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0A78" w14:textId="530279C0" w:rsidR="007B2649" w:rsidRPr="00C324C5" w:rsidRDefault="007B2649" w:rsidP="00C324C5">
      <w:pPr>
        <w:pStyle w:val="Heading4"/>
        <w:spacing w:after="0"/>
        <w:rPr>
          <w:rFonts w:ascii="Trebuchet MS" w:hAnsi="Trebuchet MS"/>
        </w:rPr>
      </w:pPr>
      <w:r w:rsidRPr="00C324C5">
        <w:rPr>
          <w:rFonts w:ascii="Trebuchet MS" w:hAnsi="Trebuchet MS"/>
          <w:noProof/>
        </w:rPr>
        <w:drawing>
          <wp:inline distT="0" distB="0" distL="0" distR="0" wp14:anchorId="0B04D41C" wp14:editId="1B72F1C8">
            <wp:extent cx="153352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ion Funding Agen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33F">
        <w:rPr>
          <w:rFonts w:ascii="Trebuchet MS" w:hAnsi="Trebuchet MS"/>
          <w:noProof/>
        </w:rPr>
        <w:t xml:space="preserve">                                                                         </w:t>
      </w:r>
      <w:r w:rsidR="000F733F">
        <w:rPr>
          <w:noProof/>
        </w:rPr>
        <w:drawing>
          <wp:inline distT="0" distB="0" distL="0" distR="0" wp14:anchorId="23FFCA3E" wp14:editId="26FE689E">
            <wp:extent cx="1182370" cy="118237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72A4" w14:textId="333FCC80" w:rsidR="007B2649" w:rsidRPr="00C324C5" w:rsidRDefault="007B2649" w:rsidP="00C324C5">
      <w:pPr>
        <w:pStyle w:val="TitleSpacing"/>
        <w:spacing w:before="2880" w:after="0"/>
        <w:rPr>
          <w:rFonts w:ascii="Trebuchet MS" w:hAnsi="Trebuchet MS"/>
        </w:rPr>
      </w:pPr>
    </w:p>
    <w:p w14:paraId="3F2BB746" w14:textId="725B82AE" w:rsidR="007B2649" w:rsidRDefault="00FC6413" w:rsidP="00C324C5">
      <w:pPr>
        <w:pStyle w:val="TitleText"/>
        <w:spacing w:after="0"/>
        <w:rPr>
          <w:rFonts w:ascii="Trebuchet MS" w:hAnsi="Trebuchet MS"/>
          <w:sz w:val="72"/>
          <w:szCs w:val="72"/>
        </w:rPr>
      </w:pPr>
      <w:r>
        <w:rPr>
          <w:rFonts w:ascii="Trebuchet MS" w:hAnsi="Trebuchet MS"/>
          <w:sz w:val="72"/>
          <w:szCs w:val="72"/>
        </w:rPr>
        <w:t xml:space="preserve">Cover Supervisor </w:t>
      </w:r>
      <w:r w:rsidR="00A4687B" w:rsidRPr="00B411B7">
        <w:rPr>
          <w:rFonts w:ascii="Trebuchet MS" w:hAnsi="Trebuchet MS"/>
          <w:sz w:val="72"/>
          <w:szCs w:val="72"/>
        </w:rPr>
        <w:t xml:space="preserve"> </w:t>
      </w:r>
    </w:p>
    <w:p w14:paraId="4ED1F55E" w14:textId="77777777" w:rsidR="00FF3416" w:rsidRPr="00B411B7" w:rsidRDefault="00FF3416" w:rsidP="00C324C5">
      <w:pPr>
        <w:pStyle w:val="TitleText"/>
        <w:spacing w:after="0"/>
        <w:rPr>
          <w:rFonts w:ascii="Trebuchet MS" w:hAnsi="Trebuchet MS"/>
          <w:sz w:val="72"/>
          <w:szCs w:val="72"/>
        </w:rPr>
      </w:pPr>
    </w:p>
    <w:p w14:paraId="0B22CD07" w14:textId="77777777" w:rsidR="00533F64" w:rsidRDefault="00533F64" w:rsidP="00C324C5">
      <w:pPr>
        <w:pStyle w:val="TitleText"/>
        <w:spacing w:after="0"/>
        <w:rPr>
          <w:rFonts w:ascii="Trebuchet MS" w:hAnsi="Trebuchet MS"/>
          <w:sz w:val="72"/>
          <w:szCs w:val="96"/>
        </w:rPr>
      </w:pPr>
    </w:p>
    <w:p w14:paraId="51203BCA" w14:textId="77777777" w:rsidR="00533F64" w:rsidRPr="00591AC3" w:rsidRDefault="00533F64" w:rsidP="00C324C5">
      <w:pPr>
        <w:pStyle w:val="TitleText"/>
        <w:spacing w:after="0"/>
        <w:rPr>
          <w:rFonts w:ascii="Trebuchet MS" w:hAnsi="Trebuchet MS"/>
          <w:sz w:val="48"/>
          <w:szCs w:val="48"/>
        </w:rPr>
      </w:pPr>
      <w:r w:rsidRPr="00591AC3">
        <w:rPr>
          <w:rFonts w:ascii="Trebuchet MS" w:hAnsi="Trebuchet MS"/>
          <w:sz w:val="48"/>
          <w:szCs w:val="48"/>
        </w:rPr>
        <w:t>Job Description &amp; Person Specification</w:t>
      </w:r>
    </w:p>
    <w:p w14:paraId="5CA2A1B4" w14:textId="77777777" w:rsidR="007B2649" w:rsidRPr="00591AC3" w:rsidRDefault="007B2649" w:rsidP="00C324C5">
      <w:pPr>
        <w:pStyle w:val="SubtitleText"/>
        <w:spacing w:after="0" w:line="240" w:lineRule="auto"/>
        <w:rPr>
          <w:rFonts w:ascii="Trebuchet MS" w:hAnsi="Trebuchet MS"/>
        </w:rPr>
      </w:pPr>
    </w:p>
    <w:p w14:paraId="662250C1" w14:textId="77777777" w:rsidR="00533F64" w:rsidRPr="00591AC3" w:rsidRDefault="00533F64" w:rsidP="00C324C5">
      <w:pPr>
        <w:pStyle w:val="SubtitleText"/>
        <w:spacing w:after="0" w:line="240" w:lineRule="auto"/>
        <w:rPr>
          <w:rFonts w:ascii="Trebuchet MS" w:hAnsi="Trebuchet MS"/>
        </w:rPr>
      </w:pPr>
    </w:p>
    <w:p w14:paraId="4D80D833" w14:textId="13B9CA0A" w:rsidR="007B2649" w:rsidRPr="00C324C5" w:rsidRDefault="000F733F" w:rsidP="00C324C5">
      <w:pPr>
        <w:pStyle w:val="SubtitleText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sz w:val="44"/>
          <w:szCs w:val="44"/>
        </w:rPr>
        <w:t>November</w:t>
      </w:r>
      <w:r w:rsidR="0036139B">
        <w:rPr>
          <w:rFonts w:ascii="Trebuchet MS" w:hAnsi="Trebuchet MS"/>
          <w:sz w:val="44"/>
          <w:szCs w:val="44"/>
        </w:rPr>
        <w:t xml:space="preserve"> 202</w:t>
      </w:r>
      <w:r>
        <w:rPr>
          <w:rFonts w:ascii="Trebuchet MS" w:hAnsi="Trebuchet MS"/>
          <w:sz w:val="44"/>
          <w:szCs w:val="44"/>
        </w:rPr>
        <w:t>1</w:t>
      </w:r>
      <w:r w:rsidR="00B83357">
        <w:rPr>
          <w:rFonts w:ascii="Trebuchet MS" w:hAnsi="Trebuchet MS"/>
          <w:sz w:val="44"/>
          <w:szCs w:val="44"/>
        </w:rPr>
        <w:br/>
      </w:r>
    </w:p>
    <w:p w14:paraId="62F2FF6E" w14:textId="34C084AD" w:rsidR="007B2649" w:rsidRPr="00C324C5" w:rsidRDefault="007B2649" w:rsidP="00C324C5">
      <w:pPr>
        <w:pStyle w:val="Heading3"/>
        <w:spacing w:before="0" w:after="0"/>
        <w:rPr>
          <w:rFonts w:ascii="Trebuchet MS" w:hAnsi="Trebuchet MS"/>
        </w:rPr>
      </w:pPr>
      <w:r w:rsidRPr="00C324C5">
        <w:rPr>
          <w:rFonts w:ascii="Trebuchet MS" w:hAnsi="Trebuchet MS"/>
        </w:rPr>
        <w:t>Responsibl</w:t>
      </w:r>
      <w:r w:rsidR="00087C62">
        <w:rPr>
          <w:rFonts w:ascii="Trebuchet MS" w:hAnsi="Trebuchet MS"/>
        </w:rPr>
        <w:t xml:space="preserve">e to: </w:t>
      </w:r>
      <w:r w:rsidR="00087C62">
        <w:rPr>
          <w:rFonts w:ascii="Trebuchet MS" w:hAnsi="Trebuchet MS"/>
        </w:rPr>
        <w:tab/>
      </w:r>
      <w:r w:rsidR="00087C62">
        <w:rPr>
          <w:rFonts w:ascii="Trebuchet MS" w:hAnsi="Trebuchet MS"/>
        </w:rPr>
        <w:tab/>
      </w:r>
      <w:r w:rsidR="00102F22">
        <w:rPr>
          <w:rFonts w:ascii="Trebuchet MS" w:hAnsi="Trebuchet MS"/>
        </w:rPr>
        <w:t xml:space="preserve">Head of School </w:t>
      </w:r>
    </w:p>
    <w:p w14:paraId="1F3E162D" w14:textId="1FAF30C9" w:rsidR="007B2649" w:rsidRPr="00C324C5" w:rsidRDefault="00CF0E0D" w:rsidP="00C324C5">
      <w:pPr>
        <w:pStyle w:val="Heading3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  <w:t>Review Date: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F733F">
        <w:rPr>
          <w:rFonts w:ascii="Trebuchet MS" w:hAnsi="Trebuchet MS"/>
        </w:rPr>
        <w:t>November</w:t>
      </w:r>
      <w:r w:rsidR="0036139B">
        <w:rPr>
          <w:rFonts w:ascii="Trebuchet MS" w:hAnsi="Trebuchet MS"/>
        </w:rPr>
        <w:t xml:space="preserve"> 202</w:t>
      </w:r>
      <w:r w:rsidR="000F733F">
        <w:rPr>
          <w:rFonts w:ascii="Trebuchet MS" w:hAnsi="Trebuchet MS"/>
        </w:rPr>
        <w:t>3</w:t>
      </w:r>
    </w:p>
    <w:p w14:paraId="2BE56F73" w14:textId="77777777" w:rsidR="007B2649" w:rsidRPr="00C324C5" w:rsidRDefault="007B2649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1BF163F9" w14:textId="40A2872D" w:rsidR="007B2649" w:rsidRDefault="007B2649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3628AD27" w14:textId="518788E9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579C2105" w14:textId="1BAB9682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20B9BCF7" w14:textId="10930B01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7419CC79" w14:textId="1CC6371E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7B3D48CB" w14:textId="791E9E36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26A8713C" w14:textId="270CC8C4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307EC2FF" w14:textId="0A0B8888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77817F5A" w14:textId="3DFF9782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11641ACA" w14:textId="48647293" w:rsidR="00B411B7" w:rsidRDefault="00B411B7" w:rsidP="00C324C5">
      <w:pPr>
        <w:pStyle w:val="NoSpacing"/>
        <w:jc w:val="both"/>
        <w:rPr>
          <w:rFonts w:ascii="Trebuchet MS" w:hAnsi="Trebuchet MS" w:cstheme="minorHAnsi"/>
          <w:b/>
        </w:rPr>
      </w:pPr>
    </w:p>
    <w:p w14:paraId="5B02E9E1" w14:textId="47380DF6" w:rsidR="00E90A3F" w:rsidRDefault="00E90A3F" w:rsidP="00C324C5">
      <w:pPr>
        <w:pStyle w:val="Heading2"/>
        <w:rPr>
          <w:rFonts w:ascii="Trebuchet MS" w:hAnsi="Trebuchet MS"/>
        </w:rPr>
      </w:pPr>
      <w:r w:rsidRPr="00C324C5">
        <w:rPr>
          <w:rFonts w:ascii="Trebuchet MS" w:hAnsi="Trebuchet MS"/>
        </w:rPr>
        <w:lastRenderedPageBreak/>
        <w:t>Role Overview</w:t>
      </w:r>
    </w:p>
    <w:p w14:paraId="4C7C6711" w14:textId="77777777" w:rsidR="00B411B7" w:rsidRPr="00B411B7" w:rsidRDefault="00B411B7" w:rsidP="00B411B7"/>
    <w:p w14:paraId="19D3438B" w14:textId="77777777" w:rsidR="00E90A3F" w:rsidRPr="00C324C5" w:rsidRDefault="00E90A3F" w:rsidP="00C324C5">
      <w:pPr>
        <w:rPr>
          <w:rFonts w:ascii="Trebuchet MS" w:hAnsi="Trebuchet MS"/>
        </w:rPr>
      </w:pPr>
    </w:p>
    <w:p w14:paraId="02DAC5B1" w14:textId="6B9E11E9" w:rsidR="005F404E" w:rsidRDefault="00FF3416" w:rsidP="00164CD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To </w:t>
      </w:r>
      <w:r w:rsidR="005F404E">
        <w:rPr>
          <w:rFonts w:ascii="Trebuchet MS" w:hAnsi="Trebuchet MS"/>
        </w:rPr>
        <w:t xml:space="preserve">cover classes for teaching staff by delivering pre-prepared lessons to a high </w:t>
      </w:r>
      <w:r w:rsidR="004C08A3">
        <w:rPr>
          <w:rFonts w:ascii="Trebuchet MS" w:hAnsi="Trebuchet MS"/>
        </w:rPr>
        <w:t>standard, to ensure that</w:t>
      </w:r>
      <w:r w:rsidR="00E3760A">
        <w:rPr>
          <w:rFonts w:ascii="Trebuchet MS" w:hAnsi="Trebuchet MS"/>
        </w:rPr>
        <w:t xml:space="preserve"> student</w:t>
      </w:r>
      <w:r w:rsidR="005F404E">
        <w:rPr>
          <w:rFonts w:ascii="Trebuchet MS" w:hAnsi="Trebuchet MS"/>
        </w:rPr>
        <w:t xml:space="preserve">’s learning, development, and progress is maintained, and to lead enrichment and support groups for identified students.  </w:t>
      </w:r>
    </w:p>
    <w:p w14:paraId="58D2E710" w14:textId="57DAED34" w:rsidR="00B93781" w:rsidRDefault="00B93781" w:rsidP="00164CD8">
      <w:pPr>
        <w:rPr>
          <w:rFonts w:ascii="Trebuchet MS" w:hAnsi="Trebuchet MS"/>
        </w:rPr>
      </w:pPr>
    </w:p>
    <w:p w14:paraId="2DF73A2A" w14:textId="71959BE5" w:rsidR="00FD1954" w:rsidRDefault="00FD1954" w:rsidP="00C324C5">
      <w:pPr>
        <w:pStyle w:val="Heading2"/>
        <w:rPr>
          <w:rFonts w:ascii="Trebuchet MS" w:hAnsi="Trebuchet MS"/>
        </w:rPr>
      </w:pPr>
      <w:r w:rsidRPr="00C324C5">
        <w:rPr>
          <w:rFonts w:ascii="Trebuchet MS" w:hAnsi="Trebuchet MS"/>
        </w:rPr>
        <w:t>Key Accountabilities</w:t>
      </w:r>
    </w:p>
    <w:p w14:paraId="138A9A1A" w14:textId="77777777" w:rsidR="00B411B7" w:rsidRPr="00B411B7" w:rsidRDefault="00B411B7" w:rsidP="00B411B7"/>
    <w:p w14:paraId="007F1F93" w14:textId="77777777" w:rsidR="00FD1954" w:rsidRPr="00C324C5" w:rsidRDefault="00FD1954" w:rsidP="00C324C5">
      <w:pPr>
        <w:rPr>
          <w:rFonts w:ascii="Trebuchet MS" w:hAnsi="Trebuchet MS"/>
        </w:rPr>
      </w:pPr>
    </w:p>
    <w:p w14:paraId="317FA6C0" w14:textId="0EDF9327" w:rsidR="005B2F8B" w:rsidRDefault="005F404E" w:rsidP="00E3097B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To deliver pre-prepared lessons </w:t>
      </w:r>
      <w:r w:rsidR="00A05B53">
        <w:rPr>
          <w:rFonts w:ascii="Trebuchet MS" w:hAnsi="Trebuchet MS"/>
        </w:rPr>
        <w:t xml:space="preserve">to a high standard, </w:t>
      </w:r>
      <w:r w:rsidR="005B2F8B">
        <w:rPr>
          <w:rFonts w:ascii="Trebuchet MS" w:hAnsi="Trebuchet MS"/>
        </w:rPr>
        <w:t xml:space="preserve">liaising with teachers and leaders </w:t>
      </w:r>
      <w:proofErr w:type="gramStart"/>
      <w:r w:rsidR="005B2F8B">
        <w:rPr>
          <w:rFonts w:ascii="Trebuchet MS" w:hAnsi="Trebuchet MS"/>
        </w:rPr>
        <w:t>with regard to</w:t>
      </w:r>
      <w:proofErr w:type="gramEnd"/>
      <w:r w:rsidR="005B2F8B">
        <w:rPr>
          <w:rFonts w:ascii="Trebuchet MS" w:hAnsi="Trebuchet MS"/>
        </w:rPr>
        <w:t xml:space="preserve"> work set for the class.</w:t>
      </w:r>
    </w:p>
    <w:p w14:paraId="321D048E" w14:textId="77777777" w:rsidR="00FD0B16" w:rsidRDefault="00FD0B16" w:rsidP="00FD0B16">
      <w:pPr>
        <w:pStyle w:val="ListParagraph"/>
        <w:rPr>
          <w:rFonts w:ascii="Trebuchet MS" w:hAnsi="Trebuchet MS"/>
        </w:rPr>
      </w:pPr>
    </w:p>
    <w:p w14:paraId="3313BD1A" w14:textId="011D5A53" w:rsidR="00A05B53" w:rsidRDefault="005B2F8B" w:rsidP="00E3097B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To ensure</w:t>
      </w:r>
      <w:r w:rsidR="00E3760A">
        <w:rPr>
          <w:rFonts w:ascii="Trebuchet MS" w:hAnsi="Trebuchet MS"/>
        </w:rPr>
        <w:t xml:space="preserve"> that student</w:t>
      </w:r>
      <w:r w:rsidR="00A05B53">
        <w:rPr>
          <w:rFonts w:ascii="Trebuchet MS" w:hAnsi="Trebuchet MS"/>
        </w:rPr>
        <w:t>’s learning, developm</w:t>
      </w:r>
      <w:r>
        <w:rPr>
          <w:rFonts w:ascii="Trebuchet MS" w:hAnsi="Trebuchet MS"/>
        </w:rPr>
        <w:t>ent, and progress is ma</w:t>
      </w:r>
      <w:r w:rsidR="00E3760A">
        <w:rPr>
          <w:rFonts w:ascii="Trebuchet MS" w:hAnsi="Trebuchet MS"/>
        </w:rPr>
        <w:t>intained, by motivating students</w:t>
      </w:r>
      <w:r>
        <w:rPr>
          <w:rFonts w:ascii="Trebuchet MS" w:hAnsi="Trebuchet MS"/>
        </w:rPr>
        <w:t xml:space="preserve"> to complete their tasks and progress their learning </w:t>
      </w:r>
      <w:proofErr w:type="gramStart"/>
      <w:r>
        <w:rPr>
          <w:rFonts w:ascii="Trebuchet MS" w:hAnsi="Trebuchet MS"/>
        </w:rPr>
        <w:t>in order to</w:t>
      </w:r>
      <w:proofErr w:type="gramEnd"/>
      <w:r>
        <w:rPr>
          <w:rFonts w:ascii="Trebuchet MS" w:hAnsi="Trebuchet MS"/>
        </w:rPr>
        <w:t xml:space="preserve"> meet overall targets and perform as independent learners.  </w:t>
      </w:r>
    </w:p>
    <w:p w14:paraId="438ABD4B" w14:textId="77777777" w:rsidR="00FD0B16" w:rsidRDefault="00FD0B16" w:rsidP="00FD0B16">
      <w:pPr>
        <w:pStyle w:val="ListParagraph"/>
        <w:rPr>
          <w:rFonts w:ascii="Trebuchet MS" w:hAnsi="Trebuchet MS"/>
        </w:rPr>
      </w:pPr>
    </w:p>
    <w:p w14:paraId="650E33AD" w14:textId="7857B74F" w:rsidR="007302C5" w:rsidRDefault="007302C5" w:rsidP="00E3097B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To provide mentoring support for sma</w:t>
      </w:r>
      <w:r w:rsidR="00E3760A">
        <w:rPr>
          <w:rFonts w:ascii="Trebuchet MS" w:hAnsi="Trebuchet MS"/>
        </w:rPr>
        <w:t>ll groups of identified students</w:t>
      </w:r>
      <w:r>
        <w:rPr>
          <w:rFonts w:ascii="Trebuchet MS" w:hAnsi="Trebuchet MS"/>
        </w:rPr>
        <w:t xml:space="preserve"> with the aim of boosting achievement</w:t>
      </w:r>
      <w:r w:rsidR="00D3130F">
        <w:rPr>
          <w:rFonts w:ascii="Trebuchet MS" w:hAnsi="Trebuchet MS"/>
        </w:rPr>
        <w:t>.</w:t>
      </w:r>
    </w:p>
    <w:p w14:paraId="0CAAAF8E" w14:textId="77777777" w:rsidR="00FD0B16" w:rsidRDefault="00FD0B16" w:rsidP="00FD0B16">
      <w:pPr>
        <w:pStyle w:val="ListParagraph"/>
        <w:rPr>
          <w:rFonts w:ascii="Trebuchet MS" w:hAnsi="Trebuchet MS"/>
        </w:rPr>
      </w:pPr>
    </w:p>
    <w:p w14:paraId="3F21A063" w14:textId="3EDD2B86" w:rsidR="00A05B53" w:rsidRDefault="005B2F8B" w:rsidP="00E3097B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To cover designated</w:t>
      </w:r>
      <w:r w:rsidR="00571554">
        <w:rPr>
          <w:rFonts w:ascii="Trebuchet MS" w:hAnsi="Trebuchet MS"/>
        </w:rPr>
        <w:t xml:space="preserve"> duties before and after school</w:t>
      </w:r>
      <w:r>
        <w:rPr>
          <w:rFonts w:ascii="Trebuchet MS" w:hAnsi="Trebuchet MS"/>
        </w:rPr>
        <w:t xml:space="preserve"> and during break times, including the supervision of detentions as required</w:t>
      </w:r>
      <w:r w:rsidR="007302C5">
        <w:rPr>
          <w:rFonts w:ascii="Trebuchet MS" w:hAnsi="Trebuchet MS"/>
        </w:rPr>
        <w:t>, and</w:t>
      </w:r>
      <w:r w:rsidR="00571554">
        <w:rPr>
          <w:rFonts w:ascii="Trebuchet MS" w:hAnsi="Trebuchet MS"/>
        </w:rPr>
        <w:t xml:space="preserve"> the invigilation of test</w:t>
      </w:r>
      <w:r w:rsidR="007302C5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.  </w:t>
      </w:r>
    </w:p>
    <w:p w14:paraId="098EFA17" w14:textId="77777777" w:rsidR="00FD0B16" w:rsidRDefault="00FD0B16" w:rsidP="00FD0B16">
      <w:pPr>
        <w:pStyle w:val="ListParagraph"/>
        <w:rPr>
          <w:rFonts w:ascii="Trebuchet MS" w:hAnsi="Trebuchet MS"/>
        </w:rPr>
      </w:pPr>
    </w:p>
    <w:p w14:paraId="2F9CD86A" w14:textId="2D345708" w:rsidR="005B2F8B" w:rsidRDefault="007302C5" w:rsidP="00E3097B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To collect completed work and mark as approp</w:t>
      </w:r>
      <w:r w:rsidR="00571554">
        <w:rPr>
          <w:rFonts w:ascii="Trebuchet MS" w:hAnsi="Trebuchet MS"/>
        </w:rPr>
        <w:t>riate accordingly to the school</w:t>
      </w:r>
      <w:r>
        <w:rPr>
          <w:rFonts w:ascii="Trebuchet MS" w:hAnsi="Trebuchet MS"/>
        </w:rPr>
        <w:t>’s marking policy.</w:t>
      </w:r>
    </w:p>
    <w:p w14:paraId="24B56542" w14:textId="77777777" w:rsidR="00AB1A17" w:rsidRPr="00AB1A17" w:rsidRDefault="00AB1A17" w:rsidP="00AB1A17">
      <w:pPr>
        <w:rPr>
          <w:rFonts w:ascii="Trebuchet MS" w:hAnsi="Trebuchet MS"/>
        </w:rPr>
      </w:pPr>
    </w:p>
    <w:p w14:paraId="14CD8929" w14:textId="7851A0FA" w:rsidR="00FD6CC8" w:rsidRDefault="00FD6CC8" w:rsidP="00E3097B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To support the work of class teachers </w:t>
      </w:r>
      <w:r w:rsidR="00AB1A17">
        <w:rPr>
          <w:rFonts w:ascii="Trebuchet MS" w:hAnsi="Trebuchet MS"/>
        </w:rPr>
        <w:t xml:space="preserve">and leaders </w:t>
      </w:r>
      <w:r>
        <w:rPr>
          <w:rFonts w:ascii="Trebuchet MS" w:hAnsi="Trebuchet MS"/>
        </w:rPr>
        <w:t xml:space="preserve">when not directly covering a class.  </w:t>
      </w:r>
    </w:p>
    <w:p w14:paraId="6165C19D" w14:textId="77777777" w:rsidR="00FD0B16" w:rsidRDefault="00FD0B16" w:rsidP="00FD0B16">
      <w:pPr>
        <w:pStyle w:val="ListParagraph"/>
        <w:rPr>
          <w:rFonts w:ascii="Trebuchet MS" w:hAnsi="Trebuchet MS"/>
        </w:rPr>
      </w:pPr>
    </w:p>
    <w:p w14:paraId="36690381" w14:textId="40093A71" w:rsidR="007302C5" w:rsidRDefault="00D3130F" w:rsidP="00E3097B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To manage and deal with any immediate problems or e</w:t>
      </w:r>
      <w:r w:rsidR="00571554">
        <w:rPr>
          <w:rFonts w:ascii="Trebuchet MS" w:hAnsi="Trebuchet MS"/>
        </w:rPr>
        <w:t xml:space="preserve">mergencies in line with school </w:t>
      </w:r>
      <w:r>
        <w:rPr>
          <w:rFonts w:ascii="Trebuchet MS" w:hAnsi="Trebuchet MS"/>
        </w:rPr>
        <w:t>policies and procedures, ensuring the health, safety, and wel</w:t>
      </w:r>
      <w:r w:rsidR="00E3760A">
        <w:rPr>
          <w:rFonts w:ascii="Trebuchet MS" w:hAnsi="Trebuchet MS"/>
        </w:rPr>
        <w:t>fare of students</w:t>
      </w:r>
      <w:r w:rsidR="00FD0B16">
        <w:rPr>
          <w:rFonts w:ascii="Trebuchet MS" w:hAnsi="Trebuchet MS"/>
        </w:rPr>
        <w:t xml:space="preserve"> </w:t>
      </w:r>
      <w:proofErr w:type="gramStart"/>
      <w:r w:rsidR="00FD0B16">
        <w:rPr>
          <w:rFonts w:ascii="Trebuchet MS" w:hAnsi="Trebuchet MS"/>
        </w:rPr>
        <w:t>at all times</w:t>
      </w:r>
      <w:proofErr w:type="gramEnd"/>
      <w:r w:rsidR="00FD0B16">
        <w:rPr>
          <w:rFonts w:ascii="Trebuchet MS" w:hAnsi="Trebuchet MS"/>
        </w:rPr>
        <w:t xml:space="preserve">. </w:t>
      </w:r>
    </w:p>
    <w:p w14:paraId="0F017D4B" w14:textId="77777777" w:rsidR="00FD0B16" w:rsidRDefault="00FD0B16" w:rsidP="00FD0B16">
      <w:pPr>
        <w:pStyle w:val="ListParagraph"/>
        <w:rPr>
          <w:rFonts w:ascii="Trebuchet MS" w:hAnsi="Trebuchet MS"/>
        </w:rPr>
      </w:pPr>
    </w:p>
    <w:p w14:paraId="27139DB1" w14:textId="62E897E1" w:rsidR="00D3130F" w:rsidRDefault="00F33EE0" w:rsidP="00E3097B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To report any behaviour </w:t>
      </w:r>
      <w:r w:rsidR="00571554">
        <w:rPr>
          <w:rFonts w:ascii="Trebuchet MS" w:hAnsi="Trebuchet MS"/>
        </w:rPr>
        <w:t>issues arising using the school</w:t>
      </w:r>
      <w:r>
        <w:rPr>
          <w:rFonts w:ascii="Trebuchet MS" w:hAnsi="Trebuchet MS"/>
        </w:rPr>
        <w:t>’s agreed referral procedures.</w:t>
      </w:r>
    </w:p>
    <w:p w14:paraId="1AB53F88" w14:textId="2D9ECE15" w:rsidR="00A05B53" w:rsidRDefault="00A05B53" w:rsidP="00A05B53">
      <w:pPr>
        <w:rPr>
          <w:rFonts w:ascii="Trebuchet MS" w:hAnsi="Trebuchet MS"/>
        </w:rPr>
      </w:pPr>
    </w:p>
    <w:p w14:paraId="4054D5C5" w14:textId="1199ADC0" w:rsidR="00A05B53" w:rsidRDefault="00A05B53" w:rsidP="00A05B53">
      <w:pPr>
        <w:rPr>
          <w:rFonts w:ascii="Trebuchet MS" w:hAnsi="Trebuchet MS"/>
        </w:rPr>
      </w:pPr>
    </w:p>
    <w:p w14:paraId="1E1E1116" w14:textId="6C55C533" w:rsidR="00DA4953" w:rsidRPr="00DA4953" w:rsidRDefault="00461D57" w:rsidP="00DA495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And such other duties as are within the scope of the spirit of the job purpose, the title of the post and it </w:t>
      </w:r>
      <w:proofErr w:type="gramStart"/>
      <w:r>
        <w:rPr>
          <w:rFonts w:ascii="Trebuchet MS" w:hAnsi="Trebuchet MS"/>
        </w:rPr>
        <w:t>grading</w:t>
      </w:r>
      <w:proofErr w:type="gramEnd"/>
      <w:r>
        <w:rPr>
          <w:rFonts w:ascii="Trebuchet MS" w:hAnsi="Trebuchet MS"/>
        </w:rPr>
        <w:t xml:space="preserve">.  </w:t>
      </w:r>
    </w:p>
    <w:p w14:paraId="62ADB98F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5057E0BA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1A0D1F33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3B948854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225AE898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6CF993DD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500F7255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1098094E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0E8A4791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0C726404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3F954940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62D90DDA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4BACE1AE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2D0671B4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4B35D64C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01ECC013" w14:textId="77777777" w:rsidR="00FD6CC8" w:rsidRDefault="00FD6CC8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38C62829" w14:textId="77777777" w:rsidR="00105BFE" w:rsidRDefault="00105BFE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78F7D671" w14:textId="77777777" w:rsidR="00105BFE" w:rsidRDefault="00105BFE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</w:p>
    <w:p w14:paraId="0B98A77C" w14:textId="24FF80AB" w:rsidR="00265482" w:rsidRPr="009F2908" w:rsidRDefault="00533F64" w:rsidP="00C324C5">
      <w:pPr>
        <w:rPr>
          <w:rFonts w:ascii="Trebuchet MS" w:hAnsi="Trebuchet MS"/>
          <w:b/>
          <w:color w:val="1F4E79" w:themeColor="accent5" w:themeShade="80"/>
          <w:sz w:val="26"/>
          <w:szCs w:val="26"/>
        </w:rPr>
      </w:pPr>
      <w:r w:rsidRPr="009F2908">
        <w:rPr>
          <w:rFonts w:ascii="Trebuchet MS" w:hAnsi="Trebuchet MS"/>
          <w:b/>
          <w:color w:val="1F4E79" w:themeColor="accent5" w:themeShade="80"/>
          <w:sz w:val="26"/>
          <w:szCs w:val="26"/>
        </w:rPr>
        <w:t>Person Specification</w:t>
      </w:r>
    </w:p>
    <w:p w14:paraId="7A5DEFA0" w14:textId="56EAA157" w:rsidR="00265482" w:rsidRDefault="00265482" w:rsidP="00C324C5">
      <w:pPr>
        <w:rPr>
          <w:rFonts w:ascii="Trebuchet MS" w:hAnsi="Trebuchet MS"/>
        </w:rPr>
      </w:pPr>
    </w:p>
    <w:p w14:paraId="023C5CDA" w14:textId="77777777" w:rsidR="00105BFE" w:rsidRPr="00C324C5" w:rsidRDefault="00105BFE" w:rsidP="00C324C5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XSpec="center" w:tblpY="42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1111"/>
        <w:gridCol w:w="1080"/>
      </w:tblGrid>
      <w:tr w:rsidR="00D22305" w:rsidRPr="00EC2B73" w14:paraId="363B190C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1212C72D" w14:textId="77777777" w:rsidR="00D22305" w:rsidRPr="00036FCB" w:rsidRDefault="00D22305" w:rsidP="002E198B">
            <w:pP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</w:pPr>
            <w:bookmarkStart w:id="0" w:name="_Hlk521679196"/>
            <w: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 xml:space="preserve">Education &amp; </w:t>
            </w:r>
            <w:r w:rsidRPr="00036FCB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Qualifications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756FCF07" w14:textId="77777777" w:rsidR="00D22305" w:rsidRPr="00036FCB" w:rsidRDefault="00D22305" w:rsidP="002E198B">
            <w:pPr>
              <w:rPr>
                <w:rFonts w:ascii="Trebuchet MS" w:hAnsi="Trebuchet MS" w:cs="Arial"/>
                <w:color w:val="FFFFFF"/>
                <w:sz w:val="20"/>
                <w:szCs w:val="20"/>
              </w:rPr>
            </w:pPr>
            <w:r w:rsidRPr="00036FCB">
              <w:rPr>
                <w:rFonts w:ascii="Trebuchet MS" w:hAnsi="Trebuchet MS" w:cs="Arial"/>
                <w:color w:val="FFFFFF"/>
                <w:sz w:val="20"/>
                <w:szCs w:val="20"/>
              </w:rPr>
              <w:t>Essential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5D663CE6" w14:textId="77777777" w:rsidR="00D22305" w:rsidRPr="00036FCB" w:rsidRDefault="00D22305" w:rsidP="002E198B">
            <w:pPr>
              <w:rPr>
                <w:rFonts w:ascii="Trebuchet MS" w:hAnsi="Trebuchet MS" w:cs="Arial"/>
                <w:color w:val="FFFFFF"/>
                <w:sz w:val="20"/>
                <w:szCs w:val="20"/>
              </w:rPr>
            </w:pPr>
            <w:r w:rsidRPr="00036FCB">
              <w:rPr>
                <w:rFonts w:ascii="Trebuchet MS" w:hAnsi="Trebuchet MS" w:cs="Arial"/>
                <w:color w:val="FFFFFF"/>
                <w:sz w:val="20"/>
                <w:szCs w:val="20"/>
              </w:rPr>
              <w:t>Desirable</w:t>
            </w:r>
          </w:p>
        </w:tc>
      </w:tr>
      <w:tr w:rsidR="00D22305" w:rsidRPr="00EC2B73" w14:paraId="7F86D94D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534D" w14:textId="77777777" w:rsidR="00507CB5" w:rsidRDefault="00507CB5" w:rsidP="00507CB5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FB242D0" w14:textId="77777777" w:rsidR="0096623B" w:rsidRDefault="00507CB5" w:rsidP="0096623B">
            <w:pPr>
              <w:rPr>
                <w:rFonts w:ascii="Trebuchet MS" w:hAnsi="Trebuchet MS" w:cs="Arial"/>
                <w:sz w:val="20"/>
                <w:szCs w:val="20"/>
              </w:rPr>
            </w:pPr>
            <w:r w:rsidRPr="00507CB5">
              <w:rPr>
                <w:rFonts w:ascii="Trebuchet MS" w:hAnsi="Trebuchet MS" w:cs="Arial"/>
                <w:sz w:val="20"/>
                <w:szCs w:val="20"/>
              </w:rPr>
              <w:t>GCSE grades A-C in English and Numeracy or</w:t>
            </w:r>
            <w:r w:rsidR="00AE39CE">
              <w:rPr>
                <w:rFonts w:ascii="Trebuchet MS" w:hAnsi="Trebuchet MS" w:cs="Arial"/>
                <w:sz w:val="20"/>
                <w:szCs w:val="20"/>
              </w:rPr>
              <w:t xml:space="preserve"> equivalent</w:t>
            </w:r>
          </w:p>
          <w:p w14:paraId="3ACD41EF" w14:textId="74B99C68" w:rsidR="00D22305" w:rsidRPr="00EC2B73" w:rsidRDefault="00AE39CE" w:rsidP="0096623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48E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768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73FA4B7B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F89" w14:textId="77777777" w:rsidR="00507CB5" w:rsidRDefault="00507CB5" w:rsidP="002E198B">
            <w:pPr>
              <w:rPr>
                <w:rFonts w:cs="Arial"/>
              </w:rPr>
            </w:pPr>
          </w:p>
          <w:p w14:paraId="34DA1851" w14:textId="61AD874A" w:rsidR="00D22305" w:rsidRPr="00507CB5" w:rsidRDefault="00507CB5" w:rsidP="002E198B">
            <w:pPr>
              <w:rPr>
                <w:rFonts w:ascii="Trebuchet MS" w:hAnsi="Trebuchet MS" w:cs="Arial"/>
                <w:sz w:val="20"/>
                <w:szCs w:val="20"/>
              </w:rPr>
            </w:pPr>
            <w:r w:rsidRPr="00400014">
              <w:rPr>
                <w:rFonts w:ascii="Trebuchet MS" w:hAnsi="Trebuchet MS" w:cs="Arial"/>
                <w:sz w:val="20"/>
                <w:szCs w:val="20"/>
              </w:rPr>
              <w:t>NVQ level 2 in learning support or equivalent qualification/experience or be prepared to undertake this training.</w:t>
            </w:r>
          </w:p>
          <w:p w14:paraId="734B6E15" w14:textId="670B3AC2" w:rsidR="00507CB5" w:rsidRPr="00EC2B73" w:rsidRDefault="00507CB5" w:rsidP="002E198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196F" w14:textId="75CFEFAC" w:rsidR="00D22305" w:rsidRPr="00EC2B73" w:rsidRDefault="0036139B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044" w14:textId="3E7F1F60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4016F6BA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ABEB" w14:textId="1D2D0BAB" w:rsidR="00D22305" w:rsidRPr="00441CC5" w:rsidRDefault="00D22305" w:rsidP="00D22305">
            <w:pPr>
              <w:rPr>
                <w:rFonts w:cs="Arial"/>
              </w:rPr>
            </w:pPr>
            <w:r w:rsidRPr="00400014">
              <w:rPr>
                <w:rFonts w:cs="Arial"/>
              </w:rPr>
              <w:t xml:space="preserve">Qualification or training in SEND </w:t>
            </w:r>
            <w:r w:rsidR="001B19FC">
              <w:rPr>
                <w:rFonts w:cs="Arial"/>
              </w:rPr>
              <w:t>completed</w:t>
            </w:r>
            <w:r w:rsidR="00DB489D">
              <w:rPr>
                <w:rFonts w:cs="Arial"/>
              </w:rPr>
              <w:t xml:space="preserve">/experience or be prepared to undertake this training.  </w:t>
            </w:r>
          </w:p>
          <w:p w14:paraId="1EE7C043" w14:textId="77777777" w:rsidR="00D22305" w:rsidRPr="00310F17" w:rsidRDefault="00D22305" w:rsidP="002E198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8635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7E1C" w14:textId="500DF3AC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</w:tr>
      <w:tr w:rsidR="00D22305" w:rsidRPr="00EC2B73" w14:paraId="69AA1F0F" w14:textId="77777777" w:rsidTr="002E198B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642E9229" w14:textId="77777777" w:rsidR="00D22305" w:rsidRPr="00EC2B73" w:rsidRDefault="00D22305" w:rsidP="002E19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36FCB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Experience</w:t>
            </w:r>
            <w: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 xml:space="preserve"> &amp; knowledge</w:t>
            </w:r>
          </w:p>
        </w:tc>
      </w:tr>
      <w:tr w:rsidR="00D22305" w:rsidRPr="00EC2B73" w14:paraId="1A63C825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7F6E" w14:textId="0B2135C7" w:rsidR="00D22305" w:rsidRPr="00EC2B73" w:rsidRDefault="00AE39CE" w:rsidP="009662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Recent</w:t>
            </w:r>
            <w:r w:rsidR="00AB68AE">
              <w:rPr>
                <w:rFonts w:ascii="Trebuchet MS" w:hAnsi="Trebuchet MS" w:cs="Arial"/>
                <w:sz w:val="20"/>
                <w:szCs w:val="20"/>
              </w:rPr>
              <w:t xml:space="preserve"> and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relevant e</w:t>
            </w:r>
            <w:r w:rsidR="0036139B">
              <w:rPr>
                <w:rFonts w:ascii="Trebuchet MS" w:hAnsi="Trebuchet MS" w:cs="Arial"/>
                <w:sz w:val="20"/>
                <w:szCs w:val="20"/>
              </w:rPr>
              <w:t>xperience working with children in the 4-11</w:t>
            </w:r>
            <w:r w:rsidR="0096623B">
              <w:rPr>
                <w:rFonts w:ascii="Trebuchet MS" w:hAnsi="Trebuchet MS" w:cs="Arial"/>
                <w:sz w:val="20"/>
                <w:szCs w:val="20"/>
              </w:rPr>
              <w:t xml:space="preserve"> age range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7E6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3B3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02D86DE1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762C" w14:textId="77777777" w:rsidR="00D22305" w:rsidRDefault="00D22305" w:rsidP="00D2230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</w:p>
          <w:p w14:paraId="4355FA0F" w14:textId="5C2A119C" w:rsidR="00D22305" w:rsidRPr="00D22305" w:rsidRDefault="00D22305" w:rsidP="00D2230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D22305">
              <w:rPr>
                <w:rFonts w:ascii="Trebuchet MS" w:hAnsi="Trebuchet MS" w:cs="Arial"/>
                <w:sz w:val="20"/>
                <w:szCs w:val="20"/>
              </w:rPr>
              <w:t>Experience workin</w:t>
            </w:r>
            <w:r w:rsidR="00571554">
              <w:rPr>
                <w:rFonts w:ascii="Trebuchet MS" w:hAnsi="Trebuchet MS" w:cs="Arial"/>
                <w:sz w:val="20"/>
                <w:szCs w:val="20"/>
              </w:rPr>
              <w:t>g with children</w:t>
            </w:r>
            <w:r w:rsidR="00AE39CE">
              <w:rPr>
                <w:rFonts w:ascii="Trebuchet MS" w:hAnsi="Trebuchet MS" w:cs="Arial"/>
                <w:sz w:val="20"/>
                <w:szCs w:val="20"/>
              </w:rPr>
              <w:t xml:space="preserve"> with </w:t>
            </w:r>
            <w:r w:rsidRPr="00D22305">
              <w:rPr>
                <w:rFonts w:ascii="Trebuchet MS" w:hAnsi="Trebuchet MS" w:cs="Arial"/>
                <w:sz w:val="20"/>
                <w:szCs w:val="20"/>
              </w:rPr>
              <w:t xml:space="preserve">Special Educational Needs </w:t>
            </w:r>
          </w:p>
          <w:p w14:paraId="0101FD2D" w14:textId="37239F19" w:rsidR="00D22305" w:rsidRDefault="00D22305" w:rsidP="002E198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50A2" w14:textId="782D9BCB" w:rsidR="00D22305" w:rsidRPr="00EC2B73" w:rsidRDefault="00D22305" w:rsidP="002E19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3EA" w14:textId="12ED49A2" w:rsidR="00D22305" w:rsidRPr="00EC2B73" w:rsidRDefault="0015041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FC"/>
            </w:r>
          </w:p>
        </w:tc>
      </w:tr>
      <w:tr w:rsidR="00D22305" w:rsidRPr="00EC2B73" w14:paraId="2C9D719A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A5C" w14:textId="665E61D9" w:rsidR="00D22305" w:rsidRPr="00EC2B73" w:rsidRDefault="0086562C" w:rsidP="00507CB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Experience of designing and delivery specialist intervention strategies and plans.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90D" w14:textId="172A0A78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7918" w14:textId="42E05437" w:rsidR="00D22305" w:rsidRPr="00EC2B73" w:rsidRDefault="00AE39CE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FC"/>
            </w:r>
          </w:p>
        </w:tc>
      </w:tr>
      <w:tr w:rsidR="0086562C" w:rsidRPr="00EC2B73" w14:paraId="58579510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66CF" w14:textId="6AD36EB0" w:rsidR="0086562C" w:rsidRDefault="0086562C" w:rsidP="00507CB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Experience of planning, designing,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implementing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and evaluating schemes of work.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E3E6" w14:textId="77777777" w:rsidR="0086562C" w:rsidRPr="00EC2B73" w:rsidRDefault="0086562C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BA15" w14:textId="31C6FC7F" w:rsidR="0086562C" w:rsidRDefault="0086562C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FC"/>
            </w:r>
          </w:p>
        </w:tc>
      </w:tr>
      <w:tr w:rsidR="00150415" w:rsidRPr="00EC2B73" w14:paraId="2C60F416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FA3" w14:textId="413CA830" w:rsidR="00150415" w:rsidRDefault="00150415" w:rsidP="00507CB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Understands key issues related to attainment and progress of different groups of stu</w:t>
            </w:r>
            <w:r w:rsidR="00D76DEE">
              <w:rPr>
                <w:rFonts w:ascii="Trebuchet MS" w:hAnsi="Trebuchet MS" w:cs="Arial"/>
                <w:sz w:val="20"/>
                <w:szCs w:val="20"/>
              </w:rPr>
              <w:t xml:space="preserve">dents across key stages.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9E7" w14:textId="77777777" w:rsidR="00150415" w:rsidRPr="00EC2B73" w:rsidRDefault="0015041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D03" w14:textId="259CCB71" w:rsidR="00150415" w:rsidRDefault="00D76DEE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FC"/>
            </w:r>
          </w:p>
        </w:tc>
      </w:tr>
      <w:tr w:rsidR="008F08D5" w:rsidRPr="00EC2B73" w14:paraId="3817139F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4D42" w14:textId="322D393E" w:rsidR="008F08D5" w:rsidRDefault="008F08D5" w:rsidP="00507CB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Understands and implements positive and effective behaviour strategies which improve whole class, and individual behaviour, creating a climate for learning.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8E0" w14:textId="0BF9DBFD" w:rsidR="008F08D5" w:rsidRPr="00EC2B73" w:rsidRDefault="008F08D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26E" w14:textId="77777777" w:rsidR="008F08D5" w:rsidRDefault="008F08D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B489D" w:rsidRPr="00EC2B73" w14:paraId="72BD21CF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38A6" w14:textId="696B587E" w:rsidR="00DB489D" w:rsidRDefault="00DB489D" w:rsidP="00507CB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Experience of the current OFSTED framework and national progress measures.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F8F7" w14:textId="77777777" w:rsidR="00DB489D" w:rsidRPr="00EC2B73" w:rsidRDefault="00DB489D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292" w14:textId="562EB689" w:rsidR="00DB489D" w:rsidRDefault="00DB489D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FC"/>
            </w:r>
          </w:p>
        </w:tc>
      </w:tr>
      <w:tr w:rsidR="00150415" w:rsidRPr="00EC2B73" w14:paraId="44EC1CC0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95A2" w14:textId="77777777" w:rsidR="00150415" w:rsidRDefault="00150415" w:rsidP="00507CB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Knowledge and understanding of Safeguarding and Child Protection issues and procedures, including both statutory requirements and best practice.</w:t>
            </w:r>
          </w:p>
          <w:p w14:paraId="5415FEC2" w14:textId="60C2CD4B" w:rsidR="00105BFE" w:rsidRDefault="00105BFE" w:rsidP="00507CB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C81" w14:textId="0A30F32A" w:rsidR="00150415" w:rsidRPr="00EC2B73" w:rsidRDefault="0015041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0D82" w14:textId="77777777" w:rsidR="00150415" w:rsidRDefault="0015041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5A6BDC80" w14:textId="77777777" w:rsidTr="002E198B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2F1BD94B" w14:textId="77777777" w:rsidR="00D22305" w:rsidRPr="00EC2B73" w:rsidRDefault="00D22305" w:rsidP="002E198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Skills</w:t>
            </w:r>
          </w:p>
        </w:tc>
      </w:tr>
      <w:tr w:rsidR="00D22305" w:rsidRPr="00EC2B73" w14:paraId="1980C9DB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490" w14:textId="33105B8C" w:rsidR="00D22305" w:rsidRPr="00FC2F77" w:rsidRDefault="00D22305" w:rsidP="00D2230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D22305">
              <w:rPr>
                <w:rFonts w:ascii="Trebuchet MS" w:hAnsi="Trebuchet MS" w:cs="Arial"/>
                <w:sz w:val="20"/>
                <w:szCs w:val="20"/>
              </w:rPr>
              <w:t>Ability to contribute to planning</w:t>
            </w:r>
            <w:r w:rsidR="0040001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22305">
              <w:rPr>
                <w:rFonts w:ascii="Trebuchet MS" w:hAnsi="Trebuchet MS" w:cs="Arial"/>
                <w:sz w:val="20"/>
                <w:szCs w:val="20"/>
              </w:rPr>
              <w:t xml:space="preserve">and delivery of </w:t>
            </w:r>
            <w:r w:rsidR="0096623B">
              <w:rPr>
                <w:rFonts w:ascii="Trebuchet MS" w:hAnsi="Trebuchet MS" w:cs="Arial"/>
                <w:sz w:val="20"/>
                <w:szCs w:val="20"/>
              </w:rPr>
              <w:t>lessons</w:t>
            </w:r>
            <w:r w:rsidRPr="00D22305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EE3" w14:textId="0D8818BE" w:rsidR="00D22305" w:rsidRPr="00EC2B73" w:rsidRDefault="00BD0D89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DDEE" w14:textId="4F370A04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07CB5" w:rsidRPr="00EC2B73" w14:paraId="0A2F57C6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F6E5" w14:textId="127731B8" w:rsidR="00507CB5" w:rsidRPr="00D22305" w:rsidRDefault="00507CB5" w:rsidP="00D2230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507CB5">
              <w:rPr>
                <w:rFonts w:ascii="Trebuchet MS" w:hAnsi="Trebuchet MS" w:cs="Arial"/>
                <w:sz w:val="20"/>
                <w:szCs w:val="20"/>
              </w:rPr>
              <w:t>Ability to lead sessions and interventio</w:t>
            </w:r>
            <w:r w:rsidR="00571554">
              <w:rPr>
                <w:rFonts w:ascii="Trebuchet MS" w:hAnsi="Trebuchet MS" w:cs="Arial"/>
                <w:sz w:val="20"/>
                <w:szCs w:val="20"/>
              </w:rPr>
              <w:t>ns for a small group of children</w:t>
            </w:r>
            <w:r w:rsidRPr="00507CB5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027" w14:textId="5371A6A6" w:rsidR="00507CB5" w:rsidRPr="00EC2B73" w:rsidRDefault="00507CB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DD4C" w14:textId="77777777" w:rsidR="00507CB5" w:rsidRPr="00EC2B73" w:rsidRDefault="00507CB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1C521276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A97" w14:textId="4C418131" w:rsidR="0096623B" w:rsidRPr="00EC2B73" w:rsidRDefault="00A0216F" w:rsidP="00D2230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</w:t>
            </w:r>
            <w:r w:rsidR="00D22305" w:rsidRPr="00D22305">
              <w:rPr>
                <w:rFonts w:ascii="Trebuchet MS" w:hAnsi="Trebuchet MS" w:cs="Arial"/>
                <w:sz w:val="20"/>
                <w:szCs w:val="20"/>
              </w:rPr>
              <w:t>o communicate information coherently and clearly with a range of people, as well as listen effectively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05C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CDA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4E0D213E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4D90" w14:textId="6D60A4BF" w:rsidR="0096623B" w:rsidRDefault="00D22305" w:rsidP="00D22305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D22305">
              <w:rPr>
                <w:rFonts w:ascii="Trebuchet MS" w:hAnsi="Trebuchet MS" w:cs="Arial"/>
                <w:sz w:val="20"/>
                <w:szCs w:val="20"/>
              </w:rPr>
              <w:t>Able to self-evaluate learning needs and seek appropriate learning opportunities.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450F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FB0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43BFA" w:rsidRPr="00EC2B73" w14:paraId="4F5E333A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3D6" w14:textId="23B4E092" w:rsidR="00B43BFA" w:rsidRDefault="00B43BFA" w:rsidP="0096623B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B43BFA">
              <w:rPr>
                <w:rFonts w:ascii="Trebuchet MS" w:hAnsi="Trebuchet MS" w:cs="Arial"/>
                <w:sz w:val="20"/>
                <w:szCs w:val="20"/>
              </w:rPr>
              <w:t xml:space="preserve">Be </w:t>
            </w:r>
            <w:r w:rsidR="0096623B">
              <w:rPr>
                <w:rFonts w:ascii="Trebuchet MS" w:hAnsi="Trebuchet MS" w:cs="Arial"/>
                <w:sz w:val="20"/>
                <w:szCs w:val="20"/>
              </w:rPr>
              <w:t xml:space="preserve">confident in the </w:t>
            </w:r>
            <w:r w:rsidRPr="00B43BFA">
              <w:rPr>
                <w:rFonts w:ascii="Trebuchet MS" w:hAnsi="Trebuchet MS" w:cs="Arial"/>
                <w:sz w:val="20"/>
                <w:szCs w:val="20"/>
              </w:rPr>
              <w:t xml:space="preserve">use </w:t>
            </w:r>
            <w:r w:rsidR="0096623B">
              <w:rPr>
                <w:rFonts w:ascii="Trebuchet MS" w:hAnsi="Trebuchet MS" w:cs="Arial"/>
                <w:sz w:val="20"/>
                <w:szCs w:val="20"/>
              </w:rPr>
              <w:t>of Microsoft Office programmes or similar software</w:t>
            </w:r>
            <w:r w:rsidR="00F467DF">
              <w:rPr>
                <w:rFonts w:ascii="Trebuchet MS" w:hAnsi="Trebuchet MS" w:cs="Arial"/>
                <w:sz w:val="20"/>
                <w:szCs w:val="20"/>
              </w:rPr>
              <w:t xml:space="preserve"> to improve learning outcomes.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EE0" w14:textId="066D22C7" w:rsidR="00B43BFA" w:rsidRPr="00EC2B73" w:rsidRDefault="00B43BFA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F197" w14:textId="77777777" w:rsidR="00B43BFA" w:rsidRPr="00EC2B73" w:rsidRDefault="00B43BFA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559F6DA5" w14:textId="77777777" w:rsidTr="002E198B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68C12B1A" w14:textId="77777777" w:rsidR="00D22305" w:rsidRPr="00EC2B73" w:rsidRDefault="00D22305" w:rsidP="002E198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lastRenderedPageBreak/>
              <w:t>Attributes</w:t>
            </w:r>
          </w:p>
        </w:tc>
      </w:tr>
      <w:tr w:rsidR="00D22305" w:rsidRPr="00EC2B73" w14:paraId="3ACC1DF1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DAE" w14:textId="77777777" w:rsidR="00D22305" w:rsidRPr="00EC2B73" w:rsidRDefault="00D22305" w:rsidP="002E198B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Committed to the Mowbray Education Trust values and aims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44C7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498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5F97ACE3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6E68" w14:textId="77777777" w:rsidR="00D22305" w:rsidRDefault="00D22305" w:rsidP="002E198B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862971">
              <w:rPr>
                <w:rFonts w:ascii="Trebuchet MS" w:hAnsi="Trebuchet MS" w:cs="Arial"/>
                <w:sz w:val="20"/>
                <w:szCs w:val="20"/>
              </w:rPr>
              <w:t>Aware of and committed towards equal opportunities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6D0A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9A0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50707410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73C7" w14:textId="77777777" w:rsidR="00D22305" w:rsidRPr="00EC2B73" w:rsidRDefault="00D22305" w:rsidP="002E198B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Committed to own continual professional development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809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CF1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6F65B367" w14:textId="77777777" w:rsidTr="002E198B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052173D7" w14:textId="77777777" w:rsidR="00D22305" w:rsidRPr="00EC2B73" w:rsidRDefault="00D22305" w:rsidP="002E198B">
            <w:pPr>
              <w:rPr>
                <w:rFonts w:ascii="Trebuchet MS" w:hAnsi="Trebuchet MS" w:cs="Arial"/>
                <w:sz w:val="20"/>
                <w:szCs w:val="20"/>
              </w:rPr>
            </w:pPr>
            <w:r w:rsidRPr="00036FCB">
              <w:rPr>
                <w:rFonts w:ascii="Trebuchet MS" w:hAnsi="Trebuchet MS" w:cs="Arial"/>
                <w:b/>
                <w:color w:val="FFFFFF"/>
                <w:sz w:val="20"/>
                <w:szCs w:val="20"/>
              </w:rPr>
              <w:t>Other</w:t>
            </w:r>
          </w:p>
        </w:tc>
      </w:tr>
      <w:tr w:rsidR="00D22305" w:rsidRPr="00EC2B73" w14:paraId="4984B84B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E61" w14:textId="77777777" w:rsidR="00D22305" w:rsidRPr="00EC2B73" w:rsidRDefault="00D22305" w:rsidP="002E198B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Ability to travel to other Multi Academy Trust sites</w:t>
            </w:r>
            <w:r w:rsidRPr="00EC2B7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1BC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729C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2305" w:rsidRPr="00EC2B73" w14:paraId="738D6C10" w14:textId="77777777" w:rsidTr="002E198B">
        <w:trPr>
          <w:trHeight w:val="56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520" w14:textId="77777777" w:rsidR="00D22305" w:rsidRPr="00EC2B73" w:rsidRDefault="00D22305" w:rsidP="002E198B">
            <w:pPr>
              <w:spacing w:after="100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t>Is fluent in the use of the English language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A1DE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C2B73">
              <w:rPr>
                <w:rFonts w:ascii="Trebuchet MS" w:hAnsi="Trebuchet MS" w:cs="Arial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7FB1" w14:textId="77777777" w:rsidR="00D22305" w:rsidRPr="00EC2B73" w:rsidRDefault="00D22305" w:rsidP="002E198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bookmarkEnd w:id="0"/>
    </w:tbl>
    <w:p w14:paraId="5FAF0C3E" w14:textId="77777777" w:rsidR="00265482" w:rsidRDefault="00265482" w:rsidP="00C324C5">
      <w:pPr>
        <w:rPr>
          <w:rFonts w:ascii="Trebuchet MS" w:hAnsi="Trebuchet MS"/>
        </w:rPr>
      </w:pPr>
    </w:p>
    <w:p w14:paraId="597587A1" w14:textId="77777777" w:rsidR="00554736" w:rsidRDefault="00554736" w:rsidP="00C324C5">
      <w:pPr>
        <w:rPr>
          <w:rFonts w:ascii="Trebuchet MS" w:hAnsi="Trebuchet MS"/>
        </w:rPr>
      </w:pPr>
    </w:p>
    <w:p w14:paraId="0CE114EA" w14:textId="77777777" w:rsidR="00554736" w:rsidRPr="00554736" w:rsidRDefault="00554736" w:rsidP="00554736">
      <w:pPr>
        <w:rPr>
          <w:rFonts w:eastAsiaTheme="minorHAnsi" w:cs="Calibri"/>
        </w:rPr>
      </w:pPr>
      <w:r w:rsidRPr="00554736">
        <w:rPr>
          <w:rFonts w:eastAsiaTheme="minorHAnsi" w:cs="Calibri"/>
        </w:rPr>
        <w:t xml:space="preserve">All roles are subject to full pre-employment safeguarding </w:t>
      </w:r>
      <w:proofErr w:type="gramStart"/>
      <w:r w:rsidRPr="00554736">
        <w:rPr>
          <w:rFonts w:eastAsiaTheme="minorHAnsi" w:cs="Calibri"/>
        </w:rPr>
        <w:t>checks;</w:t>
      </w:r>
      <w:proofErr w:type="gramEnd"/>
      <w:r w:rsidRPr="00554736">
        <w:rPr>
          <w:rFonts w:eastAsiaTheme="minorHAnsi" w:cs="Calibri"/>
        </w:rPr>
        <w:t xml:space="preserve"> including an Enhanced DBS with Barred List check.</w:t>
      </w:r>
    </w:p>
    <w:p w14:paraId="31EC1E4A" w14:textId="77777777" w:rsidR="00554736" w:rsidRPr="00C324C5" w:rsidRDefault="00554736" w:rsidP="00C324C5">
      <w:pPr>
        <w:rPr>
          <w:rFonts w:ascii="Trebuchet MS" w:hAnsi="Trebuchet MS"/>
        </w:rPr>
      </w:pPr>
    </w:p>
    <w:sectPr w:rsidR="00554736" w:rsidRPr="00C324C5" w:rsidSect="007919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4B5"/>
    <w:multiLevelType w:val="hybridMultilevel"/>
    <w:tmpl w:val="CD2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387"/>
    <w:multiLevelType w:val="hybridMultilevel"/>
    <w:tmpl w:val="1FB6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5F16"/>
    <w:multiLevelType w:val="hybridMultilevel"/>
    <w:tmpl w:val="F706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0A18"/>
    <w:multiLevelType w:val="hybridMultilevel"/>
    <w:tmpl w:val="F204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5CCC"/>
    <w:multiLevelType w:val="hybridMultilevel"/>
    <w:tmpl w:val="DED8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3030"/>
    <w:multiLevelType w:val="hybridMultilevel"/>
    <w:tmpl w:val="B5481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2799"/>
    <w:multiLevelType w:val="hybridMultilevel"/>
    <w:tmpl w:val="9104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334A"/>
    <w:multiLevelType w:val="hybridMultilevel"/>
    <w:tmpl w:val="DB945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763B2"/>
    <w:multiLevelType w:val="hybridMultilevel"/>
    <w:tmpl w:val="CF908574"/>
    <w:lvl w:ilvl="0" w:tplc="C32AD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B10778"/>
    <w:multiLevelType w:val="hybridMultilevel"/>
    <w:tmpl w:val="8758C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61D77"/>
    <w:multiLevelType w:val="hybridMultilevel"/>
    <w:tmpl w:val="20581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01518"/>
    <w:multiLevelType w:val="hybridMultilevel"/>
    <w:tmpl w:val="2F52B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BD"/>
    <w:rsid w:val="00042B9C"/>
    <w:rsid w:val="00077C77"/>
    <w:rsid w:val="00087C62"/>
    <w:rsid w:val="000F733F"/>
    <w:rsid w:val="00102F22"/>
    <w:rsid w:val="00105BFE"/>
    <w:rsid w:val="00150415"/>
    <w:rsid w:val="00164CD8"/>
    <w:rsid w:val="0017173D"/>
    <w:rsid w:val="001B19FC"/>
    <w:rsid w:val="001D308E"/>
    <w:rsid w:val="001D5783"/>
    <w:rsid w:val="001F0FBA"/>
    <w:rsid w:val="00207EEC"/>
    <w:rsid w:val="00234DAC"/>
    <w:rsid w:val="00265482"/>
    <w:rsid w:val="002709F2"/>
    <w:rsid w:val="002A2694"/>
    <w:rsid w:val="002D690F"/>
    <w:rsid w:val="002E7141"/>
    <w:rsid w:val="0036139B"/>
    <w:rsid w:val="003C252B"/>
    <w:rsid w:val="003D6624"/>
    <w:rsid w:val="003F33BD"/>
    <w:rsid w:val="00400014"/>
    <w:rsid w:val="00456236"/>
    <w:rsid w:val="00461D57"/>
    <w:rsid w:val="004741A3"/>
    <w:rsid w:val="0047598E"/>
    <w:rsid w:val="004C08A3"/>
    <w:rsid w:val="004C30E7"/>
    <w:rsid w:val="004D0245"/>
    <w:rsid w:val="00503C69"/>
    <w:rsid w:val="00507CB5"/>
    <w:rsid w:val="00522D41"/>
    <w:rsid w:val="00533F64"/>
    <w:rsid w:val="00540216"/>
    <w:rsid w:val="00554736"/>
    <w:rsid w:val="00571554"/>
    <w:rsid w:val="00571CB2"/>
    <w:rsid w:val="00591AC3"/>
    <w:rsid w:val="005963DC"/>
    <w:rsid w:val="005B2F8B"/>
    <w:rsid w:val="005F404E"/>
    <w:rsid w:val="00623236"/>
    <w:rsid w:val="006361EE"/>
    <w:rsid w:val="006D7941"/>
    <w:rsid w:val="006E53ED"/>
    <w:rsid w:val="0072397E"/>
    <w:rsid w:val="007302C5"/>
    <w:rsid w:val="00791982"/>
    <w:rsid w:val="007A613A"/>
    <w:rsid w:val="007B2649"/>
    <w:rsid w:val="00834021"/>
    <w:rsid w:val="00862971"/>
    <w:rsid w:val="0086562C"/>
    <w:rsid w:val="00870722"/>
    <w:rsid w:val="008736FA"/>
    <w:rsid w:val="008C1193"/>
    <w:rsid w:val="008F08D5"/>
    <w:rsid w:val="00911A3E"/>
    <w:rsid w:val="0096623B"/>
    <w:rsid w:val="00974F68"/>
    <w:rsid w:val="00977F69"/>
    <w:rsid w:val="009B066E"/>
    <w:rsid w:val="009F2908"/>
    <w:rsid w:val="00A0216F"/>
    <w:rsid w:val="00A05B53"/>
    <w:rsid w:val="00A4687B"/>
    <w:rsid w:val="00A7514B"/>
    <w:rsid w:val="00A77CBA"/>
    <w:rsid w:val="00A90153"/>
    <w:rsid w:val="00AA6076"/>
    <w:rsid w:val="00AB1A17"/>
    <w:rsid w:val="00AB68AE"/>
    <w:rsid w:val="00AC4302"/>
    <w:rsid w:val="00AE39CE"/>
    <w:rsid w:val="00AF6394"/>
    <w:rsid w:val="00B411B7"/>
    <w:rsid w:val="00B42222"/>
    <w:rsid w:val="00B43BFA"/>
    <w:rsid w:val="00B51167"/>
    <w:rsid w:val="00B83357"/>
    <w:rsid w:val="00B91D03"/>
    <w:rsid w:val="00B93781"/>
    <w:rsid w:val="00BD0D89"/>
    <w:rsid w:val="00BF7701"/>
    <w:rsid w:val="00C324C5"/>
    <w:rsid w:val="00C82CB6"/>
    <w:rsid w:val="00C91477"/>
    <w:rsid w:val="00CF0E0D"/>
    <w:rsid w:val="00D073F8"/>
    <w:rsid w:val="00D17077"/>
    <w:rsid w:val="00D22305"/>
    <w:rsid w:val="00D3130F"/>
    <w:rsid w:val="00D40471"/>
    <w:rsid w:val="00D76DEE"/>
    <w:rsid w:val="00DA4953"/>
    <w:rsid w:val="00DB489D"/>
    <w:rsid w:val="00DB5A09"/>
    <w:rsid w:val="00E21B55"/>
    <w:rsid w:val="00E34D62"/>
    <w:rsid w:val="00E3760A"/>
    <w:rsid w:val="00E90A3F"/>
    <w:rsid w:val="00E94B26"/>
    <w:rsid w:val="00F33EE0"/>
    <w:rsid w:val="00F467DF"/>
    <w:rsid w:val="00F6294A"/>
    <w:rsid w:val="00FC2D7F"/>
    <w:rsid w:val="00FC2F77"/>
    <w:rsid w:val="00FC6413"/>
    <w:rsid w:val="00FD0B16"/>
    <w:rsid w:val="00FD1954"/>
    <w:rsid w:val="00FD4058"/>
    <w:rsid w:val="00FD6CC8"/>
    <w:rsid w:val="00FF3416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0B808"/>
  <w15:chartTrackingRefBased/>
  <w15:docId w15:val="{BB3EAE0B-9F72-4661-8AAA-D3133F7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B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7B2649"/>
    <w:pPr>
      <w:keepLines w:val="0"/>
      <w:spacing w:before="360" w:after="240"/>
      <w:outlineLvl w:val="2"/>
    </w:pPr>
    <w:rPr>
      <w:rFonts w:ascii="Arial" w:eastAsia="Times New Roman" w:hAnsi="Arial" w:cs="Times New Roman"/>
      <w:b/>
      <w:bCs/>
      <w:color w:val="104F75"/>
      <w:sz w:val="24"/>
      <w:szCs w:val="28"/>
      <w:lang w:eastAsia="en-GB"/>
    </w:rPr>
  </w:style>
  <w:style w:type="paragraph" w:styleId="Heading4">
    <w:name w:val="heading 4"/>
    <w:basedOn w:val="Heading2"/>
    <w:next w:val="Normal"/>
    <w:link w:val="Heading4Char"/>
    <w:qFormat/>
    <w:rsid w:val="007B2649"/>
    <w:pPr>
      <w:keepLines w:val="0"/>
      <w:spacing w:before="240" w:after="120"/>
      <w:outlineLvl w:val="3"/>
    </w:pPr>
    <w:rPr>
      <w:rFonts w:ascii="Arial" w:eastAsia="Times New Roman" w:hAnsi="Arial" w:cs="Times New Roman"/>
      <w:b/>
      <w:bCs/>
      <w:color w:val="000000" w:themeColor="text1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3BD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52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B2649"/>
    <w:rPr>
      <w:rFonts w:ascii="Arial" w:eastAsia="Times New Roman" w:hAnsi="Arial" w:cs="Times New Roman"/>
      <w:b/>
      <w:bCs/>
      <w:color w:val="104F75"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B2649"/>
    <w:rPr>
      <w:rFonts w:ascii="Arial" w:eastAsia="Times New Roman" w:hAnsi="Arial" w:cs="Times New Roman"/>
      <w:b/>
      <w:bCs/>
      <w:color w:val="000000" w:themeColor="text1"/>
      <w:sz w:val="24"/>
      <w:szCs w:val="2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7B2649"/>
    <w:pPr>
      <w:spacing w:after="240"/>
    </w:pPr>
    <w:rPr>
      <w:rFonts w:ascii="Arial" w:hAnsi="Arial" w:cs="Arial"/>
      <w:b/>
      <w:color w:val="104F75"/>
      <w:sz w:val="96"/>
      <w:szCs w:val="120"/>
      <w:lang w:eastAsia="en-GB"/>
    </w:rPr>
  </w:style>
  <w:style w:type="character" w:customStyle="1" w:styleId="TitleTextChar">
    <w:name w:val="TitleText Char"/>
    <w:link w:val="TitleText"/>
    <w:rsid w:val="007B2649"/>
    <w:rPr>
      <w:rFonts w:ascii="Arial" w:eastAsia="Times New Roman" w:hAnsi="Arial" w:cs="Arial"/>
      <w:b/>
      <w:color w:val="104F75"/>
      <w:sz w:val="96"/>
      <w:szCs w:val="120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7B2649"/>
    <w:pPr>
      <w:spacing w:after="240" w:line="288" w:lineRule="auto"/>
    </w:pPr>
    <w:rPr>
      <w:rFonts w:ascii="Arial" w:hAnsi="Arial" w:cs="Arial"/>
      <w:b/>
      <w:color w:val="104F75"/>
      <w:sz w:val="48"/>
      <w:szCs w:val="48"/>
      <w:lang w:eastAsia="en-GB"/>
    </w:rPr>
  </w:style>
  <w:style w:type="character" w:customStyle="1" w:styleId="SubtitleTextChar">
    <w:name w:val="SubtitleText Char"/>
    <w:link w:val="SubtitleText"/>
    <w:rsid w:val="007B2649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7B2649"/>
    <w:pPr>
      <w:spacing w:before="3600" w:after="240" w:line="288" w:lineRule="auto"/>
    </w:pPr>
    <w:rPr>
      <w:rFonts w:ascii="Arial" w:hAnsi="Arial"/>
      <w:sz w:val="24"/>
      <w:szCs w:val="24"/>
      <w:lang w:eastAsia="en-GB"/>
    </w:rPr>
  </w:style>
  <w:style w:type="character" w:customStyle="1" w:styleId="TitleSpacingChar">
    <w:name w:val="TitleSpacing Char"/>
    <w:link w:val="TitleSpacing"/>
    <w:semiHidden/>
    <w:rsid w:val="007B2649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B26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2649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90A3F"/>
    <w:pPr>
      <w:spacing w:after="120" w:line="288" w:lineRule="auto"/>
    </w:pPr>
    <w:rPr>
      <w:rFonts w:ascii="Arial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E90A3F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0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5482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54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7C3D-2D17-45FB-8BBF-F009BB0D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Twittey, Mark</dc:creator>
  <cp:keywords/>
  <dc:description/>
  <cp:lastModifiedBy>POWLEY Madison</cp:lastModifiedBy>
  <cp:revision>2</cp:revision>
  <cp:lastPrinted>2020-01-07T10:32:00Z</cp:lastPrinted>
  <dcterms:created xsi:type="dcterms:W3CDTF">2021-11-01T10:32:00Z</dcterms:created>
  <dcterms:modified xsi:type="dcterms:W3CDTF">2021-11-01T10:32:00Z</dcterms:modified>
</cp:coreProperties>
</file>