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1BF" w:rsidRDefault="006D325A">
      <w:pPr>
        <w:spacing w:after="0" w:line="240" w:lineRule="auto"/>
        <w:ind w:left="0" w:hanging="2"/>
        <w:jc w:val="center"/>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2657475</wp:posOffset>
            </wp:positionH>
            <wp:positionV relativeFrom="paragraph">
              <wp:posOffset>-381634</wp:posOffset>
            </wp:positionV>
            <wp:extent cx="1347788" cy="1347788"/>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47788" cy="1347788"/>
                    </a:xfrm>
                    <a:prstGeom prst="rect">
                      <a:avLst/>
                    </a:prstGeom>
                    <a:ln/>
                  </pic:spPr>
                </pic:pic>
              </a:graphicData>
            </a:graphic>
          </wp:anchor>
        </w:drawing>
      </w:r>
    </w:p>
    <w:p w:rsidR="006F51BF" w:rsidRDefault="006F51BF">
      <w:pPr>
        <w:spacing w:after="0" w:line="240" w:lineRule="auto"/>
        <w:ind w:left="0" w:hanging="2"/>
        <w:jc w:val="center"/>
        <w:rPr>
          <w:rFonts w:ascii="Arial" w:eastAsia="Arial" w:hAnsi="Arial" w:cs="Arial"/>
        </w:rPr>
      </w:pPr>
    </w:p>
    <w:p w:rsidR="006F51BF" w:rsidRDefault="006F51BF">
      <w:pPr>
        <w:ind w:left="0" w:hanging="2"/>
        <w:jc w:val="center"/>
        <w:rPr>
          <w:rFonts w:ascii="Arial" w:eastAsia="Arial" w:hAnsi="Arial" w:cs="Arial"/>
        </w:rPr>
      </w:pPr>
    </w:p>
    <w:p w:rsidR="006F51BF" w:rsidRDefault="006F51BF">
      <w:pPr>
        <w:ind w:left="0" w:hanging="2"/>
        <w:jc w:val="center"/>
        <w:rPr>
          <w:rFonts w:ascii="Arial" w:eastAsia="Arial" w:hAnsi="Arial" w:cs="Arial"/>
        </w:rPr>
      </w:pPr>
    </w:p>
    <w:p w:rsidR="006F51BF" w:rsidRDefault="006F51BF">
      <w:pPr>
        <w:pStyle w:val="Title"/>
        <w:ind w:left="0" w:hanging="2"/>
        <w:rPr>
          <w:rFonts w:ascii="Arial" w:eastAsia="Arial" w:hAnsi="Arial" w:cs="Arial"/>
          <w:smallCaps/>
          <w:sz w:val="22"/>
          <w:szCs w:val="22"/>
        </w:rPr>
      </w:pPr>
    </w:p>
    <w:p w:rsidR="00A63689" w:rsidRDefault="00A63689">
      <w:pPr>
        <w:pStyle w:val="Title"/>
        <w:ind w:left="0" w:hanging="2"/>
        <w:rPr>
          <w:rFonts w:ascii="Arial" w:eastAsia="Arial" w:hAnsi="Arial" w:cs="Arial"/>
          <w:smallCaps/>
          <w:sz w:val="22"/>
          <w:szCs w:val="22"/>
        </w:rPr>
      </w:pPr>
    </w:p>
    <w:p w:rsidR="00A63689" w:rsidRDefault="00A63689">
      <w:pPr>
        <w:pStyle w:val="Title"/>
        <w:ind w:left="0" w:hanging="2"/>
        <w:rPr>
          <w:rFonts w:ascii="Arial" w:eastAsia="Arial" w:hAnsi="Arial" w:cs="Arial"/>
          <w:smallCaps/>
          <w:sz w:val="22"/>
          <w:szCs w:val="22"/>
        </w:rPr>
      </w:pPr>
    </w:p>
    <w:p w:rsidR="006F51BF" w:rsidRDefault="006D325A">
      <w:pPr>
        <w:pStyle w:val="Title"/>
        <w:ind w:left="0" w:hanging="2"/>
        <w:rPr>
          <w:rFonts w:ascii="Arial" w:eastAsia="Arial" w:hAnsi="Arial" w:cs="Arial"/>
          <w:sz w:val="22"/>
          <w:szCs w:val="22"/>
        </w:rPr>
      </w:pPr>
      <w:r>
        <w:rPr>
          <w:rFonts w:ascii="Arial" w:eastAsia="Arial" w:hAnsi="Arial" w:cs="Arial"/>
          <w:smallCaps/>
          <w:sz w:val="22"/>
          <w:szCs w:val="22"/>
        </w:rPr>
        <w:t>COVER SUPERVISOR</w:t>
      </w:r>
    </w:p>
    <w:p w:rsidR="006F51BF" w:rsidRDefault="006D325A">
      <w:pPr>
        <w:pStyle w:val="Heading1"/>
        <w:ind w:left="0" w:hanging="2"/>
        <w:rPr>
          <w:sz w:val="22"/>
          <w:szCs w:val="22"/>
        </w:rPr>
      </w:pPr>
      <w:r>
        <w:rPr>
          <w:sz w:val="22"/>
          <w:szCs w:val="22"/>
        </w:rPr>
        <w:t xml:space="preserve">Salary Grade </w:t>
      </w:r>
      <w:r>
        <w:rPr>
          <w:sz w:val="22"/>
          <w:szCs w:val="22"/>
        </w:rPr>
        <w:t>5</w:t>
      </w:r>
    </w:p>
    <w:p w:rsidR="006F51BF" w:rsidRDefault="006D325A">
      <w:pPr>
        <w:ind w:left="0" w:hanging="2"/>
        <w:jc w:val="center"/>
        <w:rPr>
          <w:rFonts w:ascii="Arial" w:eastAsia="Arial" w:hAnsi="Arial" w:cs="Arial"/>
        </w:rPr>
      </w:pPr>
      <w:r>
        <w:rPr>
          <w:rFonts w:ascii="Arial" w:eastAsia="Arial" w:hAnsi="Arial" w:cs="Arial"/>
        </w:rPr>
        <w:t>Permanent Term Time Only + 5 Days</w:t>
      </w:r>
    </w:p>
    <w:p w:rsidR="006F51BF" w:rsidRDefault="006D325A">
      <w:pPr>
        <w:spacing w:after="0" w:line="240" w:lineRule="auto"/>
        <w:ind w:left="0" w:hanging="2"/>
        <w:rPr>
          <w:rFonts w:ascii="Arial" w:eastAsia="Arial" w:hAnsi="Arial" w:cs="Arial"/>
          <w:color w:val="000000"/>
        </w:rPr>
      </w:pPr>
      <w:r>
        <w:rPr>
          <w:rFonts w:ascii="Arial" w:eastAsia="Arial" w:hAnsi="Arial" w:cs="Arial"/>
        </w:rPr>
        <w:t xml:space="preserve">The role of the Cover Supervisor is to </w:t>
      </w:r>
      <w:r>
        <w:rPr>
          <w:rFonts w:ascii="Arial" w:eastAsia="Arial" w:hAnsi="Arial" w:cs="Arial"/>
          <w:color w:val="000000"/>
        </w:rPr>
        <w:t xml:space="preserve">supervise </w:t>
      </w:r>
      <w:r>
        <w:rPr>
          <w:rFonts w:ascii="Arial" w:eastAsia="Arial" w:hAnsi="Arial" w:cs="Arial"/>
        </w:rPr>
        <w:t>pupils</w:t>
      </w:r>
      <w:r>
        <w:rPr>
          <w:rFonts w:ascii="Arial" w:eastAsia="Arial" w:hAnsi="Arial" w:cs="Arial"/>
          <w:color w:val="000000"/>
        </w:rPr>
        <w:t xml:space="preserve"> when teaching staff are absent, in line with the Academy Behaviour and Teaching and Learning Policies, whilst ensuring pre -set work is completed.</w:t>
      </w:r>
      <w:r>
        <w:rPr>
          <w:rFonts w:ascii="Arial" w:eastAsia="Arial" w:hAnsi="Arial" w:cs="Arial"/>
        </w:rPr>
        <w:t xml:space="preserve"> They will report to the Assistant Principal (Assessment and Outcomes) and work closely with the curriculum m</w:t>
      </w:r>
      <w:r>
        <w:rPr>
          <w:rFonts w:ascii="Arial" w:eastAsia="Arial" w:hAnsi="Arial" w:cs="Arial"/>
        </w:rPr>
        <w:t>anager (cover).</w:t>
      </w:r>
    </w:p>
    <w:p w:rsidR="006F51BF" w:rsidRDefault="006F51BF">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hanging="2"/>
        <w:rPr>
          <w:rFonts w:ascii="Arial" w:eastAsia="Arial" w:hAnsi="Arial" w:cs="Arial"/>
          <w:color w:val="000000"/>
        </w:rPr>
      </w:pPr>
    </w:p>
    <w:p w:rsidR="006F51BF" w:rsidRDefault="006D325A">
      <w:pPr>
        <w:ind w:left="0" w:hanging="2"/>
        <w:rPr>
          <w:rFonts w:ascii="Arial" w:eastAsia="Arial" w:hAnsi="Arial" w:cs="Arial"/>
        </w:rPr>
      </w:pPr>
      <w:r>
        <w:rPr>
          <w:rFonts w:ascii="Arial" w:eastAsia="Arial" w:hAnsi="Arial" w:cs="Arial"/>
        </w:rPr>
        <w:t xml:space="preserve">The post holder will ensure that the various resources of the </w:t>
      </w:r>
      <w:proofErr w:type="gramStart"/>
      <w:r>
        <w:rPr>
          <w:rFonts w:ascii="Arial" w:eastAsia="Arial" w:hAnsi="Arial" w:cs="Arial"/>
        </w:rPr>
        <w:t>Academy  are</w:t>
      </w:r>
      <w:proofErr w:type="gramEnd"/>
      <w:r>
        <w:rPr>
          <w:rFonts w:ascii="Arial" w:eastAsia="Arial" w:hAnsi="Arial" w:cs="Arial"/>
        </w:rPr>
        <w:t xml:space="preserve"> used in the most efficient and cost effective way, so that the school can fulfil its educational objectives and continually improve in its teaching and learning wit</w:t>
      </w:r>
      <w:r>
        <w:rPr>
          <w:rFonts w:ascii="Arial" w:eastAsia="Arial" w:hAnsi="Arial" w:cs="Arial"/>
        </w:rPr>
        <w:t>hin a pleasant and stimulating environment.</w:t>
      </w:r>
    </w:p>
    <w:p w:rsidR="006F51BF" w:rsidRDefault="006D325A">
      <w:pPr>
        <w:ind w:left="0" w:hanging="2"/>
        <w:rPr>
          <w:rFonts w:ascii="Arial" w:eastAsia="Arial" w:hAnsi="Arial" w:cs="Arial"/>
        </w:rPr>
      </w:pPr>
      <w:r>
        <w:rPr>
          <w:rFonts w:ascii="Arial" w:eastAsia="Arial" w:hAnsi="Arial" w:cs="Arial"/>
        </w:rPr>
        <w:t>It is expected that all staff within two years of joining The Co-op Academy North Manchester will be operating at a minimum of good with outstanding features within their role and working towards being outstandin</w:t>
      </w:r>
      <w:r>
        <w:rPr>
          <w:rFonts w:ascii="Arial" w:eastAsia="Arial" w:hAnsi="Arial" w:cs="Arial"/>
        </w:rPr>
        <w:t>g in the future.</w:t>
      </w:r>
    </w:p>
    <w:p w:rsidR="006F51BF" w:rsidRDefault="006D325A">
      <w:pPr>
        <w:ind w:left="0" w:hanging="2"/>
        <w:rPr>
          <w:rFonts w:ascii="Arial" w:eastAsia="Arial" w:hAnsi="Arial" w:cs="Arial"/>
          <w:u w:val="single"/>
        </w:rPr>
      </w:pPr>
      <w:r>
        <w:rPr>
          <w:rFonts w:ascii="Arial" w:eastAsia="Arial" w:hAnsi="Arial" w:cs="Arial"/>
          <w:b/>
          <w:u w:val="single"/>
        </w:rPr>
        <w:t>Main Responsibilities</w:t>
      </w:r>
    </w:p>
    <w:p w:rsidR="006F51BF" w:rsidRDefault="006D325A">
      <w:pPr>
        <w:numPr>
          <w:ilvl w:val="0"/>
          <w:numId w:val="1"/>
        </w:num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b/>
          <w:color w:val="000000"/>
        </w:rPr>
        <w:t>Cover Supervisor</w:t>
      </w:r>
    </w:p>
    <w:p w:rsidR="006F51BF" w:rsidRDefault="006F51BF">
      <w:pPr>
        <w:pBdr>
          <w:top w:val="nil"/>
          <w:left w:val="nil"/>
          <w:bottom w:val="nil"/>
          <w:right w:val="nil"/>
          <w:between w:val="nil"/>
        </w:pBdr>
        <w:spacing w:after="0" w:line="240" w:lineRule="auto"/>
        <w:ind w:left="0" w:hanging="2"/>
        <w:rPr>
          <w:rFonts w:ascii="Arial" w:eastAsia="Arial" w:hAnsi="Arial" w:cs="Arial"/>
          <w:color w:val="000000"/>
        </w:rPr>
      </w:pPr>
    </w:p>
    <w:p w:rsidR="006F51BF" w:rsidRDefault="006D325A">
      <w:pPr>
        <w:numPr>
          <w:ilvl w:val="0"/>
          <w:numId w:val="2"/>
        </w:num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To undertake classroom supervision in the absence of teaching staff.</w:t>
      </w:r>
    </w:p>
    <w:p w:rsidR="006F51BF" w:rsidRDefault="006D325A">
      <w:pPr>
        <w:numPr>
          <w:ilvl w:val="0"/>
          <w:numId w:val="2"/>
        </w:num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 xml:space="preserve">To supervise </w:t>
      </w:r>
      <w:r>
        <w:rPr>
          <w:rFonts w:ascii="Arial" w:eastAsia="Arial" w:hAnsi="Arial" w:cs="Arial"/>
        </w:rPr>
        <w:t>pupils</w:t>
      </w:r>
      <w:r>
        <w:rPr>
          <w:rFonts w:ascii="Arial" w:eastAsia="Arial" w:hAnsi="Arial" w:cs="Arial"/>
          <w:color w:val="000000"/>
        </w:rPr>
        <w:t xml:space="preserve"> in line with the Academy Behaviour Policy.</w:t>
      </w:r>
    </w:p>
    <w:p w:rsidR="006F51BF" w:rsidRDefault="006D325A">
      <w:pPr>
        <w:numPr>
          <w:ilvl w:val="0"/>
          <w:numId w:val="2"/>
        </w:num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 xml:space="preserve">To ensure </w:t>
      </w:r>
      <w:r>
        <w:rPr>
          <w:rFonts w:ascii="Arial" w:eastAsia="Arial" w:hAnsi="Arial" w:cs="Arial"/>
        </w:rPr>
        <w:t>pupils</w:t>
      </w:r>
      <w:r>
        <w:rPr>
          <w:rFonts w:ascii="Arial" w:eastAsia="Arial" w:hAnsi="Arial" w:cs="Arial"/>
          <w:color w:val="000000"/>
        </w:rPr>
        <w:t xml:space="preserve"> follow and complete pre-set work programmes.</w:t>
      </w:r>
    </w:p>
    <w:p w:rsidR="006F51BF" w:rsidRDefault="006D325A">
      <w:pPr>
        <w:numPr>
          <w:ilvl w:val="0"/>
          <w:numId w:val="2"/>
        </w:num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To ensure registers, class and pupils records are maintained.</w:t>
      </w:r>
    </w:p>
    <w:p w:rsidR="006F51BF" w:rsidRDefault="006D325A">
      <w:pPr>
        <w:numPr>
          <w:ilvl w:val="0"/>
          <w:numId w:val="2"/>
        </w:num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To liaise with subject staff and provide any relevant feedback to departments.</w:t>
      </w:r>
    </w:p>
    <w:p w:rsidR="006F51BF" w:rsidRDefault="006D325A">
      <w:pPr>
        <w:numPr>
          <w:ilvl w:val="0"/>
          <w:numId w:val="2"/>
        </w:num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To assist with the preparation of teaching materials and displays.</w:t>
      </w:r>
    </w:p>
    <w:p w:rsidR="006F51BF" w:rsidRDefault="006D325A">
      <w:pPr>
        <w:numPr>
          <w:ilvl w:val="0"/>
          <w:numId w:val="2"/>
        </w:num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To assist with lunchtime/break supervision.</w:t>
      </w:r>
    </w:p>
    <w:p w:rsidR="006F51BF" w:rsidRDefault="006D325A">
      <w:pPr>
        <w:numPr>
          <w:ilvl w:val="0"/>
          <w:numId w:val="2"/>
        </w:num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To a</w:t>
      </w:r>
      <w:r>
        <w:rPr>
          <w:rFonts w:ascii="Arial" w:eastAsia="Arial" w:hAnsi="Arial" w:cs="Arial"/>
          <w:color w:val="000000"/>
        </w:rPr>
        <w:t>ssist with form registrations</w:t>
      </w:r>
    </w:p>
    <w:p w:rsidR="006F51BF" w:rsidRDefault="006D325A">
      <w:pPr>
        <w:numPr>
          <w:ilvl w:val="0"/>
          <w:numId w:val="2"/>
        </w:num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To possess the initiative and drive to enable pupils to succeed.</w:t>
      </w:r>
    </w:p>
    <w:p w:rsidR="006F51BF" w:rsidRDefault="006F51BF">
      <w:pPr>
        <w:pBdr>
          <w:top w:val="nil"/>
          <w:left w:val="nil"/>
          <w:bottom w:val="nil"/>
          <w:right w:val="nil"/>
          <w:between w:val="nil"/>
        </w:pBdr>
        <w:spacing w:after="0" w:line="240" w:lineRule="auto"/>
        <w:ind w:left="0" w:hanging="2"/>
        <w:rPr>
          <w:rFonts w:ascii="Arial" w:eastAsia="Arial" w:hAnsi="Arial" w:cs="Arial"/>
          <w:color w:val="000000"/>
        </w:rPr>
      </w:pPr>
    </w:p>
    <w:p w:rsidR="006F51BF" w:rsidRDefault="006D325A">
      <w:pPr>
        <w:numPr>
          <w:ilvl w:val="0"/>
          <w:numId w:val="1"/>
        </w:num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General</w:t>
      </w:r>
    </w:p>
    <w:p w:rsidR="006F51BF" w:rsidRPr="00A63689" w:rsidRDefault="006D325A" w:rsidP="00A63689">
      <w:pPr>
        <w:pStyle w:val="Title"/>
        <w:numPr>
          <w:ilvl w:val="0"/>
          <w:numId w:val="4"/>
        </w:numPr>
        <w:spacing w:line="276" w:lineRule="auto"/>
        <w:ind w:leftChars="0" w:firstLineChars="0"/>
        <w:jc w:val="left"/>
        <w:rPr>
          <w:rFonts w:ascii="Arial" w:eastAsia="Arial" w:hAnsi="Arial" w:cs="Arial"/>
          <w:b w:val="0"/>
          <w:sz w:val="22"/>
          <w:szCs w:val="22"/>
        </w:rPr>
      </w:pPr>
      <w:r w:rsidRPr="00A63689">
        <w:rPr>
          <w:rFonts w:ascii="Arial" w:eastAsia="Arial" w:hAnsi="Arial" w:cs="Arial"/>
          <w:b w:val="0"/>
          <w:color w:val="000000"/>
          <w:sz w:val="22"/>
          <w:szCs w:val="22"/>
        </w:rPr>
        <w:t>As part of a team, attend meetings and make suggestions in developing and reviewing the team’s progress of policies and procedures.</w:t>
      </w:r>
    </w:p>
    <w:p w:rsidR="006F51BF" w:rsidRPr="00A63689" w:rsidRDefault="006D325A" w:rsidP="00A63689">
      <w:pPr>
        <w:pStyle w:val="ListParagraph"/>
        <w:numPr>
          <w:ilvl w:val="0"/>
          <w:numId w:val="4"/>
        </w:numPr>
        <w:pBdr>
          <w:top w:val="nil"/>
          <w:left w:val="nil"/>
          <w:bottom w:val="nil"/>
          <w:right w:val="nil"/>
          <w:between w:val="nil"/>
        </w:pBdr>
        <w:ind w:leftChars="0" w:firstLineChars="0"/>
        <w:rPr>
          <w:rFonts w:eastAsia="Arial" w:cs="Arial"/>
          <w:color w:val="000000"/>
          <w:sz w:val="22"/>
          <w:szCs w:val="22"/>
        </w:rPr>
      </w:pPr>
      <w:r w:rsidRPr="00A63689">
        <w:rPr>
          <w:rFonts w:eastAsia="Arial" w:cs="Arial"/>
          <w:color w:val="000000"/>
          <w:sz w:val="22"/>
          <w:szCs w:val="22"/>
        </w:rPr>
        <w:t>Liaise and communicate effectively both verbally and in writing with staff, parents and external agencies.</w:t>
      </w:r>
    </w:p>
    <w:p w:rsidR="006F51BF" w:rsidRPr="00A63689" w:rsidRDefault="006D325A" w:rsidP="00A63689">
      <w:pPr>
        <w:pStyle w:val="ListParagraph"/>
        <w:numPr>
          <w:ilvl w:val="0"/>
          <w:numId w:val="4"/>
        </w:numPr>
        <w:pBdr>
          <w:top w:val="nil"/>
          <w:left w:val="nil"/>
          <w:bottom w:val="nil"/>
          <w:right w:val="nil"/>
          <w:between w:val="nil"/>
        </w:pBdr>
        <w:ind w:leftChars="0" w:firstLineChars="0"/>
        <w:rPr>
          <w:rFonts w:eastAsia="Arial" w:cs="Arial"/>
          <w:color w:val="000000"/>
          <w:sz w:val="22"/>
          <w:szCs w:val="22"/>
        </w:rPr>
      </w:pPr>
      <w:r w:rsidRPr="00A63689">
        <w:rPr>
          <w:rFonts w:eastAsia="Arial" w:cs="Arial"/>
          <w:color w:val="000000"/>
          <w:sz w:val="22"/>
          <w:szCs w:val="22"/>
        </w:rPr>
        <w:t>To adhere to strict confidential practices in relation to all personal information relating to pupils, staff, suppliers and customers.</w:t>
      </w:r>
    </w:p>
    <w:p w:rsidR="006F51BF" w:rsidRPr="00A63689" w:rsidRDefault="006D325A" w:rsidP="00A63689">
      <w:pPr>
        <w:pStyle w:val="ListParagraph"/>
        <w:numPr>
          <w:ilvl w:val="0"/>
          <w:numId w:val="4"/>
        </w:numPr>
        <w:pBdr>
          <w:top w:val="nil"/>
          <w:left w:val="nil"/>
          <w:bottom w:val="nil"/>
          <w:right w:val="nil"/>
          <w:between w:val="nil"/>
        </w:pBdr>
        <w:ind w:leftChars="0" w:firstLineChars="0"/>
        <w:rPr>
          <w:rFonts w:eastAsia="Arial" w:cs="Arial"/>
          <w:color w:val="000000"/>
          <w:sz w:val="22"/>
          <w:szCs w:val="22"/>
        </w:rPr>
      </w:pPr>
      <w:r w:rsidRPr="00A63689">
        <w:rPr>
          <w:rFonts w:eastAsia="Arial" w:cs="Arial"/>
          <w:color w:val="000000"/>
          <w:sz w:val="22"/>
          <w:szCs w:val="22"/>
        </w:rPr>
        <w:t>To work occasi</w:t>
      </w:r>
      <w:r w:rsidRPr="00A63689">
        <w:rPr>
          <w:rFonts w:eastAsia="Arial" w:cs="Arial"/>
          <w:color w:val="000000"/>
          <w:sz w:val="22"/>
          <w:szCs w:val="22"/>
        </w:rPr>
        <w:t>onal additional hours whether in the evening or at weekends, when the workload requires it.</w:t>
      </w:r>
    </w:p>
    <w:p w:rsidR="006F51BF" w:rsidRPr="00A63689" w:rsidRDefault="006D325A" w:rsidP="00A63689">
      <w:pPr>
        <w:pStyle w:val="ListParagraph"/>
        <w:numPr>
          <w:ilvl w:val="0"/>
          <w:numId w:val="4"/>
        </w:numPr>
        <w:pBdr>
          <w:top w:val="nil"/>
          <w:left w:val="nil"/>
          <w:bottom w:val="nil"/>
          <w:right w:val="nil"/>
          <w:between w:val="nil"/>
        </w:pBdr>
        <w:ind w:leftChars="0" w:firstLineChars="0"/>
        <w:rPr>
          <w:rFonts w:eastAsia="Arial" w:cs="Arial"/>
          <w:color w:val="000000"/>
          <w:sz w:val="22"/>
          <w:szCs w:val="22"/>
        </w:rPr>
      </w:pPr>
      <w:r w:rsidRPr="00A63689">
        <w:rPr>
          <w:rFonts w:eastAsia="Arial" w:cs="Arial"/>
          <w:color w:val="000000"/>
          <w:sz w:val="22"/>
          <w:szCs w:val="22"/>
        </w:rPr>
        <w:t xml:space="preserve">To attend and support school events including Parents’ evenings and Open Evening where required. </w:t>
      </w:r>
    </w:p>
    <w:p w:rsidR="006F51BF" w:rsidRPr="00A63689" w:rsidRDefault="006D325A" w:rsidP="00A63689">
      <w:pPr>
        <w:pStyle w:val="ListParagraph"/>
        <w:numPr>
          <w:ilvl w:val="0"/>
          <w:numId w:val="4"/>
        </w:numPr>
        <w:pBdr>
          <w:top w:val="nil"/>
          <w:left w:val="nil"/>
          <w:bottom w:val="nil"/>
          <w:right w:val="nil"/>
          <w:between w:val="nil"/>
        </w:pBdr>
        <w:ind w:leftChars="0" w:firstLineChars="0"/>
        <w:rPr>
          <w:rFonts w:eastAsia="Arial" w:cs="Arial"/>
          <w:color w:val="000000"/>
          <w:sz w:val="22"/>
          <w:szCs w:val="22"/>
        </w:rPr>
      </w:pPr>
      <w:r w:rsidRPr="00A63689">
        <w:rPr>
          <w:rFonts w:eastAsia="Arial" w:cs="Arial"/>
          <w:color w:val="000000"/>
          <w:sz w:val="22"/>
          <w:szCs w:val="22"/>
        </w:rPr>
        <w:t>To participate in staff development and training and undertake saf</w:t>
      </w:r>
      <w:r w:rsidRPr="00A63689">
        <w:rPr>
          <w:rFonts w:eastAsia="Arial" w:cs="Arial"/>
          <w:color w:val="000000"/>
          <w:sz w:val="22"/>
          <w:szCs w:val="22"/>
        </w:rPr>
        <w:t>eguarding training.</w:t>
      </w:r>
    </w:p>
    <w:p w:rsidR="006F51BF" w:rsidRDefault="006D325A" w:rsidP="00A63689">
      <w:pPr>
        <w:pStyle w:val="ListParagraph"/>
        <w:numPr>
          <w:ilvl w:val="0"/>
          <w:numId w:val="4"/>
        </w:numPr>
        <w:pBdr>
          <w:top w:val="nil"/>
          <w:left w:val="nil"/>
          <w:bottom w:val="nil"/>
          <w:right w:val="nil"/>
          <w:between w:val="nil"/>
        </w:pBdr>
        <w:ind w:leftChars="0" w:firstLineChars="0"/>
        <w:rPr>
          <w:rFonts w:eastAsia="Arial" w:cs="Arial"/>
          <w:color w:val="000000"/>
          <w:sz w:val="22"/>
          <w:szCs w:val="22"/>
        </w:rPr>
      </w:pPr>
      <w:r w:rsidRPr="00A63689">
        <w:rPr>
          <w:rFonts w:eastAsia="Arial" w:cs="Arial"/>
          <w:color w:val="000000"/>
          <w:sz w:val="22"/>
          <w:szCs w:val="22"/>
        </w:rPr>
        <w:t xml:space="preserve">To observe the </w:t>
      </w:r>
      <w:r w:rsidRPr="00A63689">
        <w:rPr>
          <w:rFonts w:eastAsia="Arial" w:cs="Arial"/>
          <w:sz w:val="22"/>
          <w:szCs w:val="22"/>
        </w:rPr>
        <w:t>Co-op Academy North Manchester’s</w:t>
      </w:r>
      <w:r w:rsidRPr="00A63689">
        <w:rPr>
          <w:rFonts w:eastAsia="Arial" w:cs="Arial"/>
          <w:color w:val="000000"/>
          <w:sz w:val="22"/>
          <w:szCs w:val="22"/>
        </w:rPr>
        <w:t xml:space="preserve"> Equal Opportunities Policy.</w:t>
      </w:r>
    </w:p>
    <w:p w:rsidR="00A63689" w:rsidRPr="00A63689" w:rsidRDefault="00A63689" w:rsidP="00A63689">
      <w:pPr>
        <w:pStyle w:val="ListParagraph"/>
        <w:numPr>
          <w:ilvl w:val="0"/>
          <w:numId w:val="4"/>
        </w:numPr>
        <w:pBdr>
          <w:top w:val="nil"/>
          <w:left w:val="nil"/>
          <w:bottom w:val="nil"/>
          <w:right w:val="nil"/>
          <w:between w:val="nil"/>
        </w:pBdr>
        <w:ind w:leftChars="0" w:firstLineChars="0"/>
        <w:rPr>
          <w:rFonts w:eastAsia="Arial" w:cs="Arial"/>
          <w:color w:val="000000"/>
          <w:sz w:val="22"/>
          <w:szCs w:val="22"/>
        </w:rPr>
      </w:pPr>
    </w:p>
    <w:p w:rsidR="006F51BF" w:rsidRDefault="006D325A">
      <w:pPr>
        <w:tabs>
          <w:tab w:val="left" w:pos="2880"/>
        </w:tabs>
        <w:ind w:left="0" w:hanging="2"/>
        <w:jc w:val="both"/>
        <w:rPr>
          <w:rFonts w:ascii="Arial" w:eastAsia="Arial" w:hAnsi="Arial" w:cs="Arial"/>
        </w:rPr>
      </w:pPr>
      <w:r>
        <w:rPr>
          <w:rFonts w:ascii="Arial" w:eastAsia="Arial" w:hAnsi="Arial" w:cs="Arial"/>
          <w:color w:val="000000"/>
        </w:rPr>
        <w:t>T</w:t>
      </w:r>
      <w:r>
        <w:rPr>
          <w:rFonts w:ascii="Arial" w:eastAsia="Arial" w:hAnsi="Arial" w:cs="Arial"/>
          <w:color w:val="000000"/>
        </w:rPr>
        <w:t>o undertake similar tasks, including exam invigilation and deputising for other support staff, as may be determined by the Principal</w:t>
      </w:r>
    </w:p>
    <w:p w:rsidR="006F51BF" w:rsidRDefault="006F51BF">
      <w:pPr>
        <w:ind w:left="0" w:hanging="2"/>
        <w:jc w:val="center"/>
        <w:rPr>
          <w:rFonts w:ascii="Arial" w:eastAsia="Arial" w:hAnsi="Arial" w:cs="Arial"/>
        </w:rPr>
      </w:pPr>
    </w:p>
    <w:tbl>
      <w:tblPr>
        <w:tblStyle w:val="a"/>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0"/>
        <w:gridCol w:w="1276"/>
        <w:gridCol w:w="1418"/>
      </w:tblGrid>
      <w:tr w:rsidR="006F51BF">
        <w:tc>
          <w:tcPr>
            <w:tcW w:w="8080" w:type="dxa"/>
            <w:tcBorders>
              <w:top w:val="single" w:sz="4" w:space="0" w:color="000000"/>
              <w:left w:val="single" w:sz="4" w:space="0" w:color="000000"/>
              <w:bottom w:val="single" w:sz="4" w:space="0" w:color="000000"/>
              <w:right w:val="nil"/>
            </w:tcBorders>
          </w:tcPr>
          <w:p w:rsidR="006F51BF" w:rsidRDefault="006F51BF">
            <w:pPr>
              <w:spacing w:after="0" w:line="240" w:lineRule="auto"/>
              <w:ind w:left="0" w:hanging="2"/>
              <w:rPr>
                <w:rFonts w:ascii="Arial" w:eastAsia="Arial" w:hAnsi="Arial" w:cs="Arial"/>
                <w:b/>
              </w:rPr>
            </w:pPr>
            <w:bookmarkStart w:id="0" w:name="_GoBack"/>
            <w:bookmarkEnd w:id="0"/>
          </w:p>
          <w:p w:rsidR="006F51BF" w:rsidRDefault="006D325A">
            <w:pPr>
              <w:spacing w:after="0" w:line="240" w:lineRule="auto"/>
              <w:ind w:left="0" w:hanging="2"/>
              <w:rPr>
                <w:rFonts w:ascii="Arial" w:eastAsia="Arial" w:hAnsi="Arial" w:cs="Arial"/>
                <w:b/>
              </w:rPr>
            </w:pPr>
            <w:r>
              <w:rPr>
                <w:rFonts w:ascii="Arial" w:eastAsia="Arial" w:hAnsi="Arial" w:cs="Arial"/>
                <w:b/>
              </w:rPr>
              <w:t>PERSON SPECIFICATION: Cover Supervisor</w:t>
            </w:r>
          </w:p>
          <w:p w:rsidR="006F51BF" w:rsidRDefault="006D325A">
            <w:pPr>
              <w:spacing w:after="0" w:line="240" w:lineRule="auto"/>
              <w:ind w:left="0" w:hanging="2"/>
              <w:rPr>
                <w:rFonts w:ascii="Arial" w:eastAsia="Arial" w:hAnsi="Arial" w:cs="Arial"/>
                <w:b/>
              </w:rPr>
            </w:pPr>
            <w:r>
              <w:rPr>
                <w:rFonts w:ascii="Arial" w:eastAsia="Arial" w:hAnsi="Arial" w:cs="Arial"/>
                <w:b/>
              </w:rPr>
              <w:t xml:space="preserve"> </w:t>
            </w:r>
          </w:p>
        </w:tc>
        <w:tc>
          <w:tcPr>
            <w:tcW w:w="1276" w:type="dxa"/>
            <w:tcBorders>
              <w:top w:val="single" w:sz="4" w:space="0" w:color="000000"/>
              <w:left w:val="nil"/>
              <w:bottom w:val="single" w:sz="4" w:space="0" w:color="000000"/>
              <w:right w:val="nil"/>
            </w:tcBorders>
          </w:tcPr>
          <w:p w:rsidR="006F51BF" w:rsidRDefault="006F51BF">
            <w:pPr>
              <w:spacing w:after="0" w:line="240" w:lineRule="auto"/>
              <w:ind w:left="0" w:hanging="2"/>
              <w:rPr>
                <w:rFonts w:ascii="Arial" w:eastAsia="Arial" w:hAnsi="Arial" w:cs="Arial"/>
                <w:b/>
              </w:rPr>
            </w:pPr>
          </w:p>
        </w:tc>
        <w:tc>
          <w:tcPr>
            <w:tcW w:w="1418" w:type="dxa"/>
            <w:tcBorders>
              <w:top w:val="single" w:sz="4" w:space="0" w:color="000000"/>
              <w:left w:val="nil"/>
              <w:bottom w:val="single" w:sz="4" w:space="0" w:color="000000"/>
              <w:right w:val="single" w:sz="4" w:space="0" w:color="000000"/>
            </w:tcBorders>
          </w:tcPr>
          <w:p w:rsidR="006F51BF" w:rsidRDefault="006F51BF">
            <w:pPr>
              <w:spacing w:after="0" w:line="240" w:lineRule="auto"/>
              <w:ind w:left="0" w:hanging="2"/>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b/>
              </w:rPr>
            </w:pPr>
            <w:r>
              <w:rPr>
                <w:rFonts w:ascii="Arial" w:eastAsia="Arial" w:hAnsi="Arial" w:cs="Arial"/>
                <w:b/>
              </w:rPr>
              <w:t>Skills</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b/>
              </w:rPr>
            </w:pPr>
            <w:r>
              <w:rPr>
                <w:rFonts w:ascii="Arial" w:eastAsia="Arial" w:hAnsi="Arial" w:cs="Arial"/>
                <w:b/>
              </w:rPr>
              <w:t>Essential</w:t>
            </w:r>
          </w:p>
        </w:tc>
        <w:tc>
          <w:tcPr>
            <w:tcW w:w="1418"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b/>
              </w:rPr>
            </w:pPr>
            <w:r>
              <w:rPr>
                <w:rFonts w:ascii="Arial" w:eastAsia="Arial" w:hAnsi="Arial" w:cs="Arial"/>
                <w:b/>
              </w:rPr>
              <w:t>Desirable</w:t>
            </w: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rPr>
            </w:pPr>
            <w:r>
              <w:rPr>
                <w:rFonts w:ascii="Arial" w:eastAsia="Arial" w:hAnsi="Arial" w:cs="Arial"/>
              </w:rPr>
              <w:t>A creative and imaginative approach to working with pupils</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b/>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rPr>
            </w:pPr>
            <w:r>
              <w:rPr>
                <w:rFonts w:ascii="Arial" w:eastAsia="Arial" w:hAnsi="Arial" w:cs="Arial"/>
              </w:rPr>
              <w:t xml:space="preserve">An enthusiastic approach to working with pupils </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rPr>
            </w:pPr>
            <w:r>
              <w:rPr>
                <w:rFonts w:ascii="Arial" w:eastAsia="Arial" w:hAnsi="Arial" w:cs="Arial"/>
              </w:rPr>
              <w:t xml:space="preserve">Ability to supervise and motivate pupils and engage them with their learning </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widowControl w:val="0"/>
              <w:spacing w:after="0" w:line="240" w:lineRule="auto"/>
              <w:ind w:left="0" w:hanging="2"/>
              <w:rPr>
                <w:rFonts w:ascii="Arial" w:eastAsia="Arial" w:hAnsi="Arial" w:cs="Arial"/>
              </w:rPr>
            </w:pPr>
            <w:r>
              <w:rPr>
                <w:rFonts w:ascii="Arial" w:eastAsia="Arial" w:hAnsi="Arial" w:cs="Arial"/>
              </w:rPr>
              <w:t>Ability to defuse situations</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rPr>
            </w:pPr>
            <w:r>
              <w:rPr>
                <w:rFonts w:ascii="Arial" w:eastAsia="Arial" w:hAnsi="Arial" w:cs="Arial"/>
              </w:rPr>
              <w:t>Constantly improve own practice/knowledge through self-evaluation and learning from others</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rPr>
            </w:pPr>
            <w:r>
              <w:rPr>
                <w:rFonts w:ascii="Arial" w:eastAsia="Arial" w:hAnsi="Arial" w:cs="Arial"/>
              </w:rPr>
              <w:t>Work Constructively as part of a team, understanding classroom roles and responsibilities and your own position within these</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rPr>
            </w:pPr>
            <w:r>
              <w:rPr>
                <w:rFonts w:ascii="Arial" w:eastAsia="Arial" w:hAnsi="Arial" w:cs="Arial"/>
              </w:rPr>
              <w:t>Accurate and well organised approach to work</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rPr>
            </w:pPr>
            <w:r>
              <w:rPr>
                <w:rFonts w:ascii="Arial" w:eastAsia="Arial" w:hAnsi="Arial" w:cs="Arial"/>
              </w:rPr>
              <w:t>Excellent standard of interpersonal, oral and written communication skills</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rPr>
            </w:pPr>
            <w:r>
              <w:rPr>
                <w:rFonts w:ascii="Arial" w:eastAsia="Arial" w:hAnsi="Arial" w:cs="Arial"/>
              </w:rPr>
              <w:t xml:space="preserve">Ability to work flexibly and respond to developing needs </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rPr>
            </w:pPr>
            <w:r>
              <w:rPr>
                <w:rFonts w:ascii="Arial" w:eastAsia="Arial" w:hAnsi="Arial" w:cs="Arial"/>
              </w:rPr>
              <w:t>Ability to prioritise and work under pressure</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r w:rsidR="006F51BF">
        <w:tc>
          <w:tcPr>
            <w:tcW w:w="9356" w:type="dxa"/>
            <w:gridSpan w:val="2"/>
            <w:tcBorders>
              <w:top w:val="single" w:sz="4" w:space="0" w:color="000000"/>
              <w:left w:val="single" w:sz="4" w:space="0" w:color="000000"/>
              <w:bottom w:val="single" w:sz="4" w:space="0" w:color="000000"/>
              <w:right w:val="nil"/>
            </w:tcBorders>
          </w:tcPr>
          <w:p w:rsidR="006F51BF" w:rsidRDefault="006D325A">
            <w:pPr>
              <w:spacing w:after="0" w:line="240" w:lineRule="auto"/>
              <w:ind w:left="0" w:hanging="2"/>
              <w:rPr>
                <w:rFonts w:ascii="Arial" w:eastAsia="Arial" w:hAnsi="Arial" w:cs="Arial"/>
                <w:b/>
              </w:rPr>
            </w:pPr>
            <w:r>
              <w:rPr>
                <w:rFonts w:ascii="Arial" w:eastAsia="Arial" w:hAnsi="Arial" w:cs="Arial"/>
                <w:b/>
              </w:rPr>
              <w:t xml:space="preserve">Experience </w:t>
            </w:r>
          </w:p>
        </w:tc>
        <w:tc>
          <w:tcPr>
            <w:tcW w:w="1418" w:type="dxa"/>
            <w:tcBorders>
              <w:top w:val="single" w:sz="4" w:space="0" w:color="000000"/>
              <w:left w:val="nil"/>
              <w:bottom w:val="single" w:sz="4" w:space="0" w:color="000000"/>
              <w:right w:val="single" w:sz="4" w:space="0" w:color="000000"/>
            </w:tcBorders>
          </w:tcPr>
          <w:p w:rsidR="006F51BF" w:rsidRDefault="006F51BF">
            <w:pPr>
              <w:spacing w:after="0" w:line="240" w:lineRule="auto"/>
              <w:ind w:left="0" w:hanging="2"/>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widowControl w:val="0"/>
              <w:spacing w:after="0" w:line="240" w:lineRule="auto"/>
              <w:ind w:left="0" w:hanging="2"/>
              <w:rPr>
                <w:rFonts w:ascii="Arial" w:eastAsia="Arial" w:hAnsi="Arial" w:cs="Arial"/>
              </w:rPr>
            </w:pPr>
            <w:r>
              <w:rPr>
                <w:rFonts w:ascii="Arial" w:eastAsia="Arial" w:hAnsi="Arial" w:cs="Arial"/>
              </w:rPr>
              <w:t xml:space="preserve">Sound understanding of the Academy’s policies relating to safeguarding, inclusion and behaviour </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b/>
              </w:rPr>
            </w:pPr>
            <w:r>
              <w:rPr>
                <w:rFonts w:ascii="Arial" w:eastAsia="Arial" w:hAnsi="Arial" w:cs="Arial"/>
                <w:b/>
              </w:rPr>
              <w:t>Y</w:t>
            </w: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widowControl w:val="0"/>
              <w:spacing w:after="0" w:line="240" w:lineRule="auto"/>
              <w:ind w:left="0" w:hanging="2"/>
              <w:rPr>
                <w:rFonts w:ascii="Arial" w:eastAsia="Arial" w:hAnsi="Arial" w:cs="Arial"/>
              </w:rPr>
            </w:pPr>
            <w:r>
              <w:rPr>
                <w:rFonts w:ascii="Arial" w:eastAsia="Arial" w:hAnsi="Arial" w:cs="Arial"/>
              </w:rPr>
              <w:t>Have had experience of working with groups of young people</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b/>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widowControl w:val="0"/>
              <w:spacing w:after="0" w:line="240" w:lineRule="auto"/>
              <w:ind w:left="0" w:hanging="2"/>
              <w:rPr>
                <w:rFonts w:ascii="Arial" w:eastAsia="Arial" w:hAnsi="Arial" w:cs="Arial"/>
              </w:rPr>
            </w:pPr>
            <w:r>
              <w:rPr>
                <w:rFonts w:ascii="Arial" w:eastAsia="Arial" w:hAnsi="Arial" w:cs="Arial"/>
              </w:rPr>
              <w:t xml:space="preserve">Can use ICT effectively to support learning </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b/>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widowControl w:val="0"/>
              <w:spacing w:after="0" w:line="240" w:lineRule="auto"/>
              <w:ind w:left="0" w:hanging="2"/>
              <w:rPr>
                <w:rFonts w:ascii="Arial" w:eastAsia="Arial" w:hAnsi="Arial" w:cs="Arial"/>
                <w:b/>
              </w:rPr>
            </w:pPr>
            <w:r>
              <w:rPr>
                <w:rFonts w:ascii="Arial" w:eastAsia="Arial" w:hAnsi="Arial" w:cs="Arial"/>
                <w:b/>
              </w:rPr>
              <w:t>Qualifications</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widowControl w:val="0"/>
              <w:spacing w:after="0" w:line="240" w:lineRule="auto"/>
              <w:ind w:left="0" w:hanging="2"/>
              <w:rPr>
                <w:rFonts w:ascii="Arial" w:eastAsia="Arial" w:hAnsi="Arial" w:cs="Arial"/>
              </w:rPr>
            </w:pPr>
            <w:r>
              <w:rPr>
                <w:rFonts w:ascii="Arial" w:eastAsia="Arial" w:hAnsi="Arial" w:cs="Arial"/>
              </w:rPr>
              <w:t>Excellent numeracy/literacy skills – equivalent to Level 2 in Maths &amp; English</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b/>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widowControl w:val="0"/>
              <w:spacing w:after="0" w:line="240" w:lineRule="auto"/>
              <w:ind w:left="0" w:hanging="2"/>
              <w:rPr>
                <w:rFonts w:ascii="Arial" w:eastAsia="Arial" w:hAnsi="Arial" w:cs="Arial"/>
              </w:rPr>
            </w:pPr>
            <w:r>
              <w:rPr>
                <w:rFonts w:ascii="Arial" w:eastAsia="Arial" w:hAnsi="Arial" w:cs="Arial"/>
              </w:rPr>
              <w:t xml:space="preserve">Excellent skills equivalent to Level 3 (A Level) in </w:t>
            </w:r>
            <w:proofErr w:type="spellStart"/>
            <w:r>
              <w:rPr>
                <w:rFonts w:ascii="Arial" w:eastAsia="Arial" w:hAnsi="Arial" w:cs="Arial"/>
              </w:rPr>
              <w:t>Ebacc</w:t>
            </w:r>
            <w:proofErr w:type="spellEnd"/>
            <w:r>
              <w:rPr>
                <w:rFonts w:ascii="Arial" w:eastAsia="Arial" w:hAnsi="Arial" w:cs="Arial"/>
              </w:rPr>
              <w:t xml:space="preserve"> subject – Maths/ English/Science/History/Geography/French/Spanish</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b/>
              </w:rPr>
            </w:pPr>
            <w:r>
              <w:rPr>
                <w:rFonts w:ascii="Arial" w:eastAsia="Arial" w:hAnsi="Arial" w:cs="Arial"/>
                <w:b/>
              </w:rPr>
              <w:t>Y</w:t>
            </w: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rPr>
            </w:pPr>
            <w:r>
              <w:rPr>
                <w:rFonts w:ascii="Arial" w:eastAsia="Arial" w:hAnsi="Arial" w:cs="Arial"/>
              </w:rPr>
              <w:t xml:space="preserve">Training in relevant </w:t>
            </w:r>
            <w:proofErr w:type="gramStart"/>
            <w:r>
              <w:rPr>
                <w:rFonts w:ascii="Arial" w:eastAsia="Arial" w:hAnsi="Arial" w:cs="Arial"/>
              </w:rPr>
              <w:t xml:space="preserve">strategies  </w:t>
            </w:r>
            <w:proofErr w:type="spellStart"/>
            <w:r>
              <w:rPr>
                <w:rFonts w:ascii="Arial" w:eastAsia="Arial" w:hAnsi="Arial" w:cs="Arial"/>
              </w:rPr>
              <w:t>eg</w:t>
            </w:r>
            <w:proofErr w:type="gramEnd"/>
            <w:r>
              <w:rPr>
                <w:rFonts w:ascii="Arial" w:eastAsia="Arial" w:hAnsi="Arial" w:cs="Arial"/>
              </w:rPr>
              <w:t>.</w:t>
            </w:r>
            <w:proofErr w:type="spellEnd"/>
            <w:r>
              <w:rPr>
                <w:rFonts w:ascii="Arial" w:eastAsia="Arial" w:hAnsi="Arial" w:cs="Arial"/>
              </w:rPr>
              <w:t xml:space="preserve"> Literacy/Numeracy &amp; behaviour</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b/>
              </w:rPr>
            </w:pPr>
            <w:r>
              <w:rPr>
                <w:rFonts w:ascii="Arial" w:eastAsia="Arial" w:hAnsi="Arial" w:cs="Arial"/>
                <w:b/>
              </w:rPr>
              <w:t>Y</w:t>
            </w: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b/>
              </w:rPr>
            </w:pPr>
            <w:r>
              <w:rPr>
                <w:rFonts w:ascii="Arial" w:eastAsia="Arial" w:hAnsi="Arial" w:cs="Arial"/>
                <w:b/>
              </w:rPr>
              <w:t xml:space="preserve">Qualities </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rPr>
            </w:pPr>
            <w:r>
              <w:rPr>
                <w:rFonts w:ascii="Arial" w:eastAsia="Arial" w:hAnsi="Arial" w:cs="Arial"/>
              </w:rPr>
              <w:t>Ambition to succeed, develop and engage in continuous Professional Development</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b/>
              </w:rPr>
            </w:pPr>
            <w:r>
              <w:rPr>
                <w:rFonts w:ascii="Arial" w:eastAsia="Arial" w:hAnsi="Arial" w:cs="Arial"/>
                <w:b/>
              </w:rPr>
              <w:t>Y</w:t>
            </w: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rPr>
            </w:pPr>
            <w:r>
              <w:rPr>
                <w:rFonts w:ascii="Arial" w:eastAsia="Arial" w:hAnsi="Arial" w:cs="Arial"/>
              </w:rPr>
              <w:t>Calm and approachable manner</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b/>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rPr>
            </w:pPr>
            <w:r>
              <w:rPr>
                <w:rFonts w:ascii="Arial" w:eastAsia="Arial" w:hAnsi="Arial" w:cs="Arial"/>
              </w:rPr>
              <w:t xml:space="preserve">Involvement in extracurricular activities </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b/>
              </w:rPr>
            </w:pPr>
            <w:r>
              <w:rPr>
                <w:rFonts w:ascii="Arial" w:eastAsia="Arial" w:hAnsi="Arial" w:cs="Arial"/>
                <w:b/>
              </w:rPr>
              <w:t>Y</w:t>
            </w: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widowControl w:val="0"/>
              <w:spacing w:after="0" w:line="240" w:lineRule="auto"/>
              <w:ind w:left="0" w:hanging="2"/>
              <w:rPr>
                <w:rFonts w:ascii="Arial" w:eastAsia="Arial" w:hAnsi="Arial" w:cs="Arial"/>
              </w:rPr>
            </w:pPr>
            <w:r>
              <w:rPr>
                <w:rFonts w:ascii="Arial" w:eastAsia="Arial" w:hAnsi="Arial" w:cs="Arial"/>
              </w:rPr>
              <w:t>Resilience and sense of humour!</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rPr>
            </w:pPr>
            <w:r>
              <w:rPr>
                <w:rFonts w:ascii="Arial" w:eastAsia="Arial" w:hAnsi="Arial" w:cs="Arial"/>
              </w:rPr>
              <w:t xml:space="preserve">To be committed to the Academy mantra of Respect, Commitment, Trust </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r w:rsidR="006F51BF">
        <w:tc>
          <w:tcPr>
            <w:tcW w:w="8080"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rPr>
                <w:rFonts w:ascii="Arial" w:eastAsia="Arial" w:hAnsi="Arial" w:cs="Arial"/>
              </w:rPr>
            </w:pPr>
            <w:r>
              <w:rPr>
                <w:rFonts w:ascii="Arial" w:eastAsia="Arial" w:hAnsi="Arial" w:cs="Arial"/>
              </w:rPr>
              <w:t>Total commitment to safeguarding children</w:t>
            </w:r>
          </w:p>
        </w:tc>
        <w:tc>
          <w:tcPr>
            <w:tcW w:w="1276" w:type="dxa"/>
            <w:tcBorders>
              <w:top w:val="single" w:sz="4" w:space="0" w:color="000000"/>
              <w:left w:val="single" w:sz="4" w:space="0" w:color="000000"/>
              <w:bottom w:val="single" w:sz="4" w:space="0" w:color="000000"/>
              <w:right w:val="single" w:sz="4" w:space="0" w:color="000000"/>
            </w:tcBorders>
          </w:tcPr>
          <w:p w:rsidR="006F51BF" w:rsidRDefault="006D325A">
            <w:pPr>
              <w:spacing w:after="0" w:line="240" w:lineRule="auto"/>
              <w:ind w:left="0" w:hanging="2"/>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6F51BF" w:rsidRDefault="006F51BF">
            <w:pPr>
              <w:spacing w:after="0" w:line="240" w:lineRule="auto"/>
              <w:ind w:left="0" w:hanging="2"/>
              <w:jc w:val="center"/>
              <w:rPr>
                <w:rFonts w:ascii="Arial" w:eastAsia="Arial" w:hAnsi="Arial" w:cs="Arial"/>
                <w:b/>
              </w:rPr>
            </w:pPr>
          </w:p>
        </w:tc>
      </w:tr>
    </w:tbl>
    <w:p w:rsidR="006F51BF" w:rsidRDefault="006F51BF">
      <w:pPr>
        <w:spacing w:line="240" w:lineRule="auto"/>
        <w:ind w:left="1" w:hanging="3"/>
        <w:jc w:val="both"/>
        <w:rPr>
          <w:b/>
          <w:sz w:val="28"/>
          <w:szCs w:val="28"/>
          <w:u w:val="single"/>
        </w:rPr>
      </w:pPr>
    </w:p>
    <w:p w:rsidR="006F51BF" w:rsidRDefault="006D325A">
      <w:pPr>
        <w:shd w:val="clear" w:color="auto" w:fill="FFFFFF"/>
        <w:spacing w:after="0" w:line="240" w:lineRule="auto"/>
        <w:ind w:left="0" w:hanging="2"/>
        <w:rPr>
          <w:rFonts w:ascii="Arial" w:eastAsia="Arial" w:hAnsi="Arial" w:cs="Arial"/>
        </w:rPr>
      </w:pPr>
      <w:r>
        <w:rPr>
          <w:rFonts w:ascii="Arial" w:eastAsia="Arial" w:hAnsi="Arial" w:cs="Arial"/>
          <w:b/>
          <w:color w:val="00A1CC"/>
          <w:sz w:val="18"/>
          <w:szCs w:val="18"/>
        </w:rPr>
        <w:t xml:space="preserve">Co-op Academies Trust </w:t>
      </w:r>
      <w:r>
        <w:rPr>
          <w:rFonts w:ascii="Arial" w:eastAsia="Arial" w:hAnsi="Arial" w:cs="Arial"/>
          <w:b/>
          <w:sz w:val="18"/>
          <w:szCs w:val="18"/>
        </w:rPr>
        <w:t>as an aware employer is committed to safeguarding and protecting the welfare of children and vulnerable adults as its number one priority. This commitment to robust recruitment, selection and induction procedures extends to organisations and services linke</w:t>
      </w:r>
      <w:r>
        <w:rPr>
          <w:rFonts w:ascii="Arial" w:eastAsia="Arial" w:hAnsi="Arial" w:cs="Arial"/>
          <w:b/>
          <w:sz w:val="18"/>
          <w:szCs w:val="18"/>
        </w:rPr>
        <w:t>d to the Trust on its behalf. This post is subject to an enhanced DBS check.  We value variety and individual differences, and aim to create a culture, environment and practices at all levels which encompass acceptance, respect and inclusion. All our colle</w:t>
      </w:r>
      <w:r>
        <w:rPr>
          <w:rFonts w:ascii="Arial" w:eastAsia="Arial" w:hAnsi="Arial" w:cs="Arial"/>
          <w:b/>
          <w:sz w:val="18"/>
          <w:szCs w:val="18"/>
        </w:rPr>
        <w:t>agues are expected to demonstrate a commitment to co-operative values and principles.</w:t>
      </w:r>
    </w:p>
    <w:sectPr w:rsidR="006F51BF">
      <w:footerReference w:type="default" r:id="rId9"/>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D325A">
      <w:pPr>
        <w:spacing w:after="0" w:line="240" w:lineRule="auto"/>
        <w:ind w:left="0" w:hanging="2"/>
      </w:pPr>
      <w:r>
        <w:separator/>
      </w:r>
    </w:p>
  </w:endnote>
  <w:endnote w:type="continuationSeparator" w:id="0">
    <w:p w:rsidR="00000000" w:rsidRDefault="006D325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BF" w:rsidRDefault="006D325A">
    <w:pPr>
      <w:tabs>
        <w:tab w:val="center" w:pos="4513"/>
        <w:tab w:val="right" w:pos="9026"/>
      </w:tabs>
      <w:spacing w:after="0" w:line="240" w:lineRule="auto"/>
      <w:ind w:left="0" w:hanging="2"/>
      <w:rPr>
        <w:rFonts w:ascii="Helvetica Neue" w:eastAsia="Helvetica Neue" w:hAnsi="Helvetica Neue" w:cs="Helvetica Neue"/>
        <w:sz w:val="14"/>
        <w:szCs w:val="14"/>
      </w:rPr>
    </w:pPr>
    <w:r>
      <w:t xml:space="preserve"> </w:t>
    </w:r>
    <w:r>
      <w:rPr>
        <w:noProof/>
      </w:rPr>
      <w:drawing>
        <wp:anchor distT="0" distB="0" distL="0" distR="0" simplePos="0" relativeHeight="251658240" behindDoc="0" locked="0" layoutInCell="1" hidden="0" allowOverlap="1">
          <wp:simplePos x="0" y="0"/>
          <wp:positionH relativeFrom="column">
            <wp:posOffset>7985760</wp:posOffset>
          </wp:positionH>
          <wp:positionV relativeFrom="paragraph">
            <wp:posOffset>-179704</wp:posOffset>
          </wp:positionV>
          <wp:extent cx="1000125" cy="81724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0125" cy="81724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D325A">
      <w:pPr>
        <w:spacing w:after="0" w:line="240" w:lineRule="auto"/>
        <w:ind w:left="0" w:hanging="2"/>
      </w:pPr>
      <w:r>
        <w:separator/>
      </w:r>
    </w:p>
  </w:footnote>
  <w:footnote w:type="continuationSeparator" w:id="0">
    <w:p w:rsidR="00000000" w:rsidRDefault="006D325A">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1865"/>
    <w:multiLevelType w:val="hybridMultilevel"/>
    <w:tmpl w:val="1614524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 w15:restartNumberingAfterBreak="0">
    <w:nsid w:val="1C7C7545"/>
    <w:multiLevelType w:val="multilevel"/>
    <w:tmpl w:val="52C48452"/>
    <w:lvl w:ilvl="0">
      <w:start w:val="1"/>
      <w:numFmt w:val="bullet"/>
      <w:lvlText w:val="●"/>
      <w:lvlJc w:val="left"/>
      <w:pPr>
        <w:ind w:left="4190" w:hanging="360"/>
      </w:pPr>
      <w:rPr>
        <w:rFonts w:ascii="Noto Sans Symbols" w:eastAsia="Noto Sans Symbols" w:hAnsi="Noto Sans Symbols" w:cs="Noto Sans Symbols"/>
        <w:vertAlign w:val="baseline"/>
      </w:rPr>
    </w:lvl>
    <w:lvl w:ilvl="1">
      <w:start w:val="1"/>
      <w:numFmt w:val="bullet"/>
      <w:lvlText w:val="o"/>
      <w:lvlJc w:val="left"/>
      <w:pPr>
        <w:ind w:left="4910" w:hanging="360"/>
      </w:pPr>
      <w:rPr>
        <w:rFonts w:ascii="Courier New" w:eastAsia="Courier New" w:hAnsi="Courier New" w:cs="Courier New"/>
        <w:vertAlign w:val="baseline"/>
      </w:rPr>
    </w:lvl>
    <w:lvl w:ilvl="2">
      <w:start w:val="1"/>
      <w:numFmt w:val="bullet"/>
      <w:lvlText w:val="▪"/>
      <w:lvlJc w:val="left"/>
      <w:pPr>
        <w:ind w:left="5630" w:hanging="360"/>
      </w:pPr>
      <w:rPr>
        <w:rFonts w:ascii="Noto Sans Symbols" w:eastAsia="Noto Sans Symbols" w:hAnsi="Noto Sans Symbols" w:cs="Noto Sans Symbols"/>
        <w:vertAlign w:val="baseline"/>
      </w:rPr>
    </w:lvl>
    <w:lvl w:ilvl="3">
      <w:start w:val="1"/>
      <w:numFmt w:val="bullet"/>
      <w:lvlText w:val="●"/>
      <w:lvlJc w:val="left"/>
      <w:pPr>
        <w:ind w:left="6350" w:hanging="360"/>
      </w:pPr>
      <w:rPr>
        <w:rFonts w:ascii="Noto Sans Symbols" w:eastAsia="Noto Sans Symbols" w:hAnsi="Noto Sans Symbols" w:cs="Noto Sans Symbols"/>
        <w:vertAlign w:val="baseline"/>
      </w:rPr>
    </w:lvl>
    <w:lvl w:ilvl="4">
      <w:start w:val="1"/>
      <w:numFmt w:val="bullet"/>
      <w:lvlText w:val="o"/>
      <w:lvlJc w:val="left"/>
      <w:pPr>
        <w:ind w:left="7070" w:hanging="360"/>
      </w:pPr>
      <w:rPr>
        <w:rFonts w:ascii="Courier New" w:eastAsia="Courier New" w:hAnsi="Courier New" w:cs="Courier New"/>
        <w:vertAlign w:val="baseline"/>
      </w:rPr>
    </w:lvl>
    <w:lvl w:ilvl="5">
      <w:start w:val="1"/>
      <w:numFmt w:val="bullet"/>
      <w:lvlText w:val="▪"/>
      <w:lvlJc w:val="left"/>
      <w:pPr>
        <w:ind w:left="7790" w:hanging="360"/>
      </w:pPr>
      <w:rPr>
        <w:rFonts w:ascii="Noto Sans Symbols" w:eastAsia="Noto Sans Symbols" w:hAnsi="Noto Sans Symbols" w:cs="Noto Sans Symbols"/>
        <w:vertAlign w:val="baseline"/>
      </w:rPr>
    </w:lvl>
    <w:lvl w:ilvl="6">
      <w:start w:val="1"/>
      <w:numFmt w:val="bullet"/>
      <w:lvlText w:val="●"/>
      <w:lvlJc w:val="left"/>
      <w:pPr>
        <w:ind w:left="8510" w:hanging="360"/>
      </w:pPr>
      <w:rPr>
        <w:rFonts w:ascii="Noto Sans Symbols" w:eastAsia="Noto Sans Symbols" w:hAnsi="Noto Sans Symbols" w:cs="Noto Sans Symbols"/>
        <w:vertAlign w:val="baseline"/>
      </w:rPr>
    </w:lvl>
    <w:lvl w:ilvl="7">
      <w:start w:val="1"/>
      <w:numFmt w:val="bullet"/>
      <w:lvlText w:val="o"/>
      <w:lvlJc w:val="left"/>
      <w:pPr>
        <w:ind w:left="9230" w:hanging="360"/>
      </w:pPr>
      <w:rPr>
        <w:rFonts w:ascii="Courier New" w:eastAsia="Courier New" w:hAnsi="Courier New" w:cs="Courier New"/>
        <w:vertAlign w:val="baseline"/>
      </w:rPr>
    </w:lvl>
    <w:lvl w:ilvl="8">
      <w:start w:val="1"/>
      <w:numFmt w:val="bullet"/>
      <w:lvlText w:val="▪"/>
      <w:lvlJc w:val="left"/>
      <w:pPr>
        <w:ind w:left="9950" w:hanging="360"/>
      </w:pPr>
      <w:rPr>
        <w:rFonts w:ascii="Noto Sans Symbols" w:eastAsia="Noto Sans Symbols" w:hAnsi="Noto Sans Symbols" w:cs="Noto Sans Symbols"/>
        <w:vertAlign w:val="baseline"/>
      </w:rPr>
    </w:lvl>
  </w:abstractNum>
  <w:abstractNum w:abstractNumId="2" w15:restartNumberingAfterBreak="0">
    <w:nsid w:val="3ED71061"/>
    <w:multiLevelType w:val="multilevel"/>
    <w:tmpl w:val="1EB66BC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4F693DD1"/>
    <w:multiLevelType w:val="multilevel"/>
    <w:tmpl w:val="811A5B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BF"/>
    <w:rsid w:val="006D325A"/>
    <w:rsid w:val="006F51BF"/>
    <w:rsid w:val="00A63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5515"/>
  <w15:docId w15:val="{E8CDA6AB-50DD-49C6-860A-6F4B53D4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after="0" w:line="240" w:lineRule="auto"/>
      <w:jc w:val="center"/>
    </w:pPr>
    <w:rPr>
      <w:rFonts w:ascii="Arial" w:eastAsia="Times New Roman" w:hAnsi="Arial"/>
      <w:b/>
      <w:bCs/>
      <w:sz w:val="28"/>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0" w:line="240" w:lineRule="auto"/>
      <w:jc w:val="center"/>
    </w:pPr>
    <w:rPr>
      <w:rFonts w:ascii="Times New Roman" w:eastAsia="Times New Roman" w:hAnsi="Times New Roman"/>
      <w:b/>
      <w:sz w:val="40"/>
      <w:szCs w:val="20"/>
    </w:rPr>
  </w:style>
  <w:style w:type="paragraph" w:customStyle="1" w:styleId="DefaultText">
    <w:name w:val="Default Text"/>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TableText">
    <w:name w:val="Table Text"/>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PlainText">
    <w:name w:val="Plain Text"/>
    <w:basedOn w:val="Normal"/>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rPr>
      <w:rFonts w:ascii="Courier New" w:eastAsia="Times New Roman" w:hAnsi="Courier New" w:cs="Courier New"/>
      <w:w w:val="100"/>
      <w:position w:val="-1"/>
      <w:effect w:val="none"/>
      <w:vertAlign w:val="baseline"/>
      <w:cs w:val="0"/>
      <w:em w:val="none"/>
    </w:rPr>
  </w:style>
  <w:style w:type="character" w:customStyle="1" w:styleId="Heading1Char">
    <w:name w:val="Heading 1 Char"/>
    <w:rPr>
      <w:rFonts w:ascii="Arial" w:eastAsia="Times New Roman" w:hAnsi="Arial"/>
      <w:b/>
      <w:bCs/>
      <w:w w:val="100"/>
      <w:position w:val="-1"/>
      <w:sz w:val="28"/>
      <w:szCs w:val="24"/>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spacing w:after="0" w:line="240" w:lineRule="auto"/>
      <w:ind w:left="720"/>
    </w:pPr>
    <w:rPr>
      <w:rFonts w:ascii="Arial" w:eastAsia="Times New Roman" w:hAnsi="Arial"/>
      <w:sz w:val="24"/>
      <w:szCs w:val="24"/>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customStyle="1" w:styleId="TitleChar">
    <w:name w:val="Title Char"/>
    <w:rPr>
      <w:rFonts w:ascii="Times New Roman" w:eastAsia="Times New Roman" w:hAnsi="Times New Roman"/>
      <w:b/>
      <w:w w:val="100"/>
      <w:position w:val="-1"/>
      <w:sz w:val="40"/>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D9DtOsMuYjPU49Yqxa+7G4G+xg==">AMUW2mW1sCvnQnohjE/gcF4zEGkrKS5+LhNTFZ5t62FJy+sgbzgaqzuPHTzr3hLJh8a9zQ6L8qNYTbPPiwR7Ploc0bV+m5ApIX4WOsw5ou2MuGmqFqEEJtM=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williamsc</dc:creator>
  <cp:lastModifiedBy>Michelle Campbell-Jones</cp:lastModifiedBy>
  <cp:revision>2</cp:revision>
  <dcterms:created xsi:type="dcterms:W3CDTF">2022-05-04T11:39:00Z</dcterms:created>
  <dcterms:modified xsi:type="dcterms:W3CDTF">2022-05-04T11:39:00Z</dcterms:modified>
</cp:coreProperties>
</file>