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C7DA" w14:textId="4DD044EE" w:rsidR="005D01F7" w:rsidRDefault="00A54B2F" w:rsidP="0014485D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0800" behindDoc="1" locked="0" layoutInCell="1" allowOverlap="1" wp14:anchorId="7A152C31" wp14:editId="5706EF35">
            <wp:simplePos x="0" y="0"/>
            <wp:positionH relativeFrom="margin">
              <wp:posOffset>4775835</wp:posOffset>
            </wp:positionH>
            <wp:positionV relativeFrom="paragraph">
              <wp:posOffset>11430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3" name="Picture 3" descr="logo_dark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darkblu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85D" w:rsidRPr="00744E2E">
        <w:rPr>
          <w:rFonts w:ascii="Arial" w:hAnsi="Arial" w:cs="Arial"/>
          <w:b/>
          <w:bCs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8752" behindDoc="0" locked="0" layoutInCell="1" allowOverlap="1" wp14:anchorId="211F5716" wp14:editId="4A5CA34F">
            <wp:simplePos x="0" y="0"/>
            <wp:positionH relativeFrom="column">
              <wp:posOffset>-147955</wp:posOffset>
            </wp:positionH>
            <wp:positionV relativeFrom="paragraph">
              <wp:posOffset>13335</wp:posOffset>
            </wp:positionV>
            <wp:extent cx="1981200" cy="942975"/>
            <wp:effectExtent l="0" t="0" r="0" b="9525"/>
            <wp:wrapNone/>
            <wp:docPr id="2" name="Picture 2" descr="S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T Logo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01F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</w:t>
      </w:r>
    </w:p>
    <w:p w14:paraId="4CE9A852" w14:textId="47852293" w:rsidR="00AC2356" w:rsidRDefault="00AC2356" w:rsidP="00F309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8C33E6" w14:textId="74D70C05" w:rsidR="00A54B2F" w:rsidRDefault="00A54B2F" w:rsidP="00F309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F52276" w14:textId="6F37F270" w:rsidR="00A54B2F" w:rsidRDefault="00A54B2F" w:rsidP="00F309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5CB057" w14:textId="0EE5EAFA" w:rsidR="00A54B2F" w:rsidRDefault="00A54B2F" w:rsidP="00F309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574257B" w14:textId="73CE9D0C" w:rsidR="00A54B2F" w:rsidRDefault="00A54B2F" w:rsidP="00F309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6BCC7F" w14:textId="3A90F6C9" w:rsidR="00A54B2F" w:rsidRDefault="00A54B2F" w:rsidP="00F309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EB3F7C" w14:textId="4600D80F" w:rsidR="00E00549" w:rsidRDefault="00744E2E" w:rsidP="00754E4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SAPIENTIA EDUCATION TRUST</w:t>
      </w:r>
    </w:p>
    <w:p w14:paraId="6DEF4EE3" w14:textId="772B28FC" w:rsidR="00744E2E" w:rsidRDefault="00744E2E" w:rsidP="00754E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0B24850" w14:textId="51EAEE3B" w:rsidR="00754E4F" w:rsidRDefault="00A54B2F" w:rsidP="00754E4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FRAMINGHAM EARL</w:t>
      </w:r>
      <w:r w:rsidR="009574D2">
        <w:rPr>
          <w:rFonts w:ascii="Arial" w:hAnsi="Arial" w:cs="Arial"/>
          <w:b/>
          <w:bCs/>
          <w:sz w:val="22"/>
          <w:szCs w:val="22"/>
        </w:rPr>
        <w:t xml:space="preserve"> HIGH SCHOOL</w:t>
      </w:r>
      <w:r w:rsidR="00754E4F">
        <w:rPr>
          <w:rFonts w:ascii="Arial" w:hAnsi="Arial" w:cs="Arial"/>
          <w:b/>
          <w:bCs/>
          <w:sz w:val="22"/>
          <w:szCs w:val="22"/>
        </w:rPr>
        <w:t xml:space="preserve"> JOB DESCRIPTION</w:t>
      </w:r>
    </w:p>
    <w:p w14:paraId="228CE3A1" w14:textId="77777777" w:rsidR="00744E2E" w:rsidRDefault="00744E2E" w:rsidP="00754E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20564AB" w14:textId="464CD93B" w:rsidR="00F30926" w:rsidRDefault="00023236" w:rsidP="00F309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COVER SUPERVISOR</w:t>
      </w:r>
    </w:p>
    <w:p w14:paraId="73F3AB0A" w14:textId="77777777" w:rsidR="00744E2E" w:rsidRPr="00D913FA" w:rsidRDefault="00744E2E" w:rsidP="00F30926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7"/>
        <w:gridCol w:w="6917"/>
      </w:tblGrid>
      <w:tr w:rsidR="00D913FA" w:rsidRPr="00D913FA" w14:paraId="5BB072EA" w14:textId="77777777" w:rsidTr="00052FF2">
        <w:tc>
          <w:tcPr>
            <w:tcW w:w="2518" w:type="dxa"/>
          </w:tcPr>
          <w:p w14:paraId="65F5A44E" w14:textId="77777777" w:rsidR="00F3422A" w:rsidRPr="009C2ACC" w:rsidRDefault="00F3422A" w:rsidP="00F309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ACC">
              <w:rPr>
                <w:rFonts w:ascii="Arial" w:hAnsi="Arial" w:cs="Arial"/>
                <w:b/>
                <w:bCs/>
                <w:sz w:val="22"/>
                <w:szCs w:val="22"/>
              </w:rPr>
              <w:t>Line Manager:</w:t>
            </w:r>
          </w:p>
        </w:tc>
        <w:tc>
          <w:tcPr>
            <w:tcW w:w="7102" w:type="dxa"/>
          </w:tcPr>
          <w:p w14:paraId="1BAD1FFA" w14:textId="6FAE36BC" w:rsidR="00F42F05" w:rsidRPr="00673C79" w:rsidRDefault="00F42F05" w:rsidP="00F3092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Cover Manager </w:t>
            </w:r>
          </w:p>
        </w:tc>
      </w:tr>
      <w:tr w:rsidR="00D913FA" w:rsidRPr="00D913FA" w14:paraId="1B928E5A" w14:textId="77777777" w:rsidTr="00D73768">
        <w:trPr>
          <w:trHeight w:val="538"/>
        </w:trPr>
        <w:tc>
          <w:tcPr>
            <w:tcW w:w="2518" w:type="dxa"/>
          </w:tcPr>
          <w:p w14:paraId="1B356496" w14:textId="77777777" w:rsidR="00F3422A" w:rsidRPr="009C2ACC" w:rsidRDefault="00F3422A" w:rsidP="00F309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ACC">
              <w:rPr>
                <w:rFonts w:ascii="Arial" w:hAnsi="Arial" w:cs="Arial"/>
                <w:b/>
                <w:bCs/>
                <w:sz w:val="22"/>
                <w:szCs w:val="22"/>
              </w:rPr>
              <w:t>Salary:</w:t>
            </w:r>
          </w:p>
        </w:tc>
        <w:tc>
          <w:tcPr>
            <w:tcW w:w="7102" w:type="dxa"/>
          </w:tcPr>
          <w:p w14:paraId="6A607F58" w14:textId="3167CCAB" w:rsidR="00D913FA" w:rsidRPr="009C2ACC" w:rsidRDefault="00E711FA" w:rsidP="00D913F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Points 7 - 11</w:t>
            </w:r>
            <w:r w:rsidR="00F858EF" w:rsidRPr="001F5310">
              <w:rPr>
                <w:rFonts w:ascii="Arial" w:hAnsi="Arial" w:cs="Arial"/>
                <w:bCs/>
                <w:sz w:val="22"/>
                <w:szCs w:val="22"/>
              </w:rPr>
              <w:t xml:space="preserve"> of the Support Staff Salary Scale</w:t>
            </w:r>
          </w:p>
          <w:p w14:paraId="57F6366B" w14:textId="004E2265" w:rsidR="009574D2" w:rsidRPr="00A54B2F" w:rsidRDefault="00D913FA" w:rsidP="00064FD4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C2AC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FTE</w:t>
            </w:r>
            <w:r w:rsidR="009574D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9574D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E2468">
              <w:rPr>
                <w:rFonts w:ascii="Arial" w:hAnsi="Arial" w:cs="Arial"/>
                <w:bCs/>
                <w:color w:val="000000" w:themeColor="text1"/>
              </w:rPr>
              <w:t>£20,092 - £21,748 per annum</w:t>
            </w:r>
          </w:p>
        </w:tc>
      </w:tr>
    </w:tbl>
    <w:p w14:paraId="606BC040" w14:textId="77777777" w:rsidR="00AC2356" w:rsidRPr="005C300F" w:rsidRDefault="00AC2356" w:rsidP="00F30926">
      <w:pPr>
        <w:rPr>
          <w:rFonts w:ascii="Arial" w:hAnsi="Arial" w:cs="Arial"/>
          <w:bCs/>
          <w:sz w:val="22"/>
          <w:szCs w:val="22"/>
        </w:rPr>
      </w:pPr>
      <w:r w:rsidRPr="00AC2356">
        <w:rPr>
          <w:rFonts w:ascii="Arial" w:hAnsi="Arial" w:cs="Arial"/>
          <w:b/>
          <w:bCs/>
          <w:sz w:val="22"/>
          <w:szCs w:val="22"/>
        </w:rPr>
        <w:tab/>
      </w:r>
      <w:r w:rsidRPr="00AC2356">
        <w:rPr>
          <w:rFonts w:ascii="Arial" w:hAnsi="Arial" w:cs="Arial"/>
          <w:b/>
          <w:bCs/>
          <w:sz w:val="22"/>
          <w:szCs w:val="22"/>
        </w:rPr>
        <w:tab/>
      </w:r>
    </w:p>
    <w:p w14:paraId="20BB41E0" w14:textId="77777777" w:rsidR="00E23383" w:rsidRPr="00BB749C" w:rsidRDefault="00BB749C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B749C">
        <w:rPr>
          <w:rFonts w:ascii="Arial" w:hAnsi="Arial" w:cs="Arial"/>
          <w:b/>
          <w:sz w:val="22"/>
          <w:szCs w:val="22"/>
          <w:lang w:val="en-GB"/>
        </w:rPr>
        <w:t>THE POST</w:t>
      </w:r>
    </w:p>
    <w:p w14:paraId="4ADAF40F" w14:textId="77777777" w:rsidR="001400C3" w:rsidRDefault="001400C3" w:rsidP="00CE2945">
      <w:pPr>
        <w:jc w:val="both"/>
        <w:rPr>
          <w:rFonts w:ascii="Arial" w:hAnsi="Arial" w:cs="Arial"/>
          <w:sz w:val="22"/>
          <w:szCs w:val="22"/>
        </w:rPr>
      </w:pPr>
    </w:p>
    <w:p w14:paraId="4CBA9622" w14:textId="4DC175BC" w:rsidR="00D73768" w:rsidRPr="00250C00" w:rsidRDefault="00D73768" w:rsidP="00D737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Framingham Earl High School’s</w:t>
      </w:r>
      <w:r w:rsidRPr="00250C00">
        <w:rPr>
          <w:rFonts w:ascii="Arial" w:hAnsi="Arial" w:cs="Arial"/>
          <w:sz w:val="22"/>
          <w:szCs w:val="22"/>
        </w:rPr>
        <w:t xml:space="preserve"> wishes to appoint an effective and reliable individual who has a good rapport with young people to join our </w:t>
      </w:r>
      <w:r>
        <w:rPr>
          <w:rFonts w:ascii="Arial" w:hAnsi="Arial" w:cs="Arial"/>
          <w:sz w:val="22"/>
          <w:szCs w:val="22"/>
        </w:rPr>
        <w:t>school.</w:t>
      </w:r>
    </w:p>
    <w:p w14:paraId="2B4CDAA9" w14:textId="77777777" w:rsidR="00D73768" w:rsidRDefault="00D73768" w:rsidP="00744E2E">
      <w:p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</w:p>
    <w:p w14:paraId="27EBF831" w14:textId="0F016F82" w:rsidR="00F42F05" w:rsidRDefault="005825C2" w:rsidP="00744E2E">
      <w:p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As a Cover </w:t>
      </w:r>
      <w:r w:rsidR="00145D44">
        <w:rPr>
          <w:rFonts w:ascii="Arial" w:eastAsiaTheme="minorHAnsi" w:hAnsi="Arial" w:cs="Arial"/>
          <w:color w:val="000000"/>
          <w:sz w:val="22"/>
          <w:szCs w:val="22"/>
          <w:lang w:val="en-GB"/>
        </w:rPr>
        <w:t>S</w:t>
      </w: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upervisor you will supervise whole classes to cover absences of teachers and to allow teachers to carry out professional duties and training. Cover </w:t>
      </w:r>
      <w:r w:rsidR="00145D44">
        <w:rPr>
          <w:rFonts w:ascii="Arial" w:eastAsiaTheme="minorHAnsi" w:hAnsi="Arial" w:cs="Arial"/>
          <w:color w:val="000000"/>
          <w:sz w:val="22"/>
          <w:szCs w:val="22"/>
          <w:lang w:val="en-GB"/>
        </w:rPr>
        <w:t>S</w:t>
      </w: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upervisors will give instructions for the lesson, as provided by the teacher, and keep students on tasks while maintaining good order. Cover </w:t>
      </w:r>
      <w:r w:rsidR="00145D44">
        <w:rPr>
          <w:rFonts w:ascii="Arial" w:eastAsiaTheme="minorHAnsi" w:hAnsi="Arial" w:cs="Arial"/>
          <w:color w:val="000000"/>
          <w:sz w:val="22"/>
          <w:szCs w:val="22"/>
          <w:lang w:val="en-GB"/>
        </w:rPr>
        <w:t>S</w:t>
      </w: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>upervisors will respond to general questions and provide general feedback to the teacher</w:t>
      </w:r>
      <w:r w:rsidR="00143463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. </w:t>
      </w:r>
      <w:r w:rsidR="008777C5" w:rsidRPr="00143463">
        <w:rPr>
          <w:rFonts w:ascii="Arial" w:eastAsiaTheme="minorHAnsi" w:hAnsi="Arial" w:cs="Arial"/>
          <w:sz w:val="22"/>
          <w:szCs w:val="22"/>
          <w:lang w:val="en-GB"/>
        </w:rPr>
        <w:t xml:space="preserve">Cover Supervisors will also be asked to cover duties such as form time, break supervision and lunch supervision.  </w:t>
      </w:r>
      <w:r w:rsidR="00F42F05" w:rsidRPr="00143463">
        <w:rPr>
          <w:rFonts w:ascii="Arial" w:eastAsiaTheme="minorHAnsi" w:hAnsi="Arial" w:cs="Arial"/>
          <w:sz w:val="22"/>
          <w:szCs w:val="22"/>
          <w:lang w:val="en-GB"/>
        </w:rPr>
        <w:t xml:space="preserve">As a </w:t>
      </w:r>
      <w:r w:rsidR="007862EB">
        <w:rPr>
          <w:rFonts w:ascii="Arial" w:eastAsiaTheme="minorHAnsi" w:hAnsi="Arial" w:cs="Arial"/>
          <w:sz w:val="22"/>
          <w:szCs w:val="22"/>
          <w:lang w:val="en-GB"/>
        </w:rPr>
        <w:t>C</w:t>
      </w:r>
      <w:r w:rsidR="00F42F05" w:rsidRPr="00143463">
        <w:rPr>
          <w:rFonts w:ascii="Arial" w:eastAsiaTheme="minorHAnsi" w:hAnsi="Arial" w:cs="Arial"/>
          <w:sz w:val="22"/>
          <w:szCs w:val="22"/>
          <w:lang w:val="en-GB"/>
        </w:rPr>
        <w:t xml:space="preserve">over </w:t>
      </w:r>
      <w:r w:rsidR="00145D44">
        <w:rPr>
          <w:rFonts w:ascii="Arial" w:eastAsiaTheme="minorHAnsi" w:hAnsi="Arial" w:cs="Arial"/>
          <w:sz w:val="22"/>
          <w:szCs w:val="22"/>
          <w:lang w:val="en-GB"/>
        </w:rPr>
        <w:t>S</w:t>
      </w:r>
      <w:r w:rsidR="00143463" w:rsidRPr="00143463">
        <w:rPr>
          <w:rFonts w:ascii="Arial" w:eastAsiaTheme="minorHAnsi" w:hAnsi="Arial" w:cs="Arial"/>
          <w:sz w:val="22"/>
          <w:szCs w:val="22"/>
          <w:lang w:val="en-GB"/>
        </w:rPr>
        <w:t>upervisor,</w:t>
      </w:r>
      <w:r w:rsidR="00F42F05" w:rsidRPr="00143463">
        <w:rPr>
          <w:rFonts w:ascii="Arial" w:eastAsiaTheme="minorHAnsi" w:hAnsi="Arial" w:cs="Arial"/>
          <w:sz w:val="22"/>
          <w:szCs w:val="22"/>
          <w:lang w:val="en-GB"/>
        </w:rPr>
        <w:t xml:space="preserve"> you will be called when additional cover is required, </w:t>
      </w:r>
      <w:r w:rsidR="008777C5" w:rsidRPr="00143463">
        <w:rPr>
          <w:rFonts w:ascii="Arial" w:eastAsiaTheme="minorHAnsi" w:hAnsi="Arial" w:cs="Arial"/>
          <w:sz w:val="22"/>
          <w:szCs w:val="22"/>
          <w:lang w:val="en-GB"/>
        </w:rPr>
        <w:t>this may be</w:t>
      </w:r>
      <w:r w:rsidR="00F42F05" w:rsidRPr="00143463">
        <w:rPr>
          <w:rFonts w:ascii="Arial" w:eastAsiaTheme="minorHAnsi" w:hAnsi="Arial" w:cs="Arial"/>
          <w:sz w:val="22"/>
          <w:szCs w:val="22"/>
          <w:lang w:val="en-GB"/>
        </w:rPr>
        <w:t xml:space="preserve"> at 7.30am for an 8.15am start or </w:t>
      </w:r>
      <w:r w:rsidR="008777C5" w:rsidRPr="00143463">
        <w:rPr>
          <w:rFonts w:ascii="Arial" w:eastAsiaTheme="minorHAnsi" w:hAnsi="Arial" w:cs="Arial"/>
          <w:sz w:val="22"/>
          <w:szCs w:val="22"/>
          <w:lang w:val="en-GB"/>
        </w:rPr>
        <w:t>booked in advance</w:t>
      </w:r>
      <w:r w:rsidR="008777C5" w:rsidRPr="00143463" w:rsidDel="008777C5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  <w:r w:rsidR="008777C5" w:rsidRPr="00143463">
        <w:rPr>
          <w:rFonts w:ascii="Arial" w:eastAsiaTheme="minorHAnsi" w:hAnsi="Arial" w:cs="Arial"/>
          <w:sz w:val="22"/>
          <w:szCs w:val="22"/>
          <w:lang w:val="en-GB"/>
        </w:rPr>
        <w:t>for pre-planned</w:t>
      </w:r>
      <w:r w:rsidR="00F42F05" w:rsidRPr="00143463">
        <w:rPr>
          <w:rFonts w:ascii="Arial" w:eastAsiaTheme="minorHAnsi" w:hAnsi="Arial" w:cs="Arial"/>
          <w:sz w:val="22"/>
          <w:szCs w:val="22"/>
          <w:lang w:val="en-GB"/>
        </w:rPr>
        <w:t xml:space="preserve"> absence.</w:t>
      </w:r>
    </w:p>
    <w:p w14:paraId="26089D68" w14:textId="77777777" w:rsidR="00D73768" w:rsidRDefault="00D73768" w:rsidP="00744E2E">
      <w:p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</w:p>
    <w:p w14:paraId="4D041621" w14:textId="0B9936DA" w:rsidR="00510E9F" w:rsidRDefault="00510E9F" w:rsidP="00CE2945">
      <w:pPr>
        <w:jc w:val="both"/>
        <w:rPr>
          <w:rFonts w:ascii="Arial" w:hAnsi="Arial" w:cs="Arial"/>
          <w:sz w:val="22"/>
          <w:szCs w:val="22"/>
        </w:rPr>
      </w:pPr>
      <w:r w:rsidRPr="00CE2945">
        <w:rPr>
          <w:rFonts w:ascii="Arial" w:hAnsi="Arial" w:cs="Arial"/>
          <w:sz w:val="22"/>
          <w:szCs w:val="22"/>
        </w:rPr>
        <w:t xml:space="preserve">The post-holder will have access to and be responsible for confidential information and documentation. </w:t>
      </w:r>
      <w:r w:rsidR="00B060E6">
        <w:rPr>
          <w:rFonts w:ascii="Arial" w:hAnsi="Arial" w:cs="Arial"/>
          <w:sz w:val="22"/>
          <w:szCs w:val="22"/>
        </w:rPr>
        <w:t>They</w:t>
      </w:r>
      <w:r w:rsidRPr="00CE2945">
        <w:rPr>
          <w:rFonts w:ascii="Arial" w:hAnsi="Arial" w:cs="Arial"/>
          <w:sz w:val="22"/>
          <w:szCs w:val="22"/>
        </w:rPr>
        <w:t xml:space="preserve"> must ensure confidential or sensitive material is handled appropriately and accurately.</w:t>
      </w:r>
    </w:p>
    <w:p w14:paraId="30D1D657" w14:textId="77777777" w:rsidR="00744E2E" w:rsidRDefault="00744E2E" w:rsidP="00CE2945">
      <w:pPr>
        <w:jc w:val="both"/>
        <w:rPr>
          <w:rFonts w:ascii="Arial" w:hAnsi="Arial" w:cs="Arial"/>
          <w:sz w:val="22"/>
          <w:szCs w:val="22"/>
        </w:rPr>
      </w:pPr>
    </w:p>
    <w:p w14:paraId="7D18A616" w14:textId="09C14C03" w:rsidR="00744E2E" w:rsidRPr="00CE2945" w:rsidRDefault="00A54B2F" w:rsidP="00CE29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Framingham Earl</w:t>
      </w:r>
      <w:r w:rsidR="00744E2E" w:rsidRPr="00381C26">
        <w:rPr>
          <w:rFonts w:ascii="Arial" w:hAnsi="Arial" w:cs="Arial"/>
          <w:sz w:val="22"/>
          <w:szCs w:val="22"/>
        </w:rPr>
        <w:t xml:space="preserve"> High School is a member of the Sapientia Education Trust (SET)</w:t>
      </w:r>
      <w:r w:rsidR="00324004">
        <w:rPr>
          <w:rFonts w:ascii="Arial" w:hAnsi="Arial" w:cs="Arial"/>
          <w:sz w:val="22"/>
          <w:szCs w:val="22"/>
        </w:rPr>
        <w:t>.</w:t>
      </w:r>
    </w:p>
    <w:p w14:paraId="35A89C12" w14:textId="77777777" w:rsidR="00C2519E" w:rsidRDefault="00C2519E" w:rsidP="00A51C59">
      <w:pPr>
        <w:jc w:val="both"/>
        <w:rPr>
          <w:rFonts w:ascii="Arial" w:hAnsi="Arial" w:cs="Arial"/>
          <w:sz w:val="22"/>
          <w:szCs w:val="22"/>
        </w:rPr>
      </w:pPr>
    </w:p>
    <w:p w14:paraId="20781E9B" w14:textId="77777777" w:rsidR="00C2519E" w:rsidRPr="00F419F7" w:rsidRDefault="00C2519E" w:rsidP="00C2519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F419F7">
        <w:rPr>
          <w:rFonts w:ascii="Arial" w:hAnsi="Arial" w:cs="Arial"/>
          <w:sz w:val="22"/>
          <w:szCs w:val="22"/>
          <w:lang w:val="en-GB"/>
        </w:rPr>
        <w:t>On appointment, the successful candidate will be required to complete a six month probationary period.</w:t>
      </w:r>
    </w:p>
    <w:p w14:paraId="3B3ADF66" w14:textId="77777777" w:rsidR="00C2519E" w:rsidRDefault="00C2519E" w:rsidP="00A51C59">
      <w:pPr>
        <w:jc w:val="both"/>
        <w:rPr>
          <w:rFonts w:ascii="Arial" w:hAnsi="Arial" w:cs="Arial"/>
          <w:sz w:val="22"/>
          <w:szCs w:val="22"/>
        </w:rPr>
      </w:pPr>
    </w:p>
    <w:p w14:paraId="5C9923A5" w14:textId="77777777" w:rsidR="00CC1D86" w:rsidRPr="006C7DF9" w:rsidRDefault="00CC1D86" w:rsidP="00CC1D86">
      <w:pPr>
        <w:pStyle w:val="ListParagraph"/>
        <w:adjustRightInd w:val="0"/>
        <w:spacing w:after="240"/>
        <w:ind w:left="0"/>
        <w:rPr>
          <w:rFonts w:ascii="Arial" w:eastAsia="Arial" w:hAnsi="Arial" w:cs="Arial"/>
          <w:b/>
          <w:lang w:eastAsia="en-GB"/>
        </w:rPr>
      </w:pPr>
      <w:r w:rsidRPr="006C7DF9">
        <w:rPr>
          <w:rFonts w:ascii="Arial" w:eastAsia="Arial" w:hAnsi="Arial" w:cs="Arial"/>
          <w:b/>
          <w:lang w:eastAsia="en-GB"/>
        </w:rPr>
        <w:t>PERSON SPECIFICATION</w:t>
      </w:r>
    </w:p>
    <w:p w14:paraId="79F957BD" w14:textId="77777777" w:rsidR="00CC1D86" w:rsidRPr="00BC612E" w:rsidRDefault="00CC1D86" w:rsidP="00CC1D86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BC612E">
        <w:rPr>
          <w:rFonts w:ascii="Arial" w:eastAsia="Calibri" w:hAnsi="Arial" w:cs="Arial"/>
          <w:sz w:val="22"/>
          <w:szCs w:val="22"/>
        </w:rPr>
        <w:t>The person</w:t>
      </w:r>
      <w:r w:rsidR="00CE2945">
        <w:rPr>
          <w:rFonts w:ascii="Arial" w:eastAsia="Calibri" w:hAnsi="Arial" w:cs="Arial"/>
          <w:sz w:val="22"/>
          <w:szCs w:val="22"/>
        </w:rPr>
        <w:t>al competencies expected of all</w:t>
      </w:r>
      <w:r w:rsidRPr="00BC612E">
        <w:rPr>
          <w:rFonts w:ascii="Arial" w:eastAsia="Calibri" w:hAnsi="Arial" w:cs="Arial"/>
          <w:sz w:val="22"/>
          <w:szCs w:val="22"/>
        </w:rPr>
        <w:t xml:space="preserve"> support staff are:</w:t>
      </w:r>
    </w:p>
    <w:p w14:paraId="6DA7F5F4" w14:textId="77777777" w:rsidR="00CC1D86" w:rsidRPr="00BC612E" w:rsidRDefault="00CC1D86" w:rsidP="00CC1D8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BC612E">
        <w:rPr>
          <w:rFonts w:ascii="Arial" w:hAnsi="Arial" w:cs="Arial"/>
        </w:rPr>
        <w:t>The ability to communicate clearly and tactfully using appropriate methods and an awareness of the impact of y</w:t>
      </w:r>
      <w:r w:rsidR="00827648">
        <w:rPr>
          <w:rFonts w:ascii="Arial" w:hAnsi="Arial" w:cs="Arial"/>
        </w:rPr>
        <w:t>our own communication on others;</w:t>
      </w:r>
    </w:p>
    <w:p w14:paraId="5F937B10" w14:textId="77777777" w:rsidR="00CC1D86" w:rsidRPr="00BC612E" w:rsidRDefault="00CC1D86" w:rsidP="00CC1D8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BC612E">
        <w:rPr>
          <w:rFonts w:ascii="Arial" w:hAnsi="Arial" w:cs="Arial"/>
        </w:rPr>
        <w:t>Able to maintain positive relationships with all and able to work as an effective and flexible part of a team; willing to change methods of work a</w:t>
      </w:r>
      <w:r w:rsidR="00827648">
        <w:rPr>
          <w:rFonts w:ascii="Arial" w:hAnsi="Arial" w:cs="Arial"/>
        </w:rPr>
        <w:t>nd routines to benefit the team;</w:t>
      </w:r>
    </w:p>
    <w:p w14:paraId="37E50488" w14:textId="77777777" w:rsidR="00744E2E" w:rsidRPr="005825C2" w:rsidRDefault="00CC1D86" w:rsidP="005825C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BC612E">
        <w:rPr>
          <w:rFonts w:ascii="Arial" w:hAnsi="Arial" w:cs="Arial"/>
        </w:rPr>
        <w:t>Willingness to accept responsibility for your own actions; the ability to prioritise effectively, meet deadlines and accept challenges.</w:t>
      </w:r>
    </w:p>
    <w:p w14:paraId="67EBA893" w14:textId="77777777" w:rsidR="005825C2" w:rsidRDefault="005825C2" w:rsidP="005825C2">
      <w:pPr>
        <w:pStyle w:val="ListParagraph"/>
        <w:rPr>
          <w:rFonts w:ascii="Arial" w:hAnsi="Arial" w:cs="Arial"/>
        </w:rPr>
      </w:pPr>
    </w:p>
    <w:p w14:paraId="56AF0111" w14:textId="0AFB5720" w:rsidR="005825C2" w:rsidRPr="00BC612E" w:rsidRDefault="005825C2" w:rsidP="005825C2">
      <w:pPr>
        <w:rPr>
          <w:rFonts w:ascii="Arial" w:hAnsi="Arial" w:cs="Arial"/>
          <w:sz w:val="22"/>
          <w:szCs w:val="22"/>
        </w:rPr>
      </w:pPr>
      <w:r w:rsidRPr="00BC612E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professional</w:t>
      </w:r>
      <w:r w:rsidRPr="00BC612E">
        <w:rPr>
          <w:rFonts w:ascii="Arial" w:hAnsi="Arial" w:cs="Arial"/>
          <w:sz w:val="22"/>
          <w:szCs w:val="22"/>
        </w:rPr>
        <w:t xml:space="preserve"> competencies </w:t>
      </w:r>
      <w:r w:rsidRPr="00FC3EE5">
        <w:rPr>
          <w:rFonts w:ascii="Arial" w:hAnsi="Arial" w:cs="Arial"/>
          <w:sz w:val="22"/>
          <w:szCs w:val="22"/>
        </w:rPr>
        <w:t xml:space="preserve">expected of </w:t>
      </w:r>
      <w:r w:rsidRPr="00D73768">
        <w:rPr>
          <w:rFonts w:ascii="Arial" w:hAnsi="Arial" w:cs="Arial"/>
          <w:sz w:val="22"/>
          <w:szCs w:val="22"/>
          <w:lang w:val="en-GB"/>
        </w:rPr>
        <w:t>a Cover Supervisor are</w:t>
      </w:r>
      <w:r w:rsidRPr="00BC612E">
        <w:rPr>
          <w:rFonts w:ascii="Arial" w:hAnsi="Arial" w:cs="Arial"/>
          <w:sz w:val="22"/>
          <w:szCs w:val="22"/>
        </w:rPr>
        <w:t>:</w:t>
      </w:r>
    </w:p>
    <w:p w14:paraId="12C8D813" w14:textId="77777777" w:rsidR="005825C2" w:rsidRPr="00BC612E" w:rsidRDefault="005825C2" w:rsidP="005825C2">
      <w:pPr>
        <w:rPr>
          <w:rFonts w:ascii="Arial" w:hAnsi="Arial" w:cs="Arial"/>
          <w:sz w:val="22"/>
          <w:szCs w:val="22"/>
        </w:rPr>
      </w:pPr>
    </w:p>
    <w:p w14:paraId="3E15FDC9" w14:textId="77777777" w:rsidR="005825C2" w:rsidRPr="002025E7" w:rsidRDefault="005825C2" w:rsidP="005825C2">
      <w:pPr>
        <w:numPr>
          <w:ilvl w:val="0"/>
          <w:numId w:val="24"/>
        </w:numPr>
        <w:ind w:left="714" w:hanging="357"/>
        <w:jc w:val="both"/>
        <w:rPr>
          <w:rFonts w:ascii="Arial" w:hAnsi="Arial" w:cs="Arial"/>
          <w:sz w:val="22"/>
          <w:szCs w:val="22"/>
          <w:lang w:val="en-GB"/>
        </w:rPr>
      </w:pPr>
      <w:r w:rsidRPr="002025E7">
        <w:rPr>
          <w:rFonts w:ascii="Arial" w:hAnsi="Arial" w:cs="Arial"/>
          <w:sz w:val="22"/>
          <w:szCs w:val="22"/>
          <w:lang w:val="en-GB"/>
        </w:rPr>
        <w:t>Have the personality and presence required to carry out required duties effectively</w:t>
      </w:r>
      <w:r>
        <w:rPr>
          <w:rFonts w:ascii="Arial" w:hAnsi="Arial" w:cs="Arial"/>
          <w:sz w:val="22"/>
          <w:szCs w:val="22"/>
          <w:lang w:val="en-GB"/>
        </w:rPr>
        <w:t>;</w:t>
      </w:r>
    </w:p>
    <w:p w14:paraId="6CB5DA4A" w14:textId="77777777" w:rsidR="005825C2" w:rsidRPr="002025E7" w:rsidRDefault="005825C2" w:rsidP="005825C2">
      <w:pPr>
        <w:numPr>
          <w:ilvl w:val="0"/>
          <w:numId w:val="24"/>
        </w:numPr>
        <w:ind w:left="714" w:hanging="357"/>
        <w:jc w:val="both"/>
        <w:rPr>
          <w:rFonts w:ascii="Arial" w:hAnsi="Arial" w:cs="Arial"/>
          <w:sz w:val="22"/>
          <w:szCs w:val="22"/>
          <w:lang w:val="en-GB"/>
        </w:rPr>
      </w:pPr>
      <w:r w:rsidRPr="002025E7">
        <w:rPr>
          <w:rFonts w:ascii="Arial" w:hAnsi="Arial" w:cs="Arial"/>
          <w:sz w:val="22"/>
          <w:szCs w:val="22"/>
          <w:lang w:val="en-GB"/>
        </w:rPr>
        <w:lastRenderedPageBreak/>
        <w:t>Have a good rapport with young people and be able to act as a positive role model to them</w:t>
      </w:r>
      <w:r>
        <w:rPr>
          <w:rFonts w:ascii="Arial" w:hAnsi="Arial" w:cs="Arial"/>
          <w:sz w:val="22"/>
          <w:szCs w:val="22"/>
          <w:lang w:val="en-GB"/>
        </w:rPr>
        <w:t>;</w:t>
      </w:r>
    </w:p>
    <w:p w14:paraId="178433A9" w14:textId="77777777" w:rsidR="005825C2" w:rsidRPr="002025E7" w:rsidRDefault="005825C2" w:rsidP="005825C2">
      <w:pPr>
        <w:numPr>
          <w:ilvl w:val="0"/>
          <w:numId w:val="24"/>
        </w:numPr>
        <w:ind w:left="714" w:hanging="357"/>
        <w:jc w:val="both"/>
        <w:rPr>
          <w:rFonts w:ascii="Arial" w:hAnsi="Arial" w:cs="Arial"/>
          <w:sz w:val="22"/>
          <w:szCs w:val="22"/>
          <w:lang w:val="en-GB"/>
        </w:rPr>
      </w:pPr>
      <w:r w:rsidRPr="002025E7">
        <w:rPr>
          <w:rFonts w:ascii="Arial" w:hAnsi="Arial" w:cs="Arial"/>
          <w:sz w:val="22"/>
          <w:szCs w:val="22"/>
          <w:lang w:val="en-GB"/>
        </w:rPr>
        <w:t xml:space="preserve">Be supportive of the particular ethos and expectations of </w:t>
      </w:r>
      <w:r>
        <w:rPr>
          <w:rFonts w:ascii="Arial" w:hAnsi="Arial" w:cs="Arial"/>
          <w:sz w:val="22"/>
          <w:szCs w:val="22"/>
          <w:lang w:val="en-GB"/>
        </w:rPr>
        <w:t>the Sapientia Education Trust;</w:t>
      </w:r>
    </w:p>
    <w:p w14:paraId="45BE87BA" w14:textId="77777777" w:rsidR="005825C2" w:rsidRPr="002025E7" w:rsidRDefault="005825C2" w:rsidP="005825C2">
      <w:pPr>
        <w:numPr>
          <w:ilvl w:val="0"/>
          <w:numId w:val="24"/>
        </w:numPr>
        <w:ind w:left="714" w:hanging="357"/>
        <w:jc w:val="both"/>
        <w:rPr>
          <w:rFonts w:ascii="Arial" w:hAnsi="Arial" w:cs="Arial"/>
          <w:sz w:val="22"/>
          <w:szCs w:val="22"/>
          <w:lang w:val="en-GB"/>
        </w:rPr>
      </w:pPr>
      <w:r w:rsidRPr="002025E7">
        <w:rPr>
          <w:rFonts w:ascii="Arial" w:hAnsi="Arial" w:cs="Arial"/>
          <w:sz w:val="22"/>
          <w:szCs w:val="22"/>
          <w:lang w:val="en-GB"/>
        </w:rPr>
        <w:t xml:space="preserve">Be flexible and creative in approach and be open to the possibility of developing a wider role in the </w:t>
      </w:r>
      <w:r>
        <w:rPr>
          <w:rFonts w:ascii="Arial" w:hAnsi="Arial" w:cs="Arial"/>
          <w:sz w:val="22"/>
          <w:szCs w:val="22"/>
          <w:lang w:val="en-GB"/>
        </w:rPr>
        <w:t>Trust.</w:t>
      </w:r>
    </w:p>
    <w:p w14:paraId="3969C04A" w14:textId="77777777" w:rsidR="005825C2" w:rsidRDefault="005825C2" w:rsidP="005825C2">
      <w:pPr>
        <w:rPr>
          <w:rFonts w:ascii="Arial" w:hAnsi="Arial" w:cs="Arial"/>
          <w:sz w:val="22"/>
          <w:szCs w:val="22"/>
        </w:rPr>
      </w:pPr>
    </w:p>
    <w:p w14:paraId="2902A8EE" w14:textId="77777777" w:rsidR="005825C2" w:rsidRPr="00FC3EE5" w:rsidRDefault="005825C2" w:rsidP="005825C2">
      <w:pPr>
        <w:rPr>
          <w:rFonts w:ascii="Arial" w:hAnsi="Arial" w:cs="Arial"/>
          <w:sz w:val="22"/>
          <w:szCs w:val="22"/>
        </w:rPr>
      </w:pPr>
      <w:r w:rsidRPr="00FC3EE5">
        <w:rPr>
          <w:rFonts w:ascii="Arial" w:hAnsi="Arial" w:cs="Arial"/>
          <w:sz w:val="22"/>
          <w:szCs w:val="22"/>
        </w:rPr>
        <w:t>The qualifications and previous experience required for a Cover Supervisor are:</w:t>
      </w:r>
    </w:p>
    <w:p w14:paraId="66178854" w14:textId="77777777" w:rsidR="005825C2" w:rsidRPr="00FC3EE5" w:rsidRDefault="005825C2" w:rsidP="005825C2">
      <w:pPr>
        <w:rPr>
          <w:rFonts w:ascii="Arial" w:hAnsi="Arial" w:cs="Arial"/>
          <w:sz w:val="22"/>
          <w:szCs w:val="22"/>
        </w:rPr>
      </w:pPr>
    </w:p>
    <w:p w14:paraId="2FD5DE80" w14:textId="77777777" w:rsidR="005825C2" w:rsidRDefault="005825C2" w:rsidP="005825C2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6A3223">
        <w:rPr>
          <w:rFonts w:ascii="Arial" w:hAnsi="Arial" w:cs="Arial"/>
        </w:rPr>
        <w:t>A good</w:t>
      </w:r>
      <w:r>
        <w:rPr>
          <w:rFonts w:ascii="Arial" w:hAnsi="Arial" w:cs="Arial"/>
        </w:rPr>
        <w:t xml:space="preserve"> level of literacy and numeracy;</w:t>
      </w:r>
    </w:p>
    <w:p w14:paraId="3AC5A220" w14:textId="77777777" w:rsidR="005825C2" w:rsidRPr="002025E7" w:rsidRDefault="005825C2" w:rsidP="005825C2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2025E7">
        <w:rPr>
          <w:rFonts w:ascii="Arial" w:hAnsi="Arial" w:cs="Arial"/>
          <w:sz w:val="22"/>
          <w:szCs w:val="22"/>
          <w:lang w:val="en-GB"/>
        </w:rPr>
        <w:t xml:space="preserve">Be educated to at least </w:t>
      </w:r>
      <w:r>
        <w:rPr>
          <w:rFonts w:ascii="Arial" w:hAnsi="Arial" w:cs="Arial"/>
          <w:sz w:val="22"/>
          <w:szCs w:val="22"/>
          <w:lang w:val="en-GB"/>
        </w:rPr>
        <w:t>A-</w:t>
      </w:r>
      <w:r w:rsidRPr="002025E7">
        <w:rPr>
          <w:rFonts w:ascii="Arial" w:hAnsi="Arial" w:cs="Arial"/>
          <w:sz w:val="22"/>
          <w:szCs w:val="22"/>
          <w:lang w:val="en-GB"/>
        </w:rPr>
        <w:t>Level (or equivalent) standard</w:t>
      </w:r>
      <w:r>
        <w:rPr>
          <w:rFonts w:ascii="Arial" w:hAnsi="Arial" w:cs="Arial"/>
          <w:sz w:val="22"/>
          <w:szCs w:val="22"/>
          <w:lang w:val="en-GB"/>
        </w:rPr>
        <w:t>;</w:t>
      </w:r>
    </w:p>
    <w:p w14:paraId="4AE9865B" w14:textId="77777777" w:rsidR="005825C2" w:rsidRPr="00FC3EE5" w:rsidRDefault="005825C2" w:rsidP="005825C2">
      <w:pPr>
        <w:pStyle w:val="ListParagraph"/>
        <w:widowControl w:val="0"/>
        <w:numPr>
          <w:ilvl w:val="0"/>
          <w:numId w:val="19"/>
        </w:numPr>
        <w:rPr>
          <w:rFonts w:ascii="Arial" w:hAnsi="Arial" w:cs="Arial"/>
        </w:rPr>
      </w:pPr>
      <w:r w:rsidRPr="00FC3EE5">
        <w:rPr>
          <w:rFonts w:ascii="Arial" w:hAnsi="Arial" w:cs="Arial"/>
        </w:rPr>
        <w:t>A degree level qualification, or equivalent, would also be an advantage; however, candidates with relevant experience should not be discouraged from applying.</w:t>
      </w:r>
    </w:p>
    <w:p w14:paraId="185B8A40" w14:textId="77777777" w:rsidR="00E23383" w:rsidRPr="00E23383" w:rsidRDefault="00E23383" w:rsidP="00744E2E">
      <w:pPr>
        <w:rPr>
          <w:rFonts w:ascii="Arial" w:hAnsi="Arial" w:cs="Arial"/>
        </w:rPr>
      </w:pPr>
    </w:p>
    <w:p w14:paraId="0AD383A8" w14:textId="77777777" w:rsidR="00452E67" w:rsidRPr="00AC2356" w:rsidRDefault="00452E67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AC2356">
        <w:rPr>
          <w:rFonts w:ascii="Arial" w:hAnsi="Arial" w:cs="Arial"/>
          <w:b/>
          <w:sz w:val="22"/>
          <w:szCs w:val="22"/>
          <w:lang w:val="en-GB"/>
        </w:rPr>
        <w:t>JOB SPECIFICATION</w:t>
      </w:r>
    </w:p>
    <w:p w14:paraId="6F6E85AA" w14:textId="77777777" w:rsidR="00AC2356" w:rsidRPr="00AC2356" w:rsidRDefault="00AC2356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E0ACF74" w14:textId="6BBA4255" w:rsidR="00AC2356" w:rsidRDefault="00AC2356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AC2356">
        <w:rPr>
          <w:rFonts w:ascii="Arial" w:hAnsi="Arial" w:cs="Arial"/>
          <w:b/>
          <w:sz w:val="22"/>
          <w:szCs w:val="22"/>
          <w:lang w:val="en-GB"/>
        </w:rPr>
        <w:t>General Responsibilities</w:t>
      </w:r>
    </w:p>
    <w:p w14:paraId="638FA76B" w14:textId="77777777" w:rsidR="00D73768" w:rsidRPr="00AC2356" w:rsidRDefault="00D73768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3E61484" w14:textId="4D770007" w:rsidR="00D73768" w:rsidRDefault="00713512" w:rsidP="00D737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Cover Supervisor is responsible to the Cover Manager. </w:t>
      </w:r>
      <w:r w:rsidR="00D73768" w:rsidRPr="00250C00">
        <w:rPr>
          <w:rFonts w:ascii="Arial" w:hAnsi="Arial" w:cs="Arial"/>
          <w:sz w:val="22"/>
          <w:szCs w:val="22"/>
        </w:rPr>
        <w:t>Cover Supervisors supervise lessons during the short-term absence of teachers and</w:t>
      </w:r>
      <w:r w:rsidR="00D73768">
        <w:rPr>
          <w:rFonts w:ascii="Arial" w:hAnsi="Arial" w:cs="Arial"/>
          <w:sz w:val="22"/>
          <w:szCs w:val="22"/>
        </w:rPr>
        <w:t xml:space="preserve"> </w:t>
      </w:r>
      <w:r w:rsidR="008777C5" w:rsidRPr="00143463">
        <w:rPr>
          <w:rFonts w:ascii="Arial" w:hAnsi="Arial" w:cs="Arial"/>
          <w:sz w:val="22"/>
          <w:szCs w:val="22"/>
        </w:rPr>
        <w:t xml:space="preserve">may be asked to </w:t>
      </w:r>
      <w:r w:rsidR="00D73768" w:rsidRPr="00143463">
        <w:rPr>
          <w:rFonts w:ascii="Arial" w:hAnsi="Arial" w:cs="Arial"/>
          <w:sz w:val="22"/>
          <w:szCs w:val="22"/>
        </w:rPr>
        <w:t>undertake</w:t>
      </w:r>
      <w:r w:rsidR="008777C5" w:rsidRPr="00143463">
        <w:rPr>
          <w:rFonts w:ascii="Arial" w:hAnsi="Arial" w:cs="Arial"/>
          <w:sz w:val="22"/>
          <w:szCs w:val="22"/>
        </w:rPr>
        <w:t xml:space="preserve"> some</w:t>
      </w:r>
      <w:r w:rsidR="00D73768" w:rsidRPr="00143463">
        <w:rPr>
          <w:rFonts w:ascii="Arial" w:hAnsi="Arial" w:cs="Arial"/>
          <w:sz w:val="22"/>
          <w:szCs w:val="22"/>
        </w:rPr>
        <w:t xml:space="preserve"> </w:t>
      </w:r>
      <w:r w:rsidR="00D73768" w:rsidRPr="00250C00">
        <w:rPr>
          <w:rFonts w:ascii="Arial" w:hAnsi="Arial" w:cs="Arial"/>
          <w:sz w:val="22"/>
          <w:szCs w:val="22"/>
        </w:rPr>
        <w:t>administrative tasks in department</w:t>
      </w:r>
      <w:r w:rsidR="00D73768">
        <w:rPr>
          <w:rFonts w:ascii="Arial" w:hAnsi="Arial" w:cs="Arial"/>
          <w:sz w:val="22"/>
          <w:szCs w:val="22"/>
        </w:rPr>
        <w:t>s.</w:t>
      </w:r>
      <w:r w:rsidR="00D73768" w:rsidRPr="00250C00">
        <w:rPr>
          <w:rFonts w:ascii="Arial" w:hAnsi="Arial" w:cs="Arial"/>
          <w:sz w:val="22"/>
          <w:szCs w:val="22"/>
        </w:rPr>
        <w:t xml:space="preserve"> Some specialist knowledge in a particular area of the curriculum would be advantageous for this post</w:t>
      </w:r>
      <w:r w:rsidR="00145D44">
        <w:rPr>
          <w:rFonts w:ascii="Arial" w:hAnsi="Arial" w:cs="Arial"/>
          <w:sz w:val="22"/>
          <w:szCs w:val="22"/>
        </w:rPr>
        <w:t>,</w:t>
      </w:r>
      <w:r w:rsidR="00D73768" w:rsidRPr="00250C00">
        <w:rPr>
          <w:rFonts w:ascii="Arial" w:hAnsi="Arial" w:cs="Arial"/>
          <w:sz w:val="22"/>
          <w:szCs w:val="22"/>
        </w:rPr>
        <w:t xml:space="preserve"> but is not a requirement.</w:t>
      </w:r>
    </w:p>
    <w:p w14:paraId="3FE17868" w14:textId="77777777" w:rsidR="003C7060" w:rsidRDefault="003C7060" w:rsidP="00F30926">
      <w:pPr>
        <w:jc w:val="both"/>
        <w:rPr>
          <w:rFonts w:ascii="Arial" w:hAnsi="Arial" w:cs="Arial"/>
          <w:sz w:val="22"/>
          <w:szCs w:val="22"/>
        </w:rPr>
      </w:pPr>
    </w:p>
    <w:p w14:paraId="47D50FA3" w14:textId="5E18FB4E" w:rsidR="00E23383" w:rsidRPr="003C1347" w:rsidRDefault="00C81600" w:rsidP="00F30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post-</w:t>
      </w:r>
      <w:r w:rsidR="00E23383" w:rsidRPr="003C1347">
        <w:rPr>
          <w:rFonts w:ascii="Arial" w:hAnsi="Arial" w:cs="Arial"/>
          <w:sz w:val="22"/>
          <w:szCs w:val="22"/>
        </w:rPr>
        <w:t xml:space="preserve">holder will be required to comply with the </w:t>
      </w:r>
      <w:r w:rsidR="00A54B2F">
        <w:rPr>
          <w:rFonts w:ascii="Arial" w:hAnsi="Arial" w:cs="Arial"/>
          <w:sz w:val="22"/>
          <w:szCs w:val="22"/>
        </w:rPr>
        <w:t>Framingham Earl</w:t>
      </w:r>
      <w:r w:rsidR="00A54B2F" w:rsidRPr="00381C26">
        <w:rPr>
          <w:rFonts w:ascii="Arial" w:hAnsi="Arial" w:cs="Arial"/>
          <w:sz w:val="22"/>
          <w:szCs w:val="22"/>
        </w:rPr>
        <w:t xml:space="preserve"> High School </w:t>
      </w:r>
      <w:r w:rsidR="00E23383" w:rsidRPr="003C1347">
        <w:rPr>
          <w:rFonts w:ascii="Arial" w:hAnsi="Arial" w:cs="Arial"/>
          <w:sz w:val="22"/>
          <w:szCs w:val="22"/>
        </w:rPr>
        <w:t>Code of Conduct</w:t>
      </w:r>
      <w:r w:rsidR="00D559D6">
        <w:rPr>
          <w:rFonts w:ascii="Arial" w:hAnsi="Arial" w:cs="Arial"/>
          <w:sz w:val="22"/>
          <w:szCs w:val="22"/>
        </w:rPr>
        <w:t xml:space="preserve"> for Staff and Volunteers</w:t>
      </w:r>
      <w:r w:rsidR="00E23383" w:rsidRPr="003C1347">
        <w:rPr>
          <w:rFonts w:ascii="Arial" w:hAnsi="Arial" w:cs="Arial"/>
          <w:sz w:val="22"/>
          <w:szCs w:val="22"/>
        </w:rPr>
        <w:t>.</w:t>
      </w:r>
    </w:p>
    <w:p w14:paraId="53C5C298" w14:textId="77777777" w:rsidR="00E23383" w:rsidRPr="003C1347" w:rsidRDefault="00E23383" w:rsidP="00F30926">
      <w:pPr>
        <w:jc w:val="both"/>
        <w:rPr>
          <w:rFonts w:ascii="Arial" w:hAnsi="Arial" w:cs="Arial"/>
          <w:sz w:val="22"/>
          <w:szCs w:val="22"/>
        </w:rPr>
      </w:pPr>
    </w:p>
    <w:p w14:paraId="64C72E03" w14:textId="77777777" w:rsidR="003C1347" w:rsidRPr="003C1347" w:rsidRDefault="00744E2E" w:rsidP="00F30926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Sapientia Education Trust</w:t>
      </w:r>
      <w:r w:rsidR="00316FB6" w:rsidRPr="003C1347">
        <w:rPr>
          <w:rFonts w:ascii="Arial" w:hAnsi="Arial" w:cs="Arial"/>
          <w:sz w:val="22"/>
          <w:szCs w:val="22"/>
        </w:rPr>
        <w:t xml:space="preserve"> </w:t>
      </w:r>
      <w:r w:rsidR="003C1347" w:rsidRPr="003C1347">
        <w:rPr>
          <w:rFonts w:ascii="Arial" w:hAnsi="Arial" w:cs="Arial"/>
          <w:sz w:val="22"/>
          <w:szCs w:val="22"/>
        </w:rPr>
        <w:t>is committed to safeguarding and promoting the welfare of children and young people and expects all staff and volunteers to share this commitment.</w:t>
      </w:r>
    </w:p>
    <w:p w14:paraId="483D1F67" w14:textId="41D64203" w:rsidR="00AC2356" w:rsidRPr="00AC2356" w:rsidRDefault="00AC2356" w:rsidP="00F30926">
      <w:pPr>
        <w:jc w:val="both"/>
        <w:rPr>
          <w:rFonts w:ascii="Arial" w:hAnsi="Arial" w:cs="Arial"/>
          <w:sz w:val="22"/>
          <w:szCs w:val="22"/>
        </w:rPr>
      </w:pPr>
      <w:r w:rsidRPr="003C1347">
        <w:rPr>
          <w:rFonts w:ascii="Arial" w:hAnsi="Arial" w:cs="Arial"/>
          <w:sz w:val="22"/>
          <w:szCs w:val="22"/>
        </w:rPr>
        <w:t>The post</w:t>
      </w:r>
      <w:r w:rsidR="00C81600">
        <w:rPr>
          <w:rFonts w:ascii="Arial" w:hAnsi="Arial" w:cs="Arial"/>
          <w:sz w:val="22"/>
          <w:szCs w:val="22"/>
        </w:rPr>
        <w:t>-</w:t>
      </w:r>
      <w:r w:rsidRPr="00AC2356">
        <w:rPr>
          <w:rFonts w:ascii="Arial" w:hAnsi="Arial" w:cs="Arial"/>
          <w:sz w:val="22"/>
          <w:szCs w:val="22"/>
        </w:rPr>
        <w:t xml:space="preserve">holder will have access to and be responsible for confidential information and documentation.  </w:t>
      </w:r>
      <w:r w:rsidR="00B060E6">
        <w:rPr>
          <w:rFonts w:ascii="Arial" w:hAnsi="Arial" w:cs="Arial"/>
          <w:sz w:val="22"/>
          <w:szCs w:val="22"/>
        </w:rPr>
        <w:t>They</w:t>
      </w:r>
      <w:r w:rsidRPr="00AC2356">
        <w:rPr>
          <w:rFonts w:ascii="Arial" w:hAnsi="Arial" w:cs="Arial"/>
          <w:sz w:val="22"/>
          <w:szCs w:val="22"/>
        </w:rPr>
        <w:t xml:space="preserve"> must ensure confidential or sensitive material is handled appropriately and accurately. </w:t>
      </w:r>
    </w:p>
    <w:p w14:paraId="6BEA84FD" w14:textId="77777777" w:rsidR="00AC2356" w:rsidRDefault="00AC2356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EFCBE32" w14:textId="53E21A1A" w:rsidR="004352DA" w:rsidRDefault="004352DA" w:rsidP="004352DA">
      <w:pPr>
        <w:pStyle w:val="ListParagraph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post-holder </w:t>
      </w:r>
      <w:r w:rsidR="008777C5">
        <w:rPr>
          <w:rFonts w:ascii="Arial" w:hAnsi="Arial" w:cs="Arial"/>
          <w:color w:val="000000"/>
        </w:rPr>
        <w:t xml:space="preserve">will </w:t>
      </w:r>
      <w:r>
        <w:rPr>
          <w:rFonts w:ascii="Arial" w:hAnsi="Arial" w:cs="Arial"/>
          <w:color w:val="000000"/>
        </w:rPr>
        <w:t xml:space="preserve">participate in the </w:t>
      </w:r>
      <w:r w:rsidR="00744E2E">
        <w:rPr>
          <w:rFonts w:ascii="Arial" w:hAnsi="Arial" w:cs="Arial"/>
          <w:color w:val="000000"/>
        </w:rPr>
        <w:t>School</w:t>
      </w:r>
      <w:r>
        <w:rPr>
          <w:rFonts w:ascii="Arial" w:hAnsi="Arial" w:cs="Arial"/>
          <w:color w:val="000000"/>
        </w:rPr>
        <w:t>’s programme of Performance Management and Continuing Professional Development.</w:t>
      </w:r>
    </w:p>
    <w:p w14:paraId="61194760" w14:textId="77777777" w:rsidR="004352DA" w:rsidRDefault="004352DA" w:rsidP="00F30926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1D40518" w14:textId="54B0C65C" w:rsidR="00D93265" w:rsidRDefault="00D93265" w:rsidP="00F30926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93265">
        <w:rPr>
          <w:rFonts w:ascii="Arial" w:hAnsi="Arial" w:cs="Arial"/>
          <w:sz w:val="22"/>
          <w:szCs w:val="22"/>
          <w:lang w:val="en-GB"/>
        </w:rPr>
        <w:t xml:space="preserve">A non-exhaustive list of specific responsibilities for </w:t>
      </w:r>
      <w:r w:rsidR="00AE46D2">
        <w:rPr>
          <w:rFonts w:ascii="Arial" w:hAnsi="Arial" w:cs="Arial"/>
          <w:sz w:val="22"/>
          <w:szCs w:val="22"/>
          <w:lang w:val="en-GB"/>
        </w:rPr>
        <w:t>the</w:t>
      </w:r>
      <w:r w:rsidRPr="00D93265">
        <w:rPr>
          <w:rFonts w:ascii="Arial" w:hAnsi="Arial" w:cs="Arial"/>
          <w:sz w:val="22"/>
          <w:szCs w:val="22"/>
          <w:lang w:val="en-GB"/>
        </w:rPr>
        <w:t xml:space="preserve"> role </w:t>
      </w:r>
      <w:r w:rsidR="00AE46D2">
        <w:rPr>
          <w:rFonts w:ascii="Arial" w:hAnsi="Arial" w:cs="Arial"/>
          <w:sz w:val="22"/>
          <w:szCs w:val="22"/>
          <w:lang w:val="en-GB"/>
        </w:rPr>
        <w:t>is</w:t>
      </w:r>
      <w:r w:rsidRPr="00D93265">
        <w:rPr>
          <w:rFonts w:ascii="Arial" w:hAnsi="Arial" w:cs="Arial"/>
          <w:sz w:val="22"/>
          <w:szCs w:val="22"/>
          <w:lang w:val="en-GB"/>
        </w:rPr>
        <w:t xml:space="preserve"> below and you will be required to undertake other duties and responsibilities</w:t>
      </w:r>
      <w:r w:rsidR="00145D44">
        <w:rPr>
          <w:rFonts w:ascii="Arial" w:hAnsi="Arial" w:cs="Arial"/>
          <w:sz w:val="22"/>
          <w:szCs w:val="22"/>
          <w:lang w:val="en-GB"/>
        </w:rPr>
        <w:t>,</w:t>
      </w:r>
      <w:r w:rsidRPr="00D93265">
        <w:rPr>
          <w:rFonts w:ascii="Arial" w:hAnsi="Arial" w:cs="Arial"/>
          <w:sz w:val="22"/>
          <w:szCs w:val="22"/>
          <w:lang w:val="en-GB"/>
        </w:rPr>
        <w:t xml:space="preserve"> as may reasonably be required.</w:t>
      </w:r>
    </w:p>
    <w:p w14:paraId="5DD42DAD" w14:textId="77777777" w:rsidR="00F30926" w:rsidRDefault="00F30926" w:rsidP="00F30926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FE93C63" w14:textId="77777777" w:rsidR="00AC2356" w:rsidRDefault="00AC2356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Specific Responsibilities</w:t>
      </w:r>
    </w:p>
    <w:p w14:paraId="21BE6314" w14:textId="77777777" w:rsidR="00AC2356" w:rsidRDefault="00AC2356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FEBCA30" w14:textId="77777777" w:rsidR="00744E2E" w:rsidRDefault="005825C2" w:rsidP="00744E2E">
      <w:pPr>
        <w:numPr>
          <w:ilvl w:val="0"/>
          <w:numId w:val="21"/>
        </w:numPr>
        <w:spacing w:after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Supervise students while they are engaged</w:t>
      </w:r>
      <w:r w:rsidR="003C1ECA">
        <w:rPr>
          <w:rFonts w:ascii="Arial" w:hAnsi="Arial" w:cs="Arial"/>
          <w:sz w:val="22"/>
          <w:szCs w:val="22"/>
        </w:rPr>
        <w:t xml:space="preserve"> in learning activities and deal with immediate problems and emergencies;</w:t>
      </w:r>
    </w:p>
    <w:p w14:paraId="33B857B3" w14:textId="51631034" w:rsidR="003C1ECA" w:rsidRDefault="003C1ECA" w:rsidP="00744E2E">
      <w:pPr>
        <w:numPr>
          <w:ilvl w:val="0"/>
          <w:numId w:val="21"/>
        </w:numPr>
        <w:spacing w:after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 students’ behaviour within the</w:t>
      </w:r>
      <w:r w:rsidRPr="003C1ECA">
        <w:rPr>
          <w:rFonts w:ascii="Arial" w:hAnsi="Arial" w:cs="Arial"/>
          <w:sz w:val="22"/>
          <w:szCs w:val="22"/>
          <w:lang w:val="en-GB"/>
        </w:rPr>
        <w:t xml:space="preserve"> behavioural</w:t>
      </w:r>
      <w:r>
        <w:rPr>
          <w:rFonts w:ascii="Arial" w:hAnsi="Arial" w:cs="Arial"/>
          <w:sz w:val="22"/>
          <w:szCs w:val="22"/>
        </w:rPr>
        <w:t xml:space="preserve"> policy of the school;</w:t>
      </w:r>
    </w:p>
    <w:p w14:paraId="60717F85" w14:textId="3A84732D" w:rsidR="00713512" w:rsidRDefault="00713512" w:rsidP="00744E2E">
      <w:pPr>
        <w:numPr>
          <w:ilvl w:val="0"/>
          <w:numId w:val="21"/>
        </w:numPr>
        <w:spacing w:after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 registers within timeframes specified</w:t>
      </w:r>
      <w:r w:rsidR="00145D44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0933B6" w14:textId="77777777" w:rsidR="003C1ECA" w:rsidRDefault="003C1ECA" w:rsidP="00744E2E">
      <w:pPr>
        <w:numPr>
          <w:ilvl w:val="0"/>
          <w:numId w:val="21"/>
        </w:numPr>
        <w:spacing w:after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 high expectations of conduct whilst acting as a role model;</w:t>
      </w:r>
    </w:p>
    <w:p w14:paraId="7611A41B" w14:textId="06435347" w:rsidR="003C1ECA" w:rsidRDefault="003C1ECA" w:rsidP="00744E2E">
      <w:pPr>
        <w:numPr>
          <w:ilvl w:val="0"/>
          <w:numId w:val="21"/>
        </w:numPr>
        <w:spacing w:after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 to students’ queries on procedures</w:t>
      </w:r>
      <w:r w:rsidR="00145D4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while keeping students on task;</w:t>
      </w:r>
    </w:p>
    <w:p w14:paraId="1DD19B98" w14:textId="77777777" w:rsidR="003C1ECA" w:rsidRDefault="003C1ECA" w:rsidP="00744E2E">
      <w:pPr>
        <w:numPr>
          <w:ilvl w:val="0"/>
          <w:numId w:val="21"/>
        </w:numPr>
        <w:spacing w:after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Promote the inclusion and acceptance of all students within the classroom within the school’s policies and procedures of equal opportunities;</w:t>
      </w:r>
    </w:p>
    <w:p w14:paraId="0D4ACC65" w14:textId="77777777" w:rsidR="003C1ECA" w:rsidRDefault="003C1ECA" w:rsidP="00744E2E">
      <w:pPr>
        <w:numPr>
          <w:ilvl w:val="0"/>
          <w:numId w:val="21"/>
        </w:numPr>
        <w:spacing w:after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objective and accurate feedback to the teacher on the conduct of the lesson and the behaviour of the students;</w:t>
      </w:r>
    </w:p>
    <w:p w14:paraId="098FFEAF" w14:textId="77777777" w:rsidR="003C1ECA" w:rsidRDefault="003C1ECA" w:rsidP="00744E2E">
      <w:pPr>
        <w:numPr>
          <w:ilvl w:val="0"/>
          <w:numId w:val="21"/>
        </w:numPr>
        <w:spacing w:after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Collect and pass on any completed work;</w:t>
      </w:r>
    </w:p>
    <w:p w14:paraId="742A37B1" w14:textId="5FDE7AAC" w:rsidR="003C1ECA" w:rsidRDefault="003C1ECA" w:rsidP="00744E2E">
      <w:pPr>
        <w:numPr>
          <w:ilvl w:val="0"/>
          <w:numId w:val="21"/>
        </w:numPr>
        <w:spacing w:after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 and pass on any appropriate records</w:t>
      </w:r>
      <w:r w:rsidR="00145D4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as agreed beforehand with the teacher;</w:t>
      </w:r>
    </w:p>
    <w:p w14:paraId="571A69D3" w14:textId="28644808" w:rsidR="00713512" w:rsidRPr="00143463" w:rsidRDefault="00713512" w:rsidP="00143463">
      <w:pPr>
        <w:pStyle w:val="ListParagraph"/>
        <w:numPr>
          <w:ilvl w:val="0"/>
          <w:numId w:val="25"/>
        </w:numPr>
        <w:spacing w:after="45"/>
        <w:ind w:left="1094" w:hanging="357"/>
        <w:rPr>
          <w:rFonts w:ascii="Arial" w:hAnsi="Arial" w:cs="Arial"/>
        </w:rPr>
      </w:pPr>
      <w:r w:rsidRPr="00143463">
        <w:rPr>
          <w:rFonts w:ascii="Arial" w:hAnsi="Arial" w:cs="Arial"/>
        </w:rPr>
        <w:lastRenderedPageBreak/>
        <w:t>Deliver tutor session and/or supervis</w:t>
      </w:r>
      <w:r w:rsidR="001B3E4B">
        <w:rPr>
          <w:rFonts w:ascii="Arial" w:hAnsi="Arial" w:cs="Arial"/>
        </w:rPr>
        <w:t>e</w:t>
      </w:r>
      <w:r w:rsidRPr="00143463">
        <w:rPr>
          <w:rFonts w:ascii="Arial" w:hAnsi="Arial" w:cs="Arial"/>
        </w:rPr>
        <w:t xml:space="preserve"> during assemblies</w:t>
      </w:r>
      <w:r w:rsidR="00145D44">
        <w:rPr>
          <w:rFonts w:ascii="Arial" w:hAnsi="Arial" w:cs="Arial"/>
        </w:rPr>
        <w:t>,</w:t>
      </w:r>
      <w:r w:rsidRPr="00143463">
        <w:rPr>
          <w:rFonts w:ascii="Arial" w:hAnsi="Arial" w:cs="Arial"/>
        </w:rPr>
        <w:t xml:space="preserve"> after taking </w:t>
      </w:r>
      <w:r w:rsidR="008777C5">
        <w:rPr>
          <w:rFonts w:ascii="Arial" w:hAnsi="Arial" w:cs="Arial"/>
        </w:rPr>
        <w:t xml:space="preserve">an </w:t>
      </w:r>
      <w:r w:rsidRPr="00143463">
        <w:rPr>
          <w:rFonts w:ascii="Arial" w:hAnsi="Arial" w:cs="Arial"/>
        </w:rPr>
        <w:t>accurate register</w:t>
      </w:r>
    </w:p>
    <w:p w14:paraId="12A78361" w14:textId="77777777" w:rsidR="003C1ECA" w:rsidRDefault="003C1ECA" w:rsidP="00744E2E">
      <w:pPr>
        <w:numPr>
          <w:ilvl w:val="0"/>
          <w:numId w:val="21"/>
        </w:numPr>
        <w:spacing w:after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support and assistance to teaching staff in large examinations or test groups;</w:t>
      </w:r>
    </w:p>
    <w:p w14:paraId="3F67E04D" w14:textId="77777777" w:rsidR="003C1ECA" w:rsidRDefault="003C1ECA" w:rsidP="00744E2E">
      <w:pPr>
        <w:numPr>
          <w:ilvl w:val="0"/>
          <w:numId w:val="21"/>
        </w:numPr>
        <w:spacing w:after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the use of ICT within the lesson as appropriate;</w:t>
      </w:r>
    </w:p>
    <w:p w14:paraId="0F14CF6E" w14:textId="60169F08" w:rsidR="003C1ECA" w:rsidRDefault="003C1ECA" w:rsidP="00744E2E">
      <w:pPr>
        <w:numPr>
          <w:ilvl w:val="0"/>
          <w:numId w:val="21"/>
        </w:numPr>
        <w:spacing w:after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Understand and ensure appropriate organi</w:t>
      </w:r>
      <w:r w:rsidR="00145D4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ation/use of the classroom, equipment and resources</w:t>
      </w:r>
      <w:r w:rsidR="00145D44">
        <w:rPr>
          <w:rFonts w:ascii="Arial" w:hAnsi="Arial" w:cs="Arial"/>
          <w:sz w:val="22"/>
          <w:szCs w:val="22"/>
        </w:rPr>
        <w:t>;</w:t>
      </w:r>
    </w:p>
    <w:p w14:paraId="2C666031" w14:textId="08E70AD5" w:rsidR="003C1ECA" w:rsidRDefault="003C1ECA" w:rsidP="003C1ECA">
      <w:pPr>
        <w:numPr>
          <w:ilvl w:val="0"/>
          <w:numId w:val="21"/>
        </w:numPr>
        <w:spacing w:after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Accompany groups of students on school trips</w:t>
      </w:r>
      <w:r w:rsidR="0084692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ensuring their health and safety (to be at discretion of lead teacher);</w:t>
      </w:r>
    </w:p>
    <w:p w14:paraId="6E84F83D" w14:textId="77777777" w:rsidR="003C1ECA" w:rsidRDefault="003C1ECA" w:rsidP="003C1ECA">
      <w:pPr>
        <w:numPr>
          <w:ilvl w:val="0"/>
          <w:numId w:val="21"/>
        </w:numPr>
        <w:spacing w:after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aware of and comply with policies and procedures relating to child protection, equal opportunities, health and safety and security, confidentiality and data protection, reporting all concerns to an appropriate person;</w:t>
      </w:r>
    </w:p>
    <w:p w14:paraId="7E341E17" w14:textId="77777777" w:rsidR="003C1ECA" w:rsidRDefault="003C1ECA" w:rsidP="003C1ECA">
      <w:pPr>
        <w:numPr>
          <w:ilvl w:val="0"/>
          <w:numId w:val="21"/>
        </w:numPr>
        <w:spacing w:after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aware of and support difference and ensure all students have equal access to opportunities to learn and develop;</w:t>
      </w:r>
    </w:p>
    <w:p w14:paraId="307341C8" w14:textId="713EE80D" w:rsidR="003C1ECA" w:rsidRDefault="003C1ECA" w:rsidP="003C1ECA">
      <w:pPr>
        <w:numPr>
          <w:ilvl w:val="0"/>
          <w:numId w:val="21"/>
        </w:numPr>
        <w:spacing w:after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 in training and other learning activities</w:t>
      </w:r>
      <w:r w:rsidR="007030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as required</w:t>
      </w:r>
      <w:r w:rsidR="00145D44">
        <w:rPr>
          <w:rFonts w:ascii="Arial" w:hAnsi="Arial" w:cs="Arial"/>
          <w:sz w:val="22"/>
          <w:szCs w:val="22"/>
        </w:rPr>
        <w:t>;</w:t>
      </w:r>
    </w:p>
    <w:p w14:paraId="7B364CA2" w14:textId="742E4B6A" w:rsidR="00713512" w:rsidRPr="003C1ECA" w:rsidRDefault="00713512" w:rsidP="003C1ECA">
      <w:pPr>
        <w:numPr>
          <w:ilvl w:val="0"/>
          <w:numId w:val="21"/>
        </w:numPr>
        <w:spacing w:after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Used to cover duties including break, lunch, before and after school</w:t>
      </w:r>
      <w:r w:rsidR="00533188">
        <w:rPr>
          <w:rFonts w:ascii="Arial" w:hAnsi="Arial" w:cs="Arial"/>
          <w:sz w:val="22"/>
          <w:szCs w:val="22"/>
        </w:rPr>
        <w:t>.</w:t>
      </w:r>
    </w:p>
    <w:p w14:paraId="50AF5F03" w14:textId="77777777" w:rsidR="001400C3" w:rsidRPr="001400C3" w:rsidRDefault="001400C3" w:rsidP="001400C3">
      <w:pPr>
        <w:rPr>
          <w:rFonts w:ascii="Arial" w:hAnsi="Arial" w:cs="Arial"/>
          <w:color w:val="000000"/>
        </w:rPr>
      </w:pPr>
    </w:p>
    <w:p w14:paraId="1B21DAA5" w14:textId="77777777" w:rsidR="00AC2356" w:rsidRDefault="00AC2356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HOURS OF WORK</w:t>
      </w:r>
    </w:p>
    <w:p w14:paraId="7CCDB48B" w14:textId="77777777" w:rsidR="00AC2356" w:rsidRDefault="00AC2356" w:rsidP="00F30926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084E5F" w14:paraId="75FE49F1" w14:textId="77777777" w:rsidTr="00052FF2">
        <w:tc>
          <w:tcPr>
            <w:tcW w:w="2694" w:type="dxa"/>
          </w:tcPr>
          <w:p w14:paraId="7A943912" w14:textId="77777777" w:rsidR="00084E5F" w:rsidRPr="009C2ACC" w:rsidRDefault="005A0E19" w:rsidP="00F3092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2ACC">
              <w:rPr>
                <w:rFonts w:ascii="Arial" w:hAnsi="Arial" w:cs="Arial"/>
                <w:sz w:val="22"/>
                <w:szCs w:val="22"/>
                <w:lang w:val="en-GB"/>
              </w:rPr>
              <w:t xml:space="preserve">Paid </w:t>
            </w:r>
            <w:r w:rsidR="009E4887" w:rsidRPr="009C2ACC">
              <w:rPr>
                <w:rFonts w:ascii="Arial" w:hAnsi="Arial" w:cs="Arial"/>
                <w:sz w:val="22"/>
                <w:szCs w:val="22"/>
                <w:lang w:val="en-GB"/>
              </w:rPr>
              <w:t>Weeks per year</w:t>
            </w:r>
          </w:p>
        </w:tc>
        <w:tc>
          <w:tcPr>
            <w:tcW w:w="6804" w:type="dxa"/>
          </w:tcPr>
          <w:p w14:paraId="235E5C0E" w14:textId="1409EB6E" w:rsidR="00084E5F" w:rsidRPr="009C2ACC" w:rsidRDefault="003C1ECA" w:rsidP="004B080E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="00776B28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</w:p>
        </w:tc>
      </w:tr>
      <w:tr w:rsidR="007964AB" w14:paraId="1C334533" w14:textId="77777777" w:rsidTr="00052FF2">
        <w:tc>
          <w:tcPr>
            <w:tcW w:w="2694" w:type="dxa"/>
          </w:tcPr>
          <w:p w14:paraId="37679FFB" w14:textId="77777777" w:rsidR="007964AB" w:rsidRPr="009C2ACC" w:rsidRDefault="007964AB" w:rsidP="00F3092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F5310">
              <w:rPr>
                <w:rFonts w:ascii="Arial" w:hAnsi="Arial" w:cs="Arial"/>
                <w:sz w:val="22"/>
                <w:szCs w:val="22"/>
                <w:lang w:val="en-GB"/>
              </w:rPr>
              <w:t>Working weeks</w:t>
            </w:r>
          </w:p>
        </w:tc>
        <w:tc>
          <w:tcPr>
            <w:tcW w:w="6804" w:type="dxa"/>
          </w:tcPr>
          <w:p w14:paraId="1D713CB9" w14:textId="0ECDD517" w:rsidR="007964AB" w:rsidRDefault="005101B8" w:rsidP="003C1EC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Term Time </w:t>
            </w:r>
            <w:r w:rsidR="00776B28">
              <w:rPr>
                <w:rFonts w:ascii="Arial" w:hAnsi="Arial" w:cs="Arial"/>
                <w:sz w:val="22"/>
                <w:szCs w:val="22"/>
                <w:lang w:val="en-GB"/>
              </w:rPr>
              <w:t>+1</w:t>
            </w:r>
          </w:p>
        </w:tc>
      </w:tr>
      <w:tr w:rsidR="00084E5F" w14:paraId="7A7B60E0" w14:textId="77777777" w:rsidTr="00052FF2">
        <w:tc>
          <w:tcPr>
            <w:tcW w:w="2694" w:type="dxa"/>
          </w:tcPr>
          <w:p w14:paraId="75F26DA5" w14:textId="77777777" w:rsidR="00084E5F" w:rsidRPr="009C2ACC" w:rsidRDefault="009E4887" w:rsidP="00F3092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2ACC">
              <w:rPr>
                <w:rFonts w:ascii="Arial" w:hAnsi="Arial" w:cs="Arial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6804" w:type="dxa"/>
          </w:tcPr>
          <w:p w14:paraId="70655504" w14:textId="6624E5B9" w:rsidR="00084E5F" w:rsidRPr="009C2ACC" w:rsidRDefault="00673C79" w:rsidP="00F3092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32</w:t>
            </w:r>
            <w:r w:rsidR="00AB187C">
              <w:rPr>
                <w:rFonts w:ascii="Arial" w:hAnsi="Arial" w:cs="Arial"/>
                <w:sz w:val="22"/>
                <w:szCs w:val="22"/>
                <w:lang w:val="en-GB"/>
              </w:rPr>
              <w:t>.5</w:t>
            </w:r>
          </w:p>
        </w:tc>
      </w:tr>
      <w:tr w:rsidR="00084E5F" w14:paraId="2A9F64E5" w14:textId="77777777" w:rsidTr="00052FF2">
        <w:tc>
          <w:tcPr>
            <w:tcW w:w="2694" w:type="dxa"/>
          </w:tcPr>
          <w:p w14:paraId="6A407D44" w14:textId="77777777" w:rsidR="00084E5F" w:rsidRPr="009C2ACC" w:rsidRDefault="009E4887" w:rsidP="00F3092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2ACC">
              <w:rPr>
                <w:rFonts w:ascii="Arial" w:hAnsi="Arial" w:cs="Arial"/>
                <w:sz w:val="22"/>
                <w:szCs w:val="22"/>
                <w:lang w:val="en-GB"/>
              </w:rPr>
              <w:t>Normal Working Pattern</w:t>
            </w:r>
          </w:p>
        </w:tc>
        <w:tc>
          <w:tcPr>
            <w:tcW w:w="6804" w:type="dxa"/>
          </w:tcPr>
          <w:p w14:paraId="47127856" w14:textId="63476326" w:rsidR="00B06B05" w:rsidRPr="009C2ACC" w:rsidRDefault="001E256A" w:rsidP="00E711F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Monday – Friday </w:t>
            </w:r>
            <w:r w:rsidR="00213DAE">
              <w:rPr>
                <w:rFonts w:ascii="Arial" w:hAnsi="Arial" w:cs="Arial"/>
                <w:sz w:val="22"/>
                <w:szCs w:val="22"/>
                <w:lang w:val="en-GB"/>
              </w:rPr>
              <w:t>8 – 3.15</w:t>
            </w:r>
          </w:p>
        </w:tc>
      </w:tr>
      <w:tr w:rsidR="009E4887" w14:paraId="79F767CA" w14:textId="77777777" w:rsidTr="00052FF2">
        <w:tc>
          <w:tcPr>
            <w:tcW w:w="2694" w:type="dxa"/>
          </w:tcPr>
          <w:p w14:paraId="3FEE5D03" w14:textId="77777777" w:rsidR="009E4887" w:rsidRPr="009C2ACC" w:rsidRDefault="00DB6DAF" w:rsidP="00F3092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="009E4887" w:rsidRPr="009C2ACC">
              <w:rPr>
                <w:rFonts w:ascii="Arial" w:hAnsi="Arial" w:cs="Arial"/>
                <w:sz w:val="22"/>
                <w:szCs w:val="22"/>
                <w:lang w:val="en-GB"/>
              </w:rPr>
              <w:t>aid Breaks</w:t>
            </w:r>
          </w:p>
        </w:tc>
        <w:tc>
          <w:tcPr>
            <w:tcW w:w="6804" w:type="dxa"/>
          </w:tcPr>
          <w:p w14:paraId="3673224B" w14:textId="18F8F29C" w:rsidR="009E4887" w:rsidRPr="009C2ACC" w:rsidRDefault="00A54B2F" w:rsidP="00F3092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="009E4887" w:rsidRPr="009C2ACC">
              <w:rPr>
                <w:rFonts w:ascii="Arial" w:hAnsi="Arial" w:cs="Arial"/>
                <w:sz w:val="22"/>
                <w:szCs w:val="22"/>
                <w:lang w:val="en-GB"/>
              </w:rPr>
              <w:t xml:space="preserve">0 minutes </w:t>
            </w:r>
            <w:r w:rsidR="003569B8">
              <w:rPr>
                <w:rFonts w:ascii="Arial" w:hAnsi="Arial" w:cs="Arial"/>
                <w:sz w:val="22"/>
                <w:szCs w:val="22"/>
                <w:lang w:val="en-GB"/>
              </w:rPr>
              <w:t xml:space="preserve">unpaid </w:t>
            </w:r>
            <w:r w:rsidR="009E4887" w:rsidRPr="009C2ACC">
              <w:rPr>
                <w:rFonts w:ascii="Arial" w:hAnsi="Arial" w:cs="Arial"/>
                <w:sz w:val="22"/>
                <w:szCs w:val="22"/>
                <w:lang w:val="en-GB"/>
              </w:rPr>
              <w:t>lunch break</w:t>
            </w:r>
          </w:p>
        </w:tc>
      </w:tr>
      <w:tr w:rsidR="009E4887" w14:paraId="2C8C87A1" w14:textId="77777777" w:rsidTr="00052FF2">
        <w:tc>
          <w:tcPr>
            <w:tcW w:w="2694" w:type="dxa"/>
          </w:tcPr>
          <w:p w14:paraId="2355BAB4" w14:textId="77777777" w:rsidR="009E4887" w:rsidRPr="007862EB" w:rsidRDefault="009E4887" w:rsidP="00F3092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862EB">
              <w:rPr>
                <w:rFonts w:ascii="Arial" w:hAnsi="Arial" w:cs="Arial"/>
                <w:sz w:val="22"/>
                <w:szCs w:val="22"/>
                <w:lang w:val="en-GB"/>
              </w:rPr>
              <w:t>Holiday</w:t>
            </w:r>
            <w:r w:rsidR="00057684" w:rsidRPr="007862E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  <w:tc>
          <w:tcPr>
            <w:tcW w:w="6804" w:type="dxa"/>
          </w:tcPr>
          <w:p w14:paraId="2AE84ADB" w14:textId="77777777" w:rsidR="00BB749C" w:rsidRPr="007862EB" w:rsidRDefault="008369F7" w:rsidP="00BB749C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862EB">
              <w:rPr>
                <w:rFonts w:ascii="Arial" w:hAnsi="Arial" w:cs="Arial"/>
                <w:sz w:val="22"/>
                <w:szCs w:val="22"/>
                <w:lang w:val="en-GB"/>
              </w:rPr>
              <w:t xml:space="preserve">Holiday pay entitlement is included in the pro rata salary for the post and there is no entitlement to take holidays during term-time.  The salary includes an additional </w:t>
            </w:r>
            <w:r w:rsidR="008E57D4" w:rsidRPr="007862EB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3C1ECA" w:rsidRPr="007862EB">
              <w:rPr>
                <w:rFonts w:ascii="Arial" w:hAnsi="Arial" w:cs="Arial"/>
                <w:sz w:val="22"/>
                <w:szCs w:val="22"/>
                <w:lang w:val="en-GB"/>
              </w:rPr>
              <w:t>.32</w:t>
            </w:r>
            <w:r w:rsidRPr="007862EB">
              <w:rPr>
                <w:rFonts w:ascii="Arial" w:hAnsi="Arial" w:cs="Arial"/>
                <w:sz w:val="22"/>
                <w:szCs w:val="22"/>
                <w:lang w:val="en-GB"/>
              </w:rPr>
              <w:t xml:space="preserve"> to </w:t>
            </w:r>
            <w:r w:rsidR="003C1ECA" w:rsidRPr="007862EB">
              <w:rPr>
                <w:rFonts w:ascii="Arial" w:hAnsi="Arial" w:cs="Arial"/>
                <w:sz w:val="22"/>
                <w:szCs w:val="22"/>
                <w:lang w:val="en-GB"/>
              </w:rPr>
              <w:t>6.28</w:t>
            </w:r>
            <w:r w:rsidRPr="007862EB">
              <w:rPr>
                <w:rFonts w:ascii="Arial" w:hAnsi="Arial" w:cs="Arial"/>
                <w:sz w:val="22"/>
                <w:szCs w:val="22"/>
                <w:lang w:val="en-GB"/>
              </w:rPr>
              <w:t xml:space="preserve"> weeks as holiday pay.</w:t>
            </w:r>
          </w:p>
        </w:tc>
      </w:tr>
    </w:tbl>
    <w:p w14:paraId="7D57018E" w14:textId="77777777" w:rsidR="007964AB" w:rsidRDefault="007964AB" w:rsidP="00F30926">
      <w:pPr>
        <w:jc w:val="both"/>
        <w:rPr>
          <w:rFonts w:ascii="Arial" w:hAnsi="Arial" w:cs="Arial"/>
          <w:b/>
          <w:sz w:val="22"/>
          <w:szCs w:val="22"/>
        </w:rPr>
      </w:pPr>
    </w:p>
    <w:p w14:paraId="0DE3A4A4" w14:textId="77777777" w:rsidR="00AC2356" w:rsidRDefault="00AC2356" w:rsidP="00F30926">
      <w:pPr>
        <w:jc w:val="both"/>
        <w:rPr>
          <w:rFonts w:ascii="Arial" w:hAnsi="Arial" w:cs="Arial"/>
          <w:b/>
          <w:sz w:val="22"/>
          <w:szCs w:val="22"/>
        </w:rPr>
      </w:pPr>
      <w:r w:rsidRPr="007862EB">
        <w:rPr>
          <w:rFonts w:ascii="Arial" w:hAnsi="Arial" w:cs="Arial"/>
          <w:b/>
          <w:sz w:val="22"/>
          <w:szCs w:val="22"/>
        </w:rPr>
        <w:t>REMUNERATION</w:t>
      </w:r>
    </w:p>
    <w:p w14:paraId="712FEB63" w14:textId="77777777" w:rsidR="00AC2356" w:rsidRDefault="00AC2356" w:rsidP="00F3092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E5FC80F" w14:textId="77777777" w:rsidR="007862EB" w:rsidRPr="007862EB" w:rsidRDefault="007862EB" w:rsidP="007862EB">
      <w:pPr>
        <w:pStyle w:val="ListParagraph"/>
        <w:numPr>
          <w:ilvl w:val="0"/>
          <w:numId w:val="25"/>
        </w:numPr>
        <w:rPr>
          <w:rFonts w:ascii="Arial" w:hAnsi="Arial" w:cs="Arial"/>
          <w:bCs/>
          <w:color w:val="000000" w:themeColor="text1"/>
        </w:rPr>
      </w:pPr>
      <w:r w:rsidRPr="007862EB">
        <w:rPr>
          <w:rFonts w:ascii="Arial" w:hAnsi="Arial" w:cs="Arial"/>
          <w:bCs/>
          <w:color w:val="000000" w:themeColor="text1"/>
        </w:rPr>
        <w:t>Points 7 - 11</w:t>
      </w:r>
      <w:r w:rsidRPr="007862EB">
        <w:rPr>
          <w:rFonts w:ascii="Arial" w:hAnsi="Arial" w:cs="Arial"/>
          <w:bCs/>
        </w:rPr>
        <w:t xml:space="preserve"> of the Support Staff Salary Scale</w:t>
      </w:r>
    </w:p>
    <w:p w14:paraId="616F4E27" w14:textId="60F72547" w:rsidR="00FA20C2" w:rsidRPr="007862EB" w:rsidRDefault="007862EB" w:rsidP="007862EB">
      <w:pPr>
        <w:pStyle w:val="ListParagraph"/>
        <w:numPr>
          <w:ilvl w:val="0"/>
          <w:numId w:val="25"/>
        </w:numPr>
        <w:rPr>
          <w:rFonts w:ascii="Arial" w:hAnsi="Arial" w:cs="Arial"/>
          <w:u w:val="single"/>
        </w:rPr>
      </w:pPr>
      <w:r w:rsidRPr="009C2ACC">
        <w:rPr>
          <w:rFonts w:ascii="Arial" w:hAnsi="Arial" w:cs="Arial"/>
          <w:b/>
          <w:bCs/>
          <w:color w:val="000000" w:themeColor="text1"/>
        </w:rPr>
        <w:t>FTE</w:t>
      </w:r>
      <w:r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Cs/>
          <w:color w:val="000000" w:themeColor="text1"/>
        </w:rPr>
        <w:t xml:space="preserve"> £</w:t>
      </w:r>
      <w:r w:rsidR="005208C6">
        <w:rPr>
          <w:rFonts w:ascii="Arial" w:hAnsi="Arial" w:cs="Arial"/>
          <w:bCs/>
          <w:color w:val="000000" w:themeColor="text1"/>
        </w:rPr>
        <w:t>20,092</w:t>
      </w:r>
      <w:r>
        <w:rPr>
          <w:rFonts w:ascii="Arial" w:hAnsi="Arial" w:cs="Arial"/>
          <w:bCs/>
          <w:color w:val="000000" w:themeColor="text1"/>
        </w:rPr>
        <w:t xml:space="preserve"> - £21,</w:t>
      </w:r>
      <w:r w:rsidR="005208C6">
        <w:rPr>
          <w:rFonts w:ascii="Arial" w:hAnsi="Arial" w:cs="Arial"/>
          <w:bCs/>
          <w:color w:val="000000" w:themeColor="text1"/>
        </w:rPr>
        <w:t>748</w:t>
      </w:r>
      <w:r>
        <w:rPr>
          <w:rFonts w:ascii="Arial" w:hAnsi="Arial" w:cs="Arial"/>
          <w:bCs/>
          <w:color w:val="000000" w:themeColor="text1"/>
        </w:rPr>
        <w:t xml:space="preserve"> per annum</w:t>
      </w:r>
    </w:p>
    <w:p w14:paraId="7624AC4C" w14:textId="7A492CC7" w:rsidR="007862EB" w:rsidRPr="007862EB" w:rsidRDefault="007862EB" w:rsidP="007862EB">
      <w:pPr>
        <w:pStyle w:val="ListParagraph"/>
        <w:numPr>
          <w:ilvl w:val="0"/>
          <w:numId w:val="25"/>
        </w:num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color w:val="000000" w:themeColor="text1"/>
        </w:rPr>
        <w:t>Pro rata;</w:t>
      </w:r>
      <w:r w:rsidRPr="007862EB">
        <w:rPr>
          <w:rFonts w:ascii="Arial" w:hAnsi="Arial" w:cs="Arial"/>
          <w:b/>
          <w:bCs/>
        </w:rPr>
        <w:t xml:space="preserve"> £</w:t>
      </w:r>
      <w:r w:rsidR="00673C79">
        <w:rPr>
          <w:rFonts w:ascii="Arial" w:hAnsi="Arial" w:cs="Arial"/>
          <w:b/>
          <w:bCs/>
        </w:rPr>
        <w:t>15,048</w:t>
      </w:r>
      <w:r w:rsidRPr="007862EB">
        <w:rPr>
          <w:rFonts w:ascii="Arial" w:hAnsi="Arial" w:cs="Arial"/>
          <w:b/>
          <w:bCs/>
        </w:rPr>
        <w:t xml:space="preserve"> - £</w:t>
      </w:r>
      <w:r w:rsidR="00673C79">
        <w:rPr>
          <w:rFonts w:ascii="Arial" w:hAnsi="Arial" w:cs="Arial"/>
          <w:b/>
          <w:bCs/>
        </w:rPr>
        <w:t>1</w:t>
      </w:r>
      <w:r w:rsidRPr="007862EB">
        <w:rPr>
          <w:rFonts w:ascii="Arial" w:hAnsi="Arial" w:cs="Arial"/>
          <w:b/>
          <w:bCs/>
        </w:rPr>
        <w:t>6,</w:t>
      </w:r>
      <w:r w:rsidR="00673C79">
        <w:rPr>
          <w:rFonts w:ascii="Arial" w:hAnsi="Arial" w:cs="Arial"/>
          <w:b/>
          <w:bCs/>
        </w:rPr>
        <w:t>6</w:t>
      </w:r>
      <w:r w:rsidRPr="007862EB">
        <w:rPr>
          <w:rFonts w:ascii="Arial" w:hAnsi="Arial" w:cs="Arial"/>
          <w:b/>
          <w:bCs/>
        </w:rPr>
        <w:t>5</w:t>
      </w:r>
      <w:r w:rsidR="00673C79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per annum</w:t>
      </w:r>
    </w:p>
    <w:p w14:paraId="032DFD73" w14:textId="1660E764" w:rsidR="00F5433E" w:rsidRDefault="00F5433E" w:rsidP="00FA20C2">
      <w:pPr>
        <w:rPr>
          <w:rFonts w:ascii="Arial" w:hAnsi="Arial" w:cs="Arial"/>
          <w:sz w:val="22"/>
          <w:szCs w:val="22"/>
          <w:u w:val="single"/>
        </w:rPr>
      </w:pPr>
    </w:p>
    <w:p w14:paraId="061622AF" w14:textId="77777777" w:rsidR="00ED179D" w:rsidRDefault="00401693" w:rsidP="00F30926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New post</w:t>
      </w:r>
      <w:r w:rsidR="00827648">
        <w:rPr>
          <w:rFonts w:ascii="Arial" w:hAnsi="Arial" w:cs="Arial"/>
          <w:color w:val="000000"/>
          <w:sz w:val="22"/>
          <w:szCs w:val="22"/>
          <w:lang w:val="en-GB"/>
        </w:rPr>
        <w:t>-</w:t>
      </w:r>
      <w:r>
        <w:rPr>
          <w:rFonts w:ascii="Arial" w:hAnsi="Arial" w:cs="Arial"/>
          <w:color w:val="000000"/>
          <w:sz w:val="22"/>
          <w:szCs w:val="22"/>
          <w:lang w:val="en-GB"/>
        </w:rPr>
        <w:t>holders</w:t>
      </w:r>
      <w:r w:rsidR="00942953">
        <w:rPr>
          <w:rFonts w:ascii="Arial" w:hAnsi="Arial" w:cs="Arial"/>
          <w:color w:val="000000"/>
          <w:sz w:val="22"/>
          <w:szCs w:val="22"/>
          <w:lang w:val="en-GB"/>
        </w:rPr>
        <w:t xml:space="preserve"> will normally </w:t>
      </w:r>
      <w:r w:rsidR="00ED179D">
        <w:rPr>
          <w:rFonts w:ascii="Arial" w:hAnsi="Arial" w:cs="Arial"/>
          <w:color w:val="000000"/>
          <w:sz w:val="22"/>
          <w:szCs w:val="22"/>
          <w:lang w:val="en-GB"/>
        </w:rPr>
        <w:t>be appointed on the lower point of the salary scale</w:t>
      </w:r>
      <w:r w:rsidR="00942953">
        <w:rPr>
          <w:rFonts w:ascii="Arial" w:hAnsi="Arial" w:cs="Arial"/>
          <w:color w:val="000000"/>
          <w:sz w:val="22"/>
          <w:szCs w:val="22"/>
          <w:lang w:val="en-GB"/>
        </w:rPr>
        <w:t>, which will be reviewed on successful completion of the probationary period, depending on skills and experience.</w:t>
      </w:r>
    </w:p>
    <w:p w14:paraId="1A3D585C" w14:textId="035AB963" w:rsidR="00ED179D" w:rsidRDefault="00ED179D" w:rsidP="00F30926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494C627F" w14:textId="607603F9" w:rsidR="00AC2356" w:rsidRDefault="00C81600" w:rsidP="00F30926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The post-</w:t>
      </w:r>
      <w:r w:rsidR="00AC2356">
        <w:rPr>
          <w:rFonts w:ascii="Arial" w:hAnsi="Arial" w:cs="Arial"/>
          <w:color w:val="000000"/>
          <w:sz w:val="22"/>
          <w:szCs w:val="22"/>
          <w:lang w:val="en-GB"/>
        </w:rPr>
        <w:t xml:space="preserve">holder will be entitled to join </w:t>
      </w:r>
      <w:r w:rsidR="00A54B2F">
        <w:rPr>
          <w:rFonts w:ascii="Arial" w:hAnsi="Arial" w:cs="Arial"/>
          <w:sz w:val="22"/>
          <w:szCs w:val="22"/>
        </w:rPr>
        <w:t>Framingham Earl</w:t>
      </w:r>
      <w:r w:rsidR="00A54B2F" w:rsidRPr="00381C26">
        <w:rPr>
          <w:rFonts w:ascii="Arial" w:hAnsi="Arial" w:cs="Arial"/>
          <w:sz w:val="22"/>
          <w:szCs w:val="22"/>
        </w:rPr>
        <w:t xml:space="preserve"> High School</w:t>
      </w:r>
      <w:r w:rsidR="00A54B2F">
        <w:rPr>
          <w:rFonts w:ascii="Arial" w:hAnsi="Arial" w:cs="Arial"/>
          <w:sz w:val="22"/>
          <w:szCs w:val="22"/>
        </w:rPr>
        <w:t>’s</w:t>
      </w:r>
      <w:r w:rsidR="00A54B2F" w:rsidRPr="00381C26">
        <w:rPr>
          <w:rFonts w:ascii="Arial" w:hAnsi="Arial" w:cs="Arial"/>
          <w:sz w:val="22"/>
          <w:szCs w:val="22"/>
        </w:rPr>
        <w:t xml:space="preserve"> </w:t>
      </w:r>
      <w:r w:rsidR="00D559D6">
        <w:rPr>
          <w:rFonts w:ascii="Arial" w:hAnsi="Arial" w:cs="Arial"/>
          <w:color w:val="000000"/>
          <w:sz w:val="22"/>
          <w:szCs w:val="22"/>
          <w:lang w:val="en-GB"/>
        </w:rPr>
        <w:t>nominated pension scheme for support staff</w:t>
      </w:r>
      <w:r w:rsidR="00AC2356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126B8964" w14:textId="77777777" w:rsidR="008148AC" w:rsidRDefault="008148AC" w:rsidP="00F30926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608C0BC7" w14:textId="77777777" w:rsidR="007E0F72" w:rsidRDefault="007E0F72" w:rsidP="00F3092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DRESS CODE</w:t>
      </w:r>
    </w:p>
    <w:p w14:paraId="77ACB2D9" w14:textId="77777777" w:rsidR="007E0F72" w:rsidRPr="00BC49CD" w:rsidRDefault="007E0F72" w:rsidP="00F30926">
      <w:pPr>
        <w:jc w:val="both"/>
        <w:rPr>
          <w:rFonts w:ascii="Arial" w:hAnsi="Arial" w:cs="Arial"/>
          <w:b/>
          <w:sz w:val="22"/>
          <w:szCs w:val="22"/>
        </w:rPr>
      </w:pPr>
    </w:p>
    <w:p w14:paraId="37561BB4" w14:textId="4709C289" w:rsidR="007E0F72" w:rsidRDefault="00C81600" w:rsidP="00F30926">
      <w:pPr>
        <w:jc w:val="both"/>
        <w:rPr>
          <w:rFonts w:ascii="Arial" w:hAnsi="Arial" w:cs="Arial"/>
          <w:sz w:val="22"/>
          <w:szCs w:val="22"/>
        </w:rPr>
      </w:pPr>
      <w:r w:rsidRPr="00BC49CD">
        <w:rPr>
          <w:rFonts w:ascii="Arial" w:hAnsi="Arial" w:cs="Arial"/>
          <w:sz w:val="22"/>
          <w:szCs w:val="22"/>
        </w:rPr>
        <w:t>The post-</w:t>
      </w:r>
      <w:r w:rsidR="007E0F72" w:rsidRPr="00BC49CD">
        <w:rPr>
          <w:rFonts w:ascii="Arial" w:hAnsi="Arial" w:cs="Arial"/>
          <w:sz w:val="22"/>
          <w:szCs w:val="22"/>
        </w:rPr>
        <w:t>holder will be expected to wear appropriate business attire</w:t>
      </w:r>
      <w:r w:rsidR="00BC49CD" w:rsidRPr="00BC49CD">
        <w:rPr>
          <w:rFonts w:ascii="Arial" w:hAnsi="Arial" w:cs="Arial"/>
          <w:sz w:val="22"/>
          <w:szCs w:val="22"/>
        </w:rPr>
        <w:t>.  A</w:t>
      </w:r>
      <w:r w:rsidR="00B06B05" w:rsidRPr="00BC49CD">
        <w:rPr>
          <w:rFonts w:ascii="Arial" w:hAnsi="Arial" w:cs="Arial"/>
          <w:sz w:val="22"/>
          <w:szCs w:val="22"/>
        </w:rPr>
        <w:t>ll staff</w:t>
      </w:r>
      <w:r w:rsidR="00B06B05">
        <w:rPr>
          <w:rFonts w:ascii="Arial" w:hAnsi="Arial" w:cs="Arial"/>
          <w:sz w:val="22"/>
          <w:szCs w:val="22"/>
        </w:rPr>
        <w:t xml:space="preserve"> </w:t>
      </w:r>
      <w:r w:rsidR="007E0F72" w:rsidRPr="00401693">
        <w:rPr>
          <w:rFonts w:ascii="Arial" w:hAnsi="Arial" w:cs="Arial"/>
          <w:sz w:val="22"/>
          <w:szCs w:val="22"/>
        </w:rPr>
        <w:t xml:space="preserve">will be supplied with appropriate </w:t>
      </w:r>
      <w:r w:rsidR="005A0946">
        <w:rPr>
          <w:rFonts w:ascii="Arial" w:hAnsi="Arial" w:cs="Arial"/>
          <w:sz w:val="22"/>
          <w:szCs w:val="22"/>
        </w:rPr>
        <w:t>s</w:t>
      </w:r>
      <w:r w:rsidR="007E0F72" w:rsidRPr="00401693">
        <w:rPr>
          <w:rFonts w:ascii="Arial" w:hAnsi="Arial" w:cs="Arial"/>
          <w:sz w:val="22"/>
          <w:szCs w:val="22"/>
        </w:rPr>
        <w:t>taff ID. This must be worn at all times to ensure that students, staff and</w:t>
      </w:r>
      <w:r w:rsidR="007E0F72">
        <w:rPr>
          <w:rFonts w:ascii="Arial" w:hAnsi="Arial" w:cs="Arial"/>
          <w:sz w:val="22"/>
          <w:szCs w:val="22"/>
        </w:rPr>
        <w:t xml:space="preserve"> visitors are able to identify employees.</w:t>
      </w:r>
    </w:p>
    <w:p w14:paraId="7D719F61" w14:textId="77777777" w:rsidR="007E0F72" w:rsidRDefault="007E0F72" w:rsidP="00F30926">
      <w:pPr>
        <w:jc w:val="both"/>
        <w:rPr>
          <w:rFonts w:ascii="Arial" w:hAnsi="Arial" w:cs="Arial"/>
          <w:sz w:val="22"/>
          <w:szCs w:val="22"/>
        </w:rPr>
      </w:pPr>
    </w:p>
    <w:p w14:paraId="0AFC4806" w14:textId="1FBE153D" w:rsidR="003C1347" w:rsidRPr="006E2031" w:rsidRDefault="003C1347" w:rsidP="00F30926">
      <w:pPr>
        <w:pStyle w:val="Body1"/>
        <w:rPr>
          <w:rFonts w:ascii="Arial" w:hAnsi="Arial" w:cs="Arial"/>
          <w:b/>
          <w:bCs/>
          <w:sz w:val="22"/>
          <w:szCs w:val="22"/>
        </w:rPr>
      </w:pPr>
      <w:r w:rsidRPr="006E2031">
        <w:rPr>
          <w:rFonts w:ascii="Arial" w:hAnsi="Arial" w:cs="Arial"/>
          <w:b/>
          <w:bCs/>
          <w:sz w:val="22"/>
          <w:szCs w:val="22"/>
        </w:rPr>
        <w:t>PRE-EMPLOYMENT CHECKS</w:t>
      </w:r>
    </w:p>
    <w:p w14:paraId="0B63C45B" w14:textId="77777777" w:rsidR="003C1347" w:rsidRPr="006E2031" w:rsidRDefault="003C1347" w:rsidP="00F30926">
      <w:pPr>
        <w:pStyle w:val="Body1"/>
        <w:rPr>
          <w:rFonts w:ascii="Arial" w:hAnsi="Arial" w:cs="Arial"/>
          <w:b/>
          <w:bCs/>
          <w:iCs/>
          <w:sz w:val="22"/>
          <w:szCs w:val="22"/>
        </w:rPr>
      </w:pPr>
    </w:p>
    <w:p w14:paraId="0D70970D" w14:textId="4438313B" w:rsidR="00743D35" w:rsidRPr="008148AC" w:rsidRDefault="003C1347" w:rsidP="00F30926">
      <w:pPr>
        <w:pStyle w:val="Body1"/>
        <w:jc w:val="both"/>
        <w:rPr>
          <w:rFonts w:ascii="Arial" w:hAnsi="Arial" w:cs="Arial"/>
          <w:bCs/>
          <w:iCs/>
          <w:sz w:val="22"/>
          <w:szCs w:val="22"/>
        </w:rPr>
      </w:pPr>
      <w:r w:rsidRPr="0033056A">
        <w:rPr>
          <w:rFonts w:ascii="Arial" w:hAnsi="Arial" w:cs="Arial"/>
          <w:bCs/>
          <w:iCs/>
          <w:sz w:val="22"/>
          <w:szCs w:val="22"/>
        </w:rPr>
        <w:t xml:space="preserve">All staff must be prepared to undergo a number of checks to confirm their suitability to work with children and young people.  </w:t>
      </w:r>
      <w:r w:rsidR="00D559D6">
        <w:rPr>
          <w:rFonts w:ascii="Arial" w:hAnsi="Arial" w:cs="Arial"/>
          <w:bCs/>
          <w:iCs/>
          <w:sz w:val="22"/>
          <w:szCs w:val="22"/>
        </w:rPr>
        <w:t xml:space="preserve">The </w:t>
      </w:r>
      <w:r w:rsidR="00535503">
        <w:rPr>
          <w:rFonts w:ascii="Arial" w:hAnsi="Arial" w:cs="Arial"/>
          <w:bCs/>
          <w:iCs/>
          <w:sz w:val="22"/>
          <w:szCs w:val="22"/>
        </w:rPr>
        <w:t>S</w:t>
      </w:r>
      <w:r w:rsidR="00C35297">
        <w:rPr>
          <w:rFonts w:ascii="Arial" w:hAnsi="Arial" w:cs="Arial"/>
          <w:bCs/>
          <w:iCs/>
          <w:sz w:val="22"/>
          <w:szCs w:val="22"/>
        </w:rPr>
        <w:t>chool</w:t>
      </w:r>
      <w:r w:rsidRPr="0033056A">
        <w:rPr>
          <w:rFonts w:ascii="Arial" w:hAnsi="Arial" w:cs="Arial"/>
          <w:bCs/>
          <w:iCs/>
          <w:sz w:val="22"/>
          <w:szCs w:val="22"/>
        </w:rPr>
        <w:t xml:space="preserve"> reserves the right to withdraw offers of employment where checks or references are </w:t>
      </w:r>
      <w:r w:rsidR="0033056A" w:rsidRPr="0033056A">
        <w:rPr>
          <w:rFonts w:ascii="Arial" w:hAnsi="Arial" w:cs="Arial"/>
          <w:bCs/>
          <w:iCs/>
          <w:sz w:val="22"/>
          <w:szCs w:val="22"/>
        </w:rPr>
        <w:t xml:space="preserve">deemed </w:t>
      </w:r>
      <w:r w:rsidR="003C1ECA" w:rsidRPr="0033056A">
        <w:rPr>
          <w:rFonts w:ascii="Arial" w:hAnsi="Arial" w:cs="Arial"/>
          <w:bCs/>
          <w:iCs/>
          <w:sz w:val="22"/>
          <w:szCs w:val="22"/>
        </w:rPr>
        <w:t>unsatisfactory</w:t>
      </w:r>
      <w:r w:rsidR="00BD0426">
        <w:rPr>
          <w:rFonts w:ascii="Arial" w:hAnsi="Arial" w:cs="Arial"/>
          <w:bCs/>
          <w:iCs/>
          <w:sz w:val="22"/>
          <w:szCs w:val="22"/>
        </w:rPr>
        <w:t>.</w:t>
      </w:r>
    </w:p>
    <w:p w14:paraId="335F85D8" w14:textId="77777777" w:rsidR="003C1347" w:rsidRPr="0033056A" w:rsidRDefault="003C1347" w:rsidP="00F30926">
      <w:pPr>
        <w:pStyle w:val="Body1"/>
        <w:rPr>
          <w:rFonts w:ascii="Arial" w:hAnsi="Arial" w:cs="Arial"/>
          <w:b/>
          <w:bCs/>
          <w:sz w:val="22"/>
          <w:szCs w:val="22"/>
        </w:rPr>
      </w:pPr>
    </w:p>
    <w:p w14:paraId="729E8B2E" w14:textId="358A52B9" w:rsidR="00AC2356" w:rsidRDefault="00AC2356" w:rsidP="00F30926">
      <w:pPr>
        <w:pStyle w:val="Body1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lastRenderedPageBreak/>
        <w:t>REVIEW</w:t>
      </w:r>
    </w:p>
    <w:p w14:paraId="474E4A23" w14:textId="77777777" w:rsidR="00AC2356" w:rsidRDefault="00AC2356" w:rsidP="00F30926">
      <w:pPr>
        <w:pStyle w:val="Body1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217F063F" w14:textId="1E2790D8" w:rsidR="00AC2356" w:rsidRDefault="00AC2356" w:rsidP="00BC49CD">
      <w:pPr>
        <w:pStyle w:val="Body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The Job Description will be reviewed annually</w:t>
      </w:r>
      <w:r w:rsidR="00145D44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as part of </w:t>
      </w:r>
      <w:r w:rsidR="00A54B2F">
        <w:rPr>
          <w:rFonts w:ascii="Arial" w:hAnsi="Arial" w:cs="Arial"/>
          <w:sz w:val="22"/>
          <w:szCs w:val="22"/>
        </w:rPr>
        <w:t>Framingham Earl</w:t>
      </w:r>
      <w:r w:rsidR="00A54B2F" w:rsidRPr="00381C26">
        <w:rPr>
          <w:rFonts w:ascii="Arial" w:hAnsi="Arial" w:cs="Arial"/>
          <w:sz w:val="22"/>
          <w:szCs w:val="22"/>
        </w:rPr>
        <w:t xml:space="preserve"> High School</w:t>
      </w:r>
      <w:r w:rsidR="00A54B2F">
        <w:rPr>
          <w:rFonts w:ascii="Arial" w:hAnsi="Arial" w:cs="Arial"/>
          <w:sz w:val="22"/>
          <w:szCs w:val="22"/>
        </w:rPr>
        <w:t>’s</w:t>
      </w:r>
      <w:r w:rsidR="00A54B2F" w:rsidRPr="00381C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Performance Management</w:t>
      </w:r>
      <w:r w:rsidRPr="003C1ECA">
        <w:rPr>
          <w:rFonts w:ascii="Arial" w:hAnsi="Arial" w:cs="Arial"/>
          <w:sz w:val="22"/>
          <w:szCs w:val="22"/>
        </w:rPr>
        <w:t xml:space="preserve"> programme</w:t>
      </w:r>
      <w:r>
        <w:rPr>
          <w:rFonts w:ascii="Arial" w:hAnsi="Arial" w:cs="Arial"/>
          <w:sz w:val="22"/>
          <w:szCs w:val="22"/>
          <w:lang w:val="en-US"/>
        </w:rPr>
        <w:t>.</w:t>
      </w:r>
    </w:p>
    <w:sectPr w:rsidR="00AC2356" w:rsidSect="00754E4F">
      <w:footerReference w:type="default" r:id="rId13"/>
      <w:pgSz w:w="12240" w:h="15840"/>
      <w:pgMar w:top="851" w:right="1418" w:bottom="1135" w:left="1418" w:header="426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DA16" w14:textId="77777777" w:rsidR="006427BC" w:rsidRDefault="006427BC" w:rsidP="00452E67">
      <w:r>
        <w:separator/>
      </w:r>
    </w:p>
  </w:endnote>
  <w:endnote w:type="continuationSeparator" w:id="0">
    <w:p w14:paraId="3F95D49E" w14:textId="77777777" w:rsidR="006427BC" w:rsidRDefault="006427BC" w:rsidP="0045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F178" w14:textId="77777777" w:rsidR="008C0DA9" w:rsidRDefault="00A54B2F" w:rsidP="008C0DA9">
    <w:pPr>
      <w:pStyle w:val="Footer"/>
      <w:rPr>
        <w:rFonts w:ascii="Arial" w:hAnsi="Arial" w:cs="Arial"/>
        <w:sz w:val="20"/>
        <w:szCs w:val="20"/>
      </w:rPr>
    </w:pPr>
    <w:r w:rsidRPr="00AC2356">
      <w:rPr>
        <w:rFonts w:ascii="Arial" w:hAnsi="Arial" w:cs="Arial"/>
        <w:sz w:val="20"/>
        <w:szCs w:val="20"/>
      </w:rPr>
      <w:ptab w:relativeTo="margin" w:alignment="center" w:leader="none"/>
    </w:r>
    <w:r w:rsidRPr="00AC2356">
      <w:rPr>
        <w:rFonts w:ascii="Arial" w:hAnsi="Arial" w:cs="Arial"/>
        <w:sz w:val="20"/>
        <w:szCs w:val="20"/>
      </w:rPr>
      <w:fldChar w:fldCharType="begin"/>
    </w:r>
    <w:r w:rsidRPr="00AC2356">
      <w:rPr>
        <w:rFonts w:ascii="Arial" w:hAnsi="Arial" w:cs="Arial"/>
        <w:sz w:val="20"/>
        <w:szCs w:val="20"/>
      </w:rPr>
      <w:instrText xml:space="preserve"> PAGE   \* MERGEFORMAT </w:instrText>
    </w:r>
    <w:r w:rsidRPr="00AC2356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4</w:t>
    </w:r>
    <w:r w:rsidRPr="00AC2356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</w:t>
    </w:r>
  </w:p>
  <w:p w14:paraId="04CA2CB3" w14:textId="6B6C75AC" w:rsidR="00A54B2F" w:rsidRDefault="00A54B2F" w:rsidP="008C0DA9">
    <w:pPr>
      <w:pStyle w:val="Footer"/>
      <w:rPr>
        <w:rFonts w:ascii="Arial" w:hAnsi="Arial" w:cs="Arial"/>
        <w:sz w:val="20"/>
        <w:szCs w:val="20"/>
      </w:rPr>
    </w:pPr>
    <w:r w:rsidRPr="00A54B2F">
      <w:rPr>
        <w:rFonts w:ascii="Arial" w:hAnsi="Arial" w:cs="Arial"/>
        <w:sz w:val="20"/>
        <w:szCs w:val="20"/>
      </w:rPr>
      <w:t xml:space="preserve">Framingham Earl High School </w:t>
    </w:r>
    <w:r w:rsidR="008C0DA9">
      <w:rPr>
        <w:rFonts w:ascii="Arial" w:hAnsi="Arial" w:cs="Arial"/>
        <w:sz w:val="20"/>
        <w:szCs w:val="20"/>
      </w:rPr>
      <w:tab/>
    </w:r>
    <w:r w:rsidR="008C0DA9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Cover Supervisor</w:t>
    </w:r>
    <w:r w:rsidR="008C0DA9">
      <w:rPr>
        <w:rFonts w:ascii="Arial" w:hAnsi="Arial" w:cs="Arial"/>
        <w:sz w:val="20"/>
        <w:szCs w:val="20"/>
      </w:rPr>
      <w:t xml:space="preserve"> JD</w:t>
    </w:r>
    <w:r>
      <w:rPr>
        <w:rFonts w:ascii="Arial" w:hAnsi="Arial" w:cs="Arial"/>
        <w:sz w:val="20"/>
        <w:szCs w:val="20"/>
      </w:rPr>
      <w:t xml:space="preserve"> – </w:t>
    </w:r>
    <w:r w:rsidR="00673C79">
      <w:rPr>
        <w:rFonts w:ascii="Arial" w:hAnsi="Arial" w:cs="Arial"/>
        <w:sz w:val="20"/>
        <w:szCs w:val="20"/>
      </w:rPr>
      <w:t>Sept</w:t>
    </w:r>
    <w:r w:rsidR="007862EB">
      <w:rPr>
        <w:rFonts w:ascii="Arial" w:hAnsi="Arial" w:cs="Arial"/>
        <w:sz w:val="20"/>
        <w:szCs w:val="20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1591" w14:textId="77777777" w:rsidR="006427BC" w:rsidRDefault="006427BC" w:rsidP="00452E67">
      <w:r>
        <w:separator/>
      </w:r>
    </w:p>
  </w:footnote>
  <w:footnote w:type="continuationSeparator" w:id="0">
    <w:p w14:paraId="63336033" w14:textId="77777777" w:rsidR="006427BC" w:rsidRDefault="006427BC" w:rsidP="00452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83C"/>
    <w:multiLevelType w:val="hybridMultilevel"/>
    <w:tmpl w:val="2AF09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6F67"/>
    <w:multiLevelType w:val="hybridMultilevel"/>
    <w:tmpl w:val="38F0C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61494"/>
    <w:multiLevelType w:val="hybridMultilevel"/>
    <w:tmpl w:val="E092E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25DDD"/>
    <w:multiLevelType w:val="hybridMultilevel"/>
    <w:tmpl w:val="216C81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37723A"/>
    <w:multiLevelType w:val="hybridMultilevel"/>
    <w:tmpl w:val="F3F4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66C5"/>
    <w:multiLevelType w:val="hybridMultilevel"/>
    <w:tmpl w:val="CCA09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639F1"/>
    <w:multiLevelType w:val="hybridMultilevel"/>
    <w:tmpl w:val="2D9C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62298"/>
    <w:multiLevelType w:val="hybridMultilevel"/>
    <w:tmpl w:val="A7446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E4966"/>
    <w:multiLevelType w:val="hybridMultilevel"/>
    <w:tmpl w:val="0E5EA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B01AF"/>
    <w:multiLevelType w:val="hybridMultilevel"/>
    <w:tmpl w:val="79680532"/>
    <w:lvl w:ilvl="0" w:tplc="EC96D348">
      <w:start w:val="16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C5381B"/>
    <w:multiLevelType w:val="hybridMultilevel"/>
    <w:tmpl w:val="A5681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A6849"/>
    <w:multiLevelType w:val="hybridMultilevel"/>
    <w:tmpl w:val="2D44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E214C"/>
    <w:multiLevelType w:val="hybridMultilevel"/>
    <w:tmpl w:val="33023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6627EA"/>
    <w:multiLevelType w:val="hybridMultilevel"/>
    <w:tmpl w:val="5B683832"/>
    <w:lvl w:ilvl="0" w:tplc="8A2E8CE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917D10"/>
    <w:multiLevelType w:val="hybridMultilevel"/>
    <w:tmpl w:val="5E3E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F6E62"/>
    <w:multiLevelType w:val="hybridMultilevel"/>
    <w:tmpl w:val="E092C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9660D"/>
    <w:multiLevelType w:val="hybridMultilevel"/>
    <w:tmpl w:val="4E44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709B5"/>
    <w:multiLevelType w:val="hybridMultilevel"/>
    <w:tmpl w:val="6A223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B39CA"/>
    <w:multiLevelType w:val="hybridMultilevel"/>
    <w:tmpl w:val="69D8E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252EA"/>
    <w:multiLevelType w:val="hybridMultilevel"/>
    <w:tmpl w:val="865C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E3CBD"/>
    <w:multiLevelType w:val="hybridMultilevel"/>
    <w:tmpl w:val="97EE1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C58F1"/>
    <w:multiLevelType w:val="hybridMultilevel"/>
    <w:tmpl w:val="C9288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F1222"/>
    <w:multiLevelType w:val="hybridMultilevel"/>
    <w:tmpl w:val="95182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21"/>
  </w:num>
  <w:num w:numId="4">
    <w:abstractNumId w:val="5"/>
  </w:num>
  <w:num w:numId="5">
    <w:abstractNumId w:val="11"/>
  </w:num>
  <w:num w:numId="6">
    <w:abstractNumId w:val="13"/>
  </w:num>
  <w:num w:numId="7">
    <w:abstractNumId w:val="16"/>
  </w:num>
  <w:num w:numId="8">
    <w:abstractNumId w:val="9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0"/>
  </w:num>
  <w:num w:numId="15">
    <w:abstractNumId w:val="12"/>
  </w:num>
  <w:num w:numId="16">
    <w:abstractNumId w:val="22"/>
  </w:num>
  <w:num w:numId="17">
    <w:abstractNumId w:val="19"/>
  </w:num>
  <w:num w:numId="18">
    <w:abstractNumId w:val="8"/>
  </w:num>
  <w:num w:numId="19">
    <w:abstractNumId w:val="4"/>
  </w:num>
  <w:num w:numId="20">
    <w:abstractNumId w:val="15"/>
  </w:num>
  <w:num w:numId="21">
    <w:abstractNumId w:val="3"/>
  </w:num>
  <w:num w:numId="22">
    <w:abstractNumId w:val="2"/>
  </w:num>
  <w:num w:numId="23">
    <w:abstractNumId w:val="10"/>
  </w:num>
  <w:num w:numId="24">
    <w:abstractNumId w:val="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7"/>
    <w:rsid w:val="00007E41"/>
    <w:rsid w:val="00023236"/>
    <w:rsid w:val="0002569A"/>
    <w:rsid w:val="00052FF2"/>
    <w:rsid w:val="00057684"/>
    <w:rsid w:val="00064FD4"/>
    <w:rsid w:val="00072010"/>
    <w:rsid w:val="00084E5F"/>
    <w:rsid w:val="00090325"/>
    <w:rsid w:val="000A11F9"/>
    <w:rsid w:val="000B0596"/>
    <w:rsid w:val="000B35A3"/>
    <w:rsid w:val="000C5C4D"/>
    <w:rsid w:val="000E29E2"/>
    <w:rsid w:val="000F79E6"/>
    <w:rsid w:val="0011052F"/>
    <w:rsid w:val="001227D7"/>
    <w:rsid w:val="0013223D"/>
    <w:rsid w:val="001400C3"/>
    <w:rsid w:val="00143463"/>
    <w:rsid w:val="0014485D"/>
    <w:rsid w:val="00145D44"/>
    <w:rsid w:val="00145E15"/>
    <w:rsid w:val="0015554F"/>
    <w:rsid w:val="001878CD"/>
    <w:rsid w:val="00192998"/>
    <w:rsid w:val="00192DD1"/>
    <w:rsid w:val="001B0EB9"/>
    <w:rsid w:val="001B3E4B"/>
    <w:rsid w:val="001D0E6C"/>
    <w:rsid w:val="001D63A2"/>
    <w:rsid w:val="001E256A"/>
    <w:rsid w:val="001E7532"/>
    <w:rsid w:val="00213DAE"/>
    <w:rsid w:val="00216B74"/>
    <w:rsid w:val="00220624"/>
    <w:rsid w:val="00222CDC"/>
    <w:rsid w:val="00236679"/>
    <w:rsid w:val="002368D3"/>
    <w:rsid w:val="0025375E"/>
    <w:rsid w:val="00266FE8"/>
    <w:rsid w:val="002D4371"/>
    <w:rsid w:val="002D51FE"/>
    <w:rsid w:val="002E2468"/>
    <w:rsid w:val="00316FB6"/>
    <w:rsid w:val="00324004"/>
    <w:rsid w:val="0033056A"/>
    <w:rsid w:val="003569B8"/>
    <w:rsid w:val="00356C04"/>
    <w:rsid w:val="00357139"/>
    <w:rsid w:val="00375B60"/>
    <w:rsid w:val="003B2C72"/>
    <w:rsid w:val="003C1347"/>
    <w:rsid w:val="003C1ECA"/>
    <w:rsid w:val="003C253A"/>
    <w:rsid w:val="003C7060"/>
    <w:rsid w:val="003F1417"/>
    <w:rsid w:val="00401693"/>
    <w:rsid w:val="00412E4F"/>
    <w:rsid w:val="004352DA"/>
    <w:rsid w:val="00452E67"/>
    <w:rsid w:val="0047093F"/>
    <w:rsid w:val="004778FB"/>
    <w:rsid w:val="0049151D"/>
    <w:rsid w:val="00491581"/>
    <w:rsid w:val="00495DE1"/>
    <w:rsid w:val="004B080E"/>
    <w:rsid w:val="004C4AE1"/>
    <w:rsid w:val="004D49E3"/>
    <w:rsid w:val="004E3599"/>
    <w:rsid w:val="00506122"/>
    <w:rsid w:val="005064DA"/>
    <w:rsid w:val="005101B8"/>
    <w:rsid w:val="00510E9F"/>
    <w:rsid w:val="00517FCF"/>
    <w:rsid w:val="005208C6"/>
    <w:rsid w:val="00523536"/>
    <w:rsid w:val="00530627"/>
    <w:rsid w:val="00533188"/>
    <w:rsid w:val="00535503"/>
    <w:rsid w:val="00536F15"/>
    <w:rsid w:val="00561BA2"/>
    <w:rsid w:val="00566D28"/>
    <w:rsid w:val="005725E6"/>
    <w:rsid w:val="005730A1"/>
    <w:rsid w:val="00575464"/>
    <w:rsid w:val="00577C26"/>
    <w:rsid w:val="005825C2"/>
    <w:rsid w:val="005A0089"/>
    <w:rsid w:val="005A0946"/>
    <w:rsid w:val="005A0E19"/>
    <w:rsid w:val="005B0E6F"/>
    <w:rsid w:val="005C300F"/>
    <w:rsid w:val="005D01F7"/>
    <w:rsid w:val="005D033F"/>
    <w:rsid w:val="005D22BB"/>
    <w:rsid w:val="005E678A"/>
    <w:rsid w:val="00603C4F"/>
    <w:rsid w:val="00605579"/>
    <w:rsid w:val="006317BA"/>
    <w:rsid w:val="0063729C"/>
    <w:rsid w:val="006427BC"/>
    <w:rsid w:val="0065688C"/>
    <w:rsid w:val="00673C79"/>
    <w:rsid w:val="006B1FC7"/>
    <w:rsid w:val="006B56DA"/>
    <w:rsid w:val="006E2031"/>
    <w:rsid w:val="007003E3"/>
    <w:rsid w:val="0070064A"/>
    <w:rsid w:val="0070305F"/>
    <w:rsid w:val="00710B47"/>
    <w:rsid w:val="00713512"/>
    <w:rsid w:val="00734916"/>
    <w:rsid w:val="007414CC"/>
    <w:rsid w:val="00743D35"/>
    <w:rsid w:val="00744E2E"/>
    <w:rsid w:val="00754E4F"/>
    <w:rsid w:val="00776B28"/>
    <w:rsid w:val="007862EB"/>
    <w:rsid w:val="007964AB"/>
    <w:rsid w:val="007B3C33"/>
    <w:rsid w:val="007C3645"/>
    <w:rsid w:val="007C52AD"/>
    <w:rsid w:val="007D0482"/>
    <w:rsid w:val="007D0F85"/>
    <w:rsid w:val="007E0F72"/>
    <w:rsid w:val="007E125F"/>
    <w:rsid w:val="008148AC"/>
    <w:rsid w:val="00827648"/>
    <w:rsid w:val="00834384"/>
    <w:rsid w:val="008369F7"/>
    <w:rsid w:val="00846929"/>
    <w:rsid w:val="00857F27"/>
    <w:rsid w:val="008613F8"/>
    <w:rsid w:val="008777C5"/>
    <w:rsid w:val="0088264C"/>
    <w:rsid w:val="008A0000"/>
    <w:rsid w:val="008A1991"/>
    <w:rsid w:val="008C0DA9"/>
    <w:rsid w:val="008C48D0"/>
    <w:rsid w:val="008D62B9"/>
    <w:rsid w:val="008E57D4"/>
    <w:rsid w:val="008F0D46"/>
    <w:rsid w:val="00924721"/>
    <w:rsid w:val="00932E2A"/>
    <w:rsid w:val="00942953"/>
    <w:rsid w:val="009574D2"/>
    <w:rsid w:val="00966DC5"/>
    <w:rsid w:val="00980EFA"/>
    <w:rsid w:val="00991B1B"/>
    <w:rsid w:val="00996CEE"/>
    <w:rsid w:val="009A6D13"/>
    <w:rsid w:val="009A7F7E"/>
    <w:rsid w:val="009C1D73"/>
    <w:rsid w:val="009C2ACC"/>
    <w:rsid w:val="009E2E68"/>
    <w:rsid w:val="009E4887"/>
    <w:rsid w:val="00A2562E"/>
    <w:rsid w:val="00A26D41"/>
    <w:rsid w:val="00A3778F"/>
    <w:rsid w:val="00A443B2"/>
    <w:rsid w:val="00A51C59"/>
    <w:rsid w:val="00A54B2F"/>
    <w:rsid w:val="00A94A59"/>
    <w:rsid w:val="00AB187C"/>
    <w:rsid w:val="00AC2356"/>
    <w:rsid w:val="00AD2BF6"/>
    <w:rsid w:val="00AE46D2"/>
    <w:rsid w:val="00B060E6"/>
    <w:rsid w:val="00B06B05"/>
    <w:rsid w:val="00B3566D"/>
    <w:rsid w:val="00B621FF"/>
    <w:rsid w:val="00B6725C"/>
    <w:rsid w:val="00B67AB4"/>
    <w:rsid w:val="00BA30B5"/>
    <w:rsid w:val="00BB749C"/>
    <w:rsid w:val="00BC165B"/>
    <w:rsid w:val="00BC49CD"/>
    <w:rsid w:val="00BD0426"/>
    <w:rsid w:val="00BF6A18"/>
    <w:rsid w:val="00C05701"/>
    <w:rsid w:val="00C2519E"/>
    <w:rsid w:val="00C2574F"/>
    <w:rsid w:val="00C35133"/>
    <w:rsid w:val="00C35297"/>
    <w:rsid w:val="00C71C70"/>
    <w:rsid w:val="00C81600"/>
    <w:rsid w:val="00C82F5D"/>
    <w:rsid w:val="00C939A5"/>
    <w:rsid w:val="00C9536C"/>
    <w:rsid w:val="00CB31AB"/>
    <w:rsid w:val="00CC1D86"/>
    <w:rsid w:val="00CD6D68"/>
    <w:rsid w:val="00CE2945"/>
    <w:rsid w:val="00D315BE"/>
    <w:rsid w:val="00D4285C"/>
    <w:rsid w:val="00D559D6"/>
    <w:rsid w:val="00D60F3E"/>
    <w:rsid w:val="00D67E0F"/>
    <w:rsid w:val="00D71EB2"/>
    <w:rsid w:val="00D73768"/>
    <w:rsid w:val="00D75317"/>
    <w:rsid w:val="00D76108"/>
    <w:rsid w:val="00D8308D"/>
    <w:rsid w:val="00D84E16"/>
    <w:rsid w:val="00D913FA"/>
    <w:rsid w:val="00D93265"/>
    <w:rsid w:val="00DA113E"/>
    <w:rsid w:val="00DB6DAF"/>
    <w:rsid w:val="00DC074D"/>
    <w:rsid w:val="00DC76D9"/>
    <w:rsid w:val="00E00549"/>
    <w:rsid w:val="00E0631B"/>
    <w:rsid w:val="00E23383"/>
    <w:rsid w:val="00E2470D"/>
    <w:rsid w:val="00E26B29"/>
    <w:rsid w:val="00E30131"/>
    <w:rsid w:val="00E33C6D"/>
    <w:rsid w:val="00E35EEF"/>
    <w:rsid w:val="00E527EE"/>
    <w:rsid w:val="00E53F91"/>
    <w:rsid w:val="00E62948"/>
    <w:rsid w:val="00E711FA"/>
    <w:rsid w:val="00E87CC2"/>
    <w:rsid w:val="00EA19B8"/>
    <w:rsid w:val="00EB7F7C"/>
    <w:rsid w:val="00ED179D"/>
    <w:rsid w:val="00EE3985"/>
    <w:rsid w:val="00EF5D46"/>
    <w:rsid w:val="00F30926"/>
    <w:rsid w:val="00F314C1"/>
    <w:rsid w:val="00F3422A"/>
    <w:rsid w:val="00F42F05"/>
    <w:rsid w:val="00F5433E"/>
    <w:rsid w:val="00F66584"/>
    <w:rsid w:val="00F6684C"/>
    <w:rsid w:val="00F734F0"/>
    <w:rsid w:val="00F858EF"/>
    <w:rsid w:val="00F87FB7"/>
    <w:rsid w:val="00F90725"/>
    <w:rsid w:val="00F9212B"/>
    <w:rsid w:val="00FA20C2"/>
    <w:rsid w:val="00FA4516"/>
    <w:rsid w:val="00FB10E7"/>
    <w:rsid w:val="00FC646F"/>
    <w:rsid w:val="00FC6AA2"/>
    <w:rsid w:val="00FC7A0E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0A6D"/>
  <w15:docId w15:val="{39CFFFF7-AF43-46E5-89A1-6D9271B7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2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E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6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2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452E67"/>
    <w:pPr>
      <w:ind w:left="720"/>
      <w:jc w:val="both"/>
    </w:pPr>
    <w:rPr>
      <w:rFonts w:ascii="Calibri" w:eastAsia="Calibri" w:hAnsi="Calibri"/>
      <w:sz w:val="22"/>
      <w:szCs w:val="22"/>
      <w:lang w:val="en-GB"/>
    </w:rPr>
  </w:style>
  <w:style w:type="paragraph" w:customStyle="1" w:styleId="Body1">
    <w:name w:val="Body 1"/>
    <w:rsid w:val="00AC2356"/>
    <w:pPr>
      <w:spacing w:after="0" w:line="240" w:lineRule="auto"/>
      <w:outlineLvl w:val="0"/>
    </w:pPr>
    <w:rPr>
      <w:rFonts w:ascii="Verdana" w:eastAsia="Arial Unicode MS" w:hAnsi="Verdana" w:cs="Times New Roman"/>
      <w:color w:val="000000"/>
      <w:sz w:val="24"/>
      <w:szCs w:val="20"/>
      <w:u w:color="000000"/>
      <w:lang w:eastAsia="en-GB"/>
    </w:rPr>
  </w:style>
  <w:style w:type="table" w:styleId="TableGrid">
    <w:name w:val="Table Grid"/>
    <w:basedOn w:val="TableNormal"/>
    <w:uiPriority w:val="59"/>
    <w:rsid w:val="00084E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491581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1400C3"/>
    <w:rPr>
      <w:rFonts w:ascii="Calibri" w:eastAsia="Calibri" w:hAnsi="Calibri"/>
      <w:sz w:val="22"/>
      <w:szCs w:val="22"/>
      <w:lang w:val="en-GB" w:eastAsia="en-GB"/>
    </w:rPr>
  </w:style>
  <w:style w:type="paragraph" w:customStyle="1" w:styleId="Default">
    <w:name w:val="Default"/>
    <w:rsid w:val="001400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F42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C2474068076459A3F24C596A53F06" ma:contentTypeVersion="7" ma:contentTypeDescription="Create a new document." ma:contentTypeScope="" ma:versionID="63c1819042422f1d549b6b631ff82d17">
  <xsd:schema xmlns:xsd="http://www.w3.org/2001/XMLSchema" xmlns:xs="http://www.w3.org/2001/XMLSchema" xmlns:p="http://schemas.microsoft.com/office/2006/metadata/properties" xmlns:ns3="f5dcebc9-f4d2-4842-8e43-a53d06e940ec" targetNamespace="http://schemas.microsoft.com/office/2006/metadata/properties" ma:root="true" ma:fieldsID="ee1c11ab6e6759dd7ef06cbc02ccfd5c" ns3:_="">
    <xsd:import namespace="f5dcebc9-f4d2-4842-8e43-a53d06e940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cebc9-f4d2-4842-8e43-a53d06e94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2DBA7-321A-4DE2-9066-106797F64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cebc9-f4d2-4842-8e43-a53d06e94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935A7-15D1-43F2-9FB9-B0E83A8E85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D3B18B-767C-4A70-AB2F-3A5BE839CB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4C969F-8D9B-404C-9A01-7F5D4472E7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Wymondham College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reinbaka.ad</dc:creator>
  <cp:lastModifiedBy>Mrs M Miller (MLLm1)</cp:lastModifiedBy>
  <cp:revision>3</cp:revision>
  <cp:lastPrinted>2017-06-20T08:44:00Z</cp:lastPrinted>
  <dcterms:created xsi:type="dcterms:W3CDTF">2021-06-28T09:57:00Z</dcterms:created>
  <dcterms:modified xsi:type="dcterms:W3CDTF">2021-06-28T14:43:00Z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0x010100E4EC2474068076459A3F24C596A53F06</vt:lpwstr>
  </property>
</Properties>
</file>