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B86DE" w14:textId="77777777" w:rsidR="00701B07" w:rsidRDefault="00701B07" w:rsidP="008B53F2">
      <w:pPr>
        <w:jc w:val="both"/>
        <w:rPr>
          <w:b/>
        </w:rPr>
      </w:pPr>
      <w:r w:rsidRPr="00134ABB">
        <w:rPr>
          <w:b/>
          <w:noProof/>
        </w:rPr>
        <mc:AlternateContent>
          <mc:Choice Requires="wps">
            <w:drawing>
              <wp:anchor distT="45720" distB="45720" distL="114300" distR="114300" simplePos="0" relativeHeight="251661312" behindDoc="1" locked="0" layoutInCell="1" allowOverlap="1" wp14:anchorId="59AF12CE" wp14:editId="2C715542">
                <wp:simplePos x="0" y="0"/>
                <wp:positionH relativeFrom="margin">
                  <wp:align>center</wp:align>
                </wp:positionH>
                <wp:positionV relativeFrom="paragraph">
                  <wp:posOffset>742950</wp:posOffset>
                </wp:positionV>
                <wp:extent cx="5772150" cy="6096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09600"/>
                        </a:xfrm>
                        <a:prstGeom prst="rect">
                          <a:avLst/>
                        </a:prstGeom>
                        <a:solidFill>
                          <a:srgbClr val="FFFFFF"/>
                        </a:solidFill>
                        <a:ln w="9525">
                          <a:solidFill>
                            <a:srgbClr val="000000"/>
                          </a:solidFill>
                          <a:miter lim="800000"/>
                          <a:headEnd/>
                          <a:tailEnd/>
                        </a:ln>
                      </wps:spPr>
                      <wps:txbx>
                        <w:txbxContent>
                          <w:p w14:paraId="5F858DB4" w14:textId="77777777" w:rsidR="00134ABB" w:rsidRPr="00701B07" w:rsidRDefault="00134ABB" w:rsidP="00701B07">
                            <w:pPr>
                              <w:jc w:val="center"/>
                              <w:rPr>
                                <w:b/>
                              </w:rPr>
                            </w:pPr>
                            <w:r w:rsidRPr="00701B07">
                              <w:rPr>
                                <w:b/>
                              </w:rPr>
                              <w:t xml:space="preserve">Job Description – </w:t>
                            </w:r>
                            <w:r w:rsidR="008658C1">
                              <w:rPr>
                                <w:b/>
                              </w:rPr>
                              <w:t>Teaching Assistant: Cover Supervisor</w:t>
                            </w:r>
                          </w:p>
                          <w:p w14:paraId="219A293B" w14:textId="77777777" w:rsidR="00134ABB" w:rsidRPr="00701B07" w:rsidRDefault="00701B07" w:rsidP="00701B07">
                            <w:pPr>
                              <w:jc w:val="center"/>
                              <w:rPr>
                                <w:b/>
                              </w:rPr>
                            </w:pPr>
                            <w:proofErr w:type="gramStart"/>
                            <w:r w:rsidRPr="00701B07">
                              <w:rPr>
                                <w:b/>
                              </w:rPr>
                              <w:t xml:space="preserve">Required  </w:t>
                            </w:r>
                            <w:r w:rsidR="00204FC1">
                              <w:rPr>
                                <w:b/>
                              </w:rPr>
                              <w:t>ASAP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F12CE" id="_x0000_t202" coordsize="21600,21600" o:spt="202" path="m,l,21600r21600,l21600,xe">
                <v:stroke joinstyle="miter"/>
                <v:path gradientshapeok="t" o:connecttype="rect"/>
              </v:shapetype>
              <v:shape id="Text Box 2" o:spid="_x0000_s1026" type="#_x0000_t202" style="position:absolute;left:0;text-align:left;margin-left:0;margin-top:58.5pt;width:454.5pt;height:48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">
                <v:textbox>
                  <w:txbxContent>
                    <w:p w14:paraId="5F858DB4" w14:textId="77777777" w:rsidR="00134ABB" w:rsidRPr="00701B07" w:rsidRDefault="00134ABB" w:rsidP="00701B07">
                      <w:pPr>
                        <w:jc w:val="center"/>
                        <w:rPr>
                          <w:b/>
                        </w:rPr>
                      </w:pPr>
                      <w:r w:rsidRPr="00701B07">
                        <w:rPr>
                          <w:b/>
                        </w:rPr>
                        <w:t xml:space="preserve">Job Description – </w:t>
                      </w:r>
                      <w:r w:rsidR="008658C1">
                        <w:rPr>
                          <w:b/>
                        </w:rPr>
                        <w:t>Teaching Assistant: Cover Supervisor</w:t>
                      </w:r>
                    </w:p>
                    <w:p w14:paraId="219A293B" w14:textId="77777777" w:rsidR="00134ABB" w:rsidRPr="00701B07" w:rsidRDefault="00701B07" w:rsidP="00701B07">
                      <w:pPr>
                        <w:jc w:val="center"/>
                        <w:rPr>
                          <w:b/>
                        </w:rPr>
                      </w:pPr>
                      <w:proofErr w:type="gramStart"/>
                      <w:r w:rsidRPr="00701B07">
                        <w:rPr>
                          <w:b/>
                        </w:rPr>
                        <w:t xml:space="preserve">Required  </w:t>
                      </w:r>
                      <w:r w:rsidR="00204FC1">
                        <w:rPr>
                          <w:b/>
                        </w:rPr>
                        <w:t>ASAP</w:t>
                      </w:r>
                      <w:proofErr w:type="gramEnd"/>
                    </w:p>
                  </w:txbxContent>
                </v:textbox>
                <w10:wrap type="tight" anchorx="margin"/>
              </v:shape>
            </w:pict>
          </mc:Fallback>
        </mc:AlternateContent>
      </w:r>
      <w:r>
        <w:rPr>
          <w:noProof/>
        </w:rPr>
        <w:drawing>
          <wp:anchor distT="0" distB="0" distL="114300" distR="114300" simplePos="0" relativeHeight="251665408" behindDoc="1" locked="0" layoutInCell="1" allowOverlap="1" wp14:anchorId="12E09873" wp14:editId="4D453497">
            <wp:simplePos x="0" y="0"/>
            <wp:positionH relativeFrom="column">
              <wp:posOffset>3228975</wp:posOffset>
            </wp:positionH>
            <wp:positionV relativeFrom="paragraph">
              <wp:posOffset>0</wp:posOffset>
            </wp:positionV>
            <wp:extent cx="1085850" cy="640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640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jc w:val="center"/>
        <w:tblLook w:val="04A0" w:firstRow="1" w:lastRow="0" w:firstColumn="1" w:lastColumn="0" w:noHBand="0" w:noVBand="1"/>
      </w:tblPr>
      <w:tblGrid>
        <w:gridCol w:w="2972"/>
        <w:gridCol w:w="6044"/>
      </w:tblGrid>
      <w:tr w:rsidR="00701B07" w14:paraId="1F16F911" w14:textId="77777777" w:rsidTr="00701B07">
        <w:trPr>
          <w:jc w:val="center"/>
        </w:trPr>
        <w:tc>
          <w:tcPr>
            <w:tcW w:w="2972" w:type="dxa"/>
            <w:shd w:val="clear" w:color="auto" w:fill="C00000"/>
          </w:tcPr>
          <w:p w14:paraId="4B71AD9E" w14:textId="77777777" w:rsidR="00701B07" w:rsidRPr="00B26390" w:rsidRDefault="00701B07" w:rsidP="00906DB0">
            <w:pPr>
              <w:rPr>
                <w:color w:val="FFFFFF" w:themeColor="background1"/>
              </w:rPr>
            </w:pPr>
            <w:r>
              <w:rPr>
                <w:color w:val="FFFFFF" w:themeColor="background1"/>
              </w:rPr>
              <w:t>Job Title</w:t>
            </w:r>
          </w:p>
        </w:tc>
        <w:tc>
          <w:tcPr>
            <w:tcW w:w="6044" w:type="dxa"/>
          </w:tcPr>
          <w:p w14:paraId="631E5E5D" w14:textId="77777777" w:rsidR="00701B07" w:rsidRDefault="008658C1" w:rsidP="00906DB0">
            <w:r>
              <w:t>Teaching Assistant: Cover Supervisor</w:t>
            </w:r>
          </w:p>
        </w:tc>
      </w:tr>
      <w:tr w:rsidR="00701B07" w14:paraId="7D446345" w14:textId="77777777" w:rsidTr="00701B07">
        <w:trPr>
          <w:jc w:val="center"/>
        </w:trPr>
        <w:tc>
          <w:tcPr>
            <w:tcW w:w="2972" w:type="dxa"/>
            <w:shd w:val="clear" w:color="auto" w:fill="C00000"/>
          </w:tcPr>
          <w:p w14:paraId="4F5DCE80" w14:textId="77777777" w:rsidR="00701B07" w:rsidRPr="00B26390" w:rsidRDefault="00701B07" w:rsidP="00906DB0">
            <w:pPr>
              <w:rPr>
                <w:color w:val="FFFFFF" w:themeColor="background1"/>
              </w:rPr>
            </w:pPr>
            <w:r>
              <w:rPr>
                <w:color w:val="FFFFFF" w:themeColor="background1"/>
              </w:rPr>
              <w:t>Scale</w:t>
            </w:r>
          </w:p>
        </w:tc>
        <w:tc>
          <w:tcPr>
            <w:tcW w:w="6044" w:type="dxa"/>
          </w:tcPr>
          <w:p w14:paraId="5CC7EFB9" w14:textId="77777777" w:rsidR="00701B07" w:rsidRDefault="008658C1" w:rsidP="00906DB0">
            <w:r>
              <w:t>Band E</w:t>
            </w:r>
          </w:p>
        </w:tc>
      </w:tr>
      <w:tr w:rsidR="00701B07" w14:paraId="6A1BE233" w14:textId="77777777" w:rsidTr="00701B07">
        <w:trPr>
          <w:jc w:val="center"/>
        </w:trPr>
        <w:tc>
          <w:tcPr>
            <w:tcW w:w="2972" w:type="dxa"/>
            <w:shd w:val="clear" w:color="auto" w:fill="C00000"/>
          </w:tcPr>
          <w:p w14:paraId="43A150D1" w14:textId="77777777" w:rsidR="00701B07" w:rsidRPr="00B26390" w:rsidRDefault="00701B07" w:rsidP="00906DB0">
            <w:pPr>
              <w:rPr>
                <w:color w:val="FFFFFF" w:themeColor="background1"/>
              </w:rPr>
            </w:pPr>
            <w:r>
              <w:rPr>
                <w:color w:val="FFFFFF" w:themeColor="background1"/>
              </w:rPr>
              <w:t>Responsible to</w:t>
            </w:r>
          </w:p>
        </w:tc>
        <w:tc>
          <w:tcPr>
            <w:tcW w:w="6044" w:type="dxa"/>
          </w:tcPr>
          <w:p w14:paraId="1EA63A6B" w14:textId="77777777" w:rsidR="00701B07" w:rsidRDefault="00701B07" w:rsidP="00906DB0">
            <w:r>
              <w:t>Headteacher</w:t>
            </w:r>
          </w:p>
        </w:tc>
      </w:tr>
    </w:tbl>
    <w:p w14:paraId="4AC1BBBB" w14:textId="77777777" w:rsidR="00701B07" w:rsidRDefault="00701B07" w:rsidP="00701B07"/>
    <w:tbl>
      <w:tblPr>
        <w:tblStyle w:val="TableGrid"/>
        <w:tblW w:w="0" w:type="auto"/>
        <w:jc w:val="center"/>
        <w:tblLook w:val="04A0" w:firstRow="1" w:lastRow="0" w:firstColumn="1" w:lastColumn="0" w:noHBand="0" w:noVBand="1"/>
      </w:tblPr>
      <w:tblGrid>
        <w:gridCol w:w="9016"/>
      </w:tblGrid>
      <w:tr w:rsidR="00701B07" w14:paraId="4B47D112" w14:textId="77777777" w:rsidTr="00701B07">
        <w:trPr>
          <w:jc w:val="center"/>
        </w:trPr>
        <w:tc>
          <w:tcPr>
            <w:tcW w:w="9016" w:type="dxa"/>
            <w:shd w:val="clear" w:color="auto" w:fill="C00000"/>
          </w:tcPr>
          <w:p w14:paraId="054BE2C8" w14:textId="77777777" w:rsidR="00701B07" w:rsidRPr="001249FD" w:rsidRDefault="00701B07" w:rsidP="00906DB0">
            <w:pPr>
              <w:rPr>
                <w:color w:val="FFFFFF" w:themeColor="background1"/>
              </w:rPr>
            </w:pPr>
            <w:r>
              <w:rPr>
                <w:color w:val="FFFFFF" w:themeColor="background1"/>
              </w:rPr>
              <w:t>Job Purpose</w:t>
            </w:r>
          </w:p>
        </w:tc>
      </w:tr>
      <w:tr w:rsidR="00701B07" w14:paraId="28EA67DF" w14:textId="77777777" w:rsidTr="00701B07">
        <w:trPr>
          <w:jc w:val="center"/>
        </w:trPr>
        <w:tc>
          <w:tcPr>
            <w:tcW w:w="9016" w:type="dxa"/>
          </w:tcPr>
          <w:p w14:paraId="1D2C8525" w14:textId="77777777" w:rsidR="0000228E" w:rsidRDefault="0000228E" w:rsidP="008658C1"/>
          <w:p w14:paraId="4FFC9B9B" w14:textId="77777777" w:rsidR="00701B07" w:rsidRDefault="008658C1" w:rsidP="008658C1">
            <w:r>
              <w:t>To work under the instruction/guidance of Teaching staff, to undertake work/care/support programmes to enable access to learning for pupils and to assist with the management of pupils and the classroom. To cover at times the class in the absence of the teacher, delivering work left by the teacher. Work may be carried out in the classroom or outside the main teaching area.</w:t>
            </w:r>
          </w:p>
        </w:tc>
      </w:tr>
      <w:tr w:rsidR="00701B07" w14:paraId="5BBD82D2" w14:textId="77777777" w:rsidTr="00701B07">
        <w:trPr>
          <w:jc w:val="center"/>
        </w:trPr>
        <w:tc>
          <w:tcPr>
            <w:tcW w:w="9016" w:type="dxa"/>
            <w:shd w:val="clear" w:color="auto" w:fill="C00000"/>
          </w:tcPr>
          <w:p w14:paraId="439F9254" w14:textId="77777777" w:rsidR="00701B07" w:rsidRPr="001249FD" w:rsidRDefault="00701B07" w:rsidP="00906DB0">
            <w:pPr>
              <w:rPr>
                <w:color w:val="FFFFFF" w:themeColor="background1"/>
              </w:rPr>
            </w:pPr>
            <w:r>
              <w:rPr>
                <w:color w:val="FFFFFF" w:themeColor="background1"/>
              </w:rPr>
              <w:t xml:space="preserve">Main </w:t>
            </w:r>
            <w:proofErr w:type="spellStart"/>
            <w:r>
              <w:rPr>
                <w:color w:val="FFFFFF" w:themeColor="background1"/>
              </w:rPr>
              <w:t>Responsibilties</w:t>
            </w:r>
            <w:proofErr w:type="spellEnd"/>
          </w:p>
        </w:tc>
      </w:tr>
      <w:tr w:rsidR="00701B07" w14:paraId="503D86B7" w14:textId="77777777" w:rsidTr="00701B07">
        <w:trPr>
          <w:jc w:val="center"/>
        </w:trPr>
        <w:tc>
          <w:tcPr>
            <w:tcW w:w="9016" w:type="dxa"/>
          </w:tcPr>
          <w:p w14:paraId="1050981F" w14:textId="77777777" w:rsidR="008658C1" w:rsidRDefault="008658C1" w:rsidP="008658C1">
            <w:pPr>
              <w:rPr>
                <w:u w:val="single"/>
              </w:rPr>
            </w:pPr>
          </w:p>
          <w:p w14:paraId="7EE88AF7" w14:textId="77777777" w:rsidR="008658C1" w:rsidRPr="0000228E" w:rsidRDefault="008658C1" w:rsidP="008658C1">
            <w:pPr>
              <w:numPr>
                <w:ilvl w:val="0"/>
                <w:numId w:val="14"/>
              </w:numPr>
              <w:tabs>
                <w:tab w:val="clear" w:pos="360"/>
                <w:tab w:val="num" w:pos="709"/>
              </w:tabs>
              <w:ind w:left="1080" w:hanging="1080"/>
              <w:rPr>
                <w:rFonts w:cstheme="minorHAnsi"/>
                <w:u w:val="single"/>
              </w:rPr>
            </w:pPr>
            <w:r w:rsidRPr="0000228E">
              <w:rPr>
                <w:rFonts w:cstheme="minorHAnsi"/>
                <w:u w:val="single"/>
              </w:rPr>
              <w:t>Support for Pupils</w:t>
            </w:r>
          </w:p>
          <w:p w14:paraId="3A281E4A" w14:textId="77777777" w:rsidR="008658C1" w:rsidRPr="0000228E" w:rsidRDefault="008658C1" w:rsidP="008658C1">
            <w:pPr>
              <w:rPr>
                <w:rFonts w:cstheme="minorHAnsi"/>
                <w:u w:val="single"/>
              </w:rPr>
            </w:pPr>
          </w:p>
          <w:p w14:paraId="301EE0C3" w14:textId="77777777" w:rsidR="008658C1" w:rsidRPr="0000228E" w:rsidRDefault="008658C1" w:rsidP="008658C1">
            <w:pPr>
              <w:pStyle w:val="BodyTextIndent"/>
              <w:numPr>
                <w:ilvl w:val="0"/>
                <w:numId w:val="15"/>
              </w:numPr>
              <w:rPr>
                <w:rFonts w:asciiTheme="minorHAnsi" w:hAnsiTheme="minorHAnsi" w:cstheme="minorHAnsi"/>
              </w:rPr>
            </w:pPr>
            <w:r w:rsidRPr="0000228E">
              <w:rPr>
                <w:rFonts w:asciiTheme="minorHAnsi" w:hAnsiTheme="minorHAnsi" w:cstheme="minorHAnsi"/>
              </w:rPr>
              <w:t>To supervise and provide particular support for pupils, including those with special needs, ensuing their safety and access to learning activities.</w:t>
            </w:r>
          </w:p>
          <w:p w14:paraId="2BA1778D" w14:textId="77777777" w:rsidR="008658C1" w:rsidRPr="0000228E" w:rsidRDefault="008658C1" w:rsidP="008658C1">
            <w:pPr>
              <w:numPr>
                <w:ilvl w:val="0"/>
                <w:numId w:val="15"/>
              </w:numPr>
              <w:rPr>
                <w:rFonts w:cstheme="minorHAnsi"/>
              </w:rPr>
            </w:pPr>
            <w:r w:rsidRPr="0000228E">
              <w:rPr>
                <w:rFonts w:cstheme="minorHAnsi"/>
              </w:rPr>
              <w:t>Assist with the development and implementation of individual Education / Behaviour Plans and Personal Care programmes.</w:t>
            </w:r>
          </w:p>
          <w:p w14:paraId="6C742679" w14:textId="77777777" w:rsidR="008658C1" w:rsidRPr="0000228E" w:rsidRDefault="008658C1" w:rsidP="008658C1">
            <w:pPr>
              <w:numPr>
                <w:ilvl w:val="0"/>
                <w:numId w:val="15"/>
              </w:numPr>
              <w:rPr>
                <w:rFonts w:cstheme="minorHAnsi"/>
              </w:rPr>
            </w:pPr>
            <w:r w:rsidRPr="0000228E">
              <w:rPr>
                <w:rFonts w:cstheme="minorHAnsi"/>
              </w:rPr>
              <w:t>Establish constructive relationships with pupils and interact with them according to individual needs.</w:t>
            </w:r>
          </w:p>
          <w:p w14:paraId="3EF4F062" w14:textId="77777777" w:rsidR="008658C1" w:rsidRPr="0000228E" w:rsidRDefault="008658C1" w:rsidP="008658C1">
            <w:pPr>
              <w:numPr>
                <w:ilvl w:val="0"/>
                <w:numId w:val="15"/>
              </w:numPr>
              <w:rPr>
                <w:rFonts w:cstheme="minorHAnsi"/>
              </w:rPr>
            </w:pPr>
            <w:r w:rsidRPr="0000228E">
              <w:rPr>
                <w:rFonts w:cstheme="minorHAnsi"/>
              </w:rPr>
              <w:t>Promote the inclusion and acceptance of all pupils.</w:t>
            </w:r>
          </w:p>
          <w:p w14:paraId="55B6C654" w14:textId="77777777" w:rsidR="008658C1" w:rsidRPr="0000228E" w:rsidRDefault="008658C1" w:rsidP="008658C1">
            <w:pPr>
              <w:numPr>
                <w:ilvl w:val="0"/>
                <w:numId w:val="15"/>
              </w:numPr>
              <w:rPr>
                <w:rFonts w:cstheme="minorHAnsi"/>
              </w:rPr>
            </w:pPr>
            <w:r w:rsidRPr="0000228E">
              <w:rPr>
                <w:rFonts w:cstheme="minorHAnsi"/>
              </w:rPr>
              <w:t>Encourage pupils to interact with others and engage in activities led by the teacher.</w:t>
            </w:r>
          </w:p>
          <w:p w14:paraId="5FE35F7A" w14:textId="77777777" w:rsidR="008658C1" w:rsidRPr="0000228E" w:rsidRDefault="008658C1" w:rsidP="008658C1">
            <w:pPr>
              <w:numPr>
                <w:ilvl w:val="0"/>
                <w:numId w:val="15"/>
              </w:numPr>
              <w:rPr>
                <w:rFonts w:cstheme="minorHAnsi"/>
              </w:rPr>
            </w:pPr>
            <w:r w:rsidRPr="0000228E">
              <w:rPr>
                <w:rFonts w:cstheme="minorHAnsi"/>
              </w:rPr>
              <w:t>Set challenging and demanding expectations and promote self-esteem and independence.</w:t>
            </w:r>
          </w:p>
          <w:p w14:paraId="30D2B8CB" w14:textId="77777777" w:rsidR="008658C1" w:rsidRPr="0000228E" w:rsidRDefault="008658C1" w:rsidP="008658C1">
            <w:pPr>
              <w:numPr>
                <w:ilvl w:val="0"/>
                <w:numId w:val="15"/>
              </w:numPr>
              <w:rPr>
                <w:rFonts w:cstheme="minorHAnsi"/>
              </w:rPr>
            </w:pPr>
            <w:r w:rsidRPr="0000228E">
              <w:rPr>
                <w:rFonts w:cstheme="minorHAnsi"/>
              </w:rPr>
              <w:t xml:space="preserve">Provide feedback to pupils in relation to progress and achievements under the guidance of the </w:t>
            </w:r>
            <w:r w:rsidR="0000228E">
              <w:rPr>
                <w:rFonts w:cstheme="minorHAnsi"/>
              </w:rPr>
              <w:t>t</w:t>
            </w:r>
            <w:r w:rsidRPr="0000228E">
              <w:rPr>
                <w:rFonts w:cstheme="minorHAnsi"/>
              </w:rPr>
              <w:t>eacher.</w:t>
            </w:r>
          </w:p>
          <w:p w14:paraId="1F0805AF" w14:textId="77777777" w:rsidR="008658C1" w:rsidRDefault="008658C1" w:rsidP="008658C1">
            <w:pPr>
              <w:rPr>
                <w:u w:val="single"/>
              </w:rPr>
            </w:pPr>
            <w:r>
              <w:br/>
              <w:t xml:space="preserve">2.   </w:t>
            </w:r>
            <w:r>
              <w:tab/>
            </w:r>
            <w:r>
              <w:rPr>
                <w:u w:val="single"/>
              </w:rPr>
              <w:t>Support for the Teacher</w:t>
            </w:r>
            <w:r>
              <w:rPr>
                <w:u w:val="single"/>
              </w:rPr>
              <w:br/>
            </w:r>
          </w:p>
          <w:p w14:paraId="11CEDE6C" w14:textId="77777777" w:rsidR="008658C1" w:rsidRPr="0000228E" w:rsidRDefault="008658C1" w:rsidP="008658C1">
            <w:pPr>
              <w:pStyle w:val="BodyTextIndent"/>
              <w:numPr>
                <w:ilvl w:val="0"/>
                <w:numId w:val="16"/>
              </w:numPr>
              <w:rPr>
                <w:rFonts w:asciiTheme="minorHAnsi" w:hAnsiTheme="minorHAnsi" w:cstheme="minorHAnsi"/>
              </w:rPr>
            </w:pPr>
            <w:r w:rsidRPr="0000228E">
              <w:rPr>
                <w:rFonts w:asciiTheme="minorHAnsi" w:hAnsiTheme="minorHAnsi" w:cstheme="minorHAnsi"/>
              </w:rPr>
              <w:t>To create and maintain a purposeful, orderly and supportive environment, in accordance with lesson plans and assist with the display of pupils’ work.</w:t>
            </w:r>
          </w:p>
          <w:p w14:paraId="48379287" w14:textId="77777777" w:rsidR="008658C1" w:rsidRPr="0000228E" w:rsidRDefault="008658C1" w:rsidP="008658C1">
            <w:pPr>
              <w:numPr>
                <w:ilvl w:val="0"/>
                <w:numId w:val="16"/>
              </w:numPr>
              <w:rPr>
                <w:rFonts w:cstheme="minorHAnsi"/>
              </w:rPr>
            </w:pPr>
            <w:r w:rsidRPr="0000228E">
              <w:rPr>
                <w:rFonts w:cstheme="minorHAnsi"/>
              </w:rPr>
              <w:t>Use strategies, in liaison with the Teacher to support pupils to achieve learning goals.</w:t>
            </w:r>
          </w:p>
          <w:p w14:paraId="16FD0EDA" w14:textId="77777777" w:rsidR="008658C1" w:rsidRPr="0000228E" w:rsidRDefault="008658C1" w:rsidP="008658C1">
            <w:pPr>
              <w:numPr>
                <w:ilvl w:val="0"/>
                <w:numId w:val="16"/>
              </w:numPr>
              <w:rPr>
                <w:rFonts w:cstheme="minorHAnsi"/>
              </w:rPr>
            </w:pPr>
            <w:r w:rsidRPr="0000228E">
              <w:rPr>
                <w:rFonts w:cstheme="minorHAnsi"/>
              </w:rPr>
              <w:t>Assist with the planning of learning activities.</w:t>
            </w:r>
          </w:p>
          <w:p w14:paraId="052F7174" w14:textId="77777777" w:rsidR="008658C1" w:rsidRDefault="008658C1" w:rsidP="008658C1">
            <w:pPr>
              <w:numPr>
                <w:ilvl w:val="0"/>
                <w:numId w:val="16"/>
              </w:numPr>
            </w:pPr>
            <w:r>
              <w:t>Monitor pupils’ responses to learning activities and accurately record achievements / progress as directed.</w:t>
            </w:r>
          </w:p>
          <w:p w14:paraId="082021B9" w14:textId="77777777" w:rsidR="008658C1" w:rsidRDefault="008658C1" w:rsidP="008658C1">
            <w:pPr>
              <w:numPr>
                <w:ilvl w:val="0"/>
                <w:numId w:val="16"/>
              </w:numPr>
            </w:pPr>
            <w:r>
              <w:t xml:space="preserve">Provide detailed and regular feedback to </w:t>
            </w:r>
            <w:r w:rsidR="0000228E">
              <w:t>t</w:t>
            </w:r>
            <w:r>
              <w:t>eachers on pupils’ achievement, progress, problems etc.</w:t>
            </w:r>
          </w:p>
          <w:p w14:paraId="53BA5A9F" w14:textId="77777777" w:rsidR="008658C1" w:rsidRDefault="008658C1" w:rsidP="008658C1">
            <w:pPr>
              <w:numPr>
                <w:ilvl w:val="0"/>
                <w:numId w:val="16"/>
              </w:numPr>
            </w:pPr>
            <w:r>
              <w:t>Promote good pupil behaviour, dealing promptly with conflict and incidents in line with school policy and encourage pupils to take responsibility for their own behaviour.</w:t>
            </w:r>
          </w:p>
          <w:p w14:paraId="2F336A3E" w14:textId="77777777" w:rsidR="008658C1" w:rsidRDefault="008658C1" w:rsidP="008658C1">
            <w:pPr>
              <w:numPr>
                <w:ilvl w:val="0"/>
                <w:numId w:val="16"/>
              </w:numPr>
            </w:pPr>
            <w:r>
              <w:t>Establish constructive relationships with Parents / Carers.</w:t>
            </w:r>
          </w:p>
          <w:p w14:paraId="627F9640" w14:textId="77777777" w:rsidR="008658C1" w:rsidRDefault="008658C1" w:rsidP="008658C1">
            <w:pPr>
              <w:numPr>
                <w:ilvl w:val="0"/>
                <w:numId w:val="16"/>
              </w:numPr>
            </w:pPr>
            <w:r>
              <w:t xml:space="preserve">Provide clerical / administrative support </w:t>
            </w:r>
            <w:proofErr w:type="spellStart"/>
            <w:r>
              <w:t>e.g</w:t>
            </w:r>
            <w:proofErr w:type="spellEnd"/>
            <w:r>
              <w:t>, photocopying, typing, filing.</w:t>
            </w:r>
          </w:p>
          <w:p w14:paraId="53B40B43" w14:textId="77777777" w:rsidR="008658C1" w:rsidRPr="0000228E" w:rsidRDefault="008658C1" w:rsidP="008658C1">
            <w:pPr>
              <w:ind w:left="720"/>
              <w:rPr>
                <w:rFonts w:cstheme="minorHAnsi"/>
              </w:rPr>
            </w:pPr>
          </w:p>
          <w:p w14:paraId="3D20E667" w14:textId="77777777" w:rsidR="008658C1" w:rsidRPr="0000228E" w:rsidRDefault="008658C1" w:rsidP="008658C1">
            <w:pPr>
              <w:pStyle w:val="Heading1"/>
              <w:outlineLvl w:val="0"/>
              <w:rPr>
                <w:rFonts w:asciiTheme="minorHAnsi" w:hAnsiTheme="minorHAnsi" w:cstheme="minorHAnsi"/>
                <w:u w:val="none"/>
              </w:rPr>
            </w:pPr>
            <w:r w:rsidRPr="0000228E">
              <w:rPr>
                <w:rFonts w:asciiTheme="minorHAnsi" w:hAnsiTheme="minorHAnsi" w:cstheme="minorHAnsi"/>
                <w:u w:val="none"/>
              </w:rPr>
              <w:t>3.</w:t>
            </w:r>
            <w:r w:rsidRPr="0000228E">
              <w:rPr>
                <w:rFonts w:asciiTheme="minorHAnsi" w:hAnsiTheme="minorHAnsi" w:cstheme="minorHAnsi"/>
                <w:u w:val="none"/>
              </w:rPr>
              <w:tab/>
            </w:r>
            <w:r w:rsidRPr="0000228E">
              <w:rPr>
                <w:rFonts w:asciiTheme="minorHAnsi" w:hAnsiTheme="minorHAnsi" w:cstheme="minorHAnsi"/>
              </w:rPr>
              <w:t>Support for the Curriculum</w:t>
            </w:r>
            <w:r w:rsidRPr="0000228E">
              <w:rPr>
                <w:rFonts w:asciiTheme="minorHAnsi" w:hAnsiTheme="minorHAnsi" w:cstheme="minorHAnsi"/>
              </w:rPr>
              <w:br/>
            </w:r>
            <w:r w:rsidRPr="0000228E">
              <w:rPr>
                <w:rFonts w:asciiTheme="minorHAnsi" w:hAnsiTheme="minorHAnsi" w:cstheme="minorHAnsi"/>
              </w:rPr>
              <w:br/>
            </w:r>
            <w:r w:rsidRPr="0000228E">
              <w:rPr>
                <w:rFonts w:asciiTheme="minorHAnsi" w:hAnsiTheme="minorHAnsi" w:cstheme="minorHAnsi"/>
                <w:u w:val="none"/>
              </w:rPr>
              <w:t>(</w:t>
            </w:r>
            <w:proofErr w:type="spellStart"/>
            <w:r w:rsidRPr="0000228E">
              <w:rPr>
                <w:rFonts w:asciiTheme="minorHAnsi" w:hAnsiTheme="minorHAnsi" w:cstheme="minorHAnsi"/>
                <w:u w:val="none"/>
              </w:rPr>
              <w:t>i</w:t>
            </w:r>
            <w:proofErr w:type="spellEnd"/>
            <w:r w:rsidRPr="0000228E">
              <w:rPr>
                <w:rFonts w:asciiTheme="minorHAnsi" w:hAnsiTheme="minorHAnsi" w:cstheme="minorHAnsi"/>
                <w:u w:val="none"/>
              </w:rPr>
              <w:t>)</w:t>
            </w:r>
            <w:r w:rsidRPr="0000228E">
              <w:rPr>
                <w:rFonts w:asciiTheme="minorHAnsi" w:hAnsiTheme="minorHAnsi" w:cstheme="minorHAnsi"/>
                <w:u w:val="none"/>
              </w:rPr>
              <w:tab/>
              <w:t xml:space="preserve">Undertake structured and agreed learning activities / teaching programmes, </w:t>
            </w:r>
            <w:r w:rsidRPr="0000228E">
              <w:rPr>
                <w:rFonts w:asciiTheme="minorHAnsi" w:hAnsiTheme="minorHAnsi" w:cstheme="minorHAnsi"/>
                <w:u w:val="none"/>
              </w:rPr>
              <w:br/>
              <w:t xml:space="preserve"> </w:t>
            </w:r>
            <w:r w:rsidRPr="0000228E">
              <w:rPr>
                <w:rFonts w:asciiTheme="minorHAnsi" w:hAnsiTheme="minorHAnsi" w:cstheme="minorHAnsi"/>
                <w:u w:val="none"/>
              </w:rPr>
              <w:tab/>
              <w:t>adjusting activities according to pupil responses.</w:t>
            </w:r>
          </w:p>
          <w:p w14:paraId="3233C7D3" w14:textId="77777777" w:rsidR="008658C1" w:rsidRPr="0000228E" w:rsidRDefault="008658C1" w:rsidP="008658C1">
            <w:pPr>
              <w:pStyle w:val="BodyTextIndent"/>
              <w:numPr>
                <w:ilvl w:val="0"/>
                <w:numId w:val="17"/>
              </w:numPr>
              <w:rPr>
                <w:rFonts w:asciiTheme="minorHAnsi" w:hAnsiTheme="minorHAnsi" w:cstheme="minorHAnsi"/>
              </w:rPr>
            </w:pPr>
            <w:r w:rsidRPr="0000228E">
              <w:rPr>
                <w:rFonts w:asciiTheme="minorHAnsi" w:hAnsiTheme="minorHAnsi" w:cstheme="minorHAnsi"/>
              </w:rPr>
              <w:t>Undertake programmes linked to local and national learning strategies e.g. English, Maths, Wider Curriculum, Early Years, recording achievements and progress and feeding back to the Teacher.</w:t>
            </w:r>
          </w:p>
          <w:p w14:paraId="0785AB4B" w14:textId="77777777" w:rsidR="008658C1" w:rsidRPr="0000228E" w:rsidRDefault="008658C1" w:rsidP="008658C1">
            <w:pPr>
              <w:numPr>
                <w:ilvl w:val="0"/>
                <w:numId w:val="17"/>
              </w:numPr>
              <w:rPr>
                <w:rFonts w:cstheme="minorHAnsi"/>
              </w:rPr>
            </w:pPr>
            <w:r w:rsidRPr="0000228E">
              <w:rPr>
                <w:rFonts w:cstheme="minorHAnsi"/>
              </w:rPr>
              <w:lastRenderedPageBreak/>
              <w:t>Support the use of computing in learning activities and develop pupils’ competence and independence in its use.</w:t>
            </w:r>
          </w:p>
          <w:p w14:paraId="2E091438" w14:textId="77777777" w:rsidR="008658C1" w:rsidRDefault="008658C1" w:rsidP="008658C1">
            <w:pPr>
              <w:numPr>
                <w:ilvl w:val="0"/>
                <w:numId w:val="17"/>
              </w:numPr>
            </w:pPr>
            <w:r>
              <w:t>Prepare, maintain and use equipment/ resources required to meet lesson plans / relevant learning activities and assist pupils in their use.</w:t>
            </w:r>
          </w:p>
          <w:p w14:paraId="2D59761F" w14:textId="77777777" w:rsidR="008658C1" w:rsidRDefault="0000228E" w:rsidP="008658C1">
            <w:pPr>
              <w:numPr>
                <w:ilvl w:val="0"/>
                <w:numId w:val="17"/>
              </w:numPr>
            </w:pPr>
            <w:r>
              <w:t>C</w:t>
            </w:r>
            <w:r w:rsidR="008658C1">
              <w:t>over class</w:t>
            </w:r>
            <w:r>
              <w:t>es</w:t>
            </w:r>
            <w:r w:rsidR="008658C1">
              <w:t xml:space="preserve"> in the absence of the teacher, including for example covering the class while the teacher has PPA time, delivering lessons planned by the teacher.</w:t>
            </w:r>
          </w:p>
          <w:p w14:paraId="5C154B91" w14:textId="77777777" w:rsidR="008658C1" w:rsidRDefault="008658C1" w:rsidP="008658C1"/>
          <w:p w14:paraId="3800DE61" w14:textId="77777777" w:rsidR="008658C1" w:rsidRDefault="008658C1" w:rsidP="008658C1">
            <w:pPr>
              <w:numPr>
                <w:ilvl w:val="0"/>
                <w:numId w:val="18"/>
              </w:numPr>
              <w:rPr>
                <w:u w:val="single"/>
              </w:rPr>
            </w:pPr>
            <w:r>
              <w:rPr>
                <w:u w:val="single"/>
              </w:rPr>
              <w:t>Support for the School</w:t>
            </w:r>
          </w:p>
          <w:p w14:paraId="14600DE0" w14:textId="77777777" w:rsidR="008658C1" w:rsidRDefault="008658C1" w:rsidP="008658C1">
            <w:pPr>
              <w:rPr>
                <w:u w:val="single"/>
              </w:rPr>
            </w:pPr>
          </w:p>
          <w:p w14:paraId="44010DA9" w14:textId="77777777" w:rsidR="008658C1" w:rsidRPr="00463D14" w:rsidRDefault="008658C1" w:rsidP="008658C1">
            <w:pPr>
              <w:pStyle w:val="BodyTextIndent"/>
              <w:numPr>
                <w:ilvl w:val="0"/>
                <w:numId w:val="19"/>
              </w:numPr>
              <w:rPr>
                <w:rFonts w:asciiTheme="minorHAnsi" w:hAnsiTheme="minorHAnsi" w:cstheme="minorHAnsi"/>
              </w:rPr>
            </w:pPr>
            <w:r w:rsidRPr="00463D14">
              <w:rPr>
                <w:rFonts w:asciiTheme="minorHAnsi" w:hAnsiTheme="minorHAnsi" w:cstheme="minorHAnsi"/>
              </w:rPr>
              <w:t>Be aware of and comply with policies and procedures relating to Child Protection, health, safety and security, confidentiality and data protection, reporting all concerns to an appropriate person in accordance with policy.</w:t>
            </w:r>
          </w:p>
          <w:p w14:paraId="7775EA94" w14:textId="77777777" w:rsidR="008658C1" w:rsidRDefault="008658C1" w:rsidP="008658C1">
            <w:pPr>
              <w:numPr>
                <w:ilvl w:val="0"/>
                <w:numId w:val="19"/>
              </w:numPr>
            </w:pPr>
            <w:r>
              <w:t>Be aware of and support difference and ensure all pupils have equal access to opportunities to learn and develop.</w:t>
            </w:r>
          </w:p>
          <w:p w14:paraId="01B515F9" w14:textId="77777777" w:rsidR="008658C1" w:rsidRDefault="008658C1" w:rsidP="008658C1">
            <w:pPr>
              <w:numPr>
                <w:ilvl w:val="0"/>
                <w:numId w:val="19"/>
              </w:numPr>
            </w:pPr>
            <w:r>
              <w:t>Contribute to the overall ethos / aims of the school.</w:t>
            </w:r>
          </w:p>
          <w:p w14:paraId="1B189BA5" w14:textId="77777777" w:rsidR="008658C1" w:rsidRDefault="008658C1" w:rsidP="008658C1">
            <w:pPr>
              <w:numPr>
                <w:ilvl w:val="0"/>
                <w:numId w:val="19"/>
              </w:numPr>
            </w:pPr>
            <w:r>
              <w:t>Support the role of other professionals.</w:t>
            </w:r>
          </w:p>
          <w:p w14:paraId="1A17C68A" w14:textId="77777777" w:rsidR="008658C1" w:rsidRDefault="008658C1" w:rsidP="008658C1">
            <w:pPr>
              <w:numPr>
                <w:ilvl w:val="0"/>
                <w:numId w:val="19"/>
              </w:numPr>
            </w:pPr>
            <w:r>
              <w:t>Attend and participate in relevant meetings as required.</w:t>
            </w:r>
          </w:p>
          <w:p w14:paraId="1D284C17" w14:textId="77777777" w:rsidR="008658C1" w:rsidRDefault="008658C1" w:rsidP="008658C1">
            <w:pPr>
              <w:numPr>
                <w:ilvl w:val="0"/>
                <w:numId w:val="19"/>
              </w:numPr>
            </w:pPr>
            <w:r>
              <w:t>Participate in training and other learning activities and performance development as required.</w:t>
            </w:r>
          </w:p>
          <w:p w14:paraId="2DFBCB6C" w14:textId="77777777" w:rsidR="008658C1" w:rsidRDefault="008658C1" w:rsidP="008658C1">
            <w:pPr>
              <w:numPr>
                <w:ilvl w:val="0"/>
                <w:numId w:val="19"/>
              </w:numPr>
            </w:pPr>
            <w:r>
              <w:t>Assist with the supervision of pupils out of lesson times including before and after school and at lunchtimes.</w:t>
            </w:r>
          </w:p>
          <w:p w14:paraId="2FB7C980" w14:textId="77777777" w:rsidR="008658C1" w:rsidRDefault="008658C1" w:rsidP="008658C1">
            <w:pPr>
              <w:numPr>
                <w:ilvl w:val="0"/>
                <w:numId w:val="19"/>
              </w:numPr>
            </w:pPr>
            <w:r>
              <w:t>Accompany teaching staff and pupils on visits, trips and out of school activities as required and take responsibility for a group under the supervision of the Teacher.</w:t>
            </w:r>
          </w:p>
          <w:p w14:paraId="38B9F01E" w14:textId="77777777" w:rsidR="00701B07" w:rsidRDefault="00701B07" w:rsidP="00906DB0"/>
        </w:tc>
      </w:tr>
      <w:tr w:rsidR="00701B07" w14:paraId="58AE4738" w14:textId="77777777" w:rsidTr="00701B07">
        <w:trPr>
          <w:jc w:val="center"/>
        </w:trPr>
        <w:tc>
          <w:tcPr>
            <w:tcW w:w="9016" w:type="dxa"/>
            <w:shd w:val="clear" w:color="auto" w:fill="C00000"/>
          </w:tcPr>
          <w:p w14:paraId="6365EFD2" w14:textId="77777777" w:rsidR="00701B07" w:rsidRPr="006A50E0" w:rsidRDefault="00701B07" w:rsidP="00906DB0">
            <w:pPr>
              <w:rPr>
                <w:color w:val="FFFFFF" w:themeColor="background1"/>
              </w:rPr>
            </w:pPr>
            <w:r w:rsidRPr="006A50E0">
              <w:rPr>
                <w:color w:val="FFFFFF" w:themeColor="background1"/>
              </w:rPr>
              <w:lastRenderedPageBreak/>
              <w:t>The duties and responsibilities highlighted in this job description are indicative and may vary over time. Post holders are expected to undertake other duties and responsibilities relevant to the nature, level and scope of the post and the grade has been established on this basis.</w:t>
            </w:r>
          </w:p>
        </w:tc>
      </w:tr>
    </w:tbl>
    <w:p w14:paraId="30EF19D1" w14:textId="77777777" w:rsidR="00134ABB" w:rsidRDefault="00134ABB" w:rsidP="008B53F2">
      <w:pPr>
        <w:jc w:val="both"/>
        <w:rPr>
          <w:b/>
        </w:rPr>
      </w:pPr>
    </w:p>
    <w:p w14:paraId="5FBE4509" w14:textId="77777777" w:rsidR="00701B07" w:rsidRDefault="00701B07" w:rsidP="008B53F2">
      <w:pPr>
        <w:jc w:val="both"/>
        <w:rPr>
          <w:b/>
        </w:rPr>
      </w:pPr>
    </w:p>
    <w:p w14:paraId="216B4981" w14:textId="77777777" w:rsidR="00463D14" w:rsidRDefault="00463D14" w:rsidP="008B53F2">
      <w:pPr>
        <w:jc w:val="both"/>
        <w:rPr>
          <w:b/>
        </w:rPr>
      </w:pPr>
    </w:p>
    <w:p w14:paraId="2BEFAE89" w14:textId="77777777" w:rsidR="00463D14" w:rsidRDefault="00463D14" w:rsidP="008B53F2">
      <w:pPr>
        <w:jc w:val="both"/>
        <w:rPr>
          <w:b/>
        </w:rPr>
      </w:pPr>
    </w:p>
    <w:p w14:paraId="25077AFD" w14:textId="77777777" w:rsidR="00463D14" w:rsidRDefault="00463D14" w:rsidP="008B53F2">
      <w:pPr>
        <w:jc w:val="both"/>
        <w:rPr>
          <w:b/>
        </w:rPr>
      </w:pPr>
    </w:p>
    <w:p w14:paraId="2B05FEBF" w14:textId="77777777" w:rsidR="00463D14" w:rsidRDefault="00463D14" w:rsidP="008B53F2">
      <w:pPr>
        <w:jc w:val="both"/>
        <w:rPr>
          <w:b/>
        </w:rPr>
      </w:pPr>
    </w:p>
    <w:p w14:paraId="200AC021" w14:textId="77777777" w:rsidR="00463D14" w:rsidRDefault="00463D14" w:rsidP="008B53F2">
      <w:pPr>
        <w:jc w:val="both"/>
        <w:rPr>
          <w:b/>
        </w:rPr>
      </w:pPr>
    </w:p>
    <w:p w14:paraId="57796430" w14:textId="77777777" w:rsidR="00463D14" w:rsidRDefault="00463D14" w:rsidP="008B53F2">
      <w:pPr>
        <w:jc w:val="both"/>
        <w:rPr>
          <w:b/>
        </w:rPr>
      </w:pPr>
    </w:p>
    <w:p w14:paraId="67057A19" w14:textId="77777777" w:rsidR="00463D14" w:rsidRDefault="00463D14" w:rsidP="008B53F2">
      <w:pPr>
        <w:jc w:val="both"/>
        <w:rPr>
          <w:b/>
        </w:rPr>
      </w:pPr>
    </w:p>
    <w:p w14:paraId="582A0A2A" w14:textId="77777777" w:rsidR="00463D14" w:rsidRDefault="00463D14" w:rsidP="008B53F2">
      <w:pPr>
        <w:jc w:val="both"/>
        <w:rPr>
          <w:b/>
        </w:rPr>
      </w:pPr>
    </w:p>
    <w:p w14:paraId="5FD4DB7A" w14:textId="77777777" w:rsidR="00463D14" w:rsidRDefault="00463D14" w:rsidP="008B53F2">
      <w:pPr>
        <w:jc w:val="both"/>
        <w:rPr>
          <w:b/>
        </w:rPr>
      </w:pPr>
    </w:p>
    <w:p w14:paraId="03F4B895" w14:textId="77777777" w:rsidR="00463D14" w:rsidRDefault="00463D14" w:rsidP="008B53F2">
      <w:pPr>
        <w:jc w:val="both"/>
        <w:rPr>
          <w:b/>
        </w:rPr>
      </w:pPr>
    </w:p>
    <w:p w14:paraId="5E59D6C3" w14:textId="77777777" w:rsidR="00463D14" w:rsidRDefault="00463D14" w:rsidP="008B53F2">
      <w:pPr>
        <w:jc w:val="both"/>
        <w:rPr>
          <w:b/>
        </w:rPr>
      </w:pPr>
    </w:p>
    <w:p w14:paraId="3790DE3E" w14:textId="77777777" w:rsidR="00701B07" w:rsidRDefault="00701B07" w:rsidP="008B53F2">
      <w:pPr>
        <w:jc w:val="both"/>
        <w:rPr>
          <w:b/>
        </w:rPr>
      </w:pPr>
    </w:p>
    <w:p w14:paraId="4BAABD79" w14:textId="77777777" w:rsidR="00701B07" w:rsidRDefault="00701B07" w:rsidP="008B53F2">
      <w:pPr>
        <w:jc w:val="both"/>
        <w:rPr>
          <w:b/>
        </w:rPr>
      </w:pPr>
    </w:p>
    <w:p w14:paraId="7033B9B3" w14:textId="15D58C02" w:rsidR="00625D29" w:rsidRDefault="00625D29" w:rsidP="008B53F2">
      <w:pPr>
        <w:jc w:val="both"/>
        <w:rPr>
          <w:b/>
        </w:rPr>
      </w:pPr>
      <w:r w:rsidRPr="00134ABB">
        <w:rPr>
          <w:b/>
          <w:noProof/>
        </w:rPr>
        <w:lastRenderedPageBreak/>
        <mc:AlternateContent>
          <mc:Choice Requires="wps">
            <w:drawing>
              <wp:anchor distT="45720" distB="45720" distL="114300" distR="114300" simplePos="0" relativeHeight="251667456" behindDoc="1" locked="0" layoutInCell="1" allowOverlap="1" wp14:anchorId="72FF6343" wp14:editId="4A8FFC72">
                <wp:simplePos x="0" y="0"/>
                <wp:positionH relativeFrom="margin">
                  <wp:posOffset>428625</wp:posOffset>
                </wp:positionH>
                <wp:positionV relativeFrom="paragraph">
                  <wp:posOffset>751840</wp:posOffset>
                </wp:positionV>
                <wp:extent cx="5772150" cy="561975"/>
                <wp:effectExtent l="0" t="0" r="19050" b="28575"/>
                <wp:wrapTight wrapText="bothSides">
                  <wp:wrapPolygon edited="0">
                    <wp:start x="0" y="0"/>
                    <wp:lineTo x="0" y="21966"/>
                    <wp:lineTo x="21600" y="21966"/>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61975"/>
                        </a:xfrm>
                        <a:prstGeom prst="rect">
                          <a:avLst/>
                        </a:prstGeom>
                        <a:solidFill>
                          <a:srgbClr val="FFFFFF"/>
                        </a:solidFill>
                        <a:ln w="9525">
                          <a:solidFill>
                            <a:srgbClr val="000000"/>
                          </a:solidFill>
                          <a:miter lim="800000"/>
                          <a:headEnd/>
                          <a:tailEnd/>
                        </a:ln>
                      </wps:spPr>
                      <wps:txbx>
                        <w:txbxContent>
                          <w:p w14:paraId="6E46C9E2" w14:textId="77777777" w:rsidR="00625D29" w:rsidRPr="00701B07" w:rsidRDefault="00625D29" w:rsidP="00625D29">
                            <w:pPr>
                              <w:jc w:val="center"/>
                              <w:rPr>
                                <w:b/>
                              </w:rPr>
                            </w:pPr>
                            <w:r>
                              <w:rPr>
                                <w:b/>
                              </w:rPr>
                              <w:t>Person Specification</w:t>
                            </w:r>
                            <w:r w:rsidRPr="00701B07">
                              <w:rPr>
                                <w:b/>
                              </w:rPr>
                              <w:t xml:space="preserve"> – </w:t>
                            </w:r>
                            <w:r w:rsidR="00463D14">
                              <w:rPr>
                                <w:b/>
                              </w:rPr>
                              <w:t xml:space="preserve">Teaching </w:t>
                            </w:r>
                            <w:proofErr w:type="gramStart"/>
                            <w:r w:rsidR="00463D14">
                              <w:rPr>
                                <w:b/>
                              </w:rPr>
                              <w:t>Assistant :</w:t>
                            </w:r>
                            <w:proofErr w:type="gramEnd"/>
                            <w:r w:rsidR="00463D14">
                              <w:rPr>
                                <w:b/>
                              </w:rPr>
                              <w:t xml:space="preserve"> Cover Supervisor</w:t>
                            </w:r>
                          </w:p>
                          <w:p w14:paraId="2CBBCF39" w14:textId="77777777" w:rsidR="00625D29" w:rsidRPr="00701B07" w:rsidRDefault="00625D29" w:rsidP="00625D29">
                            <w:pPr>
                              <w:jc w:val="center"/>
                              <w:rPr>
                                <w:b/>
                              </w:rPr>
                            </w:pPr>
                            <w:r w:rsidRPr="00701B07">
                              <w:rPr>
                                <w:b/>
                              </w:rPr>
                              <w:t xml:space="preserve">Required for </w:t>
                            </w:r>
                            <w:r w:rsidR="00204FC1">
                              <w:rPr>
                                <w:b/>
                              </w:rPr>
                              <w:t>ASAP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F6343" id="_x0000_s1027" type="#_x0000_t202" style="position:absolute;left:0;text-align:left;margin-left:33.75pt;margin-top:59.2pt;width:454.5pt;height:44.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">
                <v:textbox>
                  <w:txbxContent>
                    <w:p w14:paraId="6E46C9E2" w14:textId="77777777" w:rsidR="00625D29" w:rsidRPr="00701B07" w:rsidRDefault="00625D29" w:rsidP="00625D29">
                      <w:pPr>
                        <w:jc w:val="center"/>
                        <w:rPr>
                          <w:b/>
                        </w:rPr>
                      </w:pPr>
                      <w:r>
                        <w:rPr>
                          <w:b/>
                        </w:rPr>
                        <w:t>Person Specification</w:t>
                      </w:r>
                      <w:r w:rsidRPr="00701B07">
                        <w:rPr>
                          <w:b/>
                        </w:rPr>
                        <w:t xml:space="preserve"> – </w:t>
                      </w:r>
                      <w:r w:rsidR="00463D14">
                        <w:rPr>
                          <w:b/>
                        </w:rPr>
                        <w:t xml:space="preserve">Teaching </w:t>
                      </w:r>
                      <w:proofErr w:type="gramStart"/>
                      <w:r w:rsidR="00463D14">
                        <w:rPr>
                          <w:b/>
                        </w:rPr>
                        <w:t>Assistant :</w:t>
                      </w:r>
                      <w:proofErr w:type="gramEnd"/>
                      <w:r w:rsidR="00463D14">
                        <w:rPr>
                          <w:b/>
                        </w:rPr>
                        <w:t xml:space="preserve"> Cover Supervisor</w:t>
                      </w:r>
                    </w:p>
                    <w:p w14:paraId="2CBBCF39" w14:textId="77777777" w:rsidR="00625D29" w:rsidRPr="00701B07" w:rsidRDefault="00625D29" w:rsidP="00625D29">
                      <w:pPr>
                        <w:jc w:val="center"/>
                        <w:rPr>
                          <w:b/>
                        </w:rPr>
                      </w:pPr>
                      <w:r w:rsidRPr="00701B07">
                        <w:rPr>
                          <w:b/>
                        </w:rPr>
                        <w:t xml:space="preserve">Required for </w:t>
                      </w:r>
                      <w:r w:rsidR="00204FC1">
                        <w:rPr>
                          <w:b/>
                        </w:rPr>
                        <w:t>ASAP</w:t>
                      </w:r>
                    </w:p>
                  </w:txbxContent>
                </v:textbox>
                <w10:wrap type="tight" anchorx="margin"/>
              </v:shape>
            </w:pict>
          </mc:Fallback>
        </mc:AlternateContent>
      </w:r>
      <w:r>
        <w:rPr>
          <w:noProof/>
        </w:rPr>
        <w:drawing>
          <wp:anchor distT="0" distB="0" distL="114300" distR="114300" simplePos="0" relativeHeight="251671552" behindDoc="1" locked="0" layoutInCell="1" allowOverlap="1" wp14:anchorId="23C3F76B" wp14:editId="3C68EA11">
            <wp:simplePos x="0" y="0"/>
            <wp:positionH relativeFrom="column">
              <wp:posOffset>3390900</wp:posOffset>
            </wp:positionH>
            <wp:positionV relativeFrom="paragraph">
              <wp:posOffset>0</wp:posOffset>
            </wp:positionV>
            <wp:extent cx="1085850" cy="640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7F3B4" w14:textId="77777777" w:rsidR="00625D29" w:rsidRPr="00625D29" w:rsidRDefault="00625D29" w:rsidP="00625D29"/>
    <w:p w14:paraId="2DFCF49E" w14:textId="77777777" w:rsidR="00625D29" w:rsidRPr="00625D29" w:rsidRDefault="00625D29" w:rsidP="00625D29"/>
    <w:p w14:paraId="5C411C07" w14:textId="77777777" w:rsidR="00625D29" w:rsidRDefault="00625D29" w:rsidP="00625D29">
      <w:pPr>
        <w:tabs>
          <w:tab w:val="left" w:pos="4110"/>
        </w:tabs>
      </w:pPr>
    </w:p>
    <w:p w14:paraId="48DD0F16" w14:textId="77777777" w:rsidR="00625D29" w:rsidRPr="00463D14" w:rsidRDefault="00625D29" w:rsidP="00463D14">
      <w:pPr>
        <w:tabs>
          <w:tab w:val="left" w:pos="4110"/>
        </w:tabs>
      </w:pPr>
      <w: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296"/>
        <w:gridCol w:w="1944"/>
      </w:tblGrid>
      <w:tr w:rsidR="00463D14" w:rsidRPr="00DA7E7E" w14:paraId="18D0BA79" w14:textId="77777777" w:rsidTr="00463D14">
        <w:tc>
          <w:tcPr>
            <w:tcW w:w="7488" w:type="dxa"/>
            <w:shd w:val="clear" w:color="auto" w:fill="E6E6E6"/>
            <w:vAlign w:val="center"/>
          </w:tcPr>
          <w:p w14:paraId="639890F6" w14:textId="77777777" w:rsidR="00463D14" w:rsidRPr="00463D14" w:rsidRDefault="00463D14" w:rsidP="00463D14">
            <w:pPr>
              <w:jc w:val="center"/>
              <w:rPr>
                <w:rFonts w:ascii="Arial" w:hAnsi="Arial" w:cs="Arial"/>
                <w:b/>
                <w:sz w:val="20"/>
                <w:szCs w:val="20"/>
              </w:rPr>
            </w:pPr>
            <w:r w:rsidRPr="00DA7E7E">
              <w:rPr>
                <w:rFonts w:ascii="Arial" w:hAnsi="Arial" w:cs="Arial"/>
                <w:b/>
                <w:sz w:val="20"/>
                <w:szCs w:val="20"/>
              </w:rPr>
              <w:t>Person Profile</w:t>
            </w:r>
          </w:p>
        </w:tc>
        <w:tc>
          <w:tcPr>
            <w:tcW w:w="1296" w:type="dxa"/>
            <w:shd w:val="clear" w:color="auto" w:fill="E6E6E6"/>
            <w:vAlign w:val="center"/>
          </w:tcPr>
          <w:p w14:paraId="6EFE22A1" w14:textId="77777777" w:rsidR="00463D14" w:rsidRPr="00DA7E7E" w:rsidRDefault="00463D14" w:rsidP="00463D14">
            <w:pPr>
              <w:jc w:val="center"/>
              <w:rPr>
                <w:rFonts w:ascii="Arial" w:hAnsi="Arial" w:cs="Arial"/>
                <w:b/>
                <w:sz w:val="16"/>
                <w:szCs w:val="16"/>
              </w:rPr>
            </w:pPr>
            <w:r w:rsidRPr="00DA7E7E">
              <w:rPr>
                <w:rFonts w:ascii="Arial" w:hAnsi="Arial" w:cs="Arial"/>
                <w:b/>
                <w:sz w:val="16"/>
                <w:szCs w:val="16"/>
              </w:rPr>
              <w:t>Essential</w:t>
            </w:r>
          </w:p>
        </w:tc>
        <w:tc>
          <w:tcPr>
            <w:tcW w:w="1944" w:type="dxa"/>
            <w:shd w:val="clear" w:color="auto" w:fill="E6E6E6"/>
            <w:vAlign w:val="center"/>
          </w:tcPr>
          <w:p w14:paraId="26835E98" w14:textId="77777777" w:rsidR="00463D14" w:rsidRPr="00DA7E7E" w:rsidRDefault="00463D14" w:rsidP="00463D14">
            <w:pPr>
              <w:jc w:val="center"/>
              <w:rPr>
                <w:rFonts w:ascii="Arial" w:hAnsi="Arial" w:cs="Arial"/>
                <w:b/>
                <w:sz w:val="16"/>
                <w:szCs w:val="16"/>
              </w:rPr>
            </w:pPr>
            <w:r w:rsidRPr="00DA7E7E">
              <w:rPr>
                <w:rFonts w:ascii="Arial" w:hAnsi="Arial" w:cs="Arial"/>
                <w:b/>
                <w:sz w:val="16"/>
                <w:szCs w:val="16"/>
              </w:rPr>
              <w:t>Desirable</w:t>
            </w:r>
          </w:p>
        </w:tc>
      </w:tr>
      <w:tr w:rsidR="00463D14" w:rsidRPr="00DA7E7E" w14:paraId="5AB084F4" w14:textId="77777777" w:rsidTr="00FB2CB8">
        <w:tc>
          <w:tcPr>
            <w:tcW w:w="7488" w:type="dxa"/>
            <w:shd w:val="clear" w:color="auto" w:fill="F3F3F3"/>
          </w:tcPr>
          <w:p w14:paraId="1A8E71DA" w14:textId="77777777" w:rsidR="00463D14" w:rsidRPr="00DA7E7E" w:rsidRDefault="00463D14" w:rsidP="00FB2CB8">
            <w:pPr>
              <w:rPr>
                <w:rFonts w:ascii="Arial" w:hAnsi="Arial" w:cs="Arial"/>
                <w:b/>
                <w:sz w:val="20"/>
                <w:szCs w:val="20"/>
              </w:rPr>
            </w:pPr>
            <w:r w:rsidRPr="00DA7E7E">
              <w:rPr>
                <w:rFonts w:ascii="Arial" w:hAnsi="Arial" w:cs="Arial"/>
                <w:b/>
                <w:sz w:val="20"/>
                <w:szCs w:val="20"/>
              </w:rPr>
              <w:t>Knowledge &amp; Experience</w:t>
            </w:r>
          </w:p>
        </w:tc>
        <w:tc>
          <w:tcPr>
            <w:tcW w:w="1296" w:type="dxa"/>
            <w:shd w:val="clear" w:color="auto" w:fill="F3F3F3"/>
          </w:tcPr>
          <w:p w14:paraId="65B26D05" w14:textId="77777777" w:rsidR="00463D14" w:rsidRPr="00DA7E7E" w:rsidRDefault="00463D14" w:rsidP="00FB2CB8">
            <w:pPr>
              <w:jc w:val="center"/>
              <w:rPr>
                <w:rFonts w:ascii="Arial" w:hAnsi="Arial" w:cs="Arial"/>
                <w:b/>
              </w:rPr>
            </w:pPr>
          </w:p>
        </w:tc>
        <w:tc>
          <w:tcPr>
            <w:tcW w:w="1944" w:type="dxa"/>
            <w:shd w:val="clear" w:color="auto" w:fill="F3F3F3"/>
          </w:tcPr>
          <w:p w14:paraId="090D34D5" w14:textId="77777777" w:rsidR="00463D14" w:rsidRPr="00DA7E7E" w:rsidRDefault="00463D14" w:rsidP="00FB2CB8">
            <w:pPr>
              <w:jc w:val="center"/>
              <w:rPr>
                <w:rFonts w:ascii="Arial" w:hAnsi="Arial" w:cs="Arial"/>
                <w:b/>
              </w:rPr>
            </w:pPr>
          </w:p>
        </w:tc>
      </w:tr>
      <w:tr w:rsidR="00463D14" w:rsidRPr="00DA7E7E" w14:paraId="398CCED3" w14:textId="77777777" w:rsidTr="00FB2CB8">
        <w:tc>
          <w:tcPr>
            <w:tcW w:w="7488" w:type="dxa"/>
            <w:shd w:val="clear" w:color="auto" w:fill="auto"/>
          </w:tcPr>
          <w:p w14:paraId="40E9599C" w14:textId="77777777" w:rsidR="00463D14" w:rsidRPr="00DA7E7E" w:rsidRDefault="00463D14" w:rsidP="00FB2CB8">
            <w:pPr>
              <w:rPr>
                <w:rFonts w:ascii="Arial" w:hAnsi="Arial" w:cs="Arial"/>
                <w:sz w:val="20"/>
                <w:szCs w:val="20"/>
              </w:rPr>
            </w:pPr>
            <w:r w:rsidRPr="00DA7E7E">
              <w:rPr>
                <w:rFonts w:ascii="Arial" w:hAnsi="Arial" w:cs="Arial"/>
                <w:sz w:val="20"/>
                <w:szCs w:val="20"/>
              </w:rPr>
              <w:t>Expe</w:t>
            </w:r>
            <w:r>
              <w:rPr>
                <w:rFonts w:ascii="Arial" w:hAnsi="Arial" w:cs="Arial"/>
                <w:sz w:val="20"/>
                <w:szCs w:val="20"/>
              </w:rPr>
              <w:t>rience of working with children with SEN/challenging behaviour.</w:t>
            </w:r>
          </w:p>
        </w:tc>
        <w:tc>
          <w:tcPr>
            <w:tcW w:w="1296" w:type="dxa"/>
            <w:shd w:val="clear" w:color="auto" w:fill="auto"/>
          </w:tcPr>
          <w:p w14:paraId="531F8EC3"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7CB4A78D" w14:textId="77777777" w:rsidR="00463D14" w:rsidRPr="00DA7E7E" w:rsidRDefault="00463D14" w:rsidP="00FB2CB8">
            <w:pPr>
              <w:jc w:val="center"/>
              <w:rPr>
                <w:rFonts w:ascii="Arial" w:hAnsi="Arial" w:cs="Arial"/>
                <w:sz w:val="20"/>
                <w:szCs w:val="20"/>
              </w:rPr>
            </w:pPr>
          </w:p>
        </w:tc>
      </w:tr>
      <w:tr w:rsidR="00463D14" w:rsidRPr="00DA7E7E" w14:paraId="160E4AB3" w14:textId="77777777" w:rsidTr="00FB2CB8">
        <w:tc>
          <w:tcPr>
            <w:tcW w:w="7488" w:type="dxa"/>
            <w:shd w:val="clear" w:color="auto" w:fill="auto"/>
          </w:tcPr>
          <w:p w14:paraId="69E73F34" w14:textId="77777777" w:rsidR="00463D14" w:rsidRPr="00DA7E7E" w:rsidRDefault="00463D14" w:rsidP="00FB2CB8">
            <w:pPr>
              <w:rPr>
                <w:rFonts w:ascii="Arial" w:hAnsi="Arial" w:cs="Arial"/>
                <w:sz w:val="20"/>
                <w:szCs w:val="20"/>
              </w:rPr>
            </w:pPr>
            <w:r>
              <w:rPr>
                <w:rFonts w:ascii="Arial" w:hAnsi="Arial" w:cs="Arial"/>
                <w:sz w:val="20"/>
                <w:szCs w:val="20"/>
              </w:rPr>
              <w:t>NVQ 3</w:t>
            </w:r>
            <w:r w:rsidRPr="00DA7E7E">
              <w:rPr>
                <w:rFonts w:ascii="Arial" w:hAnsi="Arial" w:cs="Arial"/>
                <w:sz w:val="20"/>
                <w:szCs w:val="20"/>
              </w:rPr>
              <w:t xml:space="preserve"> for Teaching Assistants or equivalent qualification or experience.</w:t>
            </w:r>
          </w:p>
        </w:tc>
        <w:tc>
          <w:tcPr>
            <w:tcW w:w="1296" w:type="dxa"/>
            <w:shd w:val="clear" w:color="auto" w:fill="auto"/>
          </w:tcPr>
          <w:p w14:paraId="6770A3D3" w14:textId="77777777" w:rsidR="00463D14" w:rsidRPr="00DA7E7E" w:rsidRDefault="00463D14" w:rsidP="00FB2CB8">
            <w:pPr>
              <w:jc w:val="center"/>
              <w:rPr>
                <w:rFonts w:ascii="Arial" w:hAnsi="Arial" w:cs="Arial"/>
                <w:b/>
              </w:rPr>
            </w:pPr>
            <w:r w:rsidRPr="00DA7E7E">
              <w:rPr>
                <w:rFonts w:ascii="Arial" w:hAnsi="Arial" w:cs="Arial"/>
                <w:sz w:val="20"/>
                <w:szCs w:val="20"/>
              </w:rPr>
              <w:t>AF/CQ/R</w:t>
            </w:r>
          </w:p>
        </w:tc>
        <w:tc>
          <w:tcPr>
            <w:tcW w:w="1944" w:type="dxa"/>
            <w:shd w:val="clear" w:color="auto" w:fill="auto"/>
          </w:tcPr>
          <w:p w14:paraId="6749D21B" w14:textId="77777777" w:rsidR="00463D14" w:rsidRPr="00DA7E7E" w:rsidRDefault="00463D14" w:rsidP="00FB2CB8">
            <w:pPr>
              <w:jc w:val="center"/>
              <w:rPr>
                <w:rFonts w:ascii="Arial" w:hAnsi="Arial" w:cs="Arial"/>
                <w:sz w:val="20"/>
                <w:szCs w:val="20"/>
              </w:rPr>
            </w:pPr>
          </w:p>
        </w:tc>
      </w:tr>
      <w:tr w:rsidR="00463D14" w:rsidRPr="00DA7E7E" w14:paraId="07A4B382" w14:textId="77777777" w:rsidTr="00FB2CB8">
        <w:tc>
          <w:tcPr>
            <w:tcW w:w="7488" w:type="dxa"/>
            <w:shd w:val="clear" w:color="auto" w:fill="auto"/>
          </w:tcPr>
          <w:p w14:paraId="3D54764A" w14:textId="77777777" w:rsidR="00463D14" w:rsidRPr="00DA7E7E" w:rsidRDefault="00463D14" w:rsidP="00FB2CB8">
            <w:pPr>
              <w:rPr>
                <w:rFonts w:ascii="Arial" w:hAnsi="Arial" w:cs="Arial"/>
                <w:sz w:val="20"/>
                <w:szCs w:val="20"/>
              </w:rPr>
            </w:pPr>
            <w:r w:rsidRPr="00DA7E7E">
              <w:rPr>
                <w:rFonts w:ascii="Arial" w:hAnsi="Arial" w:cs="Arial"/>
                <w:sz w:val="20"/>
                <w:szCs w:val="20"/>
              </w:rPr>
              <w:t>Good numeracy/literacy skills.</w:t>
            </w:r>
          </w:p>
        </w:tc>
        <w:tc>
          <w:tcPr>
            <w:tcW w:w="1296" w:type="dxa"/>
            <w:shd w:val="clear" w:color="auto" w:fill="auto"/>
          </w:tcPr>
          <w:p w14:paraId="6C4AD6BD"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0E1CF30B" w14:textId="77777777" w:rsidR="00463D14" w:rsidRPr="00DA7E7E" w:rsidRDefault="00463D14" w:rsidP="00FB2CB8">
            <w:pPr>
              <w:jc w:val="center"/>
              <w:rPr>
                <w:rFonts w:ascii="Arial" w:hAnsi="Arial" w:cs="Arial"/>
                <w:sz w:val="20"/>
                <w:szCs w:val="20"/>
              </w:rPr>
            </w:pPr>
          </w:p>
        </w:tc>
      </w:tr>
      <w:tr w:rsidR="00463D14" w:rsidRPr="00DA7E7E" w14:paraId="5181B035" w14:textId="77777777" w:rsidTr="00FB2CB8">
        <w:tc>
          <w:tcPr>
            <w:tcW w:w="7488" w:type="dxa"/>
            <w:shd w:val="clear" w:color="auto" w:fill="auto"/>
          </w:tcPr>
          <w:p w14:paraId="548732C7" w14:textId="77777777" w:rsidR="00463D14" w:rsidRPr="00DA7E7E" w:rsidRDefault="00463D14" w:rsidP="00FB2CB8">
            <w:pPr>
              <w:rPr>
                <w:rFonts w:ascii="Arial" w:hAnsi="Arial" w:cs="Arial"/>
                <w:sz w:val="20"/>
                <w:szCs w:val="20"/>
              </w:rPr>
            </w:pPr>
            <w:r w:rsidRPr="00DA7E7E">
              <w:rPr>
                <w:rFonts w:ascii="Arial" w:hAnsi="Arial" w:cs="Arial"/>
                <w:sz w:val="20"/>
                <w:szCs w:val="20"/>
              </w:rPr>
              <w:t>Training in the relevant learning strategies</w:t>
            </w:r>
            <w:r>
              <w:rPr>
                <w:rFonts w:ascii="Arial" w:hAnsi="Arial" w:cs="Arial"/>
                <w:sz w:val="20"/>
                <w:szCs w:val="20"/>
              </w:rPr>
              <w:t>,</w:t>
            </w:r>
          </w:p>
        </w:tc>
        <w:tc>
          <w:tcPr>
            <w:tcW w:w="1296" w:type="dxa"/>
            <w:shd w:val="clear" w:color="auto" w:fill="auto"/>
          </w:tcPr>
          <w:p w14:paraId="61B3F11B"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4F357977" w14:textId="77777777" w:rsidR="00463D14" w:rsidRPr="00DA7E7E" w:rsidRDefault="00463D14" w:rsidP="00FB2CB8">
            <w:pPr>
              <w:jc w:val="center"/>
              <w:rPr>
                <w:rFonts w:ascii="Arial" w:hAnsi="Arial" w:cs="Arial"/>
                <w:sz w:val="20"/>
                <w:szCs w:val="20"/>
              </w:rPr>
            </w:pPr>
          </w:p>
        </w:tc>
      </w:tr>
      <w:tr w:rsidR="00463D14" w:rsidRPr="00DA7E7E" w14:paraId="4139A90B" w14:textId="77777777" w:rsidTr="00FB2CB8">
        <w:tc>
          <w:tcPr>
            <w:tcW w:w="7488" w:type="dxa"/>
            <w:shd w:val="clear" w:color="auto" w:fill="auto"/>
          </w:tcPr>
          <w:p w14:paraId="7751C342" w14:textId="77777777" w:rsidR="00463D14" w:rsidRPr="00DA7E7E" w:rsidRDefault="00463D14" w:rsidP="00FB2CB8">
            <w:pPr>
              <w:rPr>
                <w:rFonts w:ascii="Arial" w:hAnsi="Arial" w:cs="Arial"/>
                <w:sz w:val="20"/>
                <w:szCs w:val="20"/>
              </w:rPr>
            </w:pPr>
            <w:r w:rsidRPr="00DA7E7E">
              <w:rPr>
                <w:rFonts w:ascii="Arial" w:hAnsi="Arial" w:cs="Arial"/>
                <w:sz w:val="20"/>
                <w:szCs w:val="20"/>
              </w:rPr>
              <w:t>General understanding of national/foundation stage curriculum and other basic learning programmes.</w:t>
            </w:r>
          </w:p>
        </w:tc>
        <w:tc>
          <w:tcPr>
            <w:tcW w:w="1296" w:type="dxa"/>
            <w:shd w:val="clear" w:color="auto" w:fill="auto"/>
          </w:tcPr>
          <w:p w14:paraId="16BCAB4C"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5F0440E0" w14:textId="77777777" w:rsidR="00463D14" w:rsidRPr="00DA7E7E" w:rsidRDefault="00463D14" w:rsidP="00FB2CB8">
            <w:pPr>
              <w:jc w:val="center"/>
              <w:rPr>
                <w:rFonts w:ascii="Arial" w:hAnsi="Arial" w:cs="Arial"/>
                <w:sz w:val="20"/>
                <w:szCs w:val="20"/>
              </w:rPr>
            </w:pPr>
          </w:p>
        </w:tc>
      </w:tr>
      <w:tr w:rsidR="00463D14" w:rsidRPr="00DA7E7E" w14:paraId="7E73D1F9" w14:textId="77777777" w:rsidTr="00FB2CB8">
        <w:tc>
          <w:tcPr>
            <w:tcW w:w="7488" w:type="dxa"/>
            <w:shd w:val="clear" w:color="auto" w:fill="auto"/>
          </w:tcPr>
          <w:p w14:paraId="5C16D267" w14:textId="77777777" w:rsidR="00463D14" w:rsidRPr="00DA7E7E" w:rsidRDefault="00463D14" w:rsidP="00FB2CB8">
            <w:pPr>
              <w:rPr>
                <w:rFonts w:ascii="Arial" w:hAnsi="Arial" w:cs="Arial"/>
                <w:sz w:val="20"/>
                <w:szCs w:val="20"/>
              </w:rPr>
            </w:pPr>
            <w:r w:rsidRPr="00DA7E7E">
              <w:rPr>
                <w:rFonts w:ascii="Arial" w:hAnsi="Arial" w:cs="Arial"/>
                <w:sz w:val="20"/>
                <w:szCs w:val="20"/>
              </w:rPr>
              <w:t xml:space="preserve">Basic understanding of child development and learning. </w:t>
            </w:r>
          </w:p>
        </w:tc>
        <w:tc>
          <w:tcPr>
            <w:tcW w:w="1296" w:type="dxa"/>
            <w:shd w:val="clear" w:color="auto" w:fill="auto"/>
          </w:tcPr>
          <w:p w14:paraId="7292973A"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7CC075CA" w14:textId="77777777" w:rsidR="00463D14" w:rsidRPr="00DA7E7E" w:rsidRDefault="00463D14" w:rsidP="00FB2CB8">
            <w:pPr>
              <w:jc w:val="center"/>
              <w:rPr>
                <w:rFonts w:ascii="Arial" w:hAnsi="Arial" w:cs="Arial"/>
                <w:sz w:val="20"/>
                <w:szCs w:val="20"/>
              </w:rPr>
            </w:pPr>
          </w:p>
        </w:tc>
      </w:tr>
      <w:tr w:rsidR="00463D14" w:rsidRPr="00DA7E7E" w14:paraId="00926358" w14:textId="77777777" w:rsidTr="00FB2CB8">
        <w:tc>
          <w:tcPr>
            <w:tcW w:w="7488" w:type="dxa"/>
            <w:shd w:val="clear" w:color="auto" w:fill="auto"/>
          </w:tcPr>
          <w:p w14:paraId="3C4B2695" w14:textId="77777777" w:rsidR="00463D14" w:rsidRPr="00DA7E7E" w:rsidRDefault="00463D14" w:rsidP="00FB2CB8">
            <w:pPr>
              <w:rPr>
                <w:rFonts w:ascii="Arial" w:hAnsi="Arial" w:cs="Arial"/>
                <w:sz w:val="20"/>
                <w:szCs w:val="20"/>
              </w:rPr>
            </w:pPr>
            <w:r w:rsidRPr="00DA7E7E">
              <w:rPr>
                <w:rFonts w:ascii="Arial" w:hAnsi="Arial" w:cs="Arial"/>
                <w:sz w:val="20"/>
                <w:szCs w:val="20"/>
              </w:rPr>
              <w:t>Awareness of policies and procedures relating to child protection, health, safety and security, confidentiality and data protection.</w:t>
            </w:r>
          </w:p>
        </w:tc>
        <w:tc>
          <w:tcPr>
            <w:tcW w:w="1296" w:type="dxa"/>
            <w:shd w:val="clear" w:color="auto" w:fill="auto"/>
          </w:tcPr>
          <w:p w14:paraId="2A13F5FA" w14:textId="77777777" w:rsidR="00463D14" w:rsidRPr="00DA7E7E" w:rsidRDefault="00463D14" w:rsidP="00FB2CB8">
            <w:pPr>
              <w:jc w:val="center"/>
              <w:rPr>
                <w:rFonts w:ascii="Arial" w:hAnsi="Arial" w:cs="Arial"/>
                <w:sz w:val="20"/>
                <w:szCs w:val="20"/>
              </w:rPr>
            </w:pPr>
          </w:p>
        </w:tc>
        <w:tc>
          <w:tcPr>
            <w:tcW w:w="1944" w:type="dxa"/>
            <w:shd w:val="clear" w:color="auto" w:fill="auto"/>
          </w:tcPr>
          <w:p w14:paraId="5AD0351C"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r>
      <w:tr w:rsidR="00463D14" w:rsidRPr="00DA7E7E" w14:paraId="17955342" w14:textId="77777777" w:rsidTr="00FB2CB8">
        <w:trPr>
          <w:trHeight w:val="385"/>
        </w:trPr>
        <w:tc>
          <w:tcPr>
            <w:tcW w:w="7488" w:type="dxa"/>
            <w:shd w:val="clear" w:color="auto" w:fill="auto"/>
          </w:tcPr>
          <w:p w14:paraId="0AF9D73A" w14:textId="77777777" w:rsidR="00463D14" w:rsidRPr="00DA7E7E" w:rsidRDefault="00463D14" w:rsidP="00FB2CB8">
            <w:pPr>
              <w:rPr>
                <w:rFonts w:ascii="Arial" w:hAnsi="Arial" w:cs="Arial"/>
                <w:sz w:val="20"/>
                <w:szCs w:val="20"/>
              </w:rPr>
            </w:pPr>
            <w:r w:rsidRPr="00DA7E7E">
              <w:rPr>
                <w:rFonts w:ascii="Arial" w:hAnsi="Arial" w:cs="Arial"/>
                <w:sz w:val="20"/>
                <w:szCs w:val="20"/>
              </w:rPr>
              <w:t xml:space="preserve">Basic knowledge and understanding of Health and Safety issues, and ability to identify risks within personal sphere of work. </w:t>
            </w:r>
          </w:p>
        </w:tc>
        <w:tc>
          <w:tcPr>
            <w:tcW w:w="1296" w:type="dxa"/>
            <w:shd w:val="clear" w:color="auto" w:fill="auto"/>
          </w:tcPr>
          <w:p w14:paraId="2DC27EA6" w14:textId="77777777" w:rsidR="00463D14" w:rsidRPr="00DA7E7E" w:rsidRDefault="00463D14" w:rsidP="00FB2CB8">
            <w:pPr>
              <w:jc w:val="center"/>
              <w:rPr>
                <w:rFonts w:ascii="Arial" w:hAnsi="Arial" w:cs="Arial"/>
                <w:b/>
              </w:rPr>
            </w:pPr>
            <w:r w:rsidRPr="00DA7E7E">
              <w:rPr>
                <w:rFonts w:ascii="Arial" w:hAnsi="Arial" w:cs="Arial"/>
                <w:sz w:val="20"/>
                <w:szCs w:val="20"/>
              </w:rPr>
              <w:t>AF/I</w:t>
            </w:r>
          </w:p>
        </w:tc>
        <w:tc>
          <w:tcPr>
            <w:tcW w:w="1944" w:type="dxa"/>
            <w:shd w:val="clear" w:color="auto" w:fill="auto"/>
          </w:tcPr>
          <w:p w14:paraId="19817C96" w14:textId="77777777" w:rsidR="00463D14" w:rsidRPr="00DA7E7E" w:rsidRDefault="00463D14" w:rsidP="00FB2CB8">
            <w:pPr>
              <w:jc w:val="center"/>
              <w:rPr>
                <w:rFonts w:ascii="Arial" w:hAnsi="Arial" w:cs="Arial"/>
                <w:sz w:val="20"/>
                <w:szCs w:val="20"/>
              </w:rPr>
            </w:pPr>
          </w:p>
        </w:tc>
      </w:tr>
      <w:tr w:rsidR="00463D14" w:rsidRPr="00DA7E7E" w14:paraId="2388C924" w14:textId="77777777" w:rsidTr="00FB2CB8">
        <w:trPr>
          <w:trHeight w:val="225"/>
        </w:trPr>
        <w:tc>
          <w:tcPr>
            <w:tcW w:w="7488" w:type="dxa"/>
            <w:shd w:val="clear" w:color="auto" w:fill="auto"/>
          </w:tcPr>
          <w:p w14:paraId="56A7D51E" w14:textId="77777777" w:rsidR="00463D14" w:rsidRPr="00DA7E7E" w:rsidRDefault="00463D14" w:rsidP="00FB2CB8">
            <w:pPr>
              <w:rPr>
                <w:rFonts w:ascii="Arial" w:hAnsi="Arial" w:cs="Arial"/>
                <w:sz w:val="20"/>
                <w:szCs w:val="20"/>
              </w:rPr>
            </w:pPr>
            <w:r w:rsidRPr="00DA7E7E">
              <w:rPr>
                <w:rFonts w:ascii="Arial" w:hAnsi="Arial" w:cs="Arial"/>
                <w:sz w:val="20"/>
                <w:szCs w:val="20"/>
              </w:rPr>
              <w:t>Appropriate First Aid training.</w:t>
            </w:r>
          </w:p>
        </w:tc>
        <w:tc>
          <w:tcPr>
            <w:tcW w:w="1296" w:type="dxa"/>
            <w:shd w:val="clear" w:color="auto" w:fill="auto"/>
          </w:tcPr>
          <w:p w14:paraId="7FA7C2B0" w14:textId="77777777" w:rsidR="00463D14" w:rsidRPr="00DA7E7E" w:rsidRDefault="00463D14" w:rsidP="00FB2CB8">
            <w:pPr>
              <w:jc w:val="center"/>
              <w:rPr>
                <w:rFonts w:ascii="Arial" w:hAnsi="Arial" w:cs="Arial"/>
                <w:sz w:val="20"/>
                <w:szCs w:val="20"/>
              </w:rPr>
            </w:pPr>
          </w:p>
        </w:tc>
        <w:tc>
          <w:tcPr>
            <w:tcW w:w="1944" w:type="dxa"/>
            <w:shd w:val="clear" w:color="auto" w:fill="auto"/>
          </w:tcPr>
          <w:p w14:paraId="61E4D9EA" w14:textId="77777777" w:rsidR="00463D14" w:rsidRPr="00DA7E7E" w:rsidRDefault="00463D14" w:rsidP="00FB2CB8">
            <w:pPr>
              <w:jc w:val="center"/>
              <w:rPr>
                <w:rFonts w:ascii="Arial" w:hAnsi="Arial" w:cs="Arial"/>
                <w:sz w:val="20"/>
                <w:szCs w:val="20"/>
              </w:rPr>
            </w:pPr>
            <w:r>
              <w:rPr>
                <w:rFonts w:ascii="Arial" w:hAnsi="Arial" w:cs="Arial"/>
                <w:sz w:val="20"/>
                <w:szCs w:val="20"/>
              </w:rPr>
              <w:t>AF</w:t>
            </w:r>
            <w:r w:rsidRPr="00DA7E7E">
              <w:rPr>
                <w:rFonts w:ascii="Arial" w:hAnsi="Arial" w:cs="Arial"/>
                <w:sz w:val="20"/>
                <w:szCs w:val="20"/>
              </w:rPr>
              <w:t>/CQ</w:t>
            </w:r>
          </w:p>
        </w:tc>
      </w:tr>
      <w:tr w:rsidR="00463D14" w:rsidRPr="00DA7E7E" w14:paraId="1DB18F9E" w14:textId="77777777" w:rsidTr="00FB2CB8">
        <w:trPr>
          <w:trHeight w:val="225"/>
        </w:trPr>
        <w:tc>
          <w:tcPr>
            <w:tcW w:w="7488" w:type="dxa"/>
            <w:shd w:val="clear" w:color="auto" w:fill="auto"/>
          </w:tcPr>
          <w:p w14:paraId="51992977" w14:textId="77777777" w:rsidR="00463D14" w:rsidRPr="00DA7E7E" w:rsidRDefault="00463D14" w:rsidP="00FB2CB8">
            <w:pPr>
              <w:rPr>
                <w:rFonts w:ascii="Arial" w:hAnsi="Arial" w:cs="Arial"/>
                <w:sz w:val="20"/>
                <w:szCs w:val="20"/>
              </w:rPr>
            </w:pPr>
            <w:r>
              <w:rPr>
                <w:rFonts w:ascii="Arial" w:hAnsi="Arial" w:cs="Arial"/>
                <w:sz w:val="20"/>
                <w:szCs w:val="20"/>
              </w:rPr>
              <w:t>Some experience of covering classes</w:t>
            </w:r>
          </w:p>
        </w:tc>
        <w:tc>
          <w:tcPr>
            <w:tcW w:w="1296" w:type="dxa"/>
            <w:shd w:val="clear" w:color="auto" w:fill="auto"/>
          </w:tcPr>
          <w:p w14:paraId="7BD8ADB1" w14:textId="77777777" w:rsidR="00463D14" w:rsidRPr="00DA7E7E" w:rsidRDefault="00463D14" w:rsidP="00FB2CB8">
            <w:pPr>
              <w:jc w:val="center"/>
              <w:rPr>
                <w:rFonts w:ascii="Arial" w:hAnsi="Arial" w:cs="Arial"/>
                <w:sz w:val="20"/>
                <w:szCs w:val="20"/>
              </w:rPr>
            </w:pPr>
            <w:r>
              <w:rPr>
                <w:rFonts w:ascii="Arial" w:hAnsi="Arial" w:cs="Arial"/>
                <w:sz w:val="20"/>
                <w:szCs w:val="20"/>
              </w:rPr>
              <w:t>AF/I</w:t>
            </w:r>
          </w:p>
        </w:tc>
        <w:tc>
          <w:tcPr>
            <w:tcW w:w="1944" w:type="dxa"/>
            <w:shd w:val="clear" w:color="auto" w:fill="auto"/>
          </w:tcPr>
          <w:p w14:paraId="428C5BFB" w14:textId="77777777" w:rsidR="00463D14" w:rsidRDefault="00463D14" w:rsidP="00FB2CB8">
            <w:pPr>
              <w:jc w:val="center"/>
              <w:rPr>
                <w:rFonts w:ascii="Arial" w:hAnsi="Arial" w:cs="Arial"/>
                <w:sz w:val="20"/>
                <w:szCs w:val="20"/>
              </w:rPr>
            </w:pPr>
          </w:p>
        </w:tc>
      </w:tr>
      <w:tr w:rsidR="00463D14" w:rsidRPr="00DA7E7E" w14:paraId="6F5AD2D3" w14:textId="77777777" w:rsidTr="00FB2CB8">
        <w:tc>
          <w:tcPr>
            <w:tcW w:w="7488" w:type="dxa"/>
            <w:shd w:val="clear" w:color="auto" w:fill="F3F3F3"/>
          </w:tcPr>
          <w:p w14:paraId="3FDF554C" w14:textId="77777777" w:rsidR="00463D14" w:rsidRPr="00DA7E7E" w:rsidRDefault="00463D14" w:rsidP="00FB2CB8">
            <w:pPr>
              <w:rPr>
                <w:rFonts w:ascii="Arial" w:hAnsi="Arial" w:cs="Arial"/>
                <w:b/>
                <w:sz w:val="20"/>
                <w:szCs w:val="20"/>
              </w:rPr>
            </w:pPr>
            <w:r w:rsidRPr="00DA7E7E">
              <w:rPr>
                <w:rFonts w:ascii="Arial" w:hAnsi="Arial" w:cs="Arial"/>
                <w:b/>
                <w:sz w:val="20"/>
                <w:szCs w:val="20"/>
              </w:rPr>
              <w:t>Skills &amp; Abilities</w:t>
            </w:r>
          </w:p>
        </w:tc>
        <w:tc>
          <w:tcPr>
            <w:tcW w:w="1296" w:type="dxa"/>
            <w:shd w:val="clear" w:color="auto" w:fill="F3F3F3"/>
          </w:tcPr>
          <w:p w14:paraId="75D82796" w14:textId="77777777" w:rsidR="00463D14" w:rsidRPr="00DA7E7E" w:rsidRDefault="00463D14" w:rsidP="00FB2CB8">
            <w:pPr>
              <w:jc w:val="center"/>
              <w:rPr>
                <w:rFonts w:ascii="Arial" w:hAnsi="Arial" w:cs="Arial"/>
                <w:b/>
              </w:rPr>
            </w:pPr>
          </w:p>
        </w:tc>
        <w:tc>
          <w:tcPr>
            <w:tcW w:w="1944" w:type="dxa"/>
            <w:shd w:val="clear" w:color="auto" w:fill="F3F3F3"/>
          </w:tcPr>
          <w:p w14:paraId="0073A3AD" w14:textId="77777777" w:rsidR="00463D14" w:rsidRPr="00DA7E7E" w:rsidRDefault="00463D14" w:rsidP="00FB2CB8">
            <w:pPr>
              <w:jc w:val="center"/>
              <w:rPr>
                <w:rFonts w:ascii="Arial" w:hAnsi="Arial" w:cs="Arial"/>
                <w:b/>
              </w:rPr>
            </w:pPr>
          </w:p>
        </w:tc>
      </w:tr>
      <w:tr w:rsidR="00463D14" w:rsidRPr="00DA7E7E" w14:paraId="3AA9B77C" w14:textId="77777777" w:rsidTr="00FB2CB8">
        <w:tc>
          <w:tcPr>
            <w:tcW w:w="7488" w:type="dxa"/>
            <w:shd w:val="clear" w:color="auto" w:fill="auto"/>
          </w:tcPr>
          <w:p w14:paraId="0A56E497" w14:textId="77777777" w:rsidR="00463D14" w:rsidRPr="00DA7E7E" w:rsidRDefault="00463D14" w:rsidP="00FB2CB8">
            <w:pPr>
              <w:rPr>
                <w:rFonts w:ascii="Arial" w:hAnsi="Arial" w:cs="Arial"/>
                <w:b/>
              </w:rPr>
            </w:pPr>
            <w:r w:rsidRPr="00DA7E7E">
              <w:rPr>
                <w:rFonts w:ascii="Arial" w:hAnsi="Arial" w:cs="Arial"/>
                <w:sz w:val="20"/>
                <w:szCs w:val="20"/>
              </w:rPr>
              <w:t>Ability to make simple decisions, in line with agreed procedures/policies e.g. prioritisation of work, appropriate release of sensitive information.</w:t>
            </w:r>
          </w:p>
        </w:tc>
        <w:tc>
          <w:tcPr>
            <w:tcW w:w="1296" w:type="dxa"/>
            <w:shd w:val="clear" w:color="auto" w:fill="auto"/>
          </w:tcPr>
          <w:p w14:paraId="428C1E24" w14:textId="77777777" w:rsidR="00463D14" w:rsidRPr="00DA7E7E" w:rsidRDefault="00463D14" w:rsidP="00FB2CB8">
            <w:pPr>
              <w:jc w:val="center"/>
              <w:rPr>
                <w:rFonts w:ascii="Arial" w:hAnsi="Arial" w:cs="Arial"/>
                <w:b/>
              </w:rPr>
            </w:pPr>
            <w:r w:rsidRPr="00DA7E7E">
              <w:rPr>
                <w:rFonts w:ascii="Arial" w:hAnsi="Arial" w:cs="Arial"/>
                <w:sz w:val="20"/>
                <w:szCs w:val="20"/>
              </w:rPr>
              <w:t>I</w:t>
            </w:r>
          </w:p>
        </w:tc>
        <w:tc>
          <w:tcPr>
            <w:tcW w:w="1944" w:type="dxa"/>
            <w:shd w:val="clear" w:color="auto" w:fill="auto"/>
          </w:tcPr>
          <w:p w14:paraId="146D2824" w14:textId="77777777" w:rsidR="00463D14" w:rsidRPr="00DA7E7E" w:rsidRDefault="00463D14" w:rsidP="00FB2CB8">
            <w:pPr>
              <w:jc w:val="center"/>
              <w:rPr>
                <w:rFonts w:ascii="Arial" w:hAnsi="Arial" w:cs="Arial"/>
                <w:b/>
              </w:rPr>
            </w:pPr>
          </w:p>
        </w:tc>
      </w:tr>
      <w:tr w:rsidR="00463D14" w:rsidRPr="00DA7E7E" w14:paraId="596AF38A" w14:textId="77777777" w:rsidTr="00FB2CB8">
        <w:tc>
          <w:tcPr>
            <w:tcW w:w="7488" w:type="dxa"/>
            <w:shd w:val="clear" w:color="auto" w:fill="auto"/>
          </w:tcPr>
          <w:p w14:paraId="1BF0D1B0" w14:textId="77777777" w:rsidR="00463D14" w:rsidRPr="00DA7E7E" w:rsidRDefault="00463D14" w:rsidP="00FB2CB8">
            <w:pPr>
              <w:rPr>
                <w:rFonts w:ascii="Arial" w:hAnsi="Arial" w:cs="Arial"/>
                <w:b/>
              </w:rPr>
            </w:pPr>
            <w:r w:rsidRPr="00DA7E7E">
              <w:rPr>
                <w:rFonts w:ascii="Arial" w:hAnsi="Arial" w:cs="Arial"/>
                <w:sz w:val="20"/>
                <w:szCs w:val="20"/>
              </w:rPr>
              <w:t>Ability to clearly interpret oral or written information &amp; instructions.</w:t>
            </w:r>
          </w:p>
        </w:tc>
        <w:tc>
          <w:tcPr>
            <w:tcW w:w="1296" w:type="dxa"/>
            <w:shd w:val="clear" w:color="auto" w:fill="auto"/>
          </w:tcPr>
          <w:p w14:paraId="00A904EA" w14:textId="77777777" w:rsidR="00463D14" w:rsidRPr="00DA7E7E" w:rsidRDefault="00463D14" w:rsidP="00FB2CB8">
            <w:pPr>
              <w:jc w:val="center"/>
              <w:rPr>
                <w:rFonts w:ascii="Arial" w:hAnsi="Arial" w:cs="Arial"/>
                <w:b/>
              </w:rPr>
            </w:pPr>
            <w:r w:rsidRPr="00DA7E7E">
              <w:rPr>
                <w:rFonts w:ascii="Arial" w:hAnsi="Arial" w:cs="Arial"/>
                <w:sz w:val="20"/>
                <w:szCs w:val="20"/>
              </w:rPr>
              <w:t>AF/I</w:t>
            </w:r>
          </w:p>
        </w:tc>
        <w:tc>
          <w:tcPr>
            <w:tcW w:w="1944" w:type="dxa"/>
            <w:shd w:val="clear" w:color="auto" w:fill="auto"/>
          </w:tcPr>
          <w:p w14:paraId="6F2E2C6B" w14:textId="77777777" w:rsidR="00463D14" w:rsidRPr="00DA7E7E" w:rsidRDefault="00463D14" w:rsidP="00FB2CB8">
            <w:pPr>
              <w:jc w:val="center"/>
              <w:rPr>
                <w:rFonts w:ascii="Arial" w:hAnsi="Arial" w:cs="Arial"/>
                <w:b/>
                <w:sz w:val="20"/>
                <w:szCs w:val="20"/>
              </w:rPr>
            </w:pPr>
          </w:p>
        </w:tc>
      </w:tr>
      <w:tr w:rsidR="00463D14" w:rsidRPr="00DA7E7E" w14:paraId="13D38B1D" w14:textId="77777777" w:rsidTr="00FB2CB8">
        <w:tc>
          <w:tcPr>
            <w:tcW w:w="7488" w:type="dxa"/>
            <w:shd w:val="clear" w:color="auto" w:fill="auto"/>
          </w:tcPr>
          <w:p w14:paraId="770DE573" w14:textId="77777777" w:rsidR="00463D14" w:rsidRPr="00DA7E7E" w:rsidRDefault="00463D14" w:rsidP="00FB2CB8">
            <w:pPr>
              <w:rPr>
                <w:rFonts w:ascii="Arial" w:hAnsi="Arial" w:cs="Arial"/>
                <w:sz w:val="20"/>
                <w:szCs w:val="20"/>
              </w:rPr>
            </w:pPr>
            <w:r w:rsidRPr="00DA7E7E">
              <w:rPr>
                <w:rFonts w:ascii="Arial" w:hAnsi="Arial" w:cs="Arial"/>
                <w:sz w:val="20"/>
                <w:szCs w:val="20"/>
              </w:rPr>
              <w:t>Ability to communicate information in a clear and logical manner.</w:t>
            </w:r>
          </w:p>
        </w:tc>
        <w:tc>
          <w:tcPr>
            <w:tcW w:w="1296" w:type="dxa"/>
            <w:shd w:val="clear" w:color="auto" w:fill="auto"/>
          </w:tcPr>
          <w:p w14:paraId="6B285154"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04C4FABB" w14:textId="77777777" w:rsidR="00463D14" w:rsidRPr="00DA7E7E" w:rsidRDefault="00463D14" w:rsidP="00FB2CB8">
            <w:pPr>
              <w:jc w:val="center"/>
              <w:rPr>
                <w:rFonts w:ascii="Arial" w:hAnsi="Arial" w:cs="Arial"/>
                <w:b/>
              </w:rPr>
            </w:pPr>
          </w:p>
        </w:tc>
      </w:tr>
      <w:tr w:rsidR="00463D14" w:rsidRPr="00DA7E7E" w14:paraId="4C3D00F2" w14:textId="77777777" w:rsidTr="00FB2CB8">
        <w:tc>
          <w:tcPr>
            <w:tcW w:w="7488" w:type="dxa"/>
            <w:shd w:val="clear" w:color="auto" w:fill="F3F3F3"/>
          </w:tcPr>
          <w:p w14:paraId="358C8D56" w14:textId="77777777" w:rsidR="00463D14" w:rsidRPr="00DA7E7E" w:rsidRDefault="00463D14" w:rsidP="00FB2CB8">
            <w:pPr>
              <w:rPr>
                <w:rFonts w:ascii="Arial" w:hAnsi="Arial" w:cs="Arial"/>
                <w:b/>
                <w:sz w:val="20"/>
                <w:szCs w:val="20"/>
              </w:rPr>
            </w:pPr>
            <w:r w:rsidRPr="00DA7E7E">
              <w:rPr>
                <w:rFonts w:ascii="Arial" w:hAnsi="Arial" w:cs="Arial"/>
                <w:b/>
                <w:sz w:val="20"/>
                <w:szCs w:val="20"/>
              </w:rPr>
              <w:t>Core Behaviours</w:t>
            </w:r>
          </w:p>
        </w:tc>
        <w:tc>
          <w:tcPr>
            <w:tcW w:w="1296" w:type="dxa"/>
            <w:shd w:val="clear" w:color="auto" w:fill="F3F3F3"/>
          </w:tcPr>
          <w:p w14:paraId="6C16DFC0" w14:textId="77777777" w:rsidR="00463D14" w:rsidRPr="00DA7E7E" w:rsidRDefault="00463D14" w:rsidP="00FB2CB8">
            <w:pPr>
              <w:jc w:val="center"/>
              <w:rPr>
                <w:rFonts w:ascii="Arial" w:hAnsi="Arial" w:cs="Arial"/>
                <w:b/>
              </w:rPr>
            </w:pPr>
          </w:p>
        </w:tc>
        <w:tc>
          <w:tcPr>
            <w:tcW w:w="1944" w:type="dxa"/>
            <w:shd w:val="clear" w:color="auto" w:fill="F3F3F3"/>
          </w:tcPr>
          <w:p w14:paraId="4492BBD7" w14:textId="77777777" w:rsidR="00463D14" w:rsidRPr="00DA7E7E" w:rsidRDefault="00463D14" w:rsidP="00FB2CB8">
            <w:pPr>
              <w:jc w:val="center"/>
              <w:rPr>
                <w:rFonts w:ascii="Arial" w:hAnsi="Arial" w:cs="Arial"/>
                <w:b/>
              </w:rPr>
            </w:pPr>
          </w:p>
        </w:tc>
      </w:tr>
      <w:tr w:rsidR="00463D14" w:rsidRPr="00DA7E7E" w14:paraId="30C37245" w14:textId="77777777" w:rsidTr="00FB2CB8">
        <w:tc>
          <w:tcPr>
            <w:tcW w:w="7488" w:type="dxa"/>
            <w:shd w:val="clear" w:color="auto" w:fill="auto"/>
          </w:tcPr>
          <w:p w14:paraId="5B5A1596" w14:textId="77777777" w:rsidR="00463D14" w:rsidRPr="00DA7E7E" w:rsidRDefault="00463D14" w:rsidP="00FB2CB8">
            <w:pPr>
              <w:rPr>
                <w:rFonts w:ascii="Arial" w:hAnsi="Arial" w:cs="Arial"/>
                <w:sz w:val="20"/>
                <w:szCs w:val="20"/>
              </w:rPr>
            </w:pPr>
            <w:r w:rsidRPr="00DA7E7E">
              <w:rPr>
                <w:rFonts w:ascii="Arial" w:hAnsi="Arial" w:cs="Arial"/>
                <w:sz w:val="20"/>
                <w:szCs w:val="20"/>
              </w:rPr>
              <w:t>Proactive and positive approach to dealing with people, both internal and external. Committed to safeguarding and promoting the welfare of children and young people.</w:t>
            </w:r>
          </w:p>
        </w:tc>
        <w:tc>
          <w:tcPr>
            <w:tcW w:w="1296" w:type="dxa"/>
            <w:shd w:val="clear" w:color="auto" w:fill="auto"/>
          </w:tcPr>
          <w:p w14:paraId="29FAF4E2"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I</w:t>
            </w:r>
          </w:p>
        </w:tc>
        <w:tc>
          <w:tcPr>
            <w:tcW w:w="1944" w:type="dxa"/>
            <w:shd w:val="clear" w:color="auto" w:fill="auto"/>
          </w:tcPr>
          <w:p w14:paraId="1B915054" w14:textId="77777777" w:rsidR="00463D14" w:rsidRPr="00DA7E7E" w:rsidRDefault="00463D14" w:rsidP="00FB2CB8">
            <w:pPr>
              <w:jc w:val="center"/>
              <w:rPr>
                <w:rFonts w:ascii="Arial" w:hAnsi="Arial" w:cs="Arial"/>
                <w:b/>
              </w:rPr>
            </w:pPr>
          </w:p>
        </w:tc>
      </w:tr>
      <w:tr w:rsidR="00463D14" w:rsidRPr="00DA7E7E" w14:paraId="7B568C9E" w14:textId="77777777" w:rsidTr="00FB2CB8">
        <w:tc>
          <w:tcPr>
            <w:tcW w:w="7488" w:type="dxa"/>
            <w:shd w:val="clear" w:color="auto" w:fill="auto"/>
          </w:tcPr>
          <w:p w14:paraId="55038D0B" w14:textId="77777777" w:rsidR="00463D14" w:rsidRPr="00DA7E7E" w:rsidRDefault="00463D14" w:rsidP="00FB2CB8">
            <w:pPr>
              <w:rPr>
                <w:rFonts w:ascii="Arial" w:hAnsi="Arial" w:cs="Arial"/>
                <w:sz w:val="20"/>
                <w:szCs w:val="20"/>
              </w:rPr>
            </w:pPr>
            <w:r>
              <w:rPr>
                <w:rFonts w:ascii="Arial" w:hAnsi="Arial" w:cs="Arial"/>
                <w:sz w:val="20"/>
                <w:szCs w:val="20"/>
              </w:rPr>
              <w:t>W</w:t>
            </w:r>
            <w:r w:rsidRPr="00DA7E7E">
              <w:rPr>
                <w:rFonts w:ascii="Arial" w:hAnsi="Arial" w:cs="Arial"/>
                <w:sz w:val="20"/>
                <w:szCs w:val="20"/>
              </w:rPr>
              <w:t xml:space="preserve">orks flexibly to get the job done on time, and ensures work is carried out to quality standards. </w:t>
            </w:r>
          </w:p>
        </w:tc>
        <w:tc>
          <w:tcPr>
            <w:tcW w:w="1296" w:type="dxa"/>
            <w:shd w:val="clear" w:color="auto" w:fill="auto"/>
          </w:tcPr>
          <w:p w14:paraId="0446BFE2"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293BEF42" w14:textId="77777777" w:rsidR="00463D14" w:rsidRPr="00DA7E7E" w:rsidRDefault="00463D14" w:rsidP="00FB2CB8">
            <w:pPr>
              <w:jc w:val="center"/>
              <w:rPr>
                <w:rFonts w:ascii="Arial" w:hAnsi="Arial" w:cs="Arial"/>
                <w:b/>
              </w:rPr>
            </w:pPr>
          </w:p>
        </w:tc>
      </w:tr>
      <w:tr w:rsidR="00463D14" w:rsidRPr="00DA7E7E" w14:paraId="2A425772" w14:textId="77777777" w:rsidTr="00FB2CB8">
        <w:tc>
          <w:tcPr>
            <w:tcW w:w="7488" w:type="dxa"/>
            <w:shd w:val="clear" w:color="auto" w:fill="auto"/>
          </w:tcPr>
          <w:p w14:paraId="425D7AD7" w14:textId="77777777" w:rsidR="00463D14" w:rsidRPr="00DA7E7E" w:rsidRDefault="00463D14" w:rsidP="00FB2CB8">
            <w:pPr>
              <w:rPr>
                <w:rFonts w:ascii="Arial" w:hAnsi="Arial" w:cs="Arial"/>
                <w:sz w:val="20"/>
                <w:szCs w:val="20"/>
              </w:rPr>
            </w:pPr>
            <w:r w:rsidRPr="00DA7E7E">
              <w:rPr>
                <w:rFonts w:ascii="Arial" w:hAnsi="Arial" w:cs="Arial"/>
                <w:sz w:val="20"/>
                <w:szCs w:val="20"/>
              </w:rPr>
              <w:t xml:space="preserve">Listens to others’ points of view, seeks feedback and deals with it constructively, shares knowledge and good practice, suggests doing things differently to improve. </w:t>
            </w:r>
          </w:p>
        </w:tc>
        <w:tc>
          <w:tcPr>
            <w:tcW w:w="1296" w:type="dxa"/>
            <w:shd w:val="clear" w:color="auto" w:fill="auto"/>
          </w:tcPr>
          <w:p w14:paraId="173E643F"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4F988C11" w14:textId="77777777" w:rsidR="00463D14" w:rsidRPr="00DA7E7E" w:rsidRDefault="00463D14" w:rsidP="00FB2CB8">
            <w:pPr>
              <w:jc w:val="center"/>
              <w:rPr>
                <w:rFonts w:ascii="Arial" w:hAnsi="Arial" w:cs="Arial"/>
                <w:b/>
              </w:rPr>
            </w:pPr>
          </w:p>
        </w:tc>
      </w:tr>
      <w:tr w:rsidR="00463D14" w:rsidRPr="00DA7E7E" w14:paraId="532C6BA5" w14:textId="77777777" w:rsidTr="00FB2CB8">
        <w:tc>
          <w:tcPr>
            <w:tcW w:w="7488" w:type="dxa"/>
            <w:shd w:val="clear" w:color="auto" w:fill="auto"/>
          </w:tcPr>
          <w:p w14:paraId="4E218023" w14:textId="77777777" w:rsidR="00463D14" w:rsidRPr="00DA7E7E" w:rsidRDefault="00463D14" w:rsidP="00FB2CB8">
            <w:pPr>
              <w:rPr>
                <w:rFonts w:ascii="Arial" w:hAnsi="Arial" w:cs="Arial"/>
                <w:sz w:val="20"/>
                <w:szCs w:val="20"/>
              </w:rPr>
            </w:pPr>
            <w:r w:rsidRPr="00DA7E7E">
              <w:rPr>
                <w:rFonts w:ascii="Arial" w:hAnsi="Arial" w:cs="Arial"/>
                <w:sz w:val="20"/>
                <w:szCs w:val="20"/>
              </w:rPr>
              <w:t>Treats all people equally, fairly and with dignity and respect.</w:t>
            </w:r>
          </w:p>
        </w:tc>
        <w:tc>
          <w:tcPr>
            <w:tcW w:w="1296" w:type="dxa"/>
            <w:shd w:val="clear" w:color="auto" w:fill="auto"/>
          </w:tcPr>
          <w:p w14:paraId="763DA2BE"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shd w:val="clear" w:color="auto" w:fill="auto"/>
          </w:tcPr>
          <w:p w14:paraId="35993FAC" w14:textId="77777777" w:rsidR="00463D14" w:rsidRPr="00DA7E7E" w:rsidRDefault="00463D14" w:rsidP="00FB2CB8">
            <w:pPr>
              <w:jc w:val="center"/>
              <w:rPr>
                <w:rFonts w:ascii="Arial" w:hAnsi="Arial" w:cs="Arial"/>
                <w:b/>
              </w:rPr>
            </w:pPr>
          </w:p>
        </w:tc>
      </w:tr>
      <w:tr w:rsidR="00463D14" w:rsidRPr="00DA7E7E" w14:paraId="1DD811DC" w14:textId="77777777" w:rsidTr="00FB2CB8">
        <w:tc>
          <w:tcPr>
            <w:tcW w:w="7488" w:type="dxa"/>
            <w:tcBorders>
              <w:bottom w:val="single" w:sz="4" w:space="0" w:color="auto"/>
            </w:tcBorders>
            <w:shd w:val="clear" w:color="auto" w:fill="auto"/>
          </w:tcPr>
          <w:p w14:paraId="6A2A81B0" w14:textId="77777777" w:rsidR="00463D14" w:rsidRPr="00DA7E7E" w:rsidRDefault="00463D14" w:rsidP="00FB2CB8">
            <w:pPr>
              <w:rPr>
                <w:rFonts w:ascii="Arial" w:hAnsi="Arial" w:cs="Arial"/>
                <w:sz w:val="20"/>
                <w:szCs w:val="20"/>
              </w:rPr>
            </w:pPr>
            <w:r w:rsidRPr="00DA7E7E">
              <w:rPr>
                <w:rFonts w:ascii="Arial" w:hAnsi="Arial" w:cs="Arial"/>
                <w:sz w:val="20"/>
                <w:szCs w:val="20"/>
              </w:rPr>
              <w:t xml:space="preserve">Positive approach to team working. </w:t>
            </w:r>
          </w:p>
        </w:tc>
        <w:tc>
          <w:tcPr>
            <w:tcW w:w="1296" w:type="dxa"/>
            <w:tcBorders>
              <w:bottom w:val="single" w:sz="4" w:space="0" w:color="auto"/>
            </w:tcBorders>
            <w:shd w:val="clear" w:color="auto" w:fill="auto"/>
          </w:tcPr>
          <w:p w14:paraId="7BBE3A97" w14:textId="77777777" w:rsidR="00463D14" w:rsidRPr="00DA7E7E" w:rsidRDefault="00463D14" w:rsidP="00FB2CB8">
            <w:pPr>
              <w:jc w:val="center"/>
              <w:rPr>
                <w:rFonts w:ascii="Arial" w:hAnsi="Arial" w:cs="Arial"/>
                <w:sz w:val="20"/>
                <w:szCs w:val="20"/>
              </w:rPr>
            </w:pPr>
            <w:r w:rsidRPr="00DA7E7E">
              <w:rPr>
                <w:rFonts w:ascii="Arial" w:hAnsi="Arial" w:cs="Arial"/>
                <w:sz w:val="20"/>
                <w:szCs w:val="20"/>
              </w:rPr>
              <w:t>AF/I</w:t>
            </w:r>
          </w:p>
        </w:tc>
        <w:tc>
          <w:tcPr>
            <w:tcW w:w="1944" w:type="dxa"/>
            <w:tcBorders>
              <w:bottom w:val="single" w:sz="4" w:space="0" w:color="auto"/>
            </w:tcBorders>
            <w:shd w:val="clear" w:color="auto" w:fill="auto"/>
          </w:tcPr>
          <w:p w14:paraId="4BDAA426" w14:textId="77777777" w:rsidR="00463D14" w:rsidRPr="00DA7E7E" w:rsidRDefault="00463D14" w:rsidP="00FB2CB8">
            <w:pPr>
              <w:jc w:val="center"/>
              <w:rPr>
                <w:rFonts w:ascii="Arial" w:hAnsi="Arial" w:cs="Arial"/>
                <w:b/>
              </w:rPr>
            </w:pPr>
          </w:p>
        </w:tc>
      </w:tr>
      <w:tr w:rsidR="00463D14" w:rsidRPr="00DA7E7E" w14:paraId="6E06BB82" w14:textId="77777777" w:rsidTr="00FB2CB8">
        <w:tc>
          <w:tcPr>
            <w:tcW w:w="7488" w:type="dxa"/>
            <w:tcBorders>
              <w:bottom w:val="single" w:sz="4" w:space="0" w:color="auto"/>
            </w:tcBorders>
            <w:shd w:val="clear" w:color="auto" w:fill="auto"/>
          </w:tcPr>
          <w:p w14:paraId="0531E66A" w14:textId="77777777" w:rsidR="00463D14" w:rsidRPr="00DA7E7E" w:rsidRDefault="00463D14" w:rsidP="00FB2CB8">
            <w:pPr>
              <w:rPr>
                <w:rFonts w:ascii="Arial" w:hAnsi="Arial" w:cs="Arial"/>
                <w:color w:val="0000FF"/>
                <w:sz w:val="20"/>
                <w:szCs w:val="20"/>
              </w:rPr>
            </w:pPr>
            <w:r w:rsidRPr="00DA7E7E">
              <w:rPr>
                <w:rFonts w:ascii="Arial" w:hAnsi="Arial" w:cs="Arial"/>
                <w:sz w:val="20"/>
                <w:szCs w:val="20"/>
              </w:rPr>
              <w:t>Takes ownership of personal development.</w:t>
            </w:r>
            <w:r w:rsidRPr="00DA7E7E">
              <w:rPr>
                <w:rFonts w:ascii="Arial" w:hAnsi="Arial" w:cs="Arial"/>
                <w:color w:val="0000FF"/>
                <w:sz w:val="20"/>
                <w:szCs w:val="20"/>
              </w:rPr>
              <w:t xml:space="preserve"> </w:t>
            </w:r>
            <w:r w:rsidRPr="00DA7E7E">
              <w:rPr>
                <w:rFonts w:ascii="Arial" w:hAnsi="Arial" w:cs="Arial"/>
                <w:sz w:val="20"/>
                <w:szCs w:val="20"/>
              </w:rPr>
              <w:t>Willing to pursue development opportunities.</w:t>
            </w:r>
          </w:p>
        </w:tc>
        <w:tc>
          <w:tcPr>
            <w:tcW w:w="1296" w:type="dxa"/>
            <w:tcBorders>
              <w:bottom w:val="single" w:sz="4" w:space="0" w:color="auto"/>
            </w:tcBorders>
            <w:shd w:val="clear" w:color="auto" w:fill="auto"/>
          </w:tcPr>
          <w:p w14:paraId="66611A8A" w14:textId="77777777" w:rsidR="00463D14" w:rsidRDefault="00463D14" w:rsidP="00FB2CB8">
            <w:pPr>
              <w:jc w:val="center"/>
            </w:pPr>
            <w:r w:rsidRPr="00DA7E7E">
              <w:rPr>
                <w:rFonts w:ascii="Arial" w:hAnsi="Arial" w:cs="Arial"/>
                <w:sz w:val="20"/>
                <w:szCs w:val="20"/>
              </w:rPr>
              <w:t>AF/I</w:t>
            </w:r>
          </w:p>
        </w:tc>
        <w:tc>
          <w:tcPr>
            <w:tcW w:w="1944" w:type="dxa"/>
            <w:tcBorders>
              <w:bottom w:val="single" w:sz="4" w:space="0" w:color="auto"/>
            </w:tcBorders>
            <w:shd w:val="clear" w:color="auto" w:fill="auto"/>
          </w:tcPr>
          <w:p w14:paraId="36441C84" w14:textId="77777777" w:rsidR="00463D14" w:rsidRPr="00DA7E7E" w:rsidRDefault="00463D14" w:rsidP="00FB2CB8">
            <w:pPr>
              <w:jc w:val="center"/>
              <w:rPr>
                <w:rFonts w:ascii="Arial" w:hAnsi="Arial" w:cs="Arial"/>
                <w:b/>
              </w:rPr>
            </w:pPr>
          </w:p>
        </w:tc>
      </w:tr>
      <w:tr w:rsidR="00463D14" w:rsidRPr="00DA7E7E" w14:paraId="62CE8C2C" w14:textId="77777777" w:rsidTr="00FB2CB8">
        <w:tc>
          <w:tcPr>
            <w:tcW w:w="7488" w:type="dxa"/>
            <w:shd w:val="clear" w:color="auto" w:fill="F3F3F3"/>
          </w:tcPr>
          <w:p w14:paraId="135455FA" w14:textId="77777777" w:rsidR="00463D14" w:rsidRPr="00DA7E7E" w:rsidRDefault="00463D14" w:rsidP="00FB2CB8">
            <w:pPr>
              <w:rPr>
                <w:rFonts w:ascii="Arial" w:hAnsi="Arial" w:cs="Arial"/>
                <w:b/>
                <w:sz w:val="20"/>
                <w:szCs w:val="20"/>
              </w:rPr>
            </w:pPr>
            <w:r w:rsidRPr="00DA7E7E">
              <w:rPr>
                <w:rFonts w:ascii="Arial" w:hAnsi="Arial" w:cs="Arial"/>
                <w:b/>
                <w:sz w:val="20"/>
                <w:szCs w:val="20"/>
              </w:rPr>
              <w:t>Personal/Physical Requirements</w:t>
            </w:r>
          </w:p>
        </w:tc>
        <w:tc>
          <w:tcPr>
            <w:tcW w:w="1296" w:type="dxa"/>
            <w:shd w:val="clear" w:color="auto" w:fill="F3F3F3"/>
          </w:tcPr>
          <w:p w14:paraId="25731317" w14:textId="77777777" w:rsidR="00463D14" w:rsidRPr="00DA7E7E" w:rsidRDefault="00463D14" w:rsidP="00FB2CB8">
            <w:pPr>
              <w:jc w:val="center"/>
              <w:rPr>
                <w:rFonts w:ascii="Arial" w:hAnsi="Arial" w:cs="Arial"/>
                <w:b/>
              </w:rPr>
            </w:pPr>
          </w:p>
        </w:tc>
        <w:tc>
          <w:tcPr>
            <w:tcW w:w="1944" w:type="dxa"/>
            <w:shd w:val="clear" w:color="auto" w:fill="F3F3F3"/>
          </w:tcPr>
          <w:p w14:paraId="4AB026D5" w14:textId="77777777" w:rsidR="00463D14" w:rsidRPr="00DA7E7E" w:rsidRDefault="00463D14" w:rsidP="00FB2CB8">
            <w:pPr>
              <w:jc w:val="center"/>
              <w:rPr>
                <w:rFonts w:ascii="Arial" w:hAnsi="Arial" w:cs="Arial"/>
                <w:b/>
              </w:rPr>
            </w:pPr>
          </w:p>
        </w:tc>
      </w:tr>
      <w:tr w:rsidR="00463D14" w:rsidRPr="00DA7E7E" w14:paraId="3C26F2BB" w14:textId="77777777" w:rsidTr="00FB2CB8">
        <w:trPr>
          <w:trHeight w:val="221"/>
        </w:trPr>
        <w:tc>
          <w:tcPr>
            <w:tcW w:w="7488" w:type="dxa"/>
            <w:shd w:val="clear" w:color="auto" w:fill="auto"/>
          </w:tcPr>
          <w:p w14:paraId="28E4692D" w14:textId="246CBEAA" w:rsidR="00463D14" w:rsidRPr="00DA7E7E" w:rsidRDefault="00463D14" w:rsidP="00FB2CB8">
            <w:pPr>
              <w:rPr>
                <w:rFonts w:ascii="Arial" w:hAnsi="Arial" w:cs="Arial"/>
                <w:sz w:val="20"/>
                <w:szCs w:val="20"/>
              </w:rPr>
            </w:pPr>
            <w:r w:rsidRPr="00DA7E7E">
              <w:rPr>
                <w:rFonts w:ascii="Arial" w:hAnsi="Arial" w:cs="Arial"/>
                <w:sz w:val="20"/>
                <w:szCs w:val="20"/>
              </w:rPr>
              <w:t xml:space="preserve">Enhanced </w:t>
            </w:r>
            <w:r w:rsidR="003C5AF4">
              <w:rPr>
                <w:rFonts w:ascii="Arial" w:hAnsi="Arial" w:cs="Arial"/>
                <w:sz w:val="20"/>
                <w:szCs w:val="20"/>
              </w:rPr>
              <w:t>Disclosure and Barring Service and Barred List</w:t>
            </w:r>
            <w:r w:rsidRPr="00DA7E7E">
              <w:rPr>
                <w:rFonts w:ascii="Arial" w:hAnsi="Arial" w:cs="Arial"/>
                <w:sz w:val="20"/>
                <w:szCs w:val="20"/>
              </w:rPr>
              <w:t xml:space="preserve"> check. </w:t>
            </w:r>
          </w:p>
        </w:tc>
        <w:tc>
          <w:tcPr>
            <w:tcW w:w="1296" w:type="dxa"/>
            <w:shd w:val="clear" w:color="auto" w:fill="auto"/>
          </w:tcPr>
          <w:p w14:paraId="5DA39A1E" w14:textId="77777777" w:rsidR="00463D14" w:rsidRPr="00DA7E7E" w:rsidRDefault="00463D14" w:rsidP="00FB2CB8">
            <w:pPr>
              <w:jc w:val="center"/>
              <w:rPr>
                <w:rFonts w:ascii="Arial" w:hAnsi="Arial" w:cs="Arial"/>
                <w:sz w:val="20"/>
                <w:szCs w:val="20"/>
              </w:rPr>
            </w:pPr>
            <w:r>
              <w:rPr>
                <w:rFonts w:ascii="Arial" w:hAnsi="Arial" w:cs="Arial"/>
                <w:sz w:val="20"/>
                <w:szCs w:val="20"/>
              </w:rPr>
              <w:t>DBS</w:t>
            </w:r>
          </w:p>
        </w:tc>
        <w:tc>
          <w:tcPr>
            <w:tcW w:w="1944" w:type="dxa"/>
            <w:shd w:val="clear" w:color="auto" w:fill="auto"/>
          </w:tcPr>
          <w:p w14:paraId="685C68A2" w14:textId="77777777" w:rsidR="00463D14" w:rsidRPr="00DA7E7E" w:rsidRDefault="00463D14" w:rsidP="00FB2CB8">
            <w:pPr>
              <w:jc w:val="center"/>
              <w:rPr>
                <w:rFonts w:ascii="Arial" w:hAnsi="Arial" w:cs="Arial"/>
                <w:b/>
                <w:sz w:val="20"/>
                <w:szCs w:val="20"/>
              </w:rPr>
            </w:pPr>
          </w:p>
        </w:tc>
      </w:tr>
      <w:tr w:rsidR="00463D14" w:rsidRPr="00DA7E7E" w14:paraId="628839A5" w14:textId="77777777" w:rsidTr="00FB2CB8">
        <w:trPr>
          <w:trHeight w:val="337"/>
        </w:trPr>
        <w:tc>
          <w:tcPr>
            <w:tcW w:w="7488" w:type="dxa"/>
            <w:shd w:val="clear" w:color="auto" w:fill="auto"/>
          </w:tcPr>
          <w:p w14:paraId="3D3ACEA5" w14:textId="77777777" w:rsidR="00463D14" w:rsidRPr="00DA7E7E" w:rsidRDefault="00463D14" w:rsidP="00FB2CB8">
            <w:pPr>
              <w:rPr>
                <w:rFonts w:ascii="Arial" w:hAnsi="Arial" w:cs="Arial"/>
                <w:sz w:val="20"/>
                <w:szCs w:val="20"/>
              </w:rPr>
            </w:pPr>
            <w:r w:rsidRPr="00DA7E7E">
              <w:rPr>
                <w:rFonts w:ascii="Arial" w:hAnsi="Arial" w:cs="Arial"/>
                <w:sz w:val="20"/>
                <w:szCs w:val="20"/>
              </w:rPr>
              <w:lastRenderedPageBreak/>
              <w:t>No serious health problem which is likely to impact upon job performance (that cannot be accommodated by reasonable adjustments).</w:t>
            </w:r>
          </w:p>
        </w:tc>
        <w:tc>
          <w:tcPr>
            <w:tcW w:w="1296" w:type="dxa"/>
            <w:shd w:val="clear" w:color="auto" w:fill="auto"/>
          </w:tcPr>
          <w:p w14:paraId="14165A33" w14:textId="77777777" w:rsidR="00463D14" w:rsidRPr="00DA7E7E" w:rsidRDefault="00463D14" w:rsidP="00FB2CB8">
            <w:pPr>
              <w:jc w:val="center"/>
              <w:rPr>
                <w:rFonts w:ascii="Arial" w:hAnsi="Arial" w:cs="Arial"/>
                <w:b/>
              </w:rPr>
            </w:pPr>
            <w:r w:rsidRPr="00DA7E7E">
              <w:rPr>
                <w:rFonts w:ascii="Arial" w:hAnsi="Arial" w:cs="Arial"/>
                <w:sz w:val="20"/>
                <w:szCs w:val="20"/>
              </w:rPr>
              <w:t>I/R</w:t>
            </w:r>
          </w:p>
        </w:tc>
        <w:tc>
          <w:tcPr>
            <w:tcW w:w="1944" w:type="dxa"/>
            <w:shd w:val="clear" w:color="auto" w:fill="auto"/>
          </w:tcPr>
          <w:p w14:paraId="388F0A3B" w14:textId="77777777" w:rsidR="00463D14" w:rsidRPr="00DA7E7E" w:rsidRDefault="00463D14" w:rsidP="00FB2CB8">
            <w:pPr>
              <w:jc w:val="center"/>
              <w:rPr>
                <w:rFonts w:ascii="Arial" w:hAnsi="Arial" w:cs="Arial"/>
                <w:b/>
              </w:rPr>
            </w:pPr>
          </w:p>
        </w:tc>
      </w:tr>
    </w:tbl>
    <w:p w14:paraId="1F186255" w14:textId="77777777" w:rsidR="00463D14" w:rsidRPr="00FE0A4F" w:rsidRDefault="00463D14" w:rsidP="00625D29">
      <w:pPr>
        <w:rPr>
          <w:rFonts w:ascii="Calibri" w:hAnsi="Calibri" w:cs="Calibri"/>
        </w:rPr>
      </w:pPr>
    </w:p>
    <w:p w14:paraId="0581263B" w14:textId="77777777" w:rsidR="00625D29" w:rsidRPr="00965763" w:rsidRDefault="00625D29" w:rsidP="00625D29">
      <w:pPr>
        <w:rPr>
          <w:rFonts w:ascii="Calibri" w:hAnsi="Calibri" w:cs="Calibri"/>
        </w:rPr>
      </w:pPr>
      <w:r w:rsidRPr="00965763">
        <w:rPr>
          <w:rFonts w:ascii="Calibri" w:hAnsi="Calibri" w:cs="Calibri"/>
        </w:rPr>
        <w:t>KEY:</w:t>
      </w:r>
    </w:p>
    <w:p w14:paraId="46A4669F" w14:textId="77777777" w:rsidR="00463D14" w:rsidRDefault="00463D14" w:rsidP="00463D14">
      <w:pPr>
        <w:tabs>
          <w:tab w:val="left" w:pos="4110"/>
        </w:tabs>
        <w:rPr>
          <w:rFonts w:ascii="Calibri" w:hAnsi="Calibri" w:cs="Calibri"/>
        </w:rPr>
      </w:pPr>
      <w:r w:rsidRPr="00463D14">
        <w:rPr>
          <w:rFonts w:ascii="Calibri" w:hAnsi="Calibri" w:cs="Calibri"/>
        </w:rPr>
        <w:t>Method of Assessment</w:t>
      </w:r>
      <w:r>
        <w:rPr>
          <w:rFonts w:ascii="Calibri" w:hAnsi="Calibri" w:cs="Calibri"/>
        </w:rPr>
        <w:t xml:space="preserve"> </w:t>
      </w:r>
    </w:p>
    <w:p w14:paraId="2C01BCA7" w14:textId="2BAF9B37" w:rsidR="00701B07" w:rsidRPr="00463D14" w:rsidRDefault="00463D14" w:rsidP="00463D14">
      <w:pPr>
        <w:tabs>
          <w:tab w:val="left" w:pos="4110"/>
        </w:tabs>
        <w:rPr>
          <w:rFonts w:ascii="Calibri" w:hAnsi="Calibri" w:cs="Calibri"/>
        </w:rPr>
      </w:pPr>
      <w:r w:rsidRPr="00463D14">
        <w:rPr>
          <w:rFonts w:ascii="Calibri" w:hAnsi="Calibri" w:cs="Calibri"/>
          <w:b/>
        </w:rPr>
        <w:t xml:space="preserve">AF </w:t>
      </w:r>
      <w:r w:rsidRPr="00463D14">
        <w:rPr>
          <w:rFonts w:ascii="Calibri" w:hAnsi="Calibri" w:cs="Calibri"/>
        </w:rPr>
        <w:t>– Application Form</w:t>
      </w:r>
      <w:r w:rsidRPr="00463D14">
        <w:rPr>
          <w:rFonts w:ascii="Calibri" w:hAnsi="Calibri" w:cs="Calibri"/>
          <w:b/>
        </w:rPr>
        <w:t xml:space="preserve"> I</w:t>
      </w:r>
      <w:r w:rsidRPr="00463D14">
        <w:rPr>
          <w:rFonts w:ascii="Calibri" w:hAnsi="Calibri" w:cs="Calibri"/>
        </w:rPr>
        <w:t xml:space="preserve"> – Interview </w:t>
      </w:r>
      <w:r w:rsidRPr="00463D14">
        <w:rPr>
          <w:rFonts w:ascii="Calibri" w:hAnsi="Calibri" w:cs="Calibri"/>
          <w:b/>
        </w:rPr>
        <w:t>R</w:t>
      </w:r>
      <w:r w:rsidRPr="00463D14">
        <w:rPr>
          <w:rFonts w:ascii="Calibri" w:hAnsi="Calibri" w:cs="Calibri"/>
        </w:rPr>
        <w:t xml:space="preserve"> – References </w:t>
      </w:r>
      <w:r w:rsidRPr="00463D14">
        <w:rPr>
          <w:rFonts w:ascii="Calibri" w:hAnsi="Calibri" w:cs="Calibri"/>
          <w:b/>
        </w:rPr>
        <w:t xml:space="preserve">GE </w:t>
      </w:r>
      <w:r w:rsidRPr="00463D14">
        <w:rPr>
          <w:rFonts w:ascii="Calibri" w:hAnsi="Calibri" w:cs="Calibri"/>
        </w:rPr>
        <w:t xml:space="preserve">– Group Exercise </w:t>
      </w:r>
      <w:r w:rsidRPr="00463D14">
        <w:rPr>
          <w:rFonts w:ascii="Calibri" w:hAnsi="Calibri" w:cs="Calibri"/>
          <w:b/>
        </w:rPr>
        <w:t>P</w:t>
      </w:r>
      <w:r w:rsidRPr="00463D14">
        <w:rPr>
          <w:rFonts w:ascii="Calibri" w:hAnsi="Calibri" w:cs="Calibri"/>
        </w:rPr>
        <w:t xml:space="preserve"> – Presentation</w:t>
      </w:r>
      <w:r>
        <w:rPr>
          <w:rFonts w:ascii="Calibri" w:hAnsi="Calibri" w:cs="Calibri"/>
        </w:rPr>
        <w:t xml:space="preserve"> </w:t>
      </w:r>
      <w:r w:rsidRPr="00463D14">
        <w:rPr>
          <w:rFonts w:ascii="Calibri" w:hAnsi="Calibri" w:cs="Calibri"/>
          <w:b/>
        </w:rPr>
        <w:t>CQ</w:t>
      </w:r>
      <w:r w:rsidRPr="00463D14">
        <w:rPr>
          <w:rFonts w:ascii="Calibri" w:hAnsi="Calibri" w:cs="Calibri"/>
        </w:rPr>
        <w:t xml:space="preserve"> – Certificate or Qualification </w:t>
      </w:r>
      <w:bookmarkStart w:id="0" w:name="_GoBack"/>
      <w:bookmarkEnd w:id="0"/>
      <w:r w:rsidR="003C5AF4">
        <w:rPr>
          <w:rFonts w:ascii="Calibri" w:hAnsi="Calibri" w:cs="Calibri"/>
          <w:b/>
        </w:rPr>
        <w:t xml:space="preserve">DBS </w:t>
      </w:r>
      <w:r w:rsidR="003C5AF4">
        <w:rPr>
          <w:rFonts w:ascii="Calibri" w:hAnsi="Calibri" w:cs="Calibri"/>
        </w:rPr>
        <w:t>Disclosure and Barring Service</w:t>
      </w:r>
      <w:r>
        <w:rPr>
          <w:rFonts w:ascii="Calibri" w:hAnsi="Calibri" w:cs="Calibri"/>
        </w:rPr>
        <w:t xml:space="preserve"> </w:t>
      </w:r>
      <w:r w:rsidRPr="00463D14">
        <w:rPr>
          <w:rFonts w:ascii="Calibri" w:hAnsi="Calibri" w:cs="Calibri"/>
        </w:rPr>
        <w:t>*indicates shortlisting criterio</w:t>
      </w:r>
      <w:r>
        <w:rPr>
          <w:rFonts w:ascii="Calibri" w:hAnsi="Calibri" w:cs="Calibri"/>
        </w:rPr>
        <w:t>n</w:t>
      </w:r>
    </w:p>
    <w:sectPr w:rsidR="00701B07" w:rsidRPr="00463D14" w:rsidSect="008B53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E8E"/>
    <w:multiLevelType w:val="singleLevel"/>
    <w:tmpl w:val="BC2C52DA"/>
    <w:lvl w:ilvl="0">
      <w:start w:val="1"/>
      <w:numFmt w:val="lowerRoman"/>
      <w:lvlText w:val="(%1)"/>
      <w:lvlJc w:val="left"/>
      <w:pPr>
        <w:tabs>
          <w:tab w:val="num" w:pos="720"/>
        </w:tabs>
        <w:ind w:left="720" w:hanging="720"/>
      </w:pPr>
    </w:lvl>
  </w:abstractNum>
  <w:abstractNum w:abstractNumId="1" w15:restartNumberingAfterBreak="0">
    <w:nsid w:val="03F62D01"/>
    <w:multiLevelType w:val="singleLevel"/>
    <w:tmpl w:val="9B2C5FFC"/>
    <w:lvl w:ilvl="0">
      <w:start w:val="2"/>
      <w:numFmt w:val="lowerRoman"/>
      <w:lvlText w:val="(%1)"/>
      <w:lvlJc w:val="left"/>
      <w:pPr>
        <w:tabs>
          <w:tab w:val="num" w:pos="720"/>
        </w:tabs>
        <w:ind w:left="720" w:hanging="720"/>
      </w:pPr>
    </w:lvl>
  </w:abstractNum>
  <w:abstractNum w:abstractNumId="2" w15:restartNumberingAfterBreak="0">
    <w:nsid w:val="0C57125D"/>
    <w:multiLevelType w:val="hybridMultilevel"/>
    <w:tmpl w:val="484284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971A8"/>
    <w:multiLevelType w:val="hybridMultilevel"/>
    <w:tmpl w:val="17E6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2986"/>
    <w:multiLevelType w:val="hybridMultilevel"/>
    <w:tmpl w:val="760C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A6426"/>
    <w:multiLevelType w:val="hybridMultilevel"/>
    <w:tmpl w:val="798C52CA"/>
    <w:lvl w:ilvl="0" w:tplc="C6A4FE64">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0"/>
        </w:tabs>
        <w:ind w:left="0" w:hanging="360"/>
      </w:pPr>
      <w:rPr>
        <w:rFont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63615AF"/>
    <w:multiLevelType w:val="hybridMultilevel"/>
    <w:tmpl w:val="0D7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38E2"/>
    <w:multiLevelType w:val="singleLevel"/>
    <w:tmpl w:val="E4589126"/>
    <w:lvl w:ilvl="0">
      <w:start w:val="1"/>
      <w:numFmt w:val="lowerRoman"/>
      <w:lvlText w:val="(%1)"/>
      <w:lvlJc w:val="left"/>
      <w:pPr>
        <w:tabs>
          <w:tab w:val="num" w:pos="720"/>
        </w:tabs>
        <w:ind w:left="720" w:hanging="720"/>
      </w:pPr>
    </w:lvl>
  </w:abstractNum>
  <w:abstractNum w:abstractNumId="8" w15:restartNumberingAfterBreak="0">
    <w:nsid w:val="435D1B10"/>
    <w:multiLevelType w:val="singleLevel"/>
    <w:tmpl w:val="E62814E0"/>
    <w:lvl w:ilvl="0">
      <w:start w:val="1"/>
      <w:numFmt w:val="lowerRoman"/>
      <w:lvlText w:val="(%1)"/>
      <w:lvlJc w:val="left"/>
      <w:pPr>
        <w:tabs>
          <w:tab w:val="num" w:pos="720"/>
        </w:tabs>
        <w:ind w:left="720" w:hanging="720"/>
      </w:pPr>
    </w:lvl>
  </w:abstractNum>
  <w:abstractNum w:abstractNumId="9" w15:restartNumberingAfterBreak="0">
    <w:nsid w:val="4D9F046F"/>
    <w:multiLevelType w:val="hybridMultilevel"/>
    <w:tmpl w:val="9DA4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D69E1"/>
    <w:multiLevelType w:val="singleLevel"/>
    <w:tmpl w:val="5FF00F44"/>
    <w:lvl w:ilvl="0">
      <w:start w:val="4"/>
      <w:numFmt w:val="decimal"/>
      <w:lvlText w:val="%1."/>
      <w:lvlJc w:val="left"/>
      <w:pPr>
        <w:tabs>
          <w:tab w:val="num" w:pos="720"/>
        </w:tabs>
        <w:ind w:left="720" w:hanging="720"/>
      </w:pPr>
    </w:lvl>
  </w:abstractNum>
  <w:abstractNum w:abstractNumId="11" w15:restartNumberingAfterBreak="0">
    <w:nsid w:val="554E5476"/>
    <w:multiLevelType w:val="hybridMultilevel"/>
    <w:tmpl w:val="D492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15E6C"/>
    <w:multiLevelType w:val="hybridMultilevel"/>
    <w:tmpl w:val="4DD41A7E"/>
    <w:lvl w:ilvl="0" w:tplc="0409000F">
      <w:start w:val="1"/>
      <w:numFmt w:val="decimal"/>
      <w:lvlText w:val="%1."/>
      <w:lvlJc w:val="left"/>
      <w:pPr>
        <w:tabs>
          <w:tab w:val="num" w:pos="360"/>
        </w:tabs>
        <w:ind w:left="360" w:hanging="360"/>
      </w:pPr>
    </w:lvl>
    <w:lvl w:ilvl="1" w:tplc="C988E682">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1BC2C49"/>
    <w:multiLevelType w:val="hybridMultilevel"/>
    <w:tmpl w:val="6108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B5FCA"/>
    <w:multiLevelType w:val="hybridMultilevel"/>
    <w:tmpl w:val="B552945A"/>
    <w:lvl w:ilvl="0" w:tplc="619E787C">
      <w:start w:val="1"/>
      <w:numFmt w:val="bullet"/>
      <w:lvlText w:val=""/>
      <w:lvlJc w:val="left"/>
      <w:pPr>
        <w:tabs>
          <w:tab w:val="num" w:pos="284"/>
        </w:tabs>
        <w:ind w:left="284" w:hanging="284"/>
      </w:pPr>
      <w:rPr>
        <w:rFonts w:ascii="Wingdings" w:hAnsi="Wingdings" w:hint="default"/>
      </w:rPr>
    </w:lvl>
    <w:lvl w:ilvl="1" w:tplc="FE328AAA">
      <w:start w:val="1"/>
      <w:numFmt w:val="bullet"/>
      <w:lvlText w:val=""/>
      <w:lvlJc w:val="left"/>
      <w:pPr>
        <w:tabs>
          <w:tab w:val="num" w:pos="284"/>
        </w:tabs>
        <w:ind w:left="284" w:hanging="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4C3B91"/>
    <w:multiLevelType w:val="singleLevel"/>
    <w:tmpl w:val="2C9E0C88"/>
    <w:lvl w:ilvl="0">
      <w:start w:val="1"/>
      <w:numFmt w:val="decimal"/>
      <w:lvlText w:val="%1."/>
      <w:lvlJc w:val="left"/>
      <w:pPr>
        <w:tabs>
          <w:tab w:val="num" w:pos="360"/>
        </w:tabs>
        <w:ind w:left="360" w:hanging="360"/>
      </w:pPr>
    </w:lvl>
  </w:abstractNum>
  <w:abstractNum w:abstractNumId="16" w15:restartNumberingAfterBreak="0">
    <w:nsid w:val="72BD180D"/>
    <w:multiLevelType w:val="hybridMultilevel"/>
    <w:tmpl w:val="AFF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BC57AC"/>
    <w:multiLevelType w:val="hybridMultilevel"/>
    <w:tmpl w:val="4C9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26B5A"/>
    <w:multiLevelType w:val="hybridMultilevel"/>
    <w:tmpl w:val="78A84A30"/>
    <w:lvl w:ilvl="0" w:tplc="0072513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17"/>
  </w:num>
  <w:num w:numId="6">
    <w:abstractNumId w:val="3"/>
  </w:num>
  <w:num w:numId="7">
    <w:abstractNumId w:val="16"/>
  </w:num>
  <w:num w:numId="8">
    <w:abstractNumId w:val="13"/>
  </w:num>
  <w:num w:numId="9">
    <w:abstractNumId w:val="12"/>
  </w:num>
  <w:num w:numId="10">
    <w:abstractNumId w:val="14"/>
  </w:num>
  <w:num w:numId="11">
    <w:abstractNumId w:val="5"/>
  </w:num>
  <w:num w:numId="12">
    <w:abstractNumId w:val="18"/>
  </w:num>
  <w:num w:numId="13">
    <w:abstractNumId w:val="11"/>
  </w:num>
  <w:num w:numId="14">
    <w:abstractNumId w:val="15"/>
    <w:lvlOverride w:ilvl="0">
      <w:startOverride w:val="1"/>
    </w:lvlOverride>
  </w:num>
  <w:num w:numId="15">
    <w:abstractNumId w:val="8"/>
    <w:lvlOverride w:ilvl="0">
      <w:startOverride w:val="1"/>
    </w:lvlOverride>
  </w:num>
  <w:num w:numId="16">
    <w:abstractNumId w:val="7"/>
    <w:lvlOverride w:ilvl="0">
      <w:startOverride w:val="1"/>
    </w:lvlOverride>
  </w:num>
  <w:num w:numId="17">
    <w:abstractNumId w:val="1"/>
    <w:lvlOverride w:ilvl="0">
      <w:startOverride w:val="2"/>
    </w:lvlOverride>
  </w:num>
  <w:num w:numId="18">
    <w:abstractNumId w:val="10"/>
    <w:lvlOverride w:ilvl="0">
      <w:startOverride w:val="4"/>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AE"/>
    <w:rsid w:val="0000228E"/>
    <w:rsid w:val="000261E1"/>
    <w:rsid w:val="00116EEA"/>
    <w:rsid w:val="00134ABB"/>
    <w:rsid w:val="00204FC1"/>
    <w:rsid w:val="00270824"/>
    <w:rsid w:val="003271B2"/>
    <w:rsid w:val="00342A15"/>
    <w:rsid w:val="00397C5D"/>
    <w:rsid w:val="003C5AF4"/>
    <w:rsid w:val="003E331E"/>
    <w:rsid w:val="00463D14"/>
    <w:rsid w:val="00491C4A"/>
    <w:rsid w:val="00552E00"/>
    <w:rsid w:val="00620F36"/>
    <w:rsid w:val="00625D29"/>
    <w:rsid w:val="00680511"/>
    <w:rsid w:val="006E24E6"/>
    <w:rsid w:val="006E3CB7"/>
    <w:rsid w:val="00701B07"/>
    <w:rsid w:val="00860E01"/>
    <w:rsid w:val="008658C1"/>
    <w:rsid w:val="008B53F2"/>
    <w:rsid w:val="008E4CC5"/>
    <w:rsid w:val="009B7BE4"/>
    <w:rsid w:val="00BB34AE"/>
    <w:rsid w:val="00C469BF"/>
    <w:rsid w:val="00D06ECD"/>
    <w:rsid w:val="00D12B70"/>
    <w:rsid w:val="00EA1BA2"/>
    <w:rsid w:val="00F2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1CB1"/>
  <w15:chartTrackingRefBased/>
  <w15:docId w15:val="{D56674D4-F1C5-4D79-89DC-EF34F009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658C1"/>
    <w:pPr>
      <w:keepNext/>
      <w:spacing w:after="0" w:line="240" w:lineRule="auto"/>
      <w:outlineLvl w:val="0"/>
    </w:pPr>
    <w:rPr>
      <w:rFonts w:ascii="Arial" w:eastAsia="Times New Roman" w:hAnsi="Arial" w:cs="Times New Roman"/>
      <w:szCs w:val="20"/>
      <w:u w:val="single"/>
      <w:lang w:eastAsia="en-GB"/>
    </w:rPr>
  </w:style>
  <w:style w:type="paragraph" w:styleId="Heading2">
    <w:name w:val="heading 2"/>
    <w:basedOn w:val="Normal"/>
    <w:next w:val="Normal"/>
    <w:link w:val="Heading2Char"/>
    <w:semiHidden/>
    <w:unhideWhenUsed/>
    <w:qFormat/>
    <w:rsid w:val="008658C1"/>
    <w:pPr>
      <w:keepNext/>
      <w:spacing w:after="0" w:line="240" w:lineRule="auto"/>
      <w:ind w:left="2160" w:hanging="2160"/>
      <w:outlineLvl w:val="1"/>
    </w:pPr>
    <w:rPr>
      <w:rFonts w:ascii="Arial" w:eastAsia="Times New Roman" w:hAnsi="Arial" w:cs="Times New Roman"/>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6EEA"/>
    <w:pPr>
      <w:ind w:left="720"/>
      <w:contextualSpacing/>
    </w:pPr>
  </w:style>
  <w:style w:type="table" w:styleId="TableGrid">
    <w:name w:val="Table Grid"/>
    <w:basedOn w:val="TableNormal"/>
    <w:uiPriority w:val="39"/>
    <w:rsid w:val="0070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58C1"/>
    <w:rPr>
      <w:rFonts w:ascii="Arial" w:eastAsia="Times New Roman" w:hAnsi="Arial" w:cs="Times New Roman"/>
      <w:szCs w:val="20"/>
      <w:u w:val="single"/>
      <w:lang w:eastAsia="en-GB"/>
    </w:rPr>
  </w:style>
  <w:style w:type="character" w:customStyle="1" w:styleId="Heading2Char">
    <w:name w:val="Heading 2 Char"/>
    <w:basedOn w:val="DefaultParagraphFont"/>
    <w:link w:val="Heading2"/>
    <w:semiHidden/>
    <w:rsid w:val="008658C1"/>
    <w:rPr>
      <w:rFonts w:ascii="Arial" w:eastAsia="Times New Roman" w:hAnsi="Arial" w:cs="Times New Roman"/>
      <w:szCs w:val="20"/>
      <w:u w:val="single"/>
      <w:lang w:eastAsia="en-GB"/>
    </w:rPr>
  </w:style>
  <w:style w:type="paragraph" w:styleId="BodyTextIndent">
    <w:name w:val="Body Text Indent"/>
    <w:basedOn w:val="Normal"/>
    <w:link w:val="BodyTextIndentChar"/>
    <w:semiHidden/>
    <w:unhideWhenUsed/>
    <w:rsid w:val="008658C1"/>
    <w:pPr>
      <w:spacing w:after="0" w:line="240" w:lineRule="auto"/>
      <w:ind w:left="720" w:hanging="720"/>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8658C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5435">
      <w:bodyDiv w:val="1"/>
      <w:marLeft w:val="0"/>
      <w:marRight w:val="0"/>
      <w:marTop w:val="0"/>
      <w:marBottom w:val="0"/>
      <w:divBdr>
        <w:top w:val="none" w:sz="0" w:space="0" w:color="auto"/>
        <w:left w:val="none" w:sz="0" w:space="0" w:color="auto"/>
        <w:bottom w:val="none" w:sz="0" w:space="0" w:color="auto"/>
        <w:right w:val="none" w:sz="0" w:space="0" w:color="auto"/>
      </w:divBdr>
    </w:div>
    <w:div w:id="20033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6" ma:contentTypeDescription="Create a new document." ma:contentTypeScope="" ma:versionID="99841aeaaa50ded24f57df708811de0c">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a3bcbe5d4062f16ce244e48a426beb53"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2326a0-d9c5-4831-85d2-252970b60b33}" ma:internalName="TaxCatchAll" ma:showField="CatchAllData" ma:web="af57ceb0-a924-4310-a2f7-13f9eed0e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57ceb0-a924-4310-a2f7-13f9eed0e1a8" xsi:nil="true"/>
    <lcf76f155ced4ddcb4097134ff3c332f xmlns="dec0896b-709d-4bd6-bbe1-a53958bd1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ECD6E-2ECA-463D-884F-AE645F63FA7D}"/>
</file>

<file path=customXml/itemProps2.xml><?xml version="1.0" encoding="utf-8"?>
<ds:datastoreItem xmlns:ds="http://schemas.openxmlformats.org/officeDocument/2006/customXml" ds:itemID="{8213728A-27E4-4A42-9197-2FC32B4E073A}">
  <ds:schemaRefs>
    <ds:schemaRef ds:uri="http://schemas.microsoft.com/sharepoint/v3/contenttype/forms"/>
  </ds:schemaRefs>
</ds:datastoreItem>
</file>

<file path=customXml/itemProps3.xml><?xml version="1.0" encoding="utf-8"?>
<ds:datastoreItem xmlns:ds="http://schemas.openxmlformats.org/officeDocument/2006/customXml" ds:itemID="{66789250-F8D0-487F-A048-1D23515232AB}">
  <ds:schemaRefs>
    <ds:schemaRef ds:uri="http://purl.org/dc/dcmitype/"/>
    <ds:schemaRef ds:uri="861fd42a-3ce3-4e0f-9024-eeb20f4b7004"/>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5eb21cf-31b8-421f-b191-b020a0bad5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Birks</dc:creator>
  <cp:keywords/>
  <dc:description/>
  <cp:lastModifiedBy>Alison Bradley</cp:lastModifiedBy>
  <cp:revision>2</cp:revision>
  <dcterms:created xsi:type="dcterms:W3CDTF">2022-09-21T08:36:00Z</dcterms:created>
  <dcterms:modified xsi:type="dcterms:W3CDTF">2022-09-21T08:36:00Z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0x010100AE5A09C2502F954DB78E87284937A706</vt:lpwstr>
  </property>
</Properties>
</file>