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D07C" w14:textId="77777777" w:rsidR="00B16BD3" w:rsidRDefault="00B16BD3" w:rsidP="00B16BD3">
      <w:pPr>
        <w:spacing w:after="0" w:line="240" w:lineRule="auto"/>
        <w:rPr>
          <w:rFonts w:ascii="Roboto" w:eastAsia="Times New Roman" w:hAnsi="Roboto" w:cs="Times New Roman"/>
          <w:lang w:eastAsia="en-GB"/>
        </w:rPr>
      </w:pPr>
    </w:p>
    <w:p w14:paraId="30970D0C" w14:textId="77777777" w:rsidR="00B16BD3" w:rsidRPr="0079681E" w:rsidRDefault="00B16BD3" w:rsidP="00B16B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808F3">
        <w:rPr>
          <w:rFonts w:ascii="Roboto" w:hAnsi="Roboto"/>
          <w:noProof/>
        </w:rPr>
        <w:drawing>
          <wp:inline distT="0" distB="0" distL="0" distR="0" wp14:anchorId="1C61AA15" wp14:editId="69C6A18C">
            <wp:extent cx="1613522" cy="1496067"/>
            <wp:effectExtent l="0" t="0" r="635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3" t="7647" r="15096" b="9289"/>
                    <a:stretch/>
                  </pic:blipFill>
                  <pic:spPr bwMode="auto">
                    <a:xfrm>
                      <a:off x="0" y="0"/>
                      <a:ext cx="1683911" cy="156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16BD3" w:rsidRPr="00207B05" w14:paraId="7AE97170" w14:textId="77777777" w:rsidTr="7F43603E">
        <w:tc>
          <w:tcPr>
            <w:tcW w:w="10201" w:type="dxa"/>
            <w:shd w:val="clear" w:color="auto" w:fill="D9D9D9" w:themeFill="background1" w:themeFillShade="D9"/>
          </w:tcPr>
          <w:p w14:paraId="2DDC63B2" w14:textId="547B341E" w:rsidR="00DC2A54" w:rsidRPr="008F5AE6" w:rsidRDefault="4CD58EEE" w:rsidP="121C8FB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121C8FBB">
              <w:rPr>
                <w:rFonts w:ascii="Roboto" w:hAnsi="Roboto"/>
                <w:b/>
                <w:bCs/>
                <w:sz w:val="32"/>
                <w:szCs w:val="32"/>
              </w:rPr>
              <w:t>Cover Supervisor</w:t>
            </w:r>
          </w:p>
        </w:tc>
      </w:tr>
      <w:tr w:rsidR="00B16BD3" w:rsidRPr="00207B05" w14:paraId="1120E659" w14:textId="77777777" w:rsidTr="7F43603E">
        <w:tc>
          <w:tcPr>
            <w:tcW w:w="10201" w:type="dxa"/>
          </w:tcPr>
          <w:p w14:paraId="68B1C45B" w14:textId="77777777" w:rsidR="00B16BD3" w:rsidRDefault="00B16BD3" w:rsidP="00BB6933">
            <w:pPr>
              <w:jc w:val="both"/>
              <w:rPr>
                <w:rFonts w:ascii="Roboto" w:hAnsi="Roboto"/>
              </w:rPr>
            </w:pPr>
            <w:r w:rsidRPr="008F5AE6">
              <w:rPr>
                <w:rFonts w:ascii="Roboto" w:hAnsi="Roboto"/>
              </w:rPr>
              <w:t xml:space="preserve">We know from experience that things change throughout the lifetime of a role and so this JD </w:t>
            </w:r>
            <w:proofErr w:type="gramStart"/>
            <w:r w:rsidRPr="008F5AE6">
              <w:rPr>
                <w:rFonts w:ascii="Roboto" w:hAnsi="Roboto"/>
              </w:rPr>
              <w:t>isn’t</w:t>
            </w:r>
            <w:proofErr w:type="gramEnd"/>
            <w:r w:rsidRPr="008F5AE6">
              <w:rPr>
                <w:rFonts w:ascii="Roboto" w:hAnsi="Roboto"/>
              </w:rPr>
              <w:t xml:space="preserve"> a list of everything you will do – this gives our people the chance to play to their strengths.</w:t>
            </w:r>
          </w:p>
          <w:p w14:paraId="06C6BBD7" w14:textId="77777777" w:rsidR="00B16BD3" w:rsidRPr="008F5AE6" w:rsidRDefault="00B16BD3" w:rsidP="00BB6933">
            <w:pPr>
              <w:jc w:val="both"/>
              <w:rPr>
                <w:rFonts w:ascii="Roboto" w:hAnsi="Roboto"/>
              </w:rPr>
            </w:pPr>
          </w:p>
        </w:tc>
      </w:tr>
      <w:tr w:rsidR="00B16BD3" w:rsidRPr="00207B05" w14:paraId="295A1DB3" w14:textId="77777777" w:rsidTr="7F43603E">
        <w:tc>
          <w:tcPr>
            <w:tcW w:w="10201" w:type="dxa"/>
            <w:shd w:val="clear" w:color="auto" w:fill="D5DCE4" w:themeFill="text2" w:themeFillTint="33"/>
          </w:tcPr>
          <w:p w14:paraId="3631A37F" w14:textId="77777777" w:rsidR="00B16BD3" w:rsidRPr="00207B05" w:rsidRDefault="00B16BD3" w:rsidP="00BB6933">
            <w:pPr>
              <w:spacing w:line="360" w:lineRule="auto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871494">
              <w:rPr>
                <w:rFonts w:ascii="Roboto" w:hAnsi="Roboto" w:cs="Arial"/>
                <w:b/>
                <w:bCs/>
              </w:rPr>
              <w:t>How you will make an impact…</w:t>
            </w:r>
          </w:p>
        </w:tc>
      </w:tr>
      <w:tr w:rsidR="00B16BD3" w:rsidRPr="00207B05" w14:paraId="2A89FF72" w14:textId="77777777" w:rsidTr="7F43603E">
        <w:tc>
          <w:tcPr>
            <w:tcW w:w="10201" w:type="dxa"/>
            <w:shd w:val="clear" w:color="auto" w:fill="FFFFFF" w:themeFill="background1"/>
          </w:tcPr>
          <w:p w14:paraId="01321859" w14:textId="77777777" w:rsidR="00B16BD3" w:rsidRPr="008F5AE6" w:rsidRDefault="00B16BD3" w:rsidP="00B16BD3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Roboto" w:hAnsi="Roboto"/>
              </w:rPr>
            </w:pPr>
            <w:r w:rsidRPr="008F5AE6">
              <w:rPr>
                <w:rFonts w:ascii="Roboto" w:hAnsi="Roboto"/>
              </w:rPr>
              <w:t>Help maintain the ethos of The Consortium Academy Trust by driving our organisational culture forwards and using every opportunity to embed our values.</w:t>
            </w:r>
          </w:p>
          <w:p w14:paraId="79DCCA45" w14:textId="77777777" w:rsidR="00B16BD3" w:rsidRPr="008F5AE6" w:rsidRDefault="00B16BD3" w:rsidP="00B16BD3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Roboto" w:hAnsi="Roboto"/>
              </w:rPr>
            </w:pPr>
            <w:r w:rsidRPr="008F5AE6">
              <w:rPr>
                <w:rFonts w:ascii="Roboto" w:hAnsi="Roboto"/>
              </w:rPr>
              <w:t>Taking responsibility for your own development - that way we can make the biggest impact!</w:t>
            </w:r>
          </w:p>
          <w:p w14:paraId="2648C543" w14:textId="77777777" w:rsidR="00B16BD3" w:rsidRPr="008F5AE6" w:rsidRDefault="00B16BD3" w:rsidP="00B16BD3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Roboto" w:hAnsi="Roboto"/>
              </w:rPr>
            </w:pPr>
            <w:r w:rsidRPr="008F5AE6">
              <w:rPr>
                <w:rFonts w:ascii="Roboto" w:hAnsi="Roboto"/>
              </w:rPr>
              <w:t>We are always looking for someone who can contribute to our growth.</w:t>
            </w:r>
          </w:p>
          <w:p w14:paraId="50C454A9" w14:textId="77777777" w:rsidR="00B16BD3" w:rsidRPr="00871494" w:rsidRDefault="00B16BD3" w:rsidP="00B16BD3">
            <w:pPr>
              <w:pStyle w:val="ListParagraph"/>
              <w:numPr>
                <w:ilvl w:val="0"/>
                <w:numId w:val="7"/>
              </w:numPr>
              <w:ind w:left="360"/>
              <w:jc w:val="both"/>
              <w:rPr>
                <w:rFonts w:ascii="Roboto" w:hAnsi="Roboto" w:cs="Arial"/>
              </w:rPr>
            </w:pPr>
            <w:r w:rsidRPr="008F5AE6">
              <w:rPr>
                <w:rFonts w:ascii="Roboto" w:hAnsi="Roboto"/>
              </w:rPr>
              <w:t xml:space="preserve">More than anything, we are looking for a team player who puts their heart in to their work. We have some core values that run through everything we do, and </w:t>
            </w:r>
            <w:proofErr w:type="gramStart"/>
            <w:r w:rsidRPr="008F5AE6">
              <w:rPr>
                <w:rFonts w:ascii="Roboto" w:hAnsi="Roboto"/>
              </w:rPr>
              <w:t>we’d</w:t>
            </w:r>
            <w:proofErr w:type="gramEnd"/>
            <w:r w:rsidRPr="008F5AE6">
              <w:rPr>
                <w:rFonts w:ascii="Roboto" w:hAnsi="Roboto"/>
              </w:rPr>
              <w:t xml:space="preserve"> love it if they resonate with you too.</w:t>
            </w:r>
          </w:p>
          <w:p w14:paraId="16F0AF83" w14:textId="77777777" w:rsidR="00B16BD3" w:rsidRPr="00871494" w:rsidRDefault="00B16BD3" w:rsidP="00BB6933">
            <w:pPr>
              <w:pStyle w:val="ListParagraph"/>
              <w:ind w:left="360"/>
              <w:jc w:val="both"/>
              <w:rPr>
                <w:rFonts w:ascii="Roboto" w:hAnsi="Roboto" w:cs="Arial"/>
              </w:rPr>
            </w:pPr>
          </w:p>
        </w:tc>
      </w:tr>
      <w:tr w:rsidR="00B16BD3" w:rsidRPr="00207B05" w14:paraId="6BF05D1B" w14:textId="77777777" w:rsidTr="7F43603E">
        <w:tc>
          <w:tcPr>
            <w:tcW w:w="10201" w:type="dxa"/>
            <w:shd w:val="clear" w:color="auto" w:fill="D5DCE4" w:themeFill="text2" w:themeFillTint="33"/>
          </w:tcPr>
          <w:p w14:paraId="0B197D80" w14:textId="77777777" w:rsidR="00B16BD3" w:rsidRPr="00871494" w:rsidRDefault="00B16BD3" w:rsidP="00BB6933">
            <w:pPr>
              <w:spacing w:line="360" w:lineRule="auto"/>
              <w:rPr>
                <w:rFonts w:ascii="Roboto" w:hAnsi="Roboto" w:cs="Arial"/>
                <w:b/>
                <w:bCs/>
              </w:rPr>
            </w:pPr>
            <w:r w:rsidRPr="00871494">
              <w:rPr>
                <w:rFonts w:ascii="Roboto" w:hAnsi="Roboto" w:cs="Arial"/>
                <w:b/>
                <w:bCs/>
              </w:rPr>
              <w:t>About the role…</w:t>
            </w:r>
          </w:p>
        </w:tc>
      </w:tr>
      <w:tr w:rsidR="00B16BD3" w:rsidRPr="00207B05" w14:paraId="625A66F7" w14:textId="77777777" w:rsidTr="7F43603E">
        <w:tc>
          <w:tcPr>
            <w:tcW w:w="10201" w:type="dxa"/>
          </w:tcPr>
          <w:p w14:paraId="7F30CB31" w14:textId="77777777" w:rsidR="00B16BD3" w:rsidRPr="005E3258" w:rsidRDefault="00B16BD3" w:rsidP="00BB6933">
            <w:pPr>
              <w:spacing w:line="360" w:lineRule="auto"/>
              <w:jc w:val="both"/>
              <w:rPr>
                <w:rFonts w:ascii="Roboto" w:eastAsia="Times New Roman" w:hAnsi="Roboto" w:cs="Times New Roman"/>
                <w:b/>
                <w:bCs/>
              </w:rPr>
            </w:pPr>
            <w:r>
              <w:rPr>
                <w:rFonts w:ascii="Roboto" w:eastAsia="Times New Roman" w:hAnsi="Roboto" w:cs="Times New Roman"/>
                <w:b/>
                <w:bCs/>
              </w:rPr>
              <w:t>Main purpose of the role:</w:t>
            </w:r>
          </w:p>
          <w:p w14:paraId="24E5D40E" w14:textId="40E85552" w:rsidR="00B16BD3" w:rsidRDefault="48A82C63" w:rsidP="00A912F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Roboto" w:eastAsia="Roboto" w:hAnsi="Roboto" w:cs="Roboto"/>
              </w:rPr>
            </w:pPr>
            <w:r w:rsidRPr="7F43603E">
              <w:rPr>
                <w:rFonts w:ascii="Roboto" w:eastAsia="Roboto" w:hAnsi="Roboto" w:cs="Roboto"/>
              </w:rPr>
              <w:t xml:space="preserve">Working in partnership with the teacher: </w:t>
            </w:r>
          </w:p>
          <w:p w14:paraId="453D0821" w14:textId="1BEF2066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instruct students in relation to the work left by the subject teacher </w:t>
            </w:r>
          </w:p>
          <w:p w14:paraId="258F796F" w14:textId="7AD7936D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ensure students are provided with the necessary resources to facilitate learning </w:t>
            </w:r>
          </w:p>
          <w:p w14:paraId="4EF14AF9" w14:textId="026FDA88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register and record student attendance in lessons </w:t>
            </w:r>
          </w:p>
          <w:p w14:paraId="2365D2D1" w14:textId="47FEBDD4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answer students’ queries in relation to the instructions left by the subject teacher </w:t>
            </w:r>
          </w:p>
          <w:p w14:paraId="3288A832" w14:textId="1553BDBE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liaise with the Faculty Leaders in relation to the work set by subject teachers as appropriate </w:t>
            </w:r>
          </w:p>
          <w:p w14:paraId="63F41D78" w14:textId="6A40E96D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supervise the class for the duration of the lesson </w:t>
            </w:r>
          </w:p>
          <w:p w14:paraId="518569A5" w14:textId="4164AF00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ensure classes enter and leave classrooms in an orderly manner </w:t>
            </w:r>
          </w:p>
          <w:p w14:paraId="2A77A0AE" w14:textId="6F759A8A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ensure the classroom is left tidy and ready for the next lesson after dismissing the class </w:t>
            </w:r>
          </w:p>
          <w:p w14:paraId="7C07DF43" w14:textId="157D1626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mark work as appropriate </w:t>
            </w:r>
          </w:p>
          <w:p w14:paraId="41ACD612" w14:textId="3388EF9A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report to the appropriate senior member of staff at a given point in the day </w:t>
            </w:r>
          </w:p>
          <w:p w14:paraId="15210D2D" w14:textId="294996E5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assist in establishing good order within the school, including undertaking duties as necessary </w:t>
            </w:r>
          </w:p>
          <w:p w14:paraId="6691F8B2" w14:textId="63C71B26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deal with, record and report incidents of inappropriate behaviour, in accordance with the school’s behaviour policy and procedures </w:t>
            </w:r>
          </w:p>
          <w:p w14:paraId="08D549BA" w14:textId="552ED775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support and supervise after school study support activities </w:t>
            </w:r>
          </w:p>
          <w:p w14:paraId="19A4E6E4" w14:textId="1CE9703F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 xml:space="preserve">to work with support staff allocated to the teaching area </w:t>
            </w:r>
          </w:p>
          <w:p w14:paraId="36F1EA28" w14:textId="5A112C05" w:rsidR="00B16BD3" w:rsidRPr="00A912FE" w:rsidRDefault="48A82C63" w:rsidP="00A912FE">
            <w:pPr>
              <w:pStyle w:val="ListParagraph"/>
              <w:numPr>
                <w:ilvl w:val="0"/>
                <w:numId w:val="10"/>
              </w:numPr>
              <w:rPr>
                <w:rFonts w:ascii="Roboto" w:eastAsia="Roboto" w:hAnsi="Roboto" w:cs="Roboto"/>
              </w:rPr>
            </w:pPr>
            <w:r w:rsidRPr="00A912FE">
              <w:rPr>
                <w:rFonts w:ascii="Roboto" w:eastAsia="Roboto" w:hAnsi="Roboto" w:cs="Roboto"/>
              </w:rPr>
              <w:t>to work to agreed school policies and procedures</w:t>
            </w:r>
          </w:p>
          <w:p w14:paraId="577727B7" w14:textId="77777777" w:rsidR="00AC0B60" w:rsidRDefault="00AC0B60" w:rsidP="00BB6933">
            <w:pPr>
              <w:autoSpaceDE w:val="0"/>
              <w:autoSpaceDN w:val="0"/>
              <w:adjustRightInd w:val="0"/>
              <w:rPr>
                <w:rFonts w:ascii="Roboto" w:hAnsi="Roboto"/>
                <w:b/>
              </w:rPr>
            </w:pPr>
          </w:p>
          <w:p w14:paraId="79B0D1D3" w14:textId="64DB9886" w:rsidR="00B16BD3" w:rsidRPr="00871494" w:rsidRDefault="00B16BD3" w:rsidP="00BB6933">
            <w:pPr>
              <w:autoSpaceDE w:val="0"/>
              <w:autoSpaceDN w:val="0"/>
              <w:adjustRightInd w:val="0"/>
              <w:rPr>
                <w:rFonts w:ascii="Roboto" w:hAnsi="Roboto"/>
                <w:b/>
              </w:rPr>
            </w:pPr>
            <w:r w:rsidRPr="00871494">
              <w:rPr>
                <w:rFonts w:ascii="Roboto" w:hAnsi="Roboto"/>
                <w:b/>
              </w:rPr>
              <w:t>Key accountabilities:</w:t>
            </w:r>
          </w:p>
          <w:p w14:paraId="0D8372A6" w14:textId="1BABB00C" w:rsidR="00B16BD3" w:rsidRDefault="38E9C03D" w:rsidP="7F43603E">
            <w:pPr>
              <w:autoSpaceDE w:val="0"/>
              <w:autoSpaceDN w:val="0"/>
              <w:adjustRightInd w:val="0"/>
              <w:jc w:val="both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Working in partnership with Support:</w:t>
            </w:r>
          </w:p>
          <w:p w14:paraId="5E1B515D" w14:textId="3F1F76FC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to facilitate participation and learning, helping to build confidence and self-esteem, so that all students, including those who present challenging behaviour, are enabled to reach their full potential alongside their peers</w:t>
            </w:r>
          </w:p>
          <w:p w14:paraId="2B72B36D" w14:textId="3E8FCC37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to take responsibility for producing packs of work (in collaboration with Subject Leaders) for students who are excluded from school</w:t>
            </w:r>
          </w:p>
          <w:p w14:paraId="2C5ABADA" w14:textId="4EEB33BF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to arrange work from departments for students in isolation</w:t>
            </w:r>
          </w:p>
          <w:p w14:paraId="62896951" w14:textId="77777777" w:rsidR="004B6C2A" w:rsidRDefault="004B6C2A" w:rsidP="004B6C2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Roboto" w:eastAsia="Roboto" w:hAnsi="Roboto" w:cs="Roboto"/>
                <w:color w:val="000000" w:themeColor="text1"/>
              </w:rPr>
            </w:pPr>
          </w:p>
          <w:p w14:paraId="122F5E7F" w14:textId="3CD9A3ED" w:rsidR="00B16BD3" w:rsidRDefault="00B16BD3" w:rsidP="7F43603E">
            <w:p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</w:p>
          <w:p w14:paraId="2FC90563" w14:textId="108CE98C" w:rsidR="00B16BD3" w:rsidRDefault="38E9C03D" w:rsidP="7F43603E">
            <w:p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lastRenderedPageBreak/>
              <w:t>Supporting the school by:</w:t>
            </w:r>
          </w:p>
          <w:p w14:paraId="58B05CC1" w14:textId="7F2A3303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 xml:space="preserve">supervising students at break and lunchtimes when required </w:t>
            </w:r>
          </w:p>
          <w:p w14:paraId="35C7F97B" w14:textId="3C228C33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supporting supervision of students during after school detentions</w:t>
            </w:r>
          </w:p>
          <w:p w14:paraId="6E820210" w14:textId="41D200FC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assisting with morning and afterschool supervision of students</w:t>
            </w:r>
          </w:p>
          <w:p w14:paraId="54E79162" w14:textId="4BA639C2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supporting after-school clubs and activities</w:t>
            </w:r>
          </w:p>
          <w:p w14:paraId="64E78299" w14:textId="1666A0A0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helping with educational visits and outings</w:t>
            </w:r>
          </w:p>
          <w:p w14:paraId="6A66E2D4" w14:textId="316239A5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attending staff meetings, teacher training days and training courses as appropriate</w:t>
            </w:r>
          </w:p>
          <w:p w14:paraId="5C01DB00" w14:textId="32D29BBF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supporting school admin processes, as required</w:t>
            </w:r>
          </w:p>
          <w:p w14:paraId="0A9B2019" w14:textId="02D7F360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supervising learning areas across the school such as the sixth form study rooms</w:t>
            </w:r>
          </w:p>
          <w:p w14:paraId="735B5EBD" w14:textId="69D2EF3A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supporting revision sessions during the school holidays prior to examinations.</w:t>
            </w:r>
          </w:p>
          <w:p w14:paraId="1BC298D4" w14:textId="1DB4D8A3" w:rsidR="00B16BD3" w:rsidRDefault="00B16BD3" w:rsidP="7F43603E">
            <w:p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</w:p>
          <w:p w14:paraId="0BF44F9D" w14:textId="7B343949" w:rsidR="00B16BD3" w:rsidRDefault="38E9C03D" w:rsidP="7F43603E">
            <w:p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b/>
                <w:bCs/>
                <w:color w:val="000000" w:themeColor="text1"/>
              </w:rPr>
              <w:t>General Information</w:t>
            </w:r>
          </w:p>
          <w:p w14:paraId="31097834" w14:textId="0CD004DA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The above principal accountabilities are not exhaustive and may vary without changing the character of the job or level of responsibility.</w:t>
            </w:r>
          </w:p>
          <w:p w14:paraId="4A226B77" w14:textId="64645EDE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 xml:space="preserve">The Health and Safety at Work etc. Act, 1974 and other associated legislation places responsibilities for Health and Safety on all employees.  </w:t>
            </w:r>
          </w:p>
          <w:p w14:paraId="05563D15" w14:textId="4CFD4641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>Therefore, it is the postholder’s responsibility to take reasonable care for Health and Safety and Welfare of him/herself and other employees in accordance with legislation.</w:t>
            </w:r>
          </w:p>
          <w:p w14:paraId="41DF5513" w14:textId="0DD7A8FB" w:rsidR="00B16BD3" w:rsidRDefault="38E9C03D" w:rsidP="7F4360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Roboto" w:eastAsia="Roboto" w:hAnsi="Roboto" w:cs="Roboto"/>
                <w:color w:val="000000" w:themeColor="text1"/>
              </w:rPr>
            </w:pPr>
            <w:r w:rsidRPr="7F43603E">
              <w:rPr>
                <w:rFonts w:ascii="Roboto" w:eastAsia="Roboto" w:hAnsi="Roboto" w:cs="Roboto"/>
                <w:color w:val="000000" w:themeColor="text1"/>
              </w:rPr>
              <w:t xml:space="preserve">The above duties may involve having access to information of a confidential nature which may be covered by the GDPR.  Confidentiality must be </w:t>
            </w:r>
            <w:proofErr w:type="gramStart"/>
            <w:r w:rsidRPr="7F43603E">
              <w:rPr>
                <w:rFonts w:ascii="Roboto" w:eastAsia="Roboto" w:hAnsi="Roboto" w:cs="Roboto"/>
                <w:color w:val="000000" w:themeColor="text1"/>
              </w:rPr>
              <w:t>maintained at all times</w:t>
            </w:r>
            <w:proofErr w:type="gramEnd"/>
            <w:r w:rsidRPr="7F43603E">
              <w:rPr>
                <w:rFonts w:ascii="Roboto" w:eastAsia="Roboto" w:hAnsi="Roboto" w:cs="Roboto"/>
                <w:color w:val="000000" w:themeColor="text1"/>
              </w:rPr>
              <w:t>.</w:t>
            </w:r>
          </w:p>
          <w:p w14:paraId="66534E21" w14:textId="0FE1FCD7" w:rsidR="00AC0B60" w:rsidRDefault="00AC0B60" w:rsidP="7F43603E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</w:p>
          <w:p w14:paraId="3798F088" w14:textId="77777777" w:rsidR="00AC0B60" w:rsidRPr="0098462F" w:rsidRDefault="00AC0B60" w:rsidP="00AC0B60">
            <w:pPr>
              <w:ind w:left="66"/>
              <w:jc w:val="both"/>
              <w:rPr>
                <w:rFonts w:ascii="Roboto" w:hAnsi="Roboto" w:cs="Arial"/>
                <w:b/>
              </w:rPr>
            </w:pPr>
            <w:r w:rsidRPr="0098462F">
              <w:rPr>
                <w:rFonts w:ascii="Roboto" w:hAnsi="Roboto" w:cs="Arial"/>
                <w:b/>
              </w:rPr>
              <w:t>As a member of staff of The Trust</w:t>
            </w:r>
          </w:p>
          <w:p w14:paraId="01505F69" w14:textId="77777777" w:rsidR="00AC0B60" w:rsidRPr="00AC0B60" w:rsidRDefault="00AC0B60" w:rsidP="00AC0B60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="Roboto" w:hAnsi="Roboto" w:cs="Arial"/>
              </w:rPr>
            </w:pPr>
            <w:r w:rsidRPr="7F43603E">
              <w:rPr>
                <w:rFonts w:ascii="Roboto" w:hAnsi="Roboto" w:cs="Arial"/>
              </w:rPr>
              <w:t>Role model appropriate behaviours within a professional environment including conduct, communication, and personal appearance</w:t>
            </w:r>
          </w:p>
          <w:p w14:paraId="0368F5FF" w14:textId="77777777" w:rsidR="00AC0B60" w:rsidRPr="00AC0B60" w:rsidRDefault="00AC0B60" w:rsidP="00AC0B60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="Roboto" w:hAnsi="Roboto" w:cs="Arial"/>
              </w:rPr>
            </w:pPr>
            <w:r w:rsidRPr="7F43603E">
              <w:rPr>
                <w:rFonts w:ascii="Roboto" w:hAnsi="Roboto" w:cs="Arial"/>
              </w:rPr>
              <w:t>Role model high levels of literacy and numeracy including modelling appropriate language</w:t>
            </w:r>
          </w:p>
          <w:p w14:paraId="6CB1E99D" w14:textId="77777777" w:rsidR="00AC0B60" w:rsidRPr="00AC0B60" w:rsidRDefault="00AC0B60" w:rsidP="00AC0B60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="Roboto" w:hAnsi="Roboto" w:cs="Arial"/>
              </w:rPr>
            </w:pPr>
            <w:r w:rsidRPr="7F43603E">
              <w:rPr>
                <w:rFonts w:ascii="Roboto" w:hAnsi="Roboto" w:cs="Arial"/>
              </w:rPr>
              <w:t>Aspire to develop own professional skills and qualifications</w:t>
            </w:r>
          </w:p>
          <w:p w14:paraId="005C174B" w14:textId="77777777" w:rsidR="00AC0B60" w:rsidRPr="00AC0B60" w:rsidRDefault="00AC0B60" w:rsidP="00AC0B60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="Roboto" w:hAnsi="Roboto" w:cs="Arial"/>
              </w:rPr>
            </w:pPr>
            <w:r w:rsidRPr="7F43603E">
              <w:rPr>
                <w:rFonts w:ascii="Roboto" w:hAnsi="Roboto" w:cs="Arial"/>
              </w:rPr>
              <w:t>Use all forms of social media appropriately</w:t>
            </w:r>
          </w:p>
          <w:p w14:paraId="67F65802" w14:textId="77777777" w:rsidR="00AC0B60" w:rsidRPr="00AC0B60" w:rsidRDefault="00AC0B60" w:rsidP="00AC0B60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="Roboto" w:hAnsi="Roboto" w:cs="Arial"/>
              </w:rPr>
            </w:pPr>
            <w:r w:rsidRPr="7F43603E">
              <w:rPr>
                <w:rFonts w:ascii="Roboto" w:hAnsi="Roboto" w:cs="Arial"/>
              </w:rPr>
              <w:t>Take responsibility for the reputational management of all sites across the Trust</w:t>
            </w:r>
          </w:p>
          <w:p w14:paraId="709B34AB" w14:textId="77777777" w:rsidR="00AC0B60" w:rsidRPr="00AC0B60" w:rsidRDefault="00AC0B60" w:rsidP="00AC0B60">
            <w:pPr>
              <w:pStyle w:val="ListParagraph"/>
              <w:numPr>
                <w:ilvl w:val="0"/>
                <w:numId w:val="8"/>
              </w:numPr>
              <w:spacing w:before="120"/>
              <w:jc w:val="both"/>
              <w:rPr>
                <w:rFonts w:ascii="Roboto" w:hAnsi="Roboto" w:cs="Arial"/>
              </w:rPr>
            </w:pPr>
            <w:r w:rsidRPr="7F43603E">
              <w:rPr>
                <w:rFonts w:ascii="Roboto" w:hAnsi="Roboto" w:cs="Arial"/>
              </w:rPr>
              <w:t>Contribute to systems of evaluation and performance of the organisation positively</w:t>
            </w:r>
          </w:p>
          <w:p w14:paraId="17A2F9EB" w14:textId="2FABA12F" w:rsidR="00AC0B60" w:rsidRPr="00AC0B60" w:rsidRDefault="00AC0B60" w:rsidP="00AC0B60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</w:p>
        </w:tc>
      </w:tr>
      <w:tr w:rsidR="00B16BD3" w:rsidRPr="00207B05" w14:paraId="73954EDD" w14:textId="77777777" w:rsidTr="7F43603E">
        <w:tc>
          <w:tcPr>
            <w:tcW w:w="10201" w:type="dxa"/>
            <w:shd w:val="clear" w:color="auto" w:fill="D5DCE4" w:themeFill="text2" w:themeFillTint="33"/>
          </w:tcPr>
          <w:p w14:paraId="412CED38" w14:textId="77777777" w:rsidR="00B16BD3" w:rsidRPr="00207B05" w:rsidRDefault="00B16BD3" w:rsidP="00BB6933">
            <w:pPr>
              <w:spacing w:line="360" w:lineRule="auto"/>
              <w:rPr>
                <w:rFonts w:ascii="Roboto" w:hAnsi="Roboto" w:cs="Arial"/>
                <w:b/>
                <w:bCs/>
              </w:rPr>
            </w:pPr>
            <w:r w:rsidRPr="00871494">
              <w:rPr>
                <w:rFonts w:ascii="Roboto" w:hAnsi="Roboto" w:cs="Arial"/>
                <w:b/>
                <w:bCs/>
              </w:rPr>
              <w:lastRenderedPageBreak/>
              <w:t>About you…</w:t>
            </w:r>
          </w:p>
        </w:tc>
      </w:tr>
      <w:tr w:rsidR="00B16BD3" w:rsidRPr="00207B05" w14:paraId="0A6B1204" w14:textId="77777777" w:rsidTr="7F43603E">
        <w:tc>
          <w:tcPr>
            <w:tcW w:w="10201" w:type="dxa"/>
          </w:tcPr>
          <w:p w14:paraId="41FF661A" w14:textId="77777777" w:rsidR="00B16BD3" w:rsidRDefault="00B16BD3" w:rsidP="00BB6933">
            <w:pPr>
              <w:pStyle w:val="NoSpacing"/>
              <w:jc w:val="both"/>
              <w:rPr>
                <w:rFonts w:ascii="Roboto" w:hAnsi="Roboto"/>
              </w:rPr>
            </w:pPr>
            <w:r w:rsidRPr="00207B05">
              <w:rPr>
                <w:rFonts w:ascii="Roboto" w:hAnsi="Roboto"/>
              </w:rPr>
              <w:t xml:space="preserve">This is the job for you if you hold the following qualifications, experience, knowledge, </w:t>
            </w:r>
            <w:proofErr w:type="gramStart"/>
            <w:r w:rsidRPr="00207B05">
              <w:rPr>
                <w:rFonts w:ascii="Roboto" w:hAnsi="Roboto"/>
              </w:rPr>
              <w:t>skills</w:t>
            </w:r>
            <w:proofErr w:type="gramEnd"/>
            <w:r w:rsidRPr="00207B05">
              <w:rPr>
                <w:rFonts w:ascii="Roboto" w:hAnsi="Roboto"/>
              </w:rPr>
              <w:t xml:space="preserve"> and values:</w:t>
            </w:r>
          </w:p>
          <w:p w14:paraId="7DFCC9FC" w14:textId="77777777" w:rsidR="00B16BD3" w:rsidRPr="00207B05" w:rsidRDefault="00B16BD3" w:rsidP="00BB6933">
            <w:pPr>
              <w:pStyle w:val="NoSpacing"/>
              <w:jc w:val="both"/>
              <w:rPr>
                <w:rFonts w:ascii="Roboto" w:hAnsi="Roboto"/>
              </w:rPr>
            </w:pPr>
          </w:p>
          <w:p w14:paraId="65DDC0E1" w14:textId="65B13A16" w:rsidR="00B16BD3" w:rsidRPr="0095649F" w:rsidRDefault="00B16BD3" w:rsidP="00BB6933">
            <w:pPr>
              <w:jc w:val="both"/>
              <w:rPr>
                <w:rFonts w:ascii="Roboto" w:hAnsi="Roboto"/>
                <w:b/>
              </w:rPr>
            </w:pPr>
            <w:r w:rsidRPr="0095649F">
              <w:rPr>
                <w:rFonts w:ascii="Roboto" w:hAnsi="Roboto"/>
                <w:b/>
              </w:rPr>
              <w:t>Qualifications</w:t>
            </w:r>
            <w:r w:rsidR="00A06CCC">
              <w:rPr>
                <w:rFonts w:ascii="Roboto" w:hAnsi="Roboto"/>
                <w:b/>
              </w:rPr>
              <w:t xml:space="preserve"> and Training</w:t>
            </w:r>
          </w:p>
          <w:p w14:paraId="073D6D28" w14:textId="77777777" w:rsidR="00B16BD3" w:rsidRPr="00207B05" w:rsidRDefault="00B16BD3" w:rsidP="00BB6933">
            <w:pPr>
              <w:jc w:val="both"/>
              <w:rPr>
                <w:rFonts w:ascii="Roboto" w:hAnsi="Roboto"/>
              </w:rPr>
            </w:pPr>
            <w:r w:rsidRPr="00207B05">
              <w:rPr>
                <w:rFonts w:ascii="Roboto" w:hAnsi="Roboto"/>
              </w:rPr>
              <w:t>Essential</w:t>
            </w:r>
          </w:p>
          <w:p w14:paraId="0E31C7F6" w14:textId="1B7745AF" w:rsidR="00B16BD3" w:rsidRPr="00615A39" w:rsidRDefault="61533BC0" w:rsidP="00615A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Roboto" w:eastAsia="Calibri Light" w:hAnsi="Roboto" w:cs="Calibri Light"/>
                <w:color w:val="000000" w:themeColor="text1"/>
              </w:rPr>
            </w:pPr>
            <w:r w:rsidRPr="00615A39">
              <w:rPr>
                <w:rFonts w:ascii="Roboto" w:eastAsia="Calibri Light" w:hAnsi="Roboto" w:cs="Calibri Light"/>
                <w:color w:val="000000" w:themeColor="text1"/>
              </w:rPr>
              <w:t>Experience working with young people</w:t>
            </w:r>
          </w:p>
          <w:p w14:paraId="597F5B6A" w14:textId="41BB109E" w:rsidR="00B16BD3" w:rsidRPr="00615A39" w:rsidRDefault="61533BC0" w:rsidP="00615A39">
            <w:pPr>
              <w:pStyle w:val="ListParagraph"/>
              <w:numPr>
                <w:ilvl w:val="0"/>
                <w:numId w:val="12"/>
              </w:numPr>
              <w:rPr>
                <w:rFonts w:ascii="Roboto" w:eastAsia="Calibri Light" w:hAnsi="Roboto" w:cs="Calibri Light"/>
                <w:color w:val="000000" w:themeColor="text1"/>
              </w:rPr>
            </w:pPr>
            <w:r w:rsidRPr="00615A39">
              <w:rPr>
                <w:rFonts w:ascii="Roboto" w:eastAsia="Calibri Light" w:hAnsi="Roboto" w:cs="Calibri Light"/>
                <w:color w:val="000000" w:themeColor="text1"/>
              </w:rPr>
              <w:t>Good standard of basic education, equivalent to NVQ 3</w:t>
            </w:r>
          </w:p>
          <w:p w14:paraId="4F38AD58" w14:textId="3F4EE076" w:rsidR="00B16BD3" w:rsidRPr="00615A39" w:rsidRDefault="61533BC0" w:rsidP="00615A39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</w:pPr>
            <w:r w:rsidRPr="00615A39">
              <w:rPr>
                <w:rFonts w:ascii="Roboto" w:eastAsia="Calibri Light" w:hAnsi="Roboto" w:cs="Calibri Light"/>
                <w:color w:val="000000" w:themeColor="text1"/>
              </w:rPr>
              <w:t>Commitment to continued professional development</w:t>
            </w:r>
          </w:p>
          <w:p w14:paraId="060E6551" w14:textId="77777777" w:rsidR="00016910" w:rsidRDefault="00016910" w:rsidP="00BB6933">
            <w:pPr>
              <w:jc w:val="both"/>
              <w:rPr>
                <w:rFonts w:ascii="Roboto" w:hAnsi="Roboto"/>
              </w:rPr>
            </w:pPr>
          </w:p>
          <w:p w14:paraId="10D815D8" w14:textId="197A5B54" w:rsidR="00B16BD3" w:rsidRPr="00207B05" w:rsidRDefault="00B16BD3" w:rsidP="00BB6933">
            <w:pPr>
              <w:jc w:val="both"/>
              <w:rPr>
                <w:rFonts w:ascii="Roboto" w:hAnsi="Roboto"/>
              </w:rPr>
            </w:pPr>
            <w:r w:rsidRPr="00207B05">
              <w:rPr>
                <w:rFonts w:ascii="Roboto" w:hAnsi="Roboto"/>
              </w:rPr>
              <w:t xml:space="preserve">Desirable </w:t>
            </w:r>
          </w:p>
          <w:p w14:paraId="1975524C" w14:textId="77777777" w:rsidR="000C2711" w:rsidRPr="00615A39" w:rsidRDefault="000C2711" w:rsidP="00615A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Experience of working with young people in a learning environment </w:t>
            </w:r>
          </w:p>
          <w:p w14:paraId="44E2FEE8" w14:textId="77777777" w:rsidR="000C2711" w:rsidRPr="00615A39" w:rsidRDefault="000C2711" w:rsidP="00615A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ICT qualification/training </w:t>
            </w:r>
          </w:p>
          <w:p w14:paraId="5359E731" w14:textId="77777777" w:rsidR="000C2711" w:rsidRPr="00615A39" w:rsidRDefault="000C2711" w:rsidP="00615A3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Certificate in Support/Learning </w:t>
            </w:r>
          </w:p>
          <w:p w14:paraId="5255C511" w14:textId="77777777" w:rsidR="00615A39" w:rsidRDefault="00615A39" w:rsidP="00BB6933">
            <w:pPr>
              <w:jc w:val="both"/>
              <w:rPr>
                <w:rFonts w:ascii="Roboto" w:hAnsi="Roboto"/>
                <w:b/>
              </w:rPr>
            </w:pPr>
          </w:p>
          <w:p w14:paraId="32A15897" w14:textId="1900E4C9" w:rsidR="00B16BD3" w:rsidRDefault="00B16BD3" w:rsidP="00BB6933">
            <w:pPr>
              <w:jc w:val="both"/>
              <w:rPr>
                <w:rFonts w:ascii="Roboto" w:hAnsi="Roboto"/>
                <w:b/>
              </w:rPr>
            </w:pPr>
            <w:r w:rsidRPr="0095649F">
              <w:rPr>
                <w:rFonts w:ascii="Roboto" w:hAnsi="Roboto"/>
                <w:b/>
              </w:rPr>
              <w:t xml:space="preserve">Experience, </w:t>
            </w:r>
            <w:proofErr w:type="gramStart"/>
            <w:r w:rsidRPr="0095649F">
              <w:rPr>
                <w:rFonts w:ascii="Roboto" w:hAnsi="Roboto"/>
                <w:b/>
              </w:rPr>
              <w:t>Knowledge</w:t>
            </w:r>
            <w:proofErr w:type="gramEnd"/>
            <w:r w:rsidRPr="0095649F">
              <w:rPr>
                <w:rFonts w:ascii="Roboto" w:hAnsi="Roboto"/>
                <w:b/>
              </w:rPr>
              <w:t xml:space="preserve"> and Skills</w:t>
            </w:r>
          </w:p>
          <w:p w14:paraId="4260CC30" w14:textId="49674673" w:rsidR="00A933AA" w:rsidRPr="00A933AA" w:rsidRDefault="00A933AA" w:rsidP="00BB6933">
            <w:pPr>
              <w:jc w:val="both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 xml:space="preserve">Essential </w:t>
            </w:r>
          </w:p>
          <w:p w14:paraId="2C61485B" w14:textId="77777777" w:rsidR="00615A39" w:rsidRPr="00615A39" w:rsidRDefault="00615A39" w:rsidP="00615A3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Excellent communication skills </w:t>
            </w:r>
          </w:p>
          <w:p w14:paraId="2B219D55" w14:textId="77777777" w:rsidR="00615A39" w:rsidRPr="00615A39" w:rsidRDefault="00615A39" w:rsidP="00615A3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Ability to deliver effective supervision of young people </w:t>
            </w:r>
          </w:p>
          <w:p w14:paraId="439D95CA" w14:textId="77777777" w:rsidR="00615A39" w:rsidRPr="00615A39" w:rsidRDefault="00615A39" w:rsidP="00615A3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Ability to provide a supportive learning environment </w:t>
            </w:r>
          </w:p>
          <w:p w14:paraId="0F8848A8" w14:textId="77777777" w:rsidR="00615A39" w:rsidRPr="00615A39" w:rsidRDefault="00615A39" w:rsidP="00615A3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Ability to work using own initiative in responding to challenging situations </w:t>
            </w:r>
          </w:p>
          <w:p w14:paraId="7A57FDCA" w14:textId="77777777" w:rsidR="00615A39" w:rsidRPr="00615A39" w:rsidRDefault="00615A39" w:rsidP="00615A3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Ability to remain calm </w:t>
            </w:r>
          </w:p>
          <w:p w14:paraId="1CB02765" w14:textId="77777777" w:rsidR="00615A39" w:rsidRPr="00615A39" w:rsidRDefault="00615A39" w:rsidP="00615A3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Ability to establish good professional relationships with colleagues at all levels </w:t>
            </w:r>
          </w:p>
          <w:p w14:paraId="2CE40EA8" w14:textId="77777777" w:rsidR="00615A39" w:rsidRPr="00615A39" w:rsidRDefault="00615A39" w:rsidP="00615A3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 xml:space="preserve">Willingness to take responsibility </w:t>
            </w:r>
          </w:p>
          <w:p w14:paraId="44130904" w14:textId="77777777" w:rsidR="00615A39" w:rsidRPr="00615A39" w:rsidRDefault="00615A39" w:rsidP="00615A3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oboto" w:hAnsi="Roboto"/>
              </w:rPr>
            </w:pPr>
            <w:r w:rsidRPr="00615A39">
              <w:rPr>
                <w:rFonts w:ascii="Roboto" w:hAnsi="Roboto"/>
              </w:rPr>
              <w:t>Commitment to own learning</w:t>
            </w:r>
          </w:p>
          <w:p w14:paraId="42AD1E40" w14:textId="689AFD57" w:rsidR="00B16BD3" w:rsidRPr="00882160" w:rsidRDefault="00B16BD3" w:rsidP="00615A39">
            <w:pPr>
              <w:pStyle w:val="ListParagraph"/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</w:p>
          <w:p w14:paraId="5920F6C5" w14:textId="77777777" w:rsidR="001D4D47" w:rsidRPr="00207B05" w:rsidRDefault="001D4D47" w:rsidP="001D4D47">
            <w:pPr>
              <w:jc w:val="both"/>
              <w:rPr>
                <w:rFonts w:ascii="Roboto" w:hAnsi="Roboto"/>
              </w:rPr>
            </w:pPr>
            <w:r w:rsidRPr="00207B05">
              <w:rPr>
                <w:rFonts w:ascii="Roboto" w:hAnsi="Roboto"/>
              </w:rPr>
              <w:t xml:space="preserve">Desirable </w:t>
            </w:r>
          </w:p>
          <w:p w14:paraId="4A13B2B5" w14:textId="77777777" w:rsidR="005B4FB0" w:rsidRPr="005B4FB0" w:rsidRDefault="005B4FB0" w:rsidP="005B4F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Roboto" w:hAnsi="Roboto"/>
              </w:rPr>
            </w:pPr>
            <w:r w:rsidRPr="005B4FB0">
              <w:rPr>
                <w:rFonts w:ascii="Roboto" w:hAnsi="Roboto"/>
              </w:rPr>
              <w:t xml:space="preserve">IT skills </w:t>
            </w:r>
          </w:p>
          <w:p w14:paraId="70BBADA1" w14:textId="77777777" w:rsidR="005B4FB0" w:rsidRPr="005B4FB0" w:rsidRDefault="005B4FB0" w:rsidP="005B4F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Roboto" w:hAnsi="Roboto"/>
              </w:rPr>
            </w:pPr>
            <w:r w:rsidRPr="005B4FB0">
              <w:rPr>
                <w:rFonts w:ascii="Roboto" w:hAnsi="Roboto"/>
              </w:rPr>
              <w:t xml:space="preserve">Understanding of numeracy and literacy applications </w:t>
            </w:r>
          </w:p>
          <w:p w14:paraId="6B00FE8F" w14:textId="77777777" w:rsidR="005B4FB0" w:rsidRPr="005B4FB0" w:rsidRDefault="005B4FB0" w:rsidP="005B4F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Roboto" w:hAnsi="Roboto"/>
              </w:rPr>
            </w:pPr>
            <w:r w:rsidRPr="005B4FB0">
              <w:rPr>
                <w:rFonts w:ascii="Roboto" w:hAnsi="Roboto"/>
              </w:rPr>
              <w:t xml:space="preserve">Understanding of an effective classroom environment </w:t>
            </w:r>
          </w:p>
          <w:p w14:paraId="2032A492" w14:textId="77777777" w:rsidR="005B4FB0" w:rsidRPr="005B4FB0" w:rsidRDefault="005B4FB0" w:rsidP="005B4F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Roboto" w:hAnsi="Roboto"/>
              </w:rPr>
            </w:pPr>
            <w:r w:rsidRPr="005B4FB0">
              <w:rPr>
                <w:rFonts w:ascii="Roboto" w:hAnsi="Roboto"/>
              </w:rPr>
              <w:t xml:space="preserve">Understanding of the variety of ways that children can learn </w:t>
            </w:r>
          </w:p>
          <w:p w14:paraId="43333AC7" w14:textId="77777777" w:rsidR="005B4FB0" w:rsidRDefault="005B4FB0" w:rsidP="00BB6933">
            <w:pPr>
              <w:jc w:val="both"/>
              <w:rPr>
                <w:rFonts w:ascii="Roboto" w:hAnsi="Roboto"/>
                <w:b/>
              </w:rPr>
            </w:pPr>
          </w:p>
          <w:p w14:paraId="6C982E61" w14:textId="3D03507A" w:rsidR="00B16BD3" w:rsidRDefault="00B16BD3" w:rsidP="00BB6933">
            <w:pPr>
              <w:jc w:val="both"/>
              <w:rPr>
                <w:rFonts w:ascii="Roboto" w:hAnsi="Roboto"/>
                <w:b/>
              </w:rPr>
            </w:pPr>
            <w:r w:rsidRPr="0095649F">
              <w:rPr>
                <w:rFonts w:ascii="Roboto" w:hAnsi="Roboto"/>
                <w:b/>
              </w:rPr>
              <w:t>Values and Personal Competencies</w:t>
            </w:r>
          </w:p>
          <w:p w14:paraId="5D2E1C87" w14:textId="77777777" w:rsidR="001D4D47" w:rsidRPr="00A933AA" w:rsidRDefault="001D4D47" w:rsidP="001D4D47">
            <w:pPr>
              <w:jc w:val="both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 xml:space="preserve">Essential </w:t>
            </w:r>
          </w:p>
          <w:p w14:paraId="5F6F6749" w14:textId="77777777" w:rsidR="006F422E" w:rsidRP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 xml:space="preserve">Interpersonal skills </w:t>
            </w:r>
          </w:p>
          <w:p w14:paraId="4FDA5068" w14:textId="77777777" w:rsidR="006F422E" w:rsidRP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 xml:space="preserve">Energy and enthusiasm </w:t>
            </w:r>
          </w:p>
          <w:p w14:paraId="054B8D69" w14:textId="77777777" w:rsidR="006F422E" w:rsidRP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 xml:space="preserve">Self-motivation </w:t>
            </w:r>
          </w:p>
          <w:p w14:paraId="3E7CB0A3" w14:textId="77777777" w:rsidR="006F422E" w:rsidRP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 xml:space="preserve">A positive role model for young people and colleagues. </w:t>
            </w:r>
          </w:p>
          <w:p w14:paraId="50913F98" w14:textId="77777777" w:rsidR="006F422E" w:rsidRP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 xml:space="preserve">Ability to develop effective professional relationships with students and staff. </w:t>
            </w:r>
          </w:p>
          <w:p w14:paraId="6F419703" w14:textId="77777777" w:rsidR="006F422E" w:rsidRP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 xml:space="preserve">Organisational skills </w:t>
            </w:r>
          </w:p>
          <w:p w14:paraId="424B4467" w14:textId="77777777" w:rsidR="006F422E" w:rsidRP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 xml:space="preserve">Good health record </w:t>
            </w:r>
          </w:p>
          <w:p w14:paraId="5C8BF610" w14:textId="77777777" w:rsidR="006F422E" w:rsidRP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 xml:space="preserve">Professional appearance </w:t>
            </w:r>
          </w:p>
          <w:p w14:paraId="006BAB11" w14:textId="77777777" w:rsidR="006F422E" w:rsidRDefault="006F422E" w:rsidP="006F422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6F422E">
              <w:rPr>
                <w:rFonts w:ascii="Roboto" w:hAnsi="Roboto"/>
              </w:rPr>
              <w:t>Sense of humour</w:t>
            </w:r>
          </w:p>
          <w:p w14:paraId="60B81EB5" w14:textId="77777777" w:rsidR="00016910" w:rsidRPr="00016910" w:rsidRDefault="00016910" w:rsidP="000169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Roboto" w:hAnsi="Roboto"/>
              </w:rPr>
            </w:pPr>
            <w:r w:rsidRPr="00016910">
              <w:rPr>
                <w:rFonts w:ascii="Roboto" w:hAnsi="Roboto"/>
              </w:rPr>
              <w:t xml:space="preserve">Good attendance and punctuality record. </w:t>
            </w:r>
          </w:p>
          <w:p w14:paraId="010E85EF" w14:textId="77777777" w:rsidR="00016910" w:rsidRPr="006F422E" w:rsidRDefault="00016910" w:rsidP="00016910">
            <w:pPr>
              <w:pStyle w:val="ListParagraph"/>
              <w:ind w:left="360"/>
              <w:jc w:val="both"/>
              <w:rPr>
                <w:rFonts w:ascii="Roboto" w:hAnsi="Roboto"/>
              </w:rPr>
            </w:pPr>
          </w:p>
          <w:p w14:paraId="388AC92E" w14:textId="51225B2D" w:rsidR="001D4D47" w:rsidRDefault="001D4D47" w:rsidP="001D4D47">
            <w:pPr>
              <w:jc w:val="both"/>
              <w:rPr>
                <w:rFonts w:ascii="Roboto" w:hAnsi="Roboto"/>
              </w:rPr>
            </w:pPr>
            <w:r w:rsidRPr="00207B05">
              <w:rPr>
                <w:rFonts w:ascii="Roboto" w:hAnsi="Roboto"/>
              </w:rPr>
              <w:t xml:space="preserve">Desirable </w:t>
            </w:r>
          </w:p>
          <w:p w14:paraId="5E399BD3" w14:textId="23BDD02B" w:rsidR="008D40BE" w:rsidRPr="008D40BE" w:rsidRDefault="008D40BE" w:rsidP="008D40B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Roboto" w:hAnsi="Roboto"/>
              </w:rPr>
            </w:pPr>
            <w:r w:rsidRPr="008D40BE">
              <w:rPr>
                <w:rFonts w:ascii="Roboto" w:hAnsi="Roboto"/>
              </w:rPr>
              <w:t xml:space="preserve">Flexibility and adaptability </w:t>
            </w:r>
          </w:p>
          <w:p w14:paraId="73FBBEAE" w14:textId="631BDE28" w:rsidR="008D40BE" w:rsidRPr="008D40BE" w:rsidRDefault="008D40BE" w:rsidP="008D40B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Roboto" w:hAnsi="Roboto"/>
              </w:rPr>
            </w:pPr>
            <w:r w:rsidRPr="008D40BE">
              <w:rPr>
                <w:rFonts w:ascii="Roboto" w:hAnsi="Roboto"/>
              </w:rPr>
              <w:t>Listening skills</w:t>
            </w:r>
          </w:p>
          <w:p w14:paraId="6F6B7327" w14:textId="77777777" w:rsidR="008D40BE" w:rsidRDefault="008D40BE" w:rsidP="001D4D47">
            <w:pPr>
              <w:jc w:val="both"/>
              <w:rPr>
                <w:rFonts w:ascii="Roboto" w:hAnsi="Roboto"/>
              </w:rPr>
            </w:pPr>
          </w:p>
          <w:p w14:paraId="59227303" w14:textId="77777777" w:rsidR="008D40BE" w:rsidRPr="00207B05" w:rsidRDefault="008D40BE" w:rsidP="001D4D47">
            <w:pPr>
              <w:jc w:val="both"/>
              <w:rPr>
                <w:rFonts w:ascii="Roboto" w:hAnsi="Roboto"/>
              </w:rPr>
            </w:pPr>
          </w:p>
          <w:p w14:paraId="25383DA5" w14:textId="77777777" w:rsidR="00B16BD3" w:rsidRDefault="00B16BD3" w:rsidP="00B16BD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 w:rsidRPr="7F43603E">
              <w:rPr>
                <w:rFonts w:ascii="Roboto" w:hAnsi="Roboto"/>
              </w:rPr>
              <w:t>Committed to the values and vision of the Trust.</w:t>
            </w:r>
          </w:p>
          <w:p w14:paraId="79A1A6E6" w14:textId="77777777" w:rsidR="00B16BD3" w:rsidRPr="00207B05" w:rsidRDefault="00B16BD3" w:rsidP="00B16BD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 w:rsidRPr="7F43603E">
              <w:rPr>
                <w:rFonts w:ascii="Roboto" w:hAnsi="Roboto"/>
              </w:rPr>
              <w:t>Team focused with the ability to work independently and take initiative.</w:t>
            </w:r>
          </w:p>
          <w:p w14:paraId="498CBC17" w14:textId="77777777" w:rsidR="00B16BD3" w:rsidRPr="00207B05" w:rsidRDefault="00B16BD3" w:rsidP="00B16BD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 w:rsidRPr="7F43603E">
              <w:rPr>
                <w:rFonts w:ascii="Roboto" w:hAnsi="Roboto"/>
              </w:rPr>
              <w:t xml:space="preserve">Committed to equality, </w:t>
            </w:r>
            <w:proofErr w:type="gramStart"/>
            <w:r w:rsidRPr="7F43603E">
              <w:rPr>
                <w:rFonts w:ascii="Roboto" w:hAnsi="Roboto"/>
              </w:rPr>
              <w:t>diversity</w:t>
            </w:r>
            <w:proofErr w:type="gramEnd"/>
            <w:r w:rsidRPr="7F43603E">
              <w:rPr>
                <w:rFonts w:ascii="Roboto" w:hAnsi="Roboto"/>
              </w:rPr>
              <w:t xml:space="preserve"> and inclusion.</w:t>
            </w:r>
          </w:p>
          <w:p w14:paraId="3718A5FB" w14:textId="77777777" w:rsidR="00B16BD3" w:rsidRDefault="00B16BD3" w:rsidP="00B16BD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 w:rsidRPr="7F43603E">
              <w:rPr>
                <w:rFonts w:ascii="Roboto" w:hAnsi="Roboto"/>
              </w:rPr>
              <w:t xml:space="preserve">Strong morals, </w:t>
            </w:r>
            <w:proofErr w:type="gramStart"/>
            <w:r w:rsidRPr="7F43603E">
              <w:rPr>
                <w:rFonts w:ascii="Roboto" w:hAnsi="Roboto"/>
              </w:rPr>
              <w:t>ethics</w:t>
            </w:r>
            <w:proofErr w:type="gramEnd"/>
            <w:r w:rsidRPr="7F43603E">
              <w:rPr>
                <w:rFonts w:ascii="Roboto" w:hAnsi="Roboto"/>
              </w:rPr>
              <w:t xml:space="preserve"> and sound judgement.</w:t>
            </w:r>
          </w:p>
          <w:p w14:paraId="47A4700A" w14:textId="77777777" w:rsidR="00B16BD3" w:rsidRPr="00D90DF5" w:rsidRDefault="00B16BD3" w:rsidP="00B16BD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60"/>
              <w:jc w:val="both"/>
              <w:rPr>
                <w:rFonts w:ascii="Roboto" w:hAnsi="Roboto"/>
              </w:rPr>
            </w:pPr>
            <w:r w:rsidRPr="7F43603E">
              <w:rPr>
                <w:rFonts w:ascii="Roboto" w:hAnsi="Roboto"/>
              </w:rPr>
              <w:t>A role model of the Trust’s Values.</w:t>
            </w:r>
          </w:p>
        </w:tc>
      </w:tr>
    </w:tbl>
    <w:p w14:paraId="489EE9E3" w14:textId="77777777" w:rsidR="00B16BD3" w:rsidRPr="00E9235A" w:rsidRDefault="00B16BD3" w:rsidP="00B16BD3">
      <w:pPr>
        <w:spacing w:line="360" w:lineRule="auto"/>
        <w:rPr>
          <w:rFonts w:ascii="Arial" w:hAnsi="Arial" w:cs="Arial"/>
          <w:sz w:val="24"/>
          <w:szCs w:val="24"/>
        </w:rPr>
      </w:pPr>
    </w:p>
    <w:p w14:paraId="137F796B" w14:textId="77777777" w:rsidR="00582E1F" w:rsidRDefault="00582E1F"/>
    <w:sectPr w:rsidR="00582E1F" w:rsidSect="00B16B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34F0"/>
    <w:multiLevelType w:val="hybridMultilevel"/>
    <w:tmpl w:val="C7D4BC8A"/>
    <w:lvl w:ilvl="0" w:tplc="7F1CD44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A0486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45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3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67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28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89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88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0A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54D8"/>
    <w:multiLevelType w:val="hybridMultilevel"/>
    <w:tmpl w:val="4140C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F20CD"/>
    <w:multiLevelType w:val="hybridMultilevel"/>
    <w:tmpl w:val="C27C8E22"/>
    <w:lvl w:ilvl="0" w:tplc="2A403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2EF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4C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66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E9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09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8C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45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F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2428"/>
    <w:multiLevelType w:val="hybridMultilevel"/>
    <w:tmpl w:val="8F0C3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15609"/>
    <w:multiLevelType w:val="hybridMultilevel"/>
    <w:tmpl w:val="05780F46"/>
    <w:lvl w:ilvl="0" w:tplc="6922C11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97EB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80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6E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C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87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E0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E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48AD"/>
    <w:multiLevelType w:val="hybridMultilevel"/>
    <w:tmpl w:val="BE740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3A44C0"/>
    <w:multiLevelType w:val="hybridMultilevel"/>
    <w:tmpl w:val="541E6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FD635E"/>
    <w:multiLevelType w:val="hybridMultilevel"/>
    <w:tmpl w:val="CA722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A31F9A"/>
    <w:multiLevelType w:val="hybridMultilevel"/>
    <w:tmpl w:val="2FC4D56A"/>
    <w:lvl w:ilvl="0" w:tplc="7F8EF69C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7F8EF69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E72F42"/>
    <w:multiLevelType w:val="hybridMultilevel"/>
    <w:tmpl w:val="67C0C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8D741D"/>
    <w:multiLevelType w:val="hybridMultilevel"/>
    <w:tmpl w:val="60AC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0E175"/>
    <w:multiLevelType w:val="hybridMultilevel"/>
    <w:tmpl w:val="41A6006C"/>
    <w:lvl w:ilvl="0" w:tplc="A3964F3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E3EA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29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3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86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E2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8C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C7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6A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AC357"/>
    <w:multiLevelType w:val="hybridMultilevel"/>
    <w:tmpl w:val="A50AF4DE"/>
    <w:lvl w:ilvl="0" w:tplc="B19AE42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496C1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C1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84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22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88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4B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E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C1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D9791"/>
    <w:multiLevelType w:val="hybridMultilevel"/>
    <w:tmpl w:val="0ABAC9C6"/>
    <w:lvl w:ilvl="0" w:tplc="69789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53AC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00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2D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82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0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64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0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2C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627E7"/>
    <w:multiLevelType w:val="hybridMultilevel"/>
    <w:tmpl w:val="58E6D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184195"/>
    <w:multiLevelType w:val="hybridMultilevel"/>
    <w:tmpl w:val="4BB6E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4"/>
  </w:num>
  <w:num w:numId="9">
    <w:abstractNumId w:val="8"/>
  </w:num>
  <w:num w:numId="10">
    <w:abstractNumId w:val="15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3"/>
    <w:rsid w:val="00016910"/>
    <w:rsid w:val="000C2711"/>
    <w:rsid w:val="00114B7F"/>
    <w:rsid w:val="0015576A"/>
    <w:rsid w:val="001823C3"/>
    <w:rsid w:val="001D4D47"/>
    <w:rsid w:val="003E1243"/>
    <w:rsid w:val="0043498B"/>
    <w:rsid w:val="004B6C2A"/>
    <w:rsid w:val="00582E1F"/>
    <w:rsid w:val="005B4FB0"/>
    <w:rsid w:val="00602ADB"/>
    <w:rsid w:val="00615A39"/>
    <w:rsid w:val="006F422E"/>
    <w:rsid w:val="008D40BE"/>
    <w:rsid w:val="009D25E2"/>
    <w:rsid w:val="00A06CCC"/>
    <w:rsid w:val="00A10BB2"/>
    <w:rsid w:val="00A4641B"/>
    <w:rsid w:val="00A912FE"/>
    <w:rsid w:val="00A9218C"/>
    <w:rsid w:val="00A933AA"/>
    <w:rsid w:val="00AC0B60"/>
    <w:rsid w:val="00AD530D"/>
    <w:rsid w:val="00B16BD3"/>
    <w:rsid w:val="00B764F2"/>
    <w:rsid w:val="00BC06B8"/>
    <w:rsid w:val="00D52455"/>
    <w:rsid w:val="00DC2A54"/>
    <w:rsid w:val="00DF631D"/>
    <w:rsid w:val="00EF4379"/>
    <w:rsid w:val="05BAF3F0"/>
    <w:rsid w:val="121C8FBB"/>
    <w:rsid w:val="21EE64F7"/>
    <w:rsid w:val="27784BEA"/>
    <w:rsid w:val="29E6C95B"/>
    <w:rsid w:val="38E9C03D"/>
    <w:rsid w:val="48A82C63"/>
    <w:rsid w:val="4CD58EEE"/>
    <w:rsid w:val="61533BC0"/>
    <w:rsid w:val="673BB793"/>
    <w:rsid w:val="74078D1A"/>
    <w:rsid w:val="7F43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D6AB"/>
  <w15:chartTrackingRefBased/>
  <w15:docId w15:val="{E15C7DEF-58F1-4B31-853D-32406A4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16BD3"/>
    <w:pPr>
      <w:ind w:left="720"/>
      <w:contextualSpacing/>
    </w:pPr>
  </w:style>
  <w:style w:type="paragraph" w:styleId="NoSpacing">
    <w:name w:val="No Spacing"/>
    <w:uiPriority w:val="1"/>
    <w:qFormat/>
    <w:rsid w:val="00B16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8EA9D68EC489F051ADE75E034F6" ma:contentTypeVersion="16" ma:contentTypeDescription="Create a new document." ma:contentTypeScope="" ma:versionID="f862058bff33bc3dd0b893a87790aec6">
  <xsd:schema xmlns:xsd="http://www.w3.org/2001/XMLSchema" xmlns:xs="http://www.w3.org/2001/XMLSchema" xmlns:p="http://schemas.microsoft.com/office/2006/metadata/properties" xmlns:ns2="4d1498bf-f943-4cc7-acc4-a94955fc7707" xmlns:ns3="0d8def6f-dde0-470d-af44-949d2e7ff3b8" targetNamespace="http://schemas.microsoft.com/office/2006/metadata/properties" ma:root="true" ma:fieldsID="be8685931ab8f8b8d3a831083e162217" ns2:_="" ns3:_="">
    <xsd:import namespace="4d1498bf-f943-4cc7-acc4-a94955fc7707"/>
    <xsd:import namespace="0d8def6f-dde0-470d-af44-949d2e7ff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498bf-f943-4cc7-acc4-a94955fc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c77a08-813b-4513-ade2-964f7cfd3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ef6f-dde0-470d-af44-949d2e7ff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f3c5fa-01ec-4dc2-806d-0cfe791a9fc7}" ma:internalName="TaxCatchAll" ma:showField="CatchAllData" ma:web="0d8def6f-dde0-470d-af44-949d2e7ff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498bf-f943-4cc7-acc4-a94955fc7707">
      <Terms xmlns="http://schemas.microsoft.com/office/infopath/2007/PartnerControls"/>
    </lcf76f155ced4ddcb4097134ff3c332f>
    <TaxCatchAll xmlns="0d8def6f-dde0-470d-af44-949d2e7ff3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613D4-23E2-47DE-9F2E-9213A413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498bf-f943-4cc7-acc4-a94955fc7707"/>
    <ds:schemaRef ds:uri="0d8def6f-dde0-470d-af44-949d2e7ff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29517-A378-4B78-B474-C8BCE9F7404D}">
  <ds:schemaRefs>
    <ds:schemaRef ds:uri="http://schemas.microsoft.com/office/2006/metadata/properties"/>
    <ds:schemaRef ds:uri="http://schemas.microsoft.com/office/infopath/2007/PartnerControls"/>
    <ds:schemaRef ds:uri="4d1498bf-f943-4cc7-acc4-a94955fc7707"/>
    <ds:schemaRef ds:uri="0d8def6f-dde0-470d-af44-949d2e7ff3b8"/>
  </ds:schemaRefs>
</ds:datastoreItem>
</file>

<file path=customXml/itemProps3.xml><?xml version="1.0" encoding="utf-8"?>
<ds:datastoreItem xmlns:ds="http://schemas.openxmlformats.org/officeDocument/2006/customXml" ds:itemID="{48E79E96-3468-4FCA-AA00-6701ECFE9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5078</Characters>
  <Application>Microsoft Office Word</Application>
  <DocSecurity>0</DocSecurity>
  <Lines>42</Lines>
  <Paragraphs>11</Paragraphs>
  <ScaleCrop>false</ScaleCrop>
  <Company>Howden School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Lizann Lowson</dc:creator>
  <cp:keywords/>
  <dc:description/>
  <cp:lastModifiedBy>S Lazenby</cp:lastModifiedBy>
  <cp:revision>16</cp:revision>
  <dcterms:created xsi:type="dcterms:W3CDTF">2022-09-22T14:38:00Z</dcterms:created>
  <dcterms:modified xsi:type="dcterms:W3CDTF">2023-01-12T12:50:00Z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0x010100669848EA9D68EC489F051ADE75E034F6</vt:lpwstr>
  </property>
  <property fmtid="{D5CDD505-2E9C-101B-9397-08002B2CF9AE}" pid="3" name="MediaServiceImageTags">
    <vt:lpwstr/>
  </property>
</Properties>
</file>