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F13D" w14:textId="2A31D032" w:rsidR="00911CB1" w:rsidRDefault="00911CB1" w:rsidP="002E51D2">
      <w:pPr>
        <w:ind w:left="-567" w:right="-448"/>
        <w:jc w:val="center"/>
        <w:rPr>
          <w:rFonts w:ascii="Century Gothic" w:hAnsi="Century Gothic" w:cs="Arial"/>
          <w:b/>
          <w:noProof/>
          <w:color w:val="000000" w:themeColor="text1"/>
          <w:sz w:val="36"/>
          <w:szCs w:val="36"/>
          <w:lang w:eastAsia="en-GB"/>
        </w:rPr>
      </w:pPr>
      <w:r w:rsidRPr="002E51D2">
        <w:rPr>
          <w:rFonts w:ascii="Century Gothic" w:hAnsi="Century Gothic" w:cs="Arial"/>
          <w:b/>
          <w:noProof/>
          <w:color w:val="000000" w:themeColor="text1"/>
          <w:sz w:val="36"/>
          <w:szCs w:val="36"/>
          <w:lang w:eastAsia="en-GB"/>
        </w:rPr>
        <w:drawing>
          <wp:anchor distT="0" distB="0" distL="114300" distR="114300" simplePos="0" relativeHeight="251658240" behindDoc="1" locked="0" layoutInCell="1" allowOverlap="1" wp14:anchorId="387D3486" wp14:editId="290BC537">
            <wp:simplePos x="0" y="0"/>
            <wp:positionH relativeFrom="column">
              <wp:posOffset>4867275</wp:posOffset>
            </wp:positionH>
            <wp:positionV relativeFrom="paragraph">
              <wp:posOffset>-819150</wp:posOffset>
            </wp:positionV>
            <wp:extent cx="1606550" cy="121328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213280"/>
                    </a:xfrm>
                    <a:prstGeom prst="rect">
                      <a:avLst/>
                    </a:prstGeom>
                    <a:noFill/>
                  </pic:spPr>
                </pic:pic>
              </a:graphicData>
            </a:graphic>
            <wp14:sizeRelH relativeFrom="margin">
              <wp14:pctWidth>0</wp14:pctWidth>
            </wp14:sizeRelH>
            <wp14:sizeRelV relativeFrom="margin">
              <wp14:pctHeight>0</wp14:pctHeight>
            </wp14:sizeRelV>
          </wp:anchor>
        </w:drawing>
      </w:r>
    </w:p>
    <w:p w14:paraId="4C11ABA6" w14:textId="77777777" w:rsidR="00911CB1" w:rsidRDefault="00911CB1" w:rsidP="002E51D2">
      <w:pPr>
        <w:ind w:left="-567" w:right="-448"/>
        <w:jc w:val="center"/>
        <w:rPr>
          <w:rFonts w:ascii="Century Gothic" w:hAnsi="Century Gothic" w:cs="Arial"/>
          <w:b/>
          <w:noProof/>
          <w:color w:val="000000" w:themeColor="text1"/>
          <w:sz w:val="36"/>
          <w:szCs w:val="36"/>
          <w:lang w:eastAsia="en-GB"/>
        </w:rPr>
      </w:pPr>
    </w:p>
    <w:p w14:paraId="237C30CE" w14:textId="301260A0" w:rsidR="009031BA" w:rsidRPr="002E51D2" w:rsidRDefault="007740E9" w:rsidP="002E51D2">
      <w:pPr>
        <w:ind w:left="-567" w:right="-448"/>
        <w:jc w:val="center"/>
        <w:rPr>
          <w:rFonts w:ascii="Century Gothic" w:hAnsi="Century Gothic" w:cs="Arial"/>
          <w:b/>
          <w:noProof/>
          <w:color w:val="000000" w:themeColor="text1"/>
          <w:sz w:val="36"/>
          <w:szCs w:val="36"/>
          <w:lang w:eastAsia="en-GB"/>
        </w:rPr>
      </w:pPr>
      <w:r w:rsidRPr="002E51D2">
        <w:rPr>
          <w:rFonts w:ascii="Century Gothic" w:hAnsi="Century Gothic" w:cs="Arial"/>
          <w:b/>
          <w:noProof/>
          <w:color w:val="000000" w:themeColor="text1"/>
          <w:sz w:val="36"/>
          <w:szCs w:val="36"/>
          <w:lang w:eastAsia="en-GB"/>
        </w:rPr>
        <w:t>Cover Teacher</w:t>
      </w:r>
      <w:r w:rsidR="00911CB1">
        <w:rPr>
          <w:rFonts w:ascii="Century Gothic" w:hAnsi="Century Gothic" w:cs="Arial"/>
          <w:b/>
          <w:noProof/>
          <w:color w:val="000000" w:themeColor="text1"/>
          <w:sz w:val="36"/>
          <w:szCs w:val="36"/>
          <w:lang w:eastAsia="en-GB"/>
        </w:rPr>
        <w:t xml:space="preserve"> (Maternity Cover)</w:t>
      </w:r>
    </w:p>
    <w:p w14:paraId="04B33DD6" w14:textId="6F703F4A" w:rsidR="00C1366B" w:rsidRPr="002E51D2" w:rsidRDefault="00C1366B" w:rsidP="002E51D2">
      <w:pPr>
        <w:ind w:left="-567" w:right="-448"/>
        <w:jc w:val="center"/>
        <w:rPr>
          <w:rFonts w:ascii="Century Gothic" w:hAnsi="Century Gothic" w:cs="Arial"/>
          <w:b/>
          <w:noProof/>
          <w:color w:val="000000" w:themeColor="text1"/>
          <w:sz w:val="36"/>
          <w:szCs w:val="36"/>
          <w:lang w:eastAsia="en-GB"/>
        </w:rPr>
      </w:pPr>
      <w:r w:rsidRPr="002E51D2">
        <w:rPr>
          <w:rFonts w:ascii="Century Gothic" w:hAnsi="Century Gothic" w:cs="Arial"/>
          <w:b/>
          <w:noProof/>
          <w:color w:val="000000" w:themeColor="text1"/>
          <w:sz w:val="36"/>
          <w:szCs w:val="36"/>
          <w:lang w:eastAsia="en-GB"/>
        </w:rPr>
        <w:t xml:space="preserve">Starting </w:t>
      </w:r>
      <w:r w:rsidR="00911CB1">
        <w:rPr>
          <w:rFonts w:ascii="Century Gothic" w:hAnsi="Century Gothic" w:cs="Arial"/>
          <w:b/>
          <w:noProof/>
          <w:color w:val="000000" w:themeColor="text1"/>
          <w:sz w:val="36"/>
          <w:szCs w:val="36"/>
          <w:lang w:eastAsia="en-GB"/>
        </w:rPr>
        <w:t>ASAP</w:t>
      </w:r>
    </w:p>
    <w:p w14:paraId="484CBCAD" w14:textId="3EFAA17F" w:rsidR="00911CB1" w:rsidRPr="00911CB1" w:rsidRDefault="00C1366B" w:rsidP="00911CB1">
      <w:pPr>
        <w:ind w:left="-567"/>
        <w:jc w:val="center"/>
        <w:rPr>
          <w:rFonts w:ascii="Century Gothic" w:hAnsi="Century Gothic" w:cs="Arial"/>
          <w:b/>
          <w:noProof/>
          <w:color w:val="000000" w:themeColor="text1"/>
          <w:sz w:val="36"/>
          <w:szCs w:val="36"/>
          <w:lang w:eastAsia="en-GB"/>
        </w:rPr>
      </w:pPr>
      <w:r w:rsidRPr="002E51D2">
        <w:rPr>
          <w:rFonts w:ascii="Century Gothic" w:hAnsi="Century Gothic" w:cs="Arial"/>
          <w:b/>
          <w:noProof/>
          <w:color w:val="000000" w:themeColor="text1"/>
          <w:sz w:val="36"/>
          <w:szCs w:val="36"/>
          <w:lang w:eastAsia="en-GB"/>
        </w:rPr>
        <w:t>Grade TMS/UPS</w:t>
      </w:r>
    </w:p>
    <w:p w14:paraId="51D1B776" w14:textId="77777777" w:rsidR="00F0202A" w:rsidRPr="00996955" w:rsidRDefault="00F0202A" w:rsidP="00C1366B">
      <w:pPr>
        <w:spacing w:after="0"/>
        <w:ind w:left="-567" w:right="-448"/>
        <w:rPr>
          <w:rFonts w:ascii="Century Gothic" w:eastAsia="Calibri" w:hAnsi="Century Gothic" w:cs="Arial"/>
          <w:b/>
          <w:color w:val="000000" w:themeColor="text1"/>
        </w:rPr>
      </w:pPr>
    </w:p>
    <w:p w14:paraId="66FEEB34" w14:textId="3FC5C148" w:rsidR="00C1366B" w:rsidRPr="00996955" w:rsidRDefault="005C0EE3" w:rsidP="00C1366B">
      <w:pPr>
        <w:ind w:left="-567" w:right="-448"/>
        <w:rPr>
          <w:rFonts w:ascii="Century Gothic" w:hAnsi="Century Gothic" w:cs="Arial"/>
          <w:color w:val="000000" w:themeColor="text1"/>
        </w:rPr>
      </w:pPr>
      <w:r w:rsidRPr="00996955">
        <w:rPr>
          <w:rFonts w:ascii="Century Gothic" w:hAnsi="Century Gothic" w:cs="Arial"/>
          <w:color w:val="000000" w:themeColor="text1"/>
        </w:rPr>
        <w:t xml:space="preserve">Part of the Finham Park MAT, </w:t>
      </w:r>
      <w:r w:rsidR="00C1366B" w:rsidRPr="00996955">
        <w:rPr>
          <w:rFonts w:ascii="Century Gothic" w:hAnsi="Century Gothic" w:cs="Arial"/>
          <w:color w:val="000000" w:themeColor="text1"/>
        </w:rPr>
        <w:t xml:space="preserve">Lyng Hall is a successful and inclusive school with good outcomes for pupils.  We pride ourselves on removing barriers to learning through our core values: passion and ambition. </w:t>
      </w:r>
    </w:p>
    <w:p w14:paraId="1BF710AD" w14:textId="77777777" w:rsidR="00845EA0" w:rsidRDefault="00C1366B" w:rsidP="00845EA0">
      <w:pPr>
        <w:ind w:left="-567" w:right="-448"/>
        <w:rPr>
          <w:rFonts w:ascii="Century Gothic" w:hAnsi="Century Gothic" w:cs="Arial"/>
          <w:color w:val="000000" w:themeColor="text1"/>
        </w:rPr>
      </w:pPr>
      <w:r w:rsidRPr="00996955">
        <w:rPr>
          <w:rFonts w:ascii="Century Gothic" w:hAnsi="Century Gothic" w:cs="Arial"/>
          <w:color w:val="000000" w:themeColor="text1"/>
        </w:rPr>
        <w:t>Our Ofsted Inspection described Lyng Hall as a ‘Good’ school</w:t>
      </w:r>
      <w:r w:rsidR="00B4167B" w:rsidRPr="00996955">
        <w:rPr>
          <w:rFonts w:ascii="Century Gothic" w:hAnsi="Century Gothic" w:cs="Arial"/>
          <w:color w:val="000000" w:themeColor="text1"/>
        </w:rPr>
        <w:t xml:space="preserve">, where staff go ‘the extra mile’ to help pupils. </w:t>
      </w:r>
      <w:r w:rsidR="0098063E" w:rsidRPr="00996955">
        <w:rPr>
          <w:rFonts w:ascii="Century Gothic" w:hAnsi="Century Gothic" w:cs="Arial"/>
          <w:color w:val="000000" w:themeColor="text1"/>
        </w:rPr>
        <w:t xml:space="preserve">The curriculum is ‘wide-ranging’ and it is ‘well matched to pupils’ interests and aptitudes.’ </w:t>
      </w:r>
      <w:r w:rsidR="00B4167B" w:rsidRPr="00996955">
        <w:rPr>
          <w:rFonts w:ascii="Century Gothic" w:hAnsi="Century Gothic" w:cs="Arial"/>
          <w:color w:val="000000" w:themeColor="text1"/>
        </w:rPr>
        <w:t>It is clear that Lyng Hall is has a good support network, as ‘Lyng Hall welcomes everyone.’ This focus on relationships to improve pupils’ engagement is clear, ‘staff forge warm working relationship</w:t>
      </w:r>
      <w:r w:rsidR="0098063E" w:rsidRPr="00996955">
        <w:rPr>
          <w:rFonts w:ascii="Century Gothic" w:hAnsi="Century Gothic" w:cs="Arial"/>
          <w:color w:val="000000" w:themeColor="text1"/>
        </w:rPr>
        <w:t xml:space="preserve"> with pupils and provide a high quality of pastoral care.’ The pastoral and enrichment system ‘fosters a supportive, inclusive environment where all pupils feel valued and able to contribute.’</w:t>
      </w:r>
    </w:p>
    <w:p w14:paraId="77006B9A" w14:textId="634243E7" w:rsidR="00C1366B" w:rsidRPr="00996955" w:rsidRDefault="00C1366B" w:rsidP="00C1366B">
      <w:pPr>
        <w:pStyle w:val="NormalWeb"/>
        <w:ind w:left="-567" w:right="-448"/>
        <w:jc w:val="both"/>
        <w:rPr>
          <w:rFonts w:ascii="Century Gothic" w:hAnsi="Century Gothic" w:cs="Arial"/>
          <w:sz w:val="22"/>
          <w:szCs w:val="22"/>
        </w:rPr>
      </w:pPr>
      <w:r w:rsidRPr="00996955">
        <w:rPr>
          <w:rFonts w:ascii="Century Gothic" w:hAnsi="Century Gothic" w:cs="Arial"/>
          <w:sz w:val="22"/>
          <w:szCs w:val="22"/>
        </w:rPr>
        <w:t xml:space="preserve">Lyng Hall is committed to the personal development of all their staff and can offer: </w:t>
      </w:r>
    </w:p>
    <w:p w14:paraId="649B7495" w14:textId="77777777"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Outstanding professional development</w:t>
      </w:r>
    </w:p>
    <w:p w14:paraId="3AD469DF" w14:textId="77777777"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Supportive staff and a strong team ethos</w:t>
      </w:r>
    </w:p>
    <w:p w14:paraId="01EE5F84" w14:textId="77777777"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Supportive leadership</w:t>
      </w:r>
    </w:p>
    <w:p w14:paraId="30D2F3B7" w14:textId="77777777"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Progression opportunities</w:t>
      </w:r>
    </w:p>
    <w:p w14:paraId="27DC8621" w14:textId="2C12A16B"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 xml:space="preserve">Opportunities </w:t>
      </w:r>
      <w:r w:rsidR="004142A9" w:rsidRPr="00996955">
        <w:rPr>
          <w:rFonts w:ascii="Century Gothic" w:hAnsi="Century Gothic" w:cs="Arial"/>
        </w:rPr>
        <w:t>to teach children aged 11 – 18 yrs</w:t>
      </w:r>
    </w:p>
    <w:p w14:paraId="521277E1" w14:textId="77777777" w:rsidR="00C1366B" w:rsidRPr="00996955" w:rsidRDefault="00C1366B" w:rsidP="00C1366B">
      <w:pPr>
        <w:pStyle w:val="ListParagraph"/>
        <w:numPr>
          <w:ilvl w:val="0"/>
          <w:numId w:val="5"/>
        </w:numPr>
        <w:ind w:right="-448"/>
        <w:rPr>
          <w:rFonts w:ascii="Century Gothic" w:hAnsi="Century Gothic" w:cs="Arial"/>
        </w:rPr>
      </w:pPr>
      <w:r w:rsidRPr="00996955">
        <w:rPr>
          <w:rFonts w:ascii="Century Gothic" w:hAnsi="Century Gothic" w:cs="Arial"/>
        </w:rPr>
        <w:t>Superb facilities</w:t>
      </w:r>
    </w:p>
    <w:p w14:paraId="298DCF0D" w14:textId="77777777" w:rsidR="00C1366B" w:rsidRPr="00996955" w:rsidRDefault="00C1366B" w:rsidP="00C1366B">
      <w:pPr>
        <w:ind w:left="-567" w:right="-448"/>
        <w:rPr>
          <w:rFonts w:ascii="Century Gothic" w:hAnsi="Century Gothic" w:cs="Arial"/>
        </w:rPr>
      </w:pPr>
    </w:p>
    <w:p w14:paraId="404CF72C" w14:textId="7C9D09FE" w:rsidR="00C1366B" w:rsidRPr="00996955" w:rsidRDefault="00C1366B" w:rsidP="00C1366B">
      <w:pPr>
        <w:ind w:left="-567" w:right="-448"/>
        <w:rPr>
          <w:rFonts w:ascii="Century Gothic" w:hAnsi="Century Gothic" w:cs="Arial"/>
          <w:b/>
        </w:rPr>
      </w:pPr>
      <w:r w:rsidRPr="00996955">
        <w:rPr>
          <w:rFonts w:ascii="Century Gothic" w:hAnsi="Century Gothic" w:cs="Arial"/>
          <w:b/>
        </w:rPr>
        <w:t xml:space="preserve">Closing Date: </w:t>
      </w:r>
      <w:r w:rsidR="006D01F1">
        <w:rPr>
          <w:rFonts w:ascii="Century Gothic" w:hAnsi="Century Gothic" w:cs="Arial"/>
          <w:b/>
        </w:rPr>
        <w:t>Thursday 13</w:t>
      </w:r>
      <w:r w:rsidR="006D01F1" w:rsidRPr="006D01F1">
        <w:rPr>
          <w:rFonts w:ascii="Century Gothic" w:hAnsi="Century Gothic" w:cs="Arial"/>
          <w:b/>
          <w:vertAlign w:val="superscript"/>
        </w:rPr>
        <w:t>th</w:t>
      </w:r>
      <w:r w:rsidR="006D01F1">
        <w:rPr>
          <w:rFonts w:ascii="Century Gothic" w:hAnsi="Century Gothic" w:cs="Arial"/>
          <w:b/>
        </w:rPr>
        <w:t xml:space="preserve"> March @ 00.00</w:t>
      </w:r>
    </w:p>
    <w:p w14:paraId="5F15F5A7" w14:textId="77777777" w:rsidR="00996955" w:rsidRPr="00996955" w:rsidRDefault="00C1366B" w:rsidP="00996955">
      <w:pPr>
        <w:ind w:left="-567" w:right="-448"/>
        <w:rPr>
          <w:rFonts w:ascii="Century Gothic" w:hAnsi="Century Gothic" w:cs="Arial"/>
          <w:b/>
        </w:rPr>
      </w:pPr>
      <w:r w:rsidRPr="00996955">
        <w:rPr>
          <w:rFonts w:ascii="Century Gothic" w:hAnsi="Century Gothic" w:cs="Arial"/>
          <w:b/>
        </w:rPr>
        <w:t>Interview Date: TBC</w:t>
      </w:r>
    </w:p>
    <w:p w14:paraId="1017CCD6" w14:textId="77777777" w:rsidR="00996955" w:rsidRPr="00996955" w:rsidRDefault="00996955" w:rsidP="00996955">
      <w:pPr>
        <w:ind w:left="-567" w:right="-448"/>
        <w:rPr>
          <w:rFonts w:ascii="Century Gothic" w:hAnsi="Century Gothic" w:cs="Arial"/>
          <w:b/>
        </w:rPr>
      </w:pPr>
      <w:r w:rsidRPr="00996955">
        <w:rPr>
          <w:rFonts w:ascii="Century Gothic" w:hAnsi="Century Gothic" w:cs="Arial"/>
        </w:rPr>
        <w:t>Applications are submitted through our Every Candidate Portal. Click the link below to take you directly to the site.</w:t>
      </w:r>
    </w:p>
    <w:p w14:paraId="268398E4" w14:textId="0CDECA48" w:rsidR="00CD1262" w:rsidRDefault="00CD1262" w:rsidP="005E757E">
      <w:pPr>
        <w:ind w:left="-567" w:right="-448"/>
        <w:rPr>
          <w:rFonts w:ascii="Century Gothic" w:hAnsi="Century Gothic" w:cs="Arial"/>
        </w:rPr>
      </w:pPr>
      <w:hyperlink r:id="rId9" w:history="1">
        <w:r w:rsidRPr="00D820EA">
          <w:rPr>
            <w:rStyle w:val="Hyperlink"/>
            <w:rFonts w:ascii="Century Gothic" w:hAnsi="Century Gothic" w:cs="Arial"/>
          </w:rPr>
          <w:t>https://candidates.every.education/Vacancies/Details?advertKey=15ed7951-52a8-4781-b88b-cf06f91dd27b</w:t>
        </w:r>
      </w:hyperlink>
    </w:p>
    <w:p w14:paraId="62002F3E" w14:textId="51403023" w:rsidR="005E757E" w:rsidRDefault="00996955" w:rsidP="005E757E">
      <w:pPr>
        <w:ind w:left="-567" w:right="-448"/>
        <w:rPr>
          <w:rFonts w:ascii="Century Gothic" w:hAnsi="Century Gothic" w:cs="Arial"/>
        </w:rPr>
      </w:pPr>
      <w:r w:rsidRPr="00996955">
        <w:rPr>
          <w:rFonts w:ascii="Century Gothic" w:hAnsi="Century Gothic" w:cs="Arial"/>
        </w:rPr>
        <w:t>Alternatively, you can click on the ‘application form’ on our careers website</w:t>
      </w:r>
      <w:r w:rsidRPr="00996955">
        <w:rPr>
          <w:rFonts w:ascii="Century Gothic" w:hAnsi="Century Gothic"/>
        </w:rPr>
        <w:t xml:space="preserve"> </w:t>
      </w:r>
      <w:r w:rsidRPr="00996955">
        <w:rPr>
          <w:rFonts w:ascii="Century Gothic" w:hAnsi="Century Gothic" w:cs="Arial"/>
        </w:rPr>
        <w:t xml:space="preserve">which will direct you to the application page. </w:t>
      </w:r>
    </w:p>
    <w:p w14:paraId="0ADBDA57" w14:textId="2DD86750" w:rsidR="00996955" w:rsidRPr="005E757E" w:rsidRDefault="00996955" w:rsidP="005E757E">
      <w:pPr>
        <w:ind w:left="-567" w:right="-448"/>
        <w:rPr>
          <w:rFonts w:ascii="Century Gothic" w:hAnsi="Century Gothic" w:cs="Arial"/>
        </w:rPr>
      </w:pPr>
      <w:r w:rsidRPr="00996955">
        <w:rPr>
          <w:rFonts w:ascii="Century Gothic" w:hAnsi="Century Gothic" w:cs="Arial"/>
        </w:rPr>
        <w:t>To request any of the documents in an accessible format, or to request an application form via email please contact </w:t>
      </w:r>
      <w:hyperlink r:id="rId10" w:history="1">
        <w:r w:rsidRPr="00996955">
          <w:rPr>
            <w:rStyle w:val="Hyperlink"/>
            <w:rFonts w:ascii="Century Gothic" w:hAnsi="Century Gothic" w:cs="Arial"/>
          </w:rPr>
          <w:t>apply@finhampark.co.uk</w:t>
        </w:r>
      </w:hyperlink>
      <w:r w:rsidRPr="00996955">
        <w:rPr>
          <w:rFonts w:ascii="Century Gothic" w:hAnsi="Century Gothic" w:cs="Arial"/>
        </w:rPr>
        <w:t> or call 02477 180000 and select option 2 for HR.</w:t>
      </w:r>
    </w:p>
    <w:p w14:paraId="59BCE729" w14:textId="77777777" w:rsidR="00911CB1" w:rsidRDefault="00996955" w:rsidP="00911CB1">
      <w:pPr>
        <w:ind w:left="-567" w:right="-448"/>
        <w:rPr>
          <w:rFonts w:ascii="Century Gothic" w:hAnsi="Century Gothic" w:cs="Arial"/>
          <w:b/>
        </w:rPr>
      </w:pPr>
      <w:r w:rsidRPr="00996955">
        <w:rPr>
          <w:rFonts w:ascii="Century Gothic" w:hAnsi="Century Gothic" w:cs="Arial"/>
        </w:rPr>
        <w:lastRenderedPageBreak/>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A32C294" w14:textId="63D5FA9F" w:rsidR="00911CB1" w:rsidRDefault="00996955" w:rsidP="00911CB1">
      <w:pPr>
        <w:ind w:left="-567" w:right="-448"/>
        <w:rPr>
          <w:rStyle w:val="Hyperlink"/>
          <w:rFonts w:ascii="Century Gothic" w:hAnsi="Century Gothic" w:cs="Arial"/>
          <w:b/>
          <w:color w:val="auto"/>
          <w:u w:val="none"/>
        </w:rPr>
      </w:pPr>
      <w:r w:rsidRPr="00996955">
        <w:rPr>
          <w:rFonts w:ascii="Century Gothic" w:hAnsi="Century Gothic" w:cs="Arial"/>
        </w:rPr>
        <w:t xml:space="preserve">For further information on this role and other opportunities within the MAT, please visit </w:t>
      </w:r>
      <w:hyperlink r:id="rId11" w:history="1">
        <w:r w:rsidRPr="00996955">
          <w:rPr>
            <w:rStyle w:val="Hyperlink"/>
            <w:rFonts w:ascii="Century Gothic" w:hAnsi="Century Gothic" w:cs="Arial"/>
          </w:rPr>
          <w:t>https://careers.fpmat.co.uk</w:t>
        </w:r>
      </w:hyperlink>
    </w:p>
    <w:p w14:paraId="0B3718C4" w14:textId="77777777" w:rsidR="00911CB1" w:rsidRDefault="002E51D2" w:rsidP="00911CB1">
      <w:pPr>
        <w:ind w:left="-567" w:right="-448"/>
        <w:rPr>
          <w:rFonts w:ascii="Century Gothic" w:hAnsi="Century Gothic" w:cs="Arial"/>
          <w:b/>
        </w:rPr>
      </w:pPr>
      <w:r w:rsidRPr="002E51D2">
        <w:rPr>
          <w:rFonts w:ascii="Century Gothic" w:hAnsi="Century Gothic"/>
          <w:b/>
          <w:bCs/>
        </w:rPr>
        <w:t>Finham Park MAT is committed to safeguarding and promoting the welfare of children and young people and expects all staff and volunteers to share this commitment.  We follow safer recruitment practices and appointments will be subject to an enhanced DBS check.</w:t>
      </w:r>
    </w:p>
    <w:p w14:paraId="12897FB8" w14:textId="77777777" w:rsidR="00911CB1" w:rsidRDefault="002E51D2" w:rsidP="00911CB1">
      <w:pPr>
        <w:ind w:left="-567" w:right="-448"/>
        <w:rPr>
          <w:rFonts w:ascii="Century Gothic" w:hAnsi="Century Gothic" w:cs="Arial"/>
          <w:b/>
        </w:rPr>
      </w:pPr>
      <w:r w:rsidRPr="002E51D2">
        <w:rPr>
          <w:rFonts w:ascii="Century Gothic" w:hAnsi="Century Gothic"/>
          <w:b/>
          <w:b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758BDB35" w14:textId="77777777" w:rsidR="00911CB1" w:rsidRDefault="002E51D2" w:rsidP="00911CB1">
      <w:pPr>
        <w:ind w:left="-567" w:right="-448"/>
        <w:rPr>
          <w:rFonts w:ascii="Century Gothic" w:hAnsi="Century Gothic" w:cs="Arial"/>
          <w:b/>
        </w:rPr>
      </w:pPr>
      <w:r w:rsidRPr="002E51D2">
        <w:rPr>
          <w:rFonts w:ascii="Century Gothic" w:hAnsi="Century Gothic"/>
          <w:b/>
          <w:bCs/>
          <w:u w:val="single"/>
        </w:rPr>
        <w:t>Online Checks</w:t>
      </w:r>
    </w:p>
    <w:p w14:paraId="4FB1C10A" w14:textId="644CE8CD" w:rsidR="002E51D2" w:rsidRPr="00911CB1" w:rsidRDefault="002E51D2" w:rsidP="00911CB1">
      <w:pPr>
        <w:ind w:left="-567" w:right="-448"/>
        <w:rPr>
          <w:rFonts w:ascii="Century Gothic" w:hAnsi="Century Gothic" w:cs="Arial"/>
          <w:b/>
        </w:rPr>
      </w:pPr>
      <w:r w:rsidRPr="002E51D2">
        <w:rPr>
          <w:rFonts w:ascii="Century Gothic" w:hAnsi="Century Gothic"/>
          <w:b/>
          <w:bCs/>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2F1920F" w14:textId="003E4E17" w:rsidR="00CA0317" w:rsidRPr="00996955" w:rsidRDefault="00CA0317" w:rsidP="00996955">
      <w:pPr>
        <w:widowControl w:val="0"/>
        <w:spacing w:after="0"/>
        <w:ind w:left="-567" w:right="-448"/>
        <w:jc w:val="both"/>
        <w:rPr>
          <w:rFonts w:ascii="Century Gothic" w:hAnsi="Century Gothic" w:cs="Arial"/>
          <w:color w:val="000000" w:themeColor="text1"/>
          <w:u w:val="single"/>
        </w:rPr>
      </w:pPr>
    </w:p>
    <w:sectPr w:rsidR="00CA0317" w:rsidRPr="00996955" w:rsidSect="00165B3F">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2266"/>
    <w:multiLevelType w:val="hybridMultilevel"/>
    <w:tmpl w:val="926CD2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323A0863"/>
    <w:multiLevelType w:val="hybridMultilevel"/>
    <w:tmpl w:val="E5D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027E9"/>
    <w:multiLevelType w:val="hybridMultilevel"/>
    <w:tmpl w:val="85AE05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5A98449C"/>
    <w:multiLevelType w:val="hybridMultilevel"/>
    <w:tmpl w:val="A5727D6C"/>
    <w:lvl w:ilvl="0" w:tplc="0809000D">
      <w:start w:val="1"/>
      <w:numFmt w:val="bullet"/>
      <w:lvlText w:val=""/>
      <w:lvlJc w:val="left"/>
      <w:pPr>
        <w:ind w:left="4014" w:hanging="360"/>
      </w:pPr>
      <w:rPr>
        <w:rFonts w:ascii="Wingdings" w:hAnsi="Wingdings" w:hint="default"/>
      </w:rPr>
    </w:lvl>
    <w:lvl w:ilvl="1" w:tplc="08090003" w:tentative="1">
      <w:start w:val="1"/>
      <w:numFmt w:val="bullet"/>
      <w:lvlText w:val="o"/>
      <w:lvlJc w:val="left"/>
      <w:pPr>
        <w:ind w:left="4734" w:hanging="360"/>
      </w:pPr>
      <w:rPr>
        <w:rFonts w:ascii="Courier New" w:hAnsi="Courier New" w:cs="Courier New" w:hint="default"/>
      </w:rPr>
    </w:lvl>
    <w:lvl w:ilvl="2" w:tplc="08090005" w:tentative="1">
      <w:start w:val="1"/>
      <w:numFmt w:val="bullet"/>
      <w:lvlText w:val=""/>
      <w:lvlJc w:val="left"/>
      <w:pPr>
        <w:ind w:left="5454" w:hanging="360"/>
      </w:pPr>
      <w:rPr>
        <w:rFonts w:ascii="Wingdings" w:hAnsi="Wingdings" w:hint="default"/>
      </w:rPr>
    </w:lvl>
    <w:lvl w:ilvl="3" w:tplc="08090001" w:tentative="1">
      <w:start w:val="1"/>
      <w:numFmt w:val="bullet"/>
      <w:lvlText w:val=""/>
      <w:lvlJc w:val="left"/>
      <w:pPr>
        <w:ind w:left="6174" w:hanging="360"/>
      </w:pPr>
      <w:rPr>
        <w:rFonts w:ascii="Symbol" w:hAnsi="Symbol" w:hint="default"/>
      </w:rPr>
    </w:lvl>
    <w:lvl w:ilvl="4" w:tplc="08090003" w:tentative="1">
      <w:start w:val="1"/>
      <w:numFmt w:val="bullet"/>
      <w:lvlText w:val="o"/>
      <w:lvlJc w:val="left"/>
      <w:pPr>
        <w:ind w:left="6894" w:hanging="360"/>
      </w:pPr>
      <w:rPr>
        <w:rFonts w:ascii="Courier New" w:hAnsi="Courier New" w:cs="Courier New" w:hint="default"/>
      </w:rPr>
    </w:lvl>
    <w:lvl w:ilvl="5" w:tplc="08090005" w:tentative="1">
      <w:start w:val="1"/>
      <w:numFmt w:val="bullet"/>
      <w:lvlText w:val=""/>
      <w:lvlJc w:val="left"/>
      <w:pPr>
        <w:ind w:left="7614" w:hanging="360"/>
      </w:pPr>
      <w:rPr>
        <w:rFonts w:ascii="Wingdings" w:hAnsi="Wingdings" w:hint="default"/>
      </w:rPr>
    </w:lvl>
    <w:lvl w:ilvl="6" w:tplc="08090001" w:tentative="1">
      <w:start w:val="1"/>
      <w:numFmt w:val="bullet"/>
      <w:lvlText w:val=""/>
      <w:lvlJc w:val="left"/>
      <w:pPr>
        <w:ind w:left="8334" w:hanging="360"/>
      </w:pPr>
      <w:rPr>
        <w:rFonts w:ascii="Symbol" w:hAnsi="Symbol" w:hint="default"/>
      </w:rPr>
    </w:lvl>
    <w:lvl w:ilvl="7" w:tplc="08090003" w:tentative="1">
      <w:start w:val="1"/>
      <w:numFmt w:val="bullet"/>
      <w:lvlText w:val="o"/>
      <w:lvlJc w:val="left"/>
      <w:pPr>
        <w:ind w:left="9054" w:hanging="360"/>
      </w:pPr>
      <w:rPr>
        <w:rFonts w:ascii="Courier New" w:hAnsi="Courier New" w:cs="Courier New" w:hint="default"/>
      </w:rPr>
    </w:lvl>
    <w:lvl w:ilvl="8" w:tplc="08090005" w:tentative="1">
      <w:start w:val="1"/>
      <w:numFmt w:val="bullet"/>
      <w:lvlText w:val=""/>
      <w:lvlJc w:val="left"/>
      <w:pPr>
        <w:ind w:left="9774" w:hanging="360"/>
      </w:pPr>
      <w:rPr>
        <w:rFonts w:ascii="Wingdings" w:hAnsi="Wingdings" w:hint="default"/>
      </w:rPr>
    </w:lvl>
  </w:abstractNum>
  <w:abstractNum w:abstractNumId="4" w15:restartNumberingAfterBreak="0">
    <w:nsid w:val="7A130A09"/>
    <w:multiLevelType w:val="hybridMultilevel"/>
    <w:tmpl w:val="75606E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17"/>
    <w:rsid w:val="000179A6"/>
    <w:rsid w:val="00094BF5"/>
    <w:rsid w:val="000D0897"/>
    <w:rsid w:val="00154AB3"/>
    <w:rsid w:val="00165B3F"/>
    <w:rsid w:val="001D4709"/>
    <w:rsid w:val="00231503"/>
    <w:rsid w:val="00243E66"/>
    <w:rsid w:val="00271F8F"/>
    <w:rsid w:val="002E51D2"/>
    <w:rsid w:val="00354383"/>
    <w:rsid w:val="00360032"/>
    <w:rsid w:val="0037322D"/>
    <w:rsid w:val="003A361E"/>
    <w:rsid w:val="003E2977"/>
    <w:rsid w:val="003E6BE7"/>
    <w:rsid w:val="003F1464"/>
    <w:rsid w:val="004142A9"/>
    <w:rsid w:val="004C5CF7"/>
    <w:rsid w:val="005160A0"/>
    <w:rsid w:val="005343B8"/>
    <w:rsid w:val="00543B08"/>
    <w:rsid w:val="00565080"/>
    <w:rsid w:val="005C0EE3"/>
    <w:rsid w:val="005E757E"/>
    <w:rsid w:val="00641E17"/>
    <w:rsid w:val="006A4346"/>
    <w:rsid w:val="006C2F18"/>
    <w:rsid w:val="006D01F1"/>
    <w:rsid w:val="006E3DAA"/>
    <w:rsid w:val="007600E4"/>
    <w:rsid w:val="007740E9"/>
    <w:rsid w:val="00845EA0"/>
    <w:rsid w:val="0087035F"/>
    <w:rsid w:val="008D0896"/>
    <w:rsid w:val="0090180E"/>
    <w:rsid w:val="009031BA"/>
    <w:rsid w:val="00911CB1"/>
    <w:rsid w:val="0098063E"/>
    <w:rsid w:val="00980E3A"/>
    <w:rsid w:val="00996955"/>
    <w:rsid w:val="009B7533"/>
    <w:rsid w:val="009E0EC8"/>
    <w:rsid w:val="009F0597"/>
    <w:rsid w:val="00A316EA"/>
    <w:rsid w:val="00A52A9A"/>
    <w:rsid w:val="00A62D82"/>
    <w:rsid w:val="00A96315"/>
    <w:rsid w:val="00AA3575"/>
    <w:rsid w:val="00AA7D19"/>
    <w:rsid w:val="00AD71F9"/>
    <w:rsid w:val="00B228E3"/>
    <w:rsid w:val="00B4167B"/>
    <w:rsid w:val="00C04873"/>
    <w:rsid w:val="00C1366B"/>
    <w:rsid w:val="00C315CB"/>
    <w:rsid w:val="00C7098B"/>
    <w:rsid w:val="00CA0317"/>
    <w:rsid w:val="00CD1262"/>
    <w:rsid w:val="00DC2F1D"/>
    <w:rsid w:val="00E0240A"/>
    <w:rsid w:val="00E54468"/>
    <w:rsid w:val="00EA2D8B"/>
    <w:rsid w:val="00EA6FD2"/>
    <w:rsid w:val="00F0202A"/>
    <w:rsid w:val="00F604C9"/>
    <w:rsid w:val="00FC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3493"/>
  <w15:chartTrackingRefBased/>
  <w15:docId w15:val="{BFC72A11-FF1E-4234-BD36-B213236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E3"/>
    <w:pPr>
      <w:spacing w:after="0" w:line="240" w:lineRule="auto"/>
      <w:ind w:left="720" w:firstLine="360"/>
      <w:contextualSpacing/>
    </w:pPr>
    <w:rPr>
      <w:rFonts w:ascii="Calibri" w:eastAsia="Times New Roman" w:hAnsi="Calibri" w:cs="Times New Roman"/>
      <w:lang w:val="en-US" w:bidi="en-US"/>
    </w:rPr>
  </w:style>
  <w:style w:type="paragraph" w:styleId="NormalWeb">
    <w:name w:val="Normal (Web)"/>
    <w:basedOn w:val="Normal"/>
    <w:uiPriority w:val="99"/>
    <w:unhideWhenUsed/>
    <w:rsid w:val="00B22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E3"/>
    <w:rPr>
      <w:b/>
      <w:bCs/>
    </w:rPr>
  </w:style>
  <w:style w:type="character" w:styleId="Hyperlink">
    <w:name w:val="Hyperlink"/>
    <w:uiPriority w:val="99"/>
    <w:unhideWhenUsed/>
    <w:rsid w:val="00C1366B"/>
    <w:rPr>
      <w:color w:val="0000FF"/>
      <w:u w:val="single"/>
    </w:rPr>
  </w:style>
  <w:style w:type="character" w:styleId="UnresolvedMention">
    <w:name w:val="Unresolved Mention"/>
    <w:basedOn w:val="DefaultParagraphFont"/>
    <w:uiPriority w:val="99"/>
    <w:semiHidden/>
    <w:unhideWhenUsed/>
    <w:rsid w:val="00CD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759">
      <w:bodyDiv w:val="1"/>
      <w:marLeft w:val="0"/>
      <w:marRight w:val="0"/>
      <w:marTop w:val="0"/>
      <w:marBottom w:val="0"/>
      <w:divBdr>
        <w:top w:val="none" w:sz="0" w:space="0" w:color="auto"/>
        <w:left w:val="none" w:sz="0" w:space="0" w:color="auto"/>
        <w:bottom w:val="none" w:sz="0" w:space="0" w:color="auto"/>
        <w:right w:val="none" w:sz="0" w:space="0" w:color="auto"/>
      </w:divBdr>
    </w:div>
    <w:div w:id="851989528">
      <w:bodyDiv w:val="1"/>
      <w:marLeft w:val="0"/>
      <w:marRight w:val="0"/>
      <w:marTop w:val="0"/>
      <w:marBottom w:val="0"/>
      <w:divBdr>
        <w:top w:val="none" w:sz="0" w:space="0" w:color="auto"/>
        <w:left w:val="none" w:sz="0" w:space="0" w:color="auto"/>
        <w:bottom w:val="none" w:sz="0" w:space="0" w:color="auto"/>
        <w:right w:val="none" w:sz="0" w:space="0" w:color="auto"/>
      </w:divBdr>
    </w:div>
    <w:div w:id="1235510871">
      <w:bodyDiv w:val="1"/>
      <w:marLeft w:val="0"/>
      <w:marRight w:val="0"/>
      <w:marTop w:val="0"/>
      <w:marBottom w:val="0"/>
      <w:divBdr>
        <w:top w:val="none" w:sz="0" w:space="0" w:color="auto"/>
        <w:left w:val="none" w:sz="0" w:space="0" w:color="auto"/>
        <w:bottom w:val="none" w:sz="0" w:space="0" w:color="auto"/>
        <w:right w:val="none" w:sz="0" w:space="0" w:color="auto"/>
      </w:divBdr>
    </w:div>
    <w:div w:id="1245796846">
      <w:bodyDiv w:val="1"/>
      <w:marLeft w:val="0"/>
      <w:marRight w:val="0"/>
      <w:marTop w:val="0"/>
      <w:marBottom w:val="0"/>
      <w:divBdr>
        <w:top w:val="none" w:sz="0" w:space="0" w:color="auto"/>
        <w:left w:val="none" w:sz="0" w:space="0" w:color="auto"/>
        <w:bottom w:val="none" w:sz="0" w:space="0" w:color="auto"/>
        <w:right w:val="none" w:sz="0" w:space="0" w:color="auto"/>
      </w:divBdr>
      <w:divsChild>
        <w:div w:id="249003456">
          <w:marLeft w:val="0"/>
          <w:marRight w:val="0"/>
          <w:marTop w:val="0"/>
          <w:marBottom w:val="0"/>
          <w:divBdr>
            <w:top w:val="none" w:sz="0" w:space="0" w:color="auto"/>
            <w:left w:val="none" w:sz="0" w:space="0" w:color="auto"/>
            <w:bottom w:val="none" w:sz="0" w:space="0" w:color="auto"/>
            <w:right w:val="none" w:sz="0" w:space="0" w:color="auto"/>
          </w:divBdr>
          <w:divsChild>
            <w:div w:id="1286078771">
              <w:marLeft w:val="0"/>
              <w:marRight w:val="0"/>
              <w:marTop w:val="0"/>
              <w:marBottom w:val="0"/>
              <w:divBdr>
                <w:top w:val="none" w:sz="0" w:space="0" w:color="auto"/>
                <w:left w:val="none" w:sz="0" w:space="0" w:color="auto"/>
                <w:bottom w:val="none" w:sz="0" w:space="0" w:color="auto"/>
                <w:right w:val="none" w:sz="0" w:space="0" w:color="auto"/>
              </w:divBdr>
              <w:divsChild>
                <w:div w:id="631325132">
                  <w:marLeft w:val="0"/>
                  <w:marRight w:val="0"/>
                  <w:marTop w:val="0"/>
                  <w:marBottom w:val="0"/>
                  <w:divBdr>
                    <w:top w:val="none" w:sz="0" w:space="0" w:color="auto"/>
                    <w:left w:val="none" w:sz="0" w:space="0" w:color="auto"/>
                    <w:bottom w:val="none" w:sz="0" w:space="0" w:color="auto"/>
                    <w:right w:val="none" w:sz="0" w:space="0" w:color="auto"/>
                  </w:divBdr>
                  <w:divsChild>
                    <w:div w:id="2103716331">
                      <w:marLeft w:val="0"/>
                      <w:marRight w:val="0"/>
                      <w:marTop w:val="0"/>
                      <w:marBottom w:val="0"/>
                      <w:divBdr>
                        <w:top w:val="none" w:sz="0" w:space="0" w:color="auto"/>
                        <w:left w:val="none" w:sz="0" w:space="0" w:color="auto"/>
                        <w:bottom w:val="none" w:sz="0" w:space="0" w:color="auto"/>
                        <w:right w:val="none" w:sz="0" w:space="0" w:color="auto"/>
                      </w:divBdr>
                      <w:divsChild>
                        <w:div w:id="1069883711">
                          <w:marLeft w:val="0"/>
                          <w:marRight w:val="0"/>
                          <w:marTop w:val="0"/>
                          <w:marBottom w:val="0"/>
                          <w:divBdr>
                            <w:top w:val="none" w:sz="0" w:space="0" w:color="auto"/>
                            <w:left w:val="none" w:sz="0" w:space="0" w:color="auto"/>
                            <w:bottom w:val="none" w:sz="0" w:space="0" w:color="auto"/>
                            <w:right w:val="none" w:sz="0" w:space="0" w:color="auto"/>
                          </w:divBdr>
                          <w:divsChild>
                            <w:div w:id="1776947937">
                              <w:marLeft w:val="0"/>
                              <w:marRight w:val="0"/>
                              <w:marTop w:val="0"/>
                              <w:marBottom w:val="0"/>
                              <w:divBdr>
                                <w:top w:val="none" w:sz="0" w:space="0" w:color="auto"/>
                                <w:left w:val="none" w:sz="0" w:space="0" w:color="auto"/>
                                <w:bottom w:val="none" w:sz="0" w:space="0" w:color="auto"/>
                                <w:right w:val="none" w:sz="0" w:space="0" w:color="auto"/>
                              </w:divBdr>
                              <w:divsChild>
                                <w:div w:id="768818430">
                                  <w:marLeft w:val="0"/>
                                  <w:marRight w:val="0"/>
                                  <w:marTop w:val="0"/>
                                  <w:marBottom w:val="0"/>
                                  <w:divBdr>
                                    <w:top w:val="none" w:sz="0" w:space="0" w:color="auto"/>
                                    <w:left w:val="none" w:sz="0" w:space="0" w:color="auto"/>
                                    <w:bottom w:val="none" w:sz="0" w:space="0" w:color="auto"/>
                                    <w:right w:val="none" w:sz="0" w:space="0" w:color="auto"/>
                                  </w:divBdr>
                                  <w:divsChild>
                                    <w:div w:id="2059013272">
                                      <w:marLeft w:val="0"/>
                                      <w:marRight w:val="0"/>
                                      <w:marTop w:val="0"/>
                                      <w:marBottom w:val="0"/>
                                      <w:divBdr>
                                        <w:top w:val="none" w:sz="0" w:space="0" w:color="auto"/>
                                        <w:left w:val="none" w:sz="0" w:space="0" w:color="auto"/>
                                        <w:bottom w:val="none" w:sz="0" w:space="0" w:color="auto"/>
                                        <w:right w:val="none" w:sz="0" w:space="0" w:color="auto"/>
                                      </w:divBdr>
                                      <w:divsChild>
                                        <w:div w:id="1438868874">
                                          <w:marLeft w:val="0"/>
                                          <w:marRight w:val="0"/>
                                          <w:marTop w:val="0"/>
                                          <w:marBottom w:val="0"/>
                                          <w:divBdr>
                                            <w:top w:val="none" w:sz="0" w:space="0" w:color="auto"/>
                                            <w:left w:val="none" w:sz="0" w:space="0" w:color="auto"/>
                                            <w:bottom w:val="none" w:sz="0" w:space="0" w:color="auto"/>
                                            <w:right w:val="none" w:sz="0" w:space="0" w:color="auto"/>
                                          </w:divBdr>
                                          <w:divsChild>
                                            <w:div w:id="1837190842">
                                              <w:marLeft w:val="0"/>
                                              <w:marRight w:val="0"/>
                                              <w:marTop w:val="0"/>
                                              <w:marBottom w:val="0"/>
                                              <w:divBdr>
                                                <w:top w:val="none" w:sz="0" w:space="0" w:color="auto"/>
                                                <w:left w:val="none" w:sz="0" w:space="0" w:color="auto"/>
                                                <w:bottom w:val="none" w:sz="0" w:space="0" w:color="auto"/>
                                                <w:right w:val="none" w:sz="0" w:space="0" w:color="auto"/>
                                              </w:divBdr>
                                              <w:divsChild>
                                                <w:div w:id="530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299511">
      <w:bodyDiv w:val="1"/>
      <w:marLeft w:val="0"/>
      <w:marRight w:val="0"/>
      <w:marTop w:val="0"/>
      <w:marBottom w:val="0"/>
      <w:divBdr>
        <w:top w:val="none" w:sz="0" w:space="0" w:color="auto"/>
        <w:left w:val="none" w:sz="0" w:space="0" w:color="auto"/>
        <w:bottom w:val="none" w:sz="0" w:space="0" w:color="auto"/>
        <w:right w:val="none" w:sz="0" w:space="0" w:color="auto"/>
      </w:divBdr>
    </w:div>
    <w:div w:id="14937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hyperlink" Target="https://candidates.every.education/Vacancies/Details?advertKey=15ed7951-52a8-4781-b88b-cf06f91dd2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90C34AE9-E4BD-4455-85FF-F4ABAF4439B1}">
  <ds:schemaRefs>
    <ds:schemaRef ds:uri="http://schemas.microsoft.com/sharepoint/v3/contenttype/forms"/>
  </ds:schemaRefs>
</ds:datastoreItem>
</file>

<file path=customXml/itemProps2.xml><?xml version="1.0" encoding="utf-8"?>
<ds:datastoreItem xmlns:ds="http://schemas.openxmlformats.org/officeDocument/2006/customXml" ds:itemID="{3F9F1877-C9AF-42EF-BB60-E6D030C3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8159F-4DDA-4E67-A4FE-8AF0E5D1C298}">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Lyng Hall School</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Faulconbridge</dc:creator>
  <cp:keywords/>
  <dc:description/>
  <cp:lastModifiedBy>Emma Warren</cp:lastModifiedBy>
  <cp:revision>10</cp:revision>
  <dcterms:created xsi:type="dcterms:W3CDTF">2025-02-18T11:53:00Z</dcterms:created>
  <dcterms:modified xsi:type="dcterms:W3CDTF">2025-02-28T13:21:00Z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