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DD3C6E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C10B1D">
        <w:rPr>
          <w:rFonts w:asciiTheme="minorHAnsi" w:hAnsiTheme="minorHAnsi"/>
        </w:rPr>
        <w:t xml:space="preserve"> Diocese of Hexham and Newcastle, Sunderland Local Authority and other relevant third parties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98E7A2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C10B1D">
        <w:rPr>
          <w:rFonts w:asciiTheme="minorHAnsi" w:hAnsiTheme="minorHAnsi"/>
        </w:rPr>
        <w:t xml:space="preserve"> Sarah Burns Data Protection Officer, </w:t>
      </w:r>
      <w:r w:rsidRPr="00B5457A">
        <w:rPr>
          <w:rFonts w:asciiTheme="minorHAnsi" w:hAnsiTheme="minorHAnsi"/>
        </w:rPr>
        <w:t xml:space="preserve">and you can contact them with any questions relating to our handling of your data.  You can contact them by </w:t>
      </w:r>
      <w:hyperlink r:id="rId14" w:history="1">
        <w:r w:rsidR="00C10B1D" w:rsidRPr="009E16A4">
          <w:rPr>
            <w:rStyle w:val="Hyperlink"/>
            <w:rFonts w:asciiTheme="minorHAnsi" w:hAnsiTheme="minorHAnsi"/>
          </w:rPr>
          <w:t>bcct_dpo@data2action.co.uk</w:t>
        </w:r>
      </w:hyperlink>
      <w:r w:rsidR="00C10B1D">
        <w:rPr>
          <w:rStyle w:val="Hyperlink"/>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BCEBCD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C10B1D">
        <w:rPr>
          <w:rFonts w:asciiTheme="minorHAnsi" w:hAnsiTheme="minorHAnsi"/>
        </w:rPr>
        <w:t xml:space="preserve"> following the complaints procedure detailed on our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43CF"/>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0B1D"/>
    <w:rsid w:val="00C1292A"/>
    <w:rsid w:val="00C314CF"/>
    <w:rsid w:val="00C33228"/>
    <w:rsid w:val="00C34460"/>
    <w:rsid w:val="00C37F77"/>
    <w:rsid w:val="00C65699"/>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155F"/>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cct_dpo@data2ac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SharedWithUsers xmlns="239b1992-a7ba-4fe9-b271-182b6e8e160a">
      <UserInfo>
        <DisplayName/>
        <AccountId xsi:nil="true"/>
        <AccountType/>
      </UserInfo>
    </SharedWithUsers>
    <p8e1b7b2962e42c48e865412800b331d xmlns="239b1992-a7ba-4fe9-b271-182b6e8e160a">
      <Terms xmlns="http://schemas.microsoft.com/office/infopath/2007/PartnerControls"/>
    </p8e1b7b2962e42c48e865412800b331d>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971BB53A-99BF-49DE-BC4B-7F928E23FB34}"/>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Gemma Hahn</cp:lastModifiedBy>
  <cp:revision>2</cp:revision>
  <cp:lastPrinted>2025-01-14T14:28:00Z</cp:lastPrinted>
  <dcterms:created xsi:type="dcterms:W3CDTF">2025-01-14T14:33:00Z</dcterms:created>
  <dcterms:modified xsi:type="dcterms:W3CDTF">2025-01-14T14:33:00Z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0x010100530F002864815541BCE8AE5B3AC6183C</vt:lpwstr>
  </property>
</Properties>
</file>