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4507"/>
        <w:gridCol w:w="5983"/>
      </w:tblGrid>
      <w:tr w:rsidR="00C258B0" w:rsidRPr="00AD22EC" w:rsidTr="00A56C9D">
        <w:trPr>
          <w:trHeight w:val="1125"/>
        </w:trPr>
        <w:tc>
          <w:tcPr>
            <w:tcW w:w="10490" w:type="dxa"/>
            <w:gridSpan w:val="2"/>
            <w:shd w:val="clear" w:color="auto" w:fill="D9D9D9" w:themeFill="background1" w:themeFillShade="D9"/>
            <w:vAlign w:val="bottom"/>
          </w:tcPr>
          <w:p w:rsidR="00C258B0" w:rsidRPr="00AD22EC" w:rsidRDefault="00096AE7" w:rsidP="009063AA">
            <w:pPr>
              <w:pStyle w:val="Default"/>
              <w:jc w:val="center"/>
              <w:rPr>
                <w:rFonts w:asciiTheme="minorHAnsi" w:hAnsiTheme="minorHAnsi"/>
                <w:b/>
                <w:bCs/>
                <w:sz w:val="40"/>
                <w:szCs w:val="40"/>
              </w:rPr>
            </w:pPr>
            <w:r>
              <w:rPr>
                <w:rFonts w:asciiTheme="minorHAnsi" w:hAnsiTheme="minorHAnsi"/>
                <w:noProof/>
                <w:sz w:val="28"/>
                <w:szCs w:val="28"/>
                <w:lang w:eastAsia="en-GB"/>
              </w:rPr>
              <w:drawing>
                <wp:anchor distT="0" distB="0" distL="114300" distR="114300" simplePos="0" relativeHeight="251664384" behindDoc="0" locked="0" layoutInCell="1" allowOverlap="1" wp14:anchorId="7519ADCA" wp14:editId="752D07BB">
                  <wp:simplePos x="0" y="0"/>
                  <wp:positionH relativeFrom="column">
                    <wp:posOffset>-52070</wp:posOffset>
                  </wp:positionH>
                  <wp:positionV relativeFrom="paragraph">
                    <wp:posOffset>-87630</wp:posOffset>
                  </wp:positionV>
                  <wp:extent cx="1524635" cy="685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635" cy="685165"/>
                          </a:xfrm>
                          <a:prstGeom prst="rect">
                            <a:avLst/>
                          </a:prstGeom>
                        </pic:spPr>
                      </pic:pic>
                    </a:graphicData>
                  </a:graphic>
                  <wp14:sizeRelH relativeFrom="margin">
                    <wp14:pctWidth>0</wp14:pctWidth>
                  </wp14:sizeRelH>
                  <wp14:sizeRelV relativeFrom="margin">
                    <wp14:pctHeight>0</wp14:pctHeight>
                  </wp14:sizeRelV>
                </wp:anchor>
              </w:drawing>
            </w:r>
            <w:r w:rsidRPr="00AD22EC">
              <w:rPr>
                <w:rFonts w:asciiTheme="minorHAnsi" w:hAnsiTheme="minorHAnsi"/>
                <w:noProof/>
                <w:sz w:val="28"/>
                <w:szCs w:val="28"/>
                <w:lang w:eastAsia="en-GB"/>
              </w:rPr>
              <mc:AlternateContent>
                <mc:Choice Requires="wps">
                  <w:drawing>
                    <wp:anchor distT="0" distB="0" distL="114300" distR="114300" simplePos="0" relativeHeight="251663360" behindDoc="0" locked="0" layoutInCell="1" allowOverlap="1" wp14:anchorId="18701F5E" wp14:editId="20700E80">
                      <wp:simplePos x="0" y="0"/>
                      <wp:positionH relativeFrom="column">
                        <wp:posOffset>1981835</wp:posOffset>
                      </wp:positionH>
                      <wp:positionV relativeFrom="paragraph">
                        <wp:posOffset>31750</wp:posOffset>
                      </wp:positionV>
                      <wp:extent cx="2374265" cy="1403985"/>
                      <wp:effectExtent l="0" t="0" r="698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85000"/>
                                </a:schemeClr>
                              </a:solidFill>
                              <a:ln w="9525">
                                <a:noFill/>
                                <a:miter lim="800000"/>
                                <a:headEnd/>
                                <a:tailEnd/>
                              </a:ln>
                            </wps:spPr>
                            <wps:txbx>
                              <w:txbxContent>
                                <w:p w:rsidR="00F1659D" w:rsidRPr="009063AA" w:rsidRDefault="00F1659D" w:rsidP="009063AA">
                                  <w:pPr>
                                    <w:spacing w:after="0"/>
                                    <w:rPr>
                                      <w:rFonts w:ascii="Arial" w:hAnsi="Arial" w:cs="Arial"/>
                                      <w:b/>
                                      <w:sz w:val="40"/>
                                      <w:szCs w:val="40"/>
                                    </w:rPr>
                                  </w:pPr>
                                  <w:r w:rsidRPr="009063AA">
                                    <w:rPr>
                                      <w:rFonts w:ascii="Arial" w:hAnsi="Arial" w:cs="Arial"/>
                                      <w:b/>
                                      <w:sz w:val="40"/>
                                      <w:szCs w:val="40"/>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701F5E" id="_x0000_t202" coordsize="21600,21600" o:spt="202" path="m,l,21600r21600,l21600,xe">
                      <v:stroke joinstyle="miter"/>
                      <v:path gradientshapeok="t" o:connecttype="rect"/>
                    </v:shapetype>
                    <v:shape id="Text Box 2" o:spid="_x0000_s1026" type="#_x0000_t202" style="position:absolute;left:0;text-align:left;margin-left:156.05pt;margin-top:2.5pt;width:186.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" fillcolor="#d8d8d8 [2732]" stroked="f">
                      <v:textbox style="mso-fit-shape-to-text:t">
                        <w:txbxContent>
                          <w:p w:rsidR="00F1659D" w:rsidRPr="009063AA" w:rsidRDefault="00F1659D" w:rsidP="009063AA">
                            <w:pPr>
                              <w:spacing w:after="0"/>
                              <w:rPr>
                                <w:rFonts w:ascii="Arial" w:hAnsi="Arial" w:cs="Arial"/>
                                <w:b/>
                                <w:sz w:val="40"/>
                                <w:szCs w:val="40"/>
                              </w:rPr>
                            </w:pPr>
                            <w:r w:rsidRPr="009063AA">
                              <w:rPr>
                                <w:rFonts w:ascii="Arial" w:hAnsi="Arial" w:cs="Arial"/>
                                <w:b/>
                                <w:sz w:val="40"/>
                                <w:szCs w:val="40"/>
                              </w:rPr>
                              <w:t>Job Description</w:t>
                            </w:r>
                          </w:p>
                        </w:txbxContent>
                      </v:textbox>
                    </v:shape>
                  </w:pict>
                </mc:Fallback>
              </mc:AlternateContent>
            </w:r>
          </w:p>
        </w:tc>
      </w:tr>
      <w:tr w:rsidR="006809A8" w:rsidRPr="00423666" w:rsidTr="00A56C9D">
        <w:trPr>
          <w:trHeight w:val="613"/>
        </w:trPr>
        <w:tc>
          <w:tcPr>
            <w:tcW w:w="4507" w:type="dxa"/>
            <w:vAlign w:val="center"/>
          </w:tcPr>
          <w:p w:rsidR="00C258B0" w:rsidRPr="00423666" w:rsidRDefault="00C258B0" w:rsidP="009063AA">
            <w:pPr>
              <w:pStyle w:val="Default"/>
              <w:rPr>
                <w:sz w:val="22"/>
                <w:szCs w:val="22"/>
              </w:rPr>
            </w:pPr>
            <w:r w:rsidRPr="00423666">
              <w:rPr>
                <w:sz w:val="22"/>
                <w:szCs w:val="22"/>
              </w:rPr>
              <w:t xml:space="preserve">Post Title:  </w:t>
            </w:r>
            <w:r w:rsidRPr="00423666">
              <w:rPr>
                <w:sz w:val="22"/>
                <w:szCs w:val="22"/>
              </w:rPr>
              <w:tab/>
            </w:r>
            <w:r w:rsidRPr="00423666">
              <w:rPr>
                <w:sz w:val="22"/>
                <w:szCs w:val="22"/>
              </w:rPr>
              <w:tab/>
              <w:t xml:space="preserve"> </w:t>
            </w:r>
          </w:p>
        </w:tc>
        <w:tc>
          <w:tcPr>
            <w:tcW w:w="5983" w:type="dxa"/>
            <w:vAlign w:val="center"/>
          </w:tcPr>
          <w:p w:rsidR="00C258B0" w:rsidRPr="00423666" w:rsidRDefault="000E1049" w:rsidP="00423666">
            <w:pPr>
              <w:pStyle w:val="Default"/>
              <w:rPr>
                <w:b/>
                <w:bCs/>
                <w:sz w:val="22"/>
                <w:szCs w:val="22"/>
              </w:rPr>
            </w:pPr>
            <w:r>
              <w:rPr>
                <w:b/>
                <w:bCs/>
                <w:sz w:val="22"/>
                <w:szCs w:val="22"/>
              </w:rPr>
              <w:t xml:space="preserve">Curriculum Leader </w:t>
            </w:r>
            <w:r w:rsidR="00A56C9D">
              <w:rPr>
                <w:b/>
                <w:bCs/>
                <w:sz w:val="22"/>
                <w:szCs w:val="22"/>
              </w:rPr>
              <w:t>–</w:t>
            </w:r>
            <w:r>
              <w:rPr>
                <w:b/>
                <w:bCs/>
                <w:sz w:val="22"/>
                <w:szCs w:val="22"/>
              </w:rPr>
              <w:t xml:space="preserve"> English</w:t>
            </w:r>
            <w:r w:rsidR="00A56C9D">
              <w:rPr>
                <w:b/>
                <w:bCs/>
                <w:sz w:val="22"/>
                <w:szCs w:val="22"/>
              </w:rPr>
              <w:t xml:space="preserve"> (Associate SLT)</w:t>
            </w:r>
          </w:p>
        </w:tc>
      </w:tr>
      <w:tr w:rsidR="006809A8" w:rsidRPr="00423666" w:rsidTr="00A56C9D">
        <w:trPr>
          <w:trHeight w:val="554"/>
        </w:trPr>
        <w:tc>
          <w:tcPr>
            <w:tcW w:w="4507" w:type="dxa"/>
            <w:vAlign w:val="center"/>
          </w:tcPr>
          <w:p w:rsidR="00C258B0" w:rsidRPr="00423666" w:rsidRDefault="00896F85" w:rsidP="009063AA">
            <w:pPr>
              <w:pStyle w:val="Default"/>
              <w:rPr>
                <w:sz w:val="22"/>
                <w:szCs w:val="22"/>
              </w:rPr>
            </w:pPr>
            <w:r w:rsidRPr="00423666">
              <w:rPr>
                <w:sz w:val="22"/>
                <w:szCs w:val="22"/>
              </w:rPr>
              <w:t>Contract:</w:t>
            </w:r>
          </w:p>
        </w:tc>
        <w:tc>
          <w:tcPr>
            <w:tcW w:w="5983" w:type="dxa"/>
            <w:vAlign w:val="center"/>
          </w:tcPr>
          <w:p w:rsidR="00C258B0" w:rsidRPr="00956C8D" w:rsidRDefault="00956C8D" w:rsidP="00096AE7">
            <w:pPr>
              <w:pStyle w:val="Default"/>
              <w:rPr>
                <w:b/>
                <w:bCs/>
                <w:sz w:val="22"/>
                <w:szCs w:val="22"/>
              </w:rPr>
            </w:pPr>
            <w:r w:rsidRPr="00956C8D">
              <w:rPr>
                <w:b/>
                <w:bCs/>
                <w:sz w:val="22"/>
                <w:szCs w:val="22"/>
              </w:rPr>
              <w:t>Full Time</w:t>
            </w:r>
          </w:p>
        </w:tc>
      </w:tr>
      <w:tr w:rsidR="00896F85" w:rsidRPr="00423666" w:rsidTr="00A56C9D">
        <w:trPr>
          <w:trHeight w:val="564"/>
        </w:trPr>
        <w:tc>
          <w:tcPr>
            <w:tcW w:w="4507" w:type="dxa"/>
            <w:vAlign w:val="center"/>
          </w:tcPr>
          <w:p w:rsidR="00896F85" w:rsidRPr="00423666" w:rsidRDefault="00896F85" w:rsidP="001B32B8">
            <w:pPr>
              <w:pStyle w:val="Default"/>
              <w:rPr>
                <w:sz w:val="22"/>
                <w:szCs w:val="22"/>
              </w:rPr>
            </w:pPr>
            <w:r w:rsidRPr="00423666">
              <w:rPr>
                <w:sz w:val="22"/>
                <w:szCs w:val="22"/>
              </w:rPr>
              <w:t xml:space="preserve">Salary: </w:t>
            </w:r>
            <w:r w:rsidRPr="00423666">
              <w:rPr>
                <w:sz w:val="22"/>
                <w:szCs w:val="22"/>
              </w:rPr>
              <w:tab/>
            </w:r>
            <w:r w:rsidRPr="00423666">
              <w:rPr>
                <w:sz w:val="22"/>
                <w:szCs w:val="22"/>
              </w:rPr>
              <w:tab/>
            </w:r>
          </w:p>
        </w:tc>
        <w:tc>
          <w:tcPr>
            <w:tcW w:w="5983" w:type="dxa"/>
            <w:vAlign w:val="center"/>
          </w:tcPr>
          <w:p w:rsidR="00896F85" w:rsidRPr="00423666" w:rsidRDefault="000E1049" w:rsidP="001B32B8">
            <w:pPr>
              <w:pStyle w:val="Default"/>
              <w:rPr>
                <w:b/>
                <w:bCs/>
                <w:sz w:val="22"/>
                <w:szCs w:val="22"/>
              </w:rPr>
            </w:pPr>
            <w:r>
              <w:rPr>
                <w:b/>
                <w:bCs/>
                <w:sz w:val="22"/>
                <w:szCs w:val="22"/>
              </w:rPr>
              <w:t>L7 - 11</w:t>
            </w:r>
          </w:p>
        </w:tc>
      </w:tr>
      <w:tr w:rsidR="00876EFF" w:rsidRPr="00423666" w:rsidTr="00A56C9D">
        <w:trPr>
          <w:trHeight w:val="558"/>
        </w:trPr>
        <w:tc>
          <w:tcPr>
            <w:tcW w:w="4507" w:type="dxa"/>
            <w:vAlign w:val="center"/>
          </w:tcPr>
          <w:p w:rsidR="00876EFF" w:rsidRPr="00423666" w:rsidRDefault="00876EFF" w:rsidP="00876EFF">
            <w:pPr>
              <w:pStyle w:val="Default"/>
              <w:rPr>
                <w:sz w:val="22"/>
                <w:szCs w:val="22"/>
              </w:rPr>
            </w:pPr>
            <w:r w:rsidRPr="00423666">
              <w:rPr>
                <w:sz w:val="22"/>
                <w:szCs w:val="22"/>
              </w:rPr>
              <w:t>Reporting to</w:t>
            </w:r>
            <w:r w:rsidRPr="00423666">
              <w:rPr>
                <w:b/>
                <w:bCs/>
                <w:sz w:val="22"/>
                <w:szCs w:val="22"/>
              </w:rPr>
              <w:t xml:space="preserve">: </w:t>
            </w:r>
            <w:r w:rsidRPr="00423666">
              <w:rPr>
                <w:b/>
                <w:bCs/>
                <w:sz w:val="22"/>
                <w:szCs w:val="22"/>
              </w:rPr>
              <w:tab/>
            </w:r>
          </w:p>
        </w:tc>
        <w:tc>
          <w:tcPr>
            <w:tcW w:w="5983" w:type="dxa"/>
            <w:vAlign w:val="center"/>
          </w:tcPr>
          <w:p w:rsidR="00876EFF" w:rsidRPr="00423666" w:rsidRDefault="000E1049" w:rsidP="00876EFF">
            <w:pPr>
              <w:pStyle w:val="Default"/>
              <w:rPr>
                <w:b/>
                <w:bCs/>
                <w:sz w:val="22"/>
                <w:szCs w:val="22"/>
              </w:rPr>
            </w:pPr>
            <w:r>
              <w:rPr>
                <w:b/>
                <w:bCs/>
                <w:sz w:val="22"/>
                <w:szCs w:val="22"/>
              </w:rPr>
              <w:t xml:space="preserve">Principal </w:t>
            </w:r>
          </w:p>
        </w:tc>
      </w:tr>
      <w:tr w:rsidR="00876EFF" w:rsidRPr="00423666" w:rsidTr="00A56C9D">
        <w:trPr>
          <w:trHeight w:val="558"/>
        </w:trPr>
        <w:tc>
          <w:tcPr>
            <w:tcW w:w="4507" w:type="dxa"/>
            <w:vAlign w:val="center"/>
          </w:tcPr>
          <w:p w:rsidR="00876EFF" w:rsidRPr="00423666" w:rsidRDefault="00876EFF" w:rsidP="00876EFF">
            <w:pPr>
              <w:pStyle w:val="Default"/>
              <w:rPr>
                <w:sz w:val="22"/>
                <w:szCs w:val="22"/>
              </w:rPr>
            </w:pPr>
            <w:r>
              <w:rPr>
                <w:sz w:val="22"/>
                <w:szCs w:val="22"/>
              </w:rPr>
              <w:t>Work Base:</w:t>
            </w:r>
          </w:p>
        </w:tc>
        <w:tc>
          <w:tcPr>
            <w:tcW w:w="5983" w:type="dxa"/>
            <w:vAlign w:val="center"/>
          </w:tcPr>
          <w:p w:rsidR="00876EFF" w:rsidRDefault="000E1049" w:rsidP="00876EFF">
            <w:pPr>
              <w:pStyle w:val="Default"/>
              <w:rPr>
                <w:sz w:val="22"/>
                <w:szCs w:val="22"/>
              </w:rPr>
            </w:pPr>
            <w:r>
              <w:rPr>
                <w:sz w:val="22"/>
                <w:szCs w:val="22"/>
              </w:rPr>
              <w:t xml:space="preserve">Lincoln Castle Academy </w:t>
            </w:r>
          </w:p>
        </w:tc>
      </w:tr>
      <w:tr w:rsidR="00876EFF" w:rsidRPr="00423666" w:rsidTr="00A56C9D">
        <w:trPr>
          <w:trHeight w:val="542"/>
        </w:trPr>
        <w:tc>
          <w:tcPr>
            <w:tcW w:w="10490" w:type="dxa"/>
            <w:gridSpan w:val="2"/>
            <w:shd w:val="clear" w:color="auto" w:fill="D9D9D9" w:themeFill="background1" w:themeFillShade="D9"/>
            <w:vAlign w:val="center"/>
          </w:tcPr>
          <w:p w:rsidR="00876EFF" w:rsidRPr="00423666" w:rsidRDefault="00876EFF" w:rsidP="00876EFF">
            <w:pPr>
              <w:pStyle w:val="Default"/>
              <w:rPr>
                <w:sz w:val="22"/>
                <w:szCs w:val="22"/>
              </w:rPr>
            </w:pPr>
            <w:r w:rsidRPr="00423666">
              <w:rPr>
                <w:b/>
                <w:bCs/>
                <w:sz w:val="22"/>
                <w:szCs w:val="22"/>
              </w:rPr>
              <w:t xml:space="preserve">Overall purpose of the post </w:t>
            </w:r>
          </w:p>
        </w:tc>
      </w:tr>
      <w:tr w:rsidR="0026462C" w:rsidRPr="00423666" w:rsidTr="00A56C9D">
        <w:tc>
          <w:tcPr>
            <w:tcW w:w="10490" w:type="dxa"/>
            <w:gridSpan w:val="2"/>
            <w:vAlign w:val="center"/>
          </w:tcPr>
          <w:p w:rsidR="0026462C" w:rsidRPr="000E1049" w:rsidRDefault="000E1049" w:rsidP="000E1049">
            <w:pPr>
              <w:tabs>
                <w:tab w:val="num" w:pos="409"/>
                <w:tab w:val="num" w:pos="1418"/>
              </w:tabs>
              <w:rPr>
                <w:rFonts w:ascii="Arial" w:hAnsi="Arial" w:cs="Arial"/>
              </w:rPr>
            </w:pPr>
            <w:r>
              <w:rPr>
                <w:rFonts w:ascii="Arial" w:hAnsi="Arial" w:cs="Arial"/>
              </w:rPr>
              <w:t xml:space="preserve">Working with other relevant teachers in English: </w:t>
            </w:r>
          </w:p>
          <w:p w:rsidR="0026462C" w:rsidRDefault="000E1049" w:rsidP="0026462C">
            <w:pPr>
              <w:numPr>
                <w:ilvl w:val="0"/>
                <w:numId w:val="37"/>
              </w:numPr>
              <w:tabs>
                <w:tab w:val="clear" w:pos="720"/>
                <w:tab w:val="num" w:pos="409"/>
                <w:tab w:val="num" w:pos="1418"/>
              </w:tabs>
              <w:ind w:left="409" w:hanging="409"/>
              <w:rPr>
                <w:rFonts w:ascii="Arial" w:hAnsi="Arial" w:cs="Arial"/>
              </w:rPr>
            </w:pPr>
            <w:r>
              <w:rPr>
                <w:rFonts w:ascii="Arial" w:hAnsi="Arial" w:cs="Arial"/>
              </w:rPr>
              <w:t>Identify relevant school improvement issues</w:t>
            </w:r>
            <w:r w:rsidR="0026462C">
              <w:rPr>
                <w:rFonts w:ascii="Arial" w:hAnsi="Arial" w:cs="Arial"/>
              </w:rPr>
              <w:t>.</w:t>
            </w:r>
          </w:p>
          <w:p w:rsidR="000E1049" w:rsidRDefault="000E1049" w:rsidP="0026462C">
            <w:pPr>
              <w:numPr>
                <w:ilvl w:val="0"/>
                <w:numId w:val="37"/>
              </w:numPr>
              <w:tabs>
                <w:tab w:val="clear" w:pos="720"/>
                <w:tab w:val="num" w:pos="409"/>
                <w:tab w:val="num" w:pos="1418"/>
              </w:tabs>
              <w:ind w:left="409" w:hanging="409"/>
              <w:rPr>
                <w:rFonts w:ascii="Arial" w:hAnsi="Arial" w:cs="Arial"/>
              </w:rPr>
            </w:pPr>
            <w:r>
              <w:rPr>
                <w:rFonts w:ascii="Arial" w:hAnsi="Arial" w:cs="Arial"/>
              </w:rPr>
              <w:t xml:space="preserve">Define and agree appropriate improvement targets. </w:t>
            </w:r>
          </w:p>
          <w:p w:rsidR="000E1049" w:rsidRDefault="000E1049" w:rsidP="0026462C">
            <w:pPr>
              <w:numPr>
                <w:ilvl w:val="0"/>
                <w:numId w:val="37"/>
              </w:numPr>
              <w:tabs>
                <w:tab w:val="clear" w:pos="720"/>
                <w:tab w:val="num" w:pos="409"/>
                <w:tab w:val="num" w:pos="1418"/>
              </w:tabs>
              <w:ind w:left="409" w:hanging="409"/>
              <w:rPr>
                <w:rFonts w:ascii="Arial" w:hAnsi="Arial" w:cs="Arial"/>
              </w:rPr>
            </w:pPr>
            <w:r>
              <w:rPr>
                <w:rFonts w:ascii="Arial" w:hAnsi="Arial" w:cs="Arial"/>
              </w:rPr>
              <w:t xml:space="preserve">Co-ordinate CPD needs and opportunities. </w:t>
            </w:r>
          </w:p>
          <w:p w:rsidR="000E1049" w:rsidRDefault="000E1049" w:rsidP="0026462C">
            <w:pPr>
              <w:numPr>
                <w:ilvl w:val="0"/>
                <w:numId w:val="37"/>
              </w:numPr>
              <w:tabs>
                <w:tab w:val="clear" w:pos="720"/>
                <w:tab w:val="num" w:pos="409"/>
                <w:tab w:val="num" w:pos="1418"/>
              </w:tabs>
              <w:ind w:left="409" w:hanging="409"/>
              <w:rPr>
                <w:rFonts w:ascii="Arial" w:hAnsi="Arial" w:cs="Arial"/>
              </w:rPr>
            </w:pPr>
            <w:r>
              <w:rPr>
                <w:rFonts w:ascii="Arial" w:hAnsi="Arial" w:cs="Arial"/>
              </w:rPr>
              <w:t xml:space="preserve">Evaluate the impact of all improvement activities on the quality of teaching and learning. </w:t>
            </w:r>
          </w:p>
          <w:p w:rsidR="000E1049" w:rsidRDefault="000E1049" w:rsidP="0026462C">
            <w:pPr>
              <w:numPr>
                <w:ilvl w:val="0"/>
                <w:numId w:val="37"/>
              </w:numPr>
              <w:tabs>
                <w:tab w:val="clear" w:pos="720"/>
                <w:tab w:val="num" w:pos="409"/>
                <w:tab w:val="num" w:pos="1418"/>
              </w:tabs>
              <w:ind w:left="409" w:hanging="409"/>
              <w:rPr>
                <w:rFonts w:ascii="Arial" w:hAnsi="Arial" w:cs="Arial"/>
              </w:rPr>
            </w:pPr>
            <w:r>
              <w:rPr>
                <w:rFonts w:ascii="Arial" w:hAnsi="Arial" w:cs="Arial"/>
              </w:rPr>
              <w:t xml:space="preserve">Provide </w:t>
            </w:r>
            <w:r w:rsidR="002D2701">
              <w:rPr>
                <w:rFonts w:ascii="Arial" w:hAnsi="Arial" w:cs="Arial"/>
              </w:rPr>
              <w:t>the Vice Principal with relevant curriculum information.</w:t>
            </w:r>
          </w:p>
          <w:p w:rsidR="0026462C" w:rsidRPr="0026462C" w:rsidRDefault="002D2701" w:rsidP="002D2701">
            <w:pPr>
              <w:numPr>
                <w:ilvl w:val="0"/>
                <w:numId w:val="37"/>
              </w:numPr>
              <w:tabs>
                <w:tab w:val="clear" w:pos="720"/>
                <w:tab w:val="num" w:pos="409"/>
                <w:tab w:val="num" w:pos="1418"/>
              </w:tabs>
              <w:ind w:left="409" w:hanging="409"/>
              <w:rPr>
                <w:rFonts w:ascii="Arial" w:hAnsi="Arial" w:cs="Arial"/>
              </w:rPr>
            </w:pPr>
            <w:r w:rsidRPr="002D2701">
              <w:rPr>
                <w:rFonts w:ascii="Arial" w:hAnsi="Arial" w:cs="Arial"/>
              </w:rPr>
              <w:t xml:space="preserve">Use financial and resource management innovatively and effectively. </w:t>
            </w:r>
          </w:p>
        </w:tc>
      </w:tr>
      <w:tr w:rsidR="0026462C" w:rsidRPr="00423666" w:rsidTr="00A56C9D">
        <w:trPr>
          <w:trHeight w:val="542"/>
        </w:trPr>
        <w:tc>
          <w:tcPr>
            <w:tcW w:w="10490" w:type="dxa"/>
            <w:gridSpan w:val="2"/>
            <w:shd w:val="clear" w:color="auto" w:fill="D9D9D9" w:themeFill="background1" w:themeFillShade="D9"/>
            <w:vAlign w:val="center"/>
          </w:tcPr>
          <w:p w:rsidR="0026462C" w:rsidRPr="00423666" w:rsidRDefault="0026462C" w:rsidP="0026462C">
            <w:pPr>
              <w:pStyle w:val="Default"/>
              <w:rPr>
                <w:sz w:val="22"/>
                <w:szCs w:val="22"/>
              </w:rPr>
            </w:pPr>
            <w:r>
              <w:rPr>
                <w:b/>
                <w:bCs/>
                <w:sz w:val="22"/>
                <w:szCs w:val="22"/>
              </w:rPr>
              <w:t>Job Summary</w:t>
            </w:r>
            <w:r w:rsidRPr="00423666">
              <w:rPr>
                <w:b/>
                <w:bCs/>
                <w:sz w:val="22"/>
                <w:szCs w:val="22"/>
              </w:rPr>
              <w:t xml:space="preserve"> </w:t>
            </w:r>
          </w:p>
        </w:tc>
      </w:tr>
      <w:tr w:rsidR="0026462C" w:rsidRPr="00423666" w:rsidTr="00A56C9D">
        <w:trPr>
          <w:trHeight w:val="644"/>
        </w:trPr>
        <w:tc>
          <w:tcPr>
            <w:tcW w:w="10490" w:type="dxa"/>
            <w:gridSpan w:val="2"/>
          </w:tcPr>
          <w:p w:rsidR="0026462C" w:rsidRPr="000B0D74" w:rsidRDefault="00A56C9D" w:rsidP="0026462C">
            <w:pPr>
              <w:jc w:val="both"/>
              <w:rPr>
                <w:rFonts w:ascii="Arial" w:hAnsi="Arial" w:cs="Arial"/>
                <w:lang w:val="en-US"/>
              </w:rPr>
            </w:pPr>
            <w:r>
              <w:rPr>
                <w:rFonts w:ascii="Arial" w:hAnsi="Arial" w:cs="Arial"/>
                <w:lang w:val="en-US"/>
              </w:rPr>
              <w:t xml:space="preserve">To be accountable for and provide professional leadership and management for the English Department in order to secure high quality teaching and learning, effective use of resources and monitoring and tracking information to improve standards / achievements for all students. </w:t>
            </w:r>
          </w:p>
        </w:tc>
      </w:tr>
      <w:tr w:rsidR="0026462C" w:rsidRPr="00423666" w:rsidTr="00A56C9D">
        <w:trPr>
          <w:trHeight w:val="552"/>
        </w:trPr>
        <w:tc>
          <w:tcPr>
            <w:tcW w:w="10490" w:type="dxa"/>
            <w:gridSpan w:val="2"/>
            <w:shd w:val="clear" w:color="auto" w:fill="D9D9D9" w:themeFill="background1" w:themeFillShade="D9"/>
            <w:vAlign w:val="center"/>
          </w:tcPr>
          <w:p w:rsidR="0026462C" w:rsidRPr="00423666" w:rsidRDefault="0026462C" w:rsidP="0026462C">
            <w:pPr>
              <w:pStyle w:val="Default"/>
              <w:rPr>
                <w:b/>
                <w:bCs/>
                <w:sz w:val="22"/>
                <w:szCs w:val="22"/>
              </w:rPr>
            </w:pPr>
            <w:r w:rsidRPr="00423666">
              <w:rPr>
                <w:b/>
                <w:bCs/>
                <w:sz w:val="22"/>
                <w:szCs w:val="22"/>
              </w:rPr>
              <w:t>Main Duties and Responsibilities:</w:t>
            </w:r>
          </w:p>
        </w:tc>
      </w:tr>
      <w:tr w:rsidR="0026462C" w:rsidRPr="00423666" w:rsidTr="00A56C9D">
        <w:tc>
          <w:tcPr>
            <w:tcW w:w="10490" w:type="dxa"/>
            <w:gridSpan w:val="2"/>
            <w:vAlign w:val="center"/>
          </w:tcPr>
          <w:p w:rsidR="0026462C" w:rsidRDefault="002D2701" w:rsidP="0026462C">
            <w:pPr>
              <w:numPr>
                <w:ilvl w:val="0"/>
                <w:numId w:val="36"/>
              </w:numPr>
              <w:tabs>
                <w:tab w:val="num" w:pos="1418"/>
              </w:tabs>
              <w:spacing w:before="120" w:after="120"/>
              <w:rPr>
                <w:rFonts w:ascii="Arial" w:hAnsi="Arial" w:cs="Arial"/>
              </w:rPr>
            </w:pPr>
            <w:r>
              <w:rPr>
                <w:rFonts w:ascii="Arial" w:hAnsi="Arial" w:cs="Arial"/>
              </w:rPr>
              <w:t xml:space="preserve">Lead evaluation strategies to contribute to overall school </w:t>
            </w:r>
            <w:r w:rsidR="00A56C9D">
              <w:rPr>
                <w:rFonts w:ascii="Arial" w:hAnsi="Arial" w:cs="Arial"/>
              </w:rPr>
              <w:t>self-evaluation</w:t>
            </w:r>
            <w:r w:rsidR="0026462C" w:rsidRPr="0026462C">
              <w:rPr>
                <w:rFonts w:ascii="Arial" w:hAnsi="Arial" w:cs="Arial"/>
              </w:rPr>
              <w:t>.</w:t>
            </w:r>
          </w:p>
          <w:p w:rsidR="002D2701" w:rsidRDefault="002D2701" w:rsidP="0026462C">
            <w:pPr>
              <w:numPr>
                <w:ilvl w:val="0"/>
                <w:numId w:val="36"/>
              </w:numPr>
              <w:tabs>
                <w:tab w:val="num" w:pos="1418"/>
              </w:tabs>
              <w:spacing w:before="120" w:after="120"/>
              <w:rPr>
                <w:rFonts w:ascii="Arial" w:hAnsi="Arial" w:cs="Arial"/>
              </w:rPr>
            </w:pPr>
            <w:r>
              <w:rPr>
                <w:rFonts w:ascii="Arial" w:hAnsi="Arial" w:cs="Arial"/>
              </w:rPr>
              <w:t xml:space="preserve">Monitor standards of </w:t>
            </w:r>
            <w:r w:rsidR="00A56C9D">
              <w:rPr>
                <w:rFonts w:ascii="Arial" w:hAnsi="Arial" w:cs="Arial"/>
              </w:rPr>
              <w:t>student’s</w:t>
            </w:r>
            <w:r>
              <w:rPr>
                <w:rFonts w:ascii="Arial" w:hAnsi="Arial" w:cs="Arial"/>
              </w:rPr>
              <w:t xml:space="preserve"> behaviour and application.</w:t>
            </w:r>
          </w:p>
          <w:p w:rsidR="002D2701" w:rsidRDefault="002D2701" w:rsidP="0026462C">
            <w:pPr>
              <w:numPr>
                <w:ilvl w:val="0"/>
                <w:numId w:val="36"/>
              </w:numPr>
              <w:tabs>
                <w:tab w:val="num" w:pos="1418"/>
              </w:tabs>
              <w:spacing w:before="120" w:after="120"/>
              <w:rPr>
                <w:rFonts w:ascii="Arial" w:hAnsi="Arial" w:cs="Arial"/>
              </w:rPr>
            </w:pPr>
            <w:r>
              <w:rPr>
                <w:rFonts w:ascii="Arial" w:hAnsi="Arial" w:cs="Arial"/>
              </w:rPr>
              <w:t xml:space="preserve">Ensure that relevant attainment / achievement targets, that have been agreed and discussed with the Principal are met. </w:t>
            </w:r>
          </w:p>
          <w:p w:rsidR="002D2701" w:rsidRDefault="002D2701" w:rsidP="0026462C">
            <w:pPr>
              <w:numPr>
                <w:ilvl w:val="0"/>
                <w:numId w:val="36"/>
              </w:numPr>
              <w:tabs>
                <w:tab w:val="num" w:pos="1418"/>
              </w:tabs>
              <w:spacing w:before="120" w:after="120"/>
              <w:rPr>
                <w:rFonts w:ascii="Arial" w:hAnsi="Arial" w:cs="Arial"/>
              </w:rPr>
            </w:pPr>
            <w:r>
              <w:rPr>
                <w:rFonts w:ascii="Arial" w:hAnsi="Arial" w:cs="Arial"/>
              </w:rPr>
              <w:t xml:space="preserve">Monitor and evaluate assessment data across the English Department. </w:t>
            </w:r>
          </w:p>
          <w:p w:rsidR="002D2701" w:rsidRDefault="00591230" w:rsidP="0026462C">
            <w:pPr>
              <w:numPr>
                <w:ilvl w:val="0"/>
                <w:numId w:val="36"/>
              </w:numPr>
              <w:tabs>
                <w:tab w:val="num" w:pos="1418"/>
              </w:tabs>
              <w:spacing w:before="120" w:after="120"/>
              <w:rPr>
                <w:rFonts w:ascii="Arial" w:hAnsi="Arial" w:cs="Arial"/>
              </w:rPr>
            </w:pPr>
            <w:r>
              <w:rPr>
                <w:rFonts w:ascii="Arial" w:hAnsi="Arial" w:cs="Arial"/>
              </w:rPr>
              <w:t xml:space="preserve">Plan and </w:t>
            </w:r>
            <w:r w:rsidR="00ED7640">
              <w:rPr>
                <w:rFonts w:ascii="Arial" w:hAnsi="Arial" w:cs="Arial"/>
              </w:rPr>
              <w:t xml:space="preserve">implement intervention strategies to improve student achievement. </w:t>
            </w:r>
          </w:p>
          <w:p w:rsidR="00ED7640" w:rsidRDefault="00ED7640" w:rsidP="0026462C">
            <w:pPr>
              <w:numPr>
                <w:ilvl w:val="0"/>
                <w:numId w:val="36"/>
              </w:numPr>
              <w:tabs>
                <w:tab w:val="num" w:pos="1418"/>
              </w:tabs>
              <w:spacing w:before="120" w:after="120"/>
              <w:rPr>
                <w:rFonts w:ascii="Arial" w:hAnsi="Arial" w:cs="Arial"/>
              </w:rPr>
            </w:pPr>
            <w:r>
              <w:rPr>
                <w:rFonts w:ascii="Arial" w:hAnsi="Arial" w:cs="Arial"/>
              </w:rPr>
              <w:t xml:space="preserve">Evaluate and report on the effectiveness of intervention strategies. </w:t>
            </w:r>
          </w:p>
          <w:p w:rsidR="00ED7640" w:rsidRDefault="00ED7640" w:rsidP="0026462C">
            <w:pPr>
              <w:numPr>
                <w:ilvl w:val="0"/>
                <w:numId w:val="36"/>
              </w:numPr>
              <w:tabs>
                <w:tab w:val="num" w:pos="1418"/>
              </w:tabs>
              <w:spacing w:before="120" w:after="120"/>
              <w:rPr>
                <w:rFonts w:ascii="Arial" w:hAnsi="Arial" w:cs="Arial"/>
              </w:rPr>
            </w:pPr>
            <w:r>
              <w:rPr>
                <w:rFonts w:ascii="Arial" w:hAnsi="Arial" w:cs="Arial"/>
              </w:rPr>
              <w:t xml:space="preserve">Develop, support and monitor good practice within the classroom. </w:t>
            </w:r>
          </w:p>
          <w:p w:rsidR="00ED7640" w:rsidRDefault="00ED7640" w:rsidP="0026462C">
            <w:pPr>
              <w:numPr>
                <w:ilvl w:val="0"/>
                <w:numId w:val="36"/>
              </w:numPr>
              <w:tabs>
                <w:tab w:val="num" w:pos="1418"/>
              </w:tabs>
              <w:spacing w:before="120" w:after="120"/>
              <w:rPr>
                <w:rFonts w:ascii="Arial" w:hAnsi="Arial" w:cs="Arial"/>
              </w:rPr>
            </w:pPr>
            <w:r>
              <w:rPr>
                <w:rFonts w:ascii="Arial" w:hAnsi="Arial" w:cs="Arial"/>
              </w:rPr>
              <w:t xml:space="preserve">Support teachers in planning appropriate strategies to achieve student progress target levels. </w:t>
            </w:r>
          </w:p>
          <w:p w:rsidR="00ED7640" w:rsidRDefault="00ED7640" w:rsidP="0026462C">
            <w:pPr>
              <w:numPr>
                <w:ilvl w:val="0"/>
                <w:numId w:val="36"/>
              </w:numPr>
              <w:tabs>
                <w:tab w:val="num" w:pos="1418"/>
              </w:tabs>
              <w:spacing w:before="120" w:after="120"/>
              <w:rPr>
                <w:rFonts w:ascii="Arial" w:hAnsi="Arial" w:cs="Arial"/>
              </w:rPr>
            </w:pPr>
            <w:r>
              <w:rPr>
                <w:rFonts w:ascii="Arial" w:hAnsi="Arial" w:cs="Arial"/>
              </w:rPr>
              <w:t xml:space="preserve">Ensure that agreed student progress levels within the subject are achieved or exceeded. </w:t>
            </w:r>
          </w:p>
          <w:p w:rsidR="00ED7640" w:rsidRDefault="00ED7640" w:rsidP="0026462C">
            <w:pPr>
              <w:numPr>
                <w:ilvl w:val="0"/>
                <w:numId w:val="36"/>
              </w:numPr>
              <w:tabs>
                <w:tab w:val="num" w:pos="1418"/>
              </w:tabs>
              <w:spacing w:before="120" w:after="120"/>
              <w:rPr>
                <w:rFonts w:ascii="Arial" w:hAnsi="Arial" w:cs="Arial"/>
              </w:rPr>
            </w:pPr>
            <w:r>
              <w:rPr>
                <w:rFonts w:ascii="Arial" w:hAnsi="Arial" w:cs="Arial"/>
              </w:rPr>
              <w:t>Encourage students’ motivation and enthusiasm with</w:t>
            </w:r>
            <w:r w:rsidR="00A56C9D">
              <w:rPr>
                <w:rFonts w:ascii="Arial" w:hAnsi="Arial" w:cs="Arial"/>
              </w:rPr>
              <w:t>in</w:t>
            </w:r>
            <w:r>
              <w:rPr>
                <w:rFonts w:ascii="Arial" w:hAnsi="Arial" w:cs="Arial"/>
              </w:rPr>
              <w:t xml:space="preserve"> English and develop positive responses to challenge and high expectations.</w:t>
            </w:r>
          </w:p>
          <w:p w:rsidR="00ED7640" w:rsidRDefault="00ED7640" w:rsidP="0026462C">
            <w:pPr>
              <w:numPr>
                <w:ilvl w:val="0"/>
                <w:numId w:val="36"/>
              </w:numPr>
              <w:tabs>
                <w:tab w:val="num" w:pos="1418"/>
              </w:tabs>
              <w:spacing w:before="120" w:after="120"/>
              <w:rPr>
                <w:rFonts w:ascii="Arial" w:hAnsi="Arial" w:cs="Arial"/>
              </w:rPr>
            </w:pPr>
            <w:r>
              <w:rPr>
                <w:rFonts w:ascii="Arial" w:hAnsi="Arial" w:cs="Arial"/>
              </w:rPr>
              <w:t xml:space="preserve">Monitor the objectives and targets for all groups of students and promote the important of raising the achievement. </w:t>
            </w:r>
          </w:p>
          <w:p w:rsidR="00ED7640" w:rsidRDefault="00ED7640" w:rsidP="00374957">
            <w:pPr>
              <w:pStyle w:val="ListParagraph"/>
              <w:numPr>
                <w:ilvl w:val="0"/>
                <w:numId w:val="36"/>
              </w:numPr>
              <w:spacing w:before="120" w:after="120"/>
              <w:rPr>
                <w:rFonts w:ascii="Arial" w:hAnsi="Arial" w:cs="Arial"/>
              </w:rPr>
            </w:pPr>
            <w:r w:rsidRPr="00374957">
              <w:rPr>
                <w:rFonts w:ascii="Arial" w:hAnsi="Arial" w:cs="Arial"/>
              </w:rPr>
              <w:t xml:space="preserve">Maintain personal expertise in your subject and management and share this with other teachers </w:t>
            </w:r>
          </w:p>
          <w:p w:rsidR="00ED7640" w:rsidRDefault="00ED7640" w:rsidP="00374957">
            <w:pPr>
              <w:pStyle w:val="ListParagraph"/>
              <w:numPr>
                <w:ilvl w:val="0"/>
                <w:numId w:val="36"/>
              </w:numPr>
              <w:spacing w:before="120" w:after="120"/>
              <w:rPr>
                <w:rFonts w:ascii="Arial" w:hAnsi="Arial" w:cs="Arial"/>
              </w:rPr>
            </w:pPr>
            <w:r w:rsidRPr="00374957">
              <w:rPr>
                <w:rFonts w:ascii="Arial" w:hAnsi="Arial" w:cs="Arial"/>
              </w:rPr>
              <w:t xml:space="preserve">Act as a role model of good classroom practice for other teachers, modelling effective strategies with them. </w:t>
            </w:r>
          </w:p>
          <w:p w:rsidR="00ED7640" w:rsidRDefault="00ED7640" w:rsidP="00374957">
            <w:pPr>
              <w:pStyle w:val="ListParagraph"/>
              <w:numPr>
                <w:ilvl w:val="0"/>
                <w:numId w:val="36"/>
              </w:numPr>
              <w:spacing w:before="120" w:after="120"/>
              <w:rPr>
                <w:rFonts w:ascii="Arial" w:hAnsi="Arial" w:cs="Arial"/>
              </w:rPr>
            </w:pPr>
            <w:r w:rsidRPr="00374957">
              <w:rPr>
                <w:rFonts w:ascii="Arial" w:hAnsi="Arial" w:cs="Arial"/>
              </w:rPr>
              <w:t xml:space="preserve">Monitor and evaluate standards of teaching, identifying areas for improvement. </w:t>
            </w:r>
          </w:p>
          <w:p w:rsidR="00ED7640" w:rsidRPr="00374957" w:rsidRDefault="00ED7640" w:rsidP="00374957">
            <w:pPr>
              <w:pStyle w:val="ListParagraph"/>
              <w:numPr>
                <w:ilvl w:val="0"/>
                <w:numId w:val="36"/>
              </w:numPr>
              <w:spacing w:before="120" w:after="120"/>
              <w:rPr>
                <w:rFonts w:ascii="Arial" w:hAnsi="Arial" w:cs="Arial"/>
              </w:rPr>
            </w:pPr>
            <w:r w:rsidRPr="00374957">
              <w:rPr>
                <w:rFonts w:ascii="Arial" w:hAnsi="Arial" w:cs="Arial"/>
              </w:rPr>
              <w:t xml:space="preserve">Plan and implement strategies to improve teaching where needs are identified. </w:t>
            </w:r>
          </w:p>
          <w:p w:rsidR="00811B27" w:rsidRDefault="00811B27" w:rsidP="00811B27">
            <w:pPr>
              <w:pStyle w:val="ListParagraph"/>
              <w:numPr>
                <w:ilvl w:val="0"/>
                <w:numId w:val="46"/>
              </w:numPr>
              <w:tabs>
                <w:tab w:val="num" w:pos="1418"/>
              </w:tabs>
              <w:spacing w:before="120" w:after="120"/>
              <w:ind w:left="179" w:hanging="1146"/>
              <w:rPr>
                <w:rFonts w:ascii="Arial" w:hAnsi="Arial" w:cs="Arial"/>
              </w:rPr>
            </w:pPr>
          </w:p>
          <w:p w:rsidR="00811B27" w:rsidRDefault="00811B27" w:rsidP="00811B27">
            <w:pPr>
              <w:pStyle w:val="ListParagraph"/>
              <w:numPr>
                <w:ilvl w:val="0"/>
                <w:numId w:val="46"/>
              </w:numPr>
              <w:tabs>
                <w:tab w:val="num" w:pos="1418"/>
              </w:tabs>
              <w:spacing w:before="120" w:after="120"/>
              <w:ind w:left="179" w:hanging="1146"/>
              <w:rPr>
                <w:rFonts w:ascii="Arial" w:hAnsi="Arial" w:cs="Arial"/>
              </w:rPr>
            </w:pPr>
          </w:p>
          <w:p w:rsidR="00811B27" w:rsidRDefault="00811B27" w:rsidP="00811B27">
            <w:pPr>
              <w:pStyle w:val="ListParagraph"/>
              <w:numPr>
                <w:ilvl w:val="0"/>
                <w:numId w:val="46"/>
              </w:numPr>
              <w:tabs>
                <w:tab w:val="num" w:pos="1418"/>
              </w:tabs>
              <w:spacing w:before="120" w:after="120"/>
              <w:ind w:left="179" w:hanging="1146"/>
              <w:rPr>
                <w:rFonts w:ascii="Arial" w:hAnsi="Arial" w:cs="Arial"/>
              </w:rPr>
            </w:pPr>
          </w:p>
          <w:p w:rsidR="00ED7640" w:rsidRDefault="00ED7640" w:rsidP="00811B27">
            <w:pPr>
              <w:pStyle w:val="ListParagraph"/>
              <w:numPr>
                <w:ilvl w:val="0"/>
                <w:numId w:val="46"/>
              </w:numPr>
              <w:spacing w:before="120" w:after="120"/>
              <w:ind w:left="37" w:firstLine="0"/>
              <w:rPr>
                <w:rFonts w:ascii="Arial" w:hAnsi="Arial" w:cs="Arial"/>
              </w:rPr>
            </w:pPr>
            <w:r>
              <w:rPr>
                <w:rFonts w:ascii="Arial" w:hAnsi="Arial" w:cs="Arial"/>
              </w:rPr>
              <w:t xml:space="preserve">Induct, support and monitor new subject staff within your specialism and subject leaders within the </w:t>
            </w:r>
            <w:r w:rsidR="00811B27">
              <w:rPr>
                <w:rFonts w:ascii="Arial" w:hAnsi="Arial" w:cs="Arial"/>
              </w:rPr>
              <w:t xml:space="preserve">  </w:t>
            </w:r>
            <w:r>
              <w:rPr>
                <w:rFonts w:ascii="Arial" w:hAnsi="Arial" w:cs="Arial"/>
              </w:rPr>
              <w:t xml:space="preserve">curriculum. </w:t>
            </w:r>
          </w:p>
          <w:p w:rsidR="00ED7640" w:rsidRDefault="00ED7640" w:rsidP="00A56C9D">
            <w:pPr>
              <w:pStyle w:val="ListParagraph"/>
              <w:numPr>
                <w:ilvl w:val="0"/>
                <w:numId w:val="46"/>
              </w:numPr>
              <w:tabs>
                <w:tab w:val="num" w:pos="1418"/>
              </w:tabs>
              <w:spacing w:before="120" w:after="120"/>
              <w:ind w:hanging="1146"/>
              <w:rPr>
                <w:rFonts w:ascii="Arial" w:hAnsi="Arial" w:cs="Arial"/>
              </w:rPr>
            </w:pPr>
            <w:bookmarkStart w:id="0" w:name="_GoBack"/>
            <w:bookmarkEnd w:id="0"/>
            <w:r>
              <w:rPr>
                <w:rFonts w:ascii="Arial" w:hAnsi="Arial" w:cs="Arial"/>
              </w:rPr>
              <w:t xml:space="preserve">Act as a performance management team leader for identified teachers. </w:t>
            </w:r>
          </w:p>
          <w:p w:rsidR="00ED7640" w:rsidRPr="00ED7640" w:rsidRDefault="00C3429B" w:rsidP="00A56C9D">
            <w:pPr>
              <w:pStyle w:val="ListParagraph"/>
              <w:numPr>
                <w:ilvl w:val="0"/>
                <w:numId w:val="46"/>
              </w:numPr>
              <w:tabs>
                <w:tab w:val="num" w:pos="1418"/>
              </w:tabs>
              <w:spacing w:before="120" w:after="120"/>
              <w:ind w:hanging="1146"/>
              <w:rPr>
                <w:rFonts w:ascii="Arial" w:hAnsi="Arial" w:cs="Arial"/>
              </w:rPr>
            </w:pPr>
            <w:r>
              <w:rPr>
                <w:rFonts w:ascii="Arial" w:hAnsi="Arial" w:cs="Arial"/>
              </w:rPr>
              <w:t xml:space="preserve">Identify staff development needs and co-ordinate these with the Vice Principal. </w:t>
            </w:r>
          </w:p>
          <w:p w:rsidR="0026462C" w:rsidRPr="00775F9B" w:rsidRDefault="0026462C" w:rsidP="00811B27">
            <w:pPr>
              <w:spacing w:before="120" w:after="120"/>
              <w:ind w:left="321"/>
              <w:rPr>
                <w:rFonts w:ascii="Arial" w:hAnsi="Arial" w:cs="Arial"/>
              </w:rPr>
            </w:pPr>
          </w:p>
        </w:tc>
      </w:tr>
    </w:tbl>
    <w:tbl>
      <w:tblPr>
        <w:tblpPr w:leftFromText="180" w:rightFromText="180" w:vertAnchor="text" w:horzAnchor="margin" w:tblpXSpec="center" w:tblpY="-14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37"/>
        <w:gridCol w:w="709"/>
      </w:tblGrid>
      <w:tr w:rsidR="000B512A" w:rsidRPr="00423666" w:rsidTr="00730A87">
        <w:trPr>
          <w:cantSplit/>
          <w:trHeight w:val="412"/>
        </w:trPr>
        <w:tc>
          <w:tcPr>
            <w:tcW w:w="9776" w:type="dxa"/>
            <w:gridSpan w:val="3"/>
            <w:shd w:val="clear" w:color="auto" w:fill="D9D9D9" w:themeFill="background1" w:themeFillShade="D9"/>
            <w:vAlign w:val="center"/>
          </w:tcPr>
          <w:p w:rsidR="000B512A" w:rsidRPr="00423666" w:rsidRDefault="000B512A" w:rsidP="000B512A">
            <w:pPr>
              <w:spacing w:after="0"/>
              <w:jc w:val="center"/>
              <w:rPr>
                <w:rFonts w:ascii="Arial" w:hAnsi="Arial" w:cs="Arial"/>
                <w:b/>
              </w:rPr>
            </w:pPr>
            <w:r w:rsidRPr="00423666">
              <w:rPr>
                <w:rFonts w:ascii="Arial" w:hAnsi="Arial" w:cs="Arial"/>
                <w:b/>
              </w:rPr>
              <w:t xml:space="preserve">Person Specification  </w:t>
            </w:r>
          </w:p>
        </w:tc>
      </w:tr>
      <w:tr w:rsidR="000B0D74" w:rsidRPr="00423666" w:rsidTr="00730A87">
        <w:trPr>
          <w:cantSplit/>
          <w:trHeight w:val="447"/>
        </w:trPr>
        <w:tc>
          <w:tcPr>
            <w:tcW w:w="8330" w:type="dxa"/>
            <w:shd w:val="clear" w:color="auto" w:fill="D9D9D9" w:themeFill="background1" w:themeFillShade="D9"/>
            <w:vAlign w:val="center"/>
          </w:tcPr>
          <w:p w:rsidR="000B0D74" w:rsidRPr="00423666" w:rsidRDefault="000B0D74" w:rsidP="000B512A">
            <w:pPr>
              <w:spacing w:after="0"/>
              <w:rPr>
                <w:rFonts w:ascii="Arial" w:hAnsi="Arial" w:cs="Arial"/>
                <w:b/>
              </w:rPr>
            </w:pPr>
            <w:r w:rsidRPr="00423666">
              <w:rPr>
                <w:rFonts w:ascii="Arial" w:hAnsi="Arial" w:cs="Arial"/>
                <w:b/>
              </w:rPr>
              <w:t>Qualifications &amp; Training</w:t>
            </w:r>
          </w:p>
        </w:tc>
        <w:tc>
          <w:tcPr>
            <w:tcW w:w="737" w:type="dxa"/>
            <w:shd w:val="clear" w:color="auto" w:fill="D9D9D9" w:themeFill="background1" w:themeFillShade="D9"/>
            <w:vAlign w:val="center"/>
          </w:tcPr>
          <w:p w:rsidR="000B0D74" w:rsidRPr="00423666" w:rsidRDefault="000B0D74" w:rsidP="000B512A">
            <w:pPr>
              <w:spacing w:after="0"/>
              <w:jc w:val="center"/>
              <w:rPr>
                <w:rFonts w:ascii="Arial" w:hAnsi="Arial" w:cs="Arial"/>
                <w:b/>
              </w:rPr>
            </w:pPr>
            <w:r w:rsidRPr="00423666">
              <w:rPr>
                <w:rFonts w:ascii="Arial" w:hAnsi="Arial" w:cs="Arial"/>
                <w:b/>
              </w:rPr>
              <w:t>E</w:t>
            </w:r>
          </w:p>
        </w:tc>
        <w:tc>
          <w:tcPr>
            <w:tcW w:w="709" w:type="dxa"/>
            <w:shd w:val="clear" w:color="auto" w:fill="D9D9D9" w:themeFill="background1" w:themeFillShade="D9"/>
            <w:vAlign w:val="center"/>
          </w:tcPr>
          <w:p w:rsidR="000B0D74" w:rsidRPr="00423666" w:rsidRDefault="000B0D74" w:rsidP="000B512A">
            <w:pPr>
              <w:spacing w:after="0"/>
              <w:jc w:val="center"/>
              <w:rPr>
                <w:rFonts w:ascii="Arial" w:hAnsi="Arial" w:cs="Arial"/>
                <w:b/>
              </w:rPr>
            </w:pPr>
            <w:r w:rsidRPr="00423666">
              <w:rPr>
                <w:rFonts w:ascii="Arial" w:hAnsi="Arial" w:cs="Arial"/>
                <w:b/>
              </w:rPr>
              <w:t>D</w:t>
            </w:r>
          </w:p>
        </w:tc>
      </w:tr>
      <w:tr w:rsidR="000B0D74" w:rsidRPr="00423666" w:rsidTr="00730A87">
        <w:trPr>
          <w:cantSplit/>
        </w:trPr>
        <w:tc>
          <w:tcPr>
            <w:tcW w:w="8330" w:type="dxa"/>
            <w:vAlign w:val="center"/>
          </w:tcPr>
          <w:p w:rsidR="000B0D74" w:rsidRPr="00423666" w:rsidRDefault="0026462C" w:rsidP="0026462C">
            <w:pPr>
              <w:spacing w:before="120" w:after="120" w:line="240" w:lineRule="auto"/>
              <w:rPr>
                <w:rFonts w:ascii="Arial" w:hAnsi="Arial" w:cs="Arial"/>
              </w:rPr>
            </w:pPr>
            <w:r>
              <w:rPr>
                <w:rFonts w:ascii="Arial" w:hAnsi="Arial" w:cs="Arial"/>
              </w:rPr>
              <w:t>Qualified Teacher Status</w:t>
            </w:r>
          </w:p>
        </w:tc>
        <w:tc>
          <w:tcPr>
            <w:tcW w:w="737" w:type="dxa"/>
            <w:vAlign w:val="center"/>
          </w:tcPr>
          <w:p w:rsidR="000B0D74" w:rsidRPr="00FD0B5A" w:rsidRDefault="00FD0B5A" w:rsidP="000B512A">
            <w:pPr>
              <w:spacing w:after="0"/>
              <w:jc w:val="center"/>
              <w:rPr>
                <w:rFonts w:ascii="Webdings" w:hAnsi="Webdings" w:cs="Arial"/>
              </w:rPr>
            </w:pPr>
            <w:r>
              <w:rPr>
                <w:rFonts w:ascii="Webdings" w:hAnsi="Webdings" w:cs="Arial"/>
              </w:rPr>
              <w:t></w:t>
            </w:r>
          </w:p>
        </w:tc>
        <w:tc>
          <w:tcPr>
            <w:tcW w:w="709" w:type="dxa"/>
            <w:vAlign w:val="center"/>
          </w:tcPr>
          <w:p w:rsidR="000B0D74" w:rsidRPr="00423666" w:rsidRDefault="000B0D74" w:rsidP="000B512A">
            <w:pPr>
              <w:spacing w:after="0"/>
              <w:jc w:val="center"/>
              <w:rPr>
                <w:rFonts w:ascii="Arial" w:hAnsi="Arial" w:cs="Arial"/>
              </w:rPr>
            </w:pPr>
          </w:p>
        </w:tc>
      </w:tr>
      <w:tr w:rsidR="00FD0B5A" w:rsidRPr="00423666" w:rsidTr="00730A87">
        <w:trPr>
          <w:cantSplit/>
        </w:trPr>
        <w:tc>
          <w:tcPr>
            <w:tcW w:w="8330" w:type="dxa"/>
            <w:vAlign w:val="center"/>
          </w:tcPr>
          <w:p w:rsidR="00FD0B5A" w:rsidRDefault="00FD0B5A" w:rsidP="000B512A">
            <w:pPr>
              <w:spacing w:after="0"/>
              <w:rPr>
                <w:rFonts w:ascii="Arial" w:hAnsi="Arial" w:cs="Arial"/>
              </w:rPr>
            </w:pPr>
            <w:r>
              <w:rPr>
                <w:rFonts w:ascii="Arial" w:hAnsi="Arial" w:cs="Arial"/>
              </w:rPr>
              <w:t>Good relevant degree</w:t>
            </w:r>
          </w:p>
        </w:tc>
        <w:tc>
          <w:tcPr>
            <w:tcW w:w="737" w:type="dxa"/>
            <w:vAlign w:val="center"/>
          </w:tcPr>
          <w:p w:rsidR="00FD0B5A" w:rsidRPr="00FD0B5A" w:rsidRDefault="00FD0B5A" w:rsidP="000B512A">
            <w:pPr>
              <w:spacing w:after="0"/>
              <w:jc w:val="center"/>
              <w:rPr>
                <w:rFonts w:ascii="Webdings" w:hAnsi="Webdings" w:cs="Arial"/>
              </w:rPr>
            </w:pPr>
            <w:r>
              <w:rPr>
                <w:rFonts w:ascii="Webdings" w:hAnsi="Webdings" w:cs="Arial"/>
              </w:rPr>
              <w:t></w:t>
            </w:r>
          </w:p>
        </w:tc>
        <w:tc>
          <w:tcPr>
            <w:tcW w:w="709" w:type="dxa"/>
            <w:vAlign w:val="center"/>
          </w:tcPr>
          <w:p w:rsidR="00FD0B5A" w:rsidRDefault="00FD0B5A" w:rsidP="000B512A">
            <w:pPr>
              <w:spacing w:after="0"/>
              <w:jc w:val="center"/>
              <w:rPr>
                <w:rFonts w:ascii="Webdings" w:hAnsi="Webdings" w:cs="Arial"/>
              </w:rPr>
            </w:pPr>
          </w:p>
        </w:tc>
      </w:tr>
      <w:tr w:rsidR="00FD0B5A" w:rsidRPr="00423666" w:rsidTr="00730A87">
        <w:trPr>
          <w:cantSplit/>
        </w:trPr>
        <w:tc>
          <w:tcPr>
            <w:tcW w:w="8330" w:type="dxa"/>
            <w:vAlign w:val="center"/>
          </w:tcPr>
          <w:p w:rsidR="00FD0B5A" w:rsidRDefault="00FD0B5A" w:rsidP="000B512A">
            <w:pPr>
              <w:spacing w:after="0"/>
              <w:rPr>
                <w:rFonts w:ascii="Arial" w:hAnsi="Arial" w:cs="Arial"/>
              </w:rPr>
            </w:pPr>
            <w:r>
              <w:rPr>
                <w:rFonts w:ascii="Arial" w:hAnsi="Arial" w:cs="Arial"/>
              </w:rPr>
              <w:t>Evidence of other relevant CPD</w:t>
            </w:r>
          </w:p>
        </w:tc>
        <w:tc>
          <w:tcPr>
            <w:tcW w:w="737" w:type="dxa"/>
            <w:vAlign w:val="center"/>
          </w:tcPr>
          <w:p w:rsidR="00FD0B5A" w:rsidRDefault="00FD0B5A" w:rsidP="000B512A">
            <w:pPr>
              <w:spacing w:after="0"/>
              <w:jc w:val="center"/>
              <w:rPr>
                <w:rFonts w:ascii="Webdings" w:hAnsi="Webdings" w:cs="Arial"/>
              </w:rPr>
            </w:pPr>
            <w:r>
              <w:rPr>
                <w:rFonts w:ascii="Webdings" w:hAnsi="Webdings" w:cs="Arial"/>
              </w:rPr>
              <w:t></w:t>
            </w:r>
          </w:p>
        </w:tc>
        <w:tc>
          <w:tcPr>
            <w:tcW w:w="709" w:type="dxa"/>
            <w:vAlign w:val="center"/>
          </w:tcPr>
          <w:p w:rsidR="00FD0B5A" w:rsidRDefault="00FD0B5A" w:rsidP="000B512A">
            <w:pPr>
              <w:spacing w:after="0"/>
              <w:jc w:val="center"/>
              <w:rPr>
                <w:rFonts w:ascii="Webdings" w:hAnsi="Webdings" w:cs="Arial"/>
              </w:rPr>
            </w:pPr>
          </w:p>
        </w:tc>
      </w:tr>
      <w:tr w:rsidR="000B0D74" w:rsidRPr="00423666" w:rsidTr="00730A87">
        <w:trPr>
          <w:cantSplit/>
          <w:trHeight w:val="511"/>
        </w:trPr>
        <w:tc>
          <w:tcPr>
            <w:tcW w:w="8330" w:type="dxa"/>
            <w:shd w:val="clear" w:color="auto" w:fill="D9D9D9" w:themeFill="background1" w:themeFillShade="D9"/>
            <w:vAlign w:val="center"/>
          </w:tcPr>
          <w:p w:rsidR="000B0D74" w:rsidRPr="00423666" w:rsidRDefault="000B0D74" w:rsidP="000B512A">
            <w:pPr>
              <w:spacing w:after="0"/>
              <w:rPr>
                <w:rFonts w:ascii="Arial" w:hAnsi="Arial" w:cs="Arial"/>
                <w:b/>
                <w:highlight w:val="yellow"/>
              </w:rPr>
            </w:pPr>
            <w:r w:rsidRPr="00423666">
              <w:rPr>
                <w:rFonts w:ascii="Arial" w:hAnsi="Arial" w:cs="Arial"/>
                <w:b/>
              </w:rPr>
              <w:t>Experience</w:t>
            </w:r>
            <w:r w:rsidR="00FD0B5A">
              <w:rPr>
                <w:rFonts w:ascii="Arial" w:hAnsi="Arial" w:cs="Arial"/>
                <w:b/>
              </w:rPr>
              <w:t>, Knowledge and Understanding</w:t>
            </w:r>
          </w:p>
        </w:tc>
        <w:tc>
          <w:tcPr>
            <w:tcW w:w="737" w:type="dxa"/>
            <w:shd w:val="clear" w:color="auto" w:fill="D9D9D9" w:themeFill="background1" w:themeFillShade="D9"/>
            <w:vAlign w:val="center"/>
          </w:tcPr>
          <w:p w:rsidR="000B0D74" w:rsidRPr="00423666" w:rsidRDefault="000B0D74" w:rsidP="000B512A">
            <w:pPr>
              <w:spacing w:after="0"/>
              <w:jc w:val="center"/>
              <w:rPr>
                <w:rFonts w:ascii="Arial" w:hAnsi="Arial" w:cs="Arial"/>
                <w:b/>
              </w:rPr>
            </w:pPr>
            <w:r w:rsidRPr="00423666">
              <w:rPr>
                <w:rFonts w:ascii="Arial" w:hAnsi="Arial" w:cs="Arial"/>
                <w:b/>
              </w:rPr>
              <w:t>E</w:t>
            </w:r>
          </w:p>
        </w:tc>
        <w:tc>
          <w:tcPr>
            <w:tcW w:w="709" w:type="dxa"/>
            <w:shd w:val="clear" w:color="auto" w:fill="D9D9D9" w:themeFill="background1" w:themeFillShade="D9"/>
            <w:vAlign w:val="center"/>
          </w:tcPr>
          <w:p w:rsidR="000B0D74" w:rsidRPr="00423666" w:rsidRDefault="000B0D74" w:rsidP="000B512A">
            <w:pPr>
              <w:spacing w:after="0"/>
              <w:jc w:val="center"/>
              <w:rPr>
                <w:rFonts w:ascii="Arial" w:hAnsi="Arial" w:cs="Arial"/>
                <w:b/>
              </w:rPr>
            </w:pPr>
            <w:r w:rsidRPr="00423666">
              <w:rPr>
                <w:rFonts w:ascii="Arial" w:hAnsi="Arial" w:cs="Arial"/>
                <w:b/>
              </w:rPr>
              <w:t>D</w:t>
            </w:r>
          </w:p>
        </w:tc>
      </w:tr>
      <w:tr w:rsidR="00084B1D" w:rsidRPr="00423666" w:rsidTr="00730A87">
        <w:trPr>
          <w:cantSplit/>
        </w:trPr>
        <w:tc>
          <w:tcPr>
            <w:tcW w:w="8330" w:type="dxa"/>
            <w:vAlign w:val="center"/>
          </w:tcPr>
          <w:p w:rsidR="00084B1D" w:rsidRPr="00CD627F" w:rsidRDefault="00084B1D" w:rsidP="000B0D74">
            <w:pPr>
              <w:spacing w:after="0"/>
              <w:rPr>
                <w:rFonts w:ascii="Arial" w:hAnsi="Arial" w:cs="Arial"/>
              </w:rPr>
            </w:pPr>
            <w:r>
              <w:rPr>
                <w:rFonts w:ascii="Arial" w:hAnsi="Arial" w:cs="Arial"/>
              </w:rPr>
              <w:t xml:space="preserve">Proven successful track record of examination success </w:t>
            </w:r>
          </w:p>
        </w:tc>
        <w:tc>
          <w:tcPr>
            <w:tcW w:w="737" w:type="dxa"/>
            <w:vAlign w:val="center"/>
          </w:tcPr>
          <w:p w:rsidR="00084B1D" w:rsidRDefault="00084B1D" w:rsidP="00374957">
            <w:pPr>
              <w:spacing w:before="60" w:after="120"/>
              <w:jc w:val="center"/>
              <w:rPr>
                <w:rFonts w:ascii="Webdings" w:hAnsi="Webdings" w:cs="Arial"/>
              </w:rPr>
            </w:pPr>
            <w:r>
              <w:rPr>
                <w:rFonts w:ascii="Webdings" w:hAnsi="Webdings" w:cs="Arial"/>
              </w:rPr>
              <w:t></w:t>
            </w:r>
          </w:p>
        </w:tc>
        <w:tc>
          <w:tcPr>
            <w:tcW w:w="709" w:type="dxa"/>
            <w:vAlign w:val="center"/>
          </w:tcPr>
          <w:p w:rsidR="00084B1D" w:rsidRPr="00697F2E" w:rsidRDefault="00084B1D" w:rsidP="000B0D74">
            <w:pPr>
              <w:spacing w:before="60" w:after="120"/>
              <w:jc w:val="center"/>
              <w:rPr>
                <w:rFonts w:ascii="Arial" w:hAnsi="Arial" w:cs="Arial"/>
              </w:rPr>
            </w:pPr>
          </w:p>
        </w:tc>
      </w:tr>
      <w:tr w:rsidR="00084B1D" w:rsidRPr="00423666" w:rsidTr="00730A87">
        <w:trPr>
          <w:cantSplit/>
        </w:trPr>
        <w:tc>
          <w:tcPr>
            <w:tcW w:w="8330" w:type="dxa"/>
            <w:vAlign w:val="center"/>
          </w:tcPr>
          <w:p w:rsidR="00084B1D" w:rsidRPr="00CD627F" w:rsidRDefault="00084B1D" w:rsidP="000B0D74">
            <w:pPr>
              <w:spacing w:after="0"/>
              <w:rPr>
                <w:rFonts w:ascii="Arial" w:hAnsi="Arial" w:cs="Arial"/>
              </w:rPr>
            </w:pPr>
            <w:r>
              <w:rPr>
                <w:rFonts w:ascii="Arial" w:hAnsi="Arial" w:cs="Arial"/>
              </w:rPr>
              <w:t>Experience of monitoring and evaluating teaching / learning and target setting including the ability to accurately analyse data</w:t>
            </w:r>
          </w:p>
        </w:tc>
        <w:tc>
          <w:tcPr>
            <w:tcW w:w="737" w:type="dxa"/>
            <w:vAlign w:val="center"/>
          </w:tcPr>
          <w:p w:rsidR="00084B1D" w:rsidRDefault="00084B1D" w:rsidP="00374957">
            <w:pPr>
              <w:spacing w:before="60" w:after="120"/>
              <w:jc w:val="center"/>
              <w:rPr>
                <w:rFonts w:ascii="Webdings" w:hAnsi="Webdings" w:cs="Arial"/>
              </w:rPr>
            </w:pPr>
            <w:r>
              <w:rPr>
                <w:rFonts w:ascii="Webdings" w:hAnsi="Webdings" w:cs="Arial"/>
              </w:rPr>
              <w:t></w:t>
            </w:r>
          </w:p>
        </w:tc>
        <w:tc>
          <w:tcPr>
            <w:tcW w:w="709" w:type="dxa"/>
            <w:vAlign w:val="center"/>
          </w:tcPr>
          <w:p w:rsidR="00084B1D" w:rsidRPr="00697F2E" w:rsidRDefault="00084B1D" w:rsidP="000B0D74">
            <w:pPr>
              <w:spacing w:before="60" w:after="120"/>
              <w:jc w:val="center"/>
              <w:rPr>
                <w:rFonts w:ascii="Arial" w:hAnsi="Arial" w:cs="Arial"/>
              </w:rPr>
            </w:pPr>
          </w:p>
        </w:tc>
      </w:tr>
      <w:tr w:rsidR="00084B1D" w:rsidRPr="00423666" w:rsidTr="00730A87">
        <w:trPr>
          <w:cantSplit/>
        </w:trPr>
        <w:tc>
          <w:tcPr>
            <w:tcW w:w="8330" w:type="dxa"/>
            <w:vAlign w:val="center"/>
          </w:tcPr>
          <w:p w:rsidR="00084B1D" w:rsidRPr="00CD627F" w:rsidRDefault="00084B1D" w:rsidP="000B0D74">
            <w:pPr>
              <w:spacing w:after="0"/>
              <w:rPr>
                <w:rFonts w:ascii="Arial" w:hAnsi="Arial" w:cs="Arial"/>
              </w:rPr>
            </w:pPr>
            <w:r>
              <w:rPr>
                <w:rFonts w:ascii="Arial" w:hAnsi="Arial" w:cs="Arial"/>
              </w:rPr>
              <w:t>Successful sustained experience of teaching in KS3 and KS4 which is at least good</w:t>
            </w:r>
          </w:p>
        </w:tc>
        <w:tc>
          <w:tcPr>
            <w:tcW w:w="737" w:type="dxa"/>
            <w:vAlign w:val="center"/>
          </w:tcPr>
          <w:p w:rsidR="00084B1D" w:rsidRDefault="00084B1D" w:rsidP="00374957">
            <w:pPr>
              <w:spacing w:before="60" w:after="120"/>
              <w:jc w:val="center"/>
              <w:rPr>
                <w:rFonts w:ascii="Webdings" w:hAnsi="Webdings" w:cs="Arial"/>
              </w:rPr>
            </w:pPr>
            <w:r>
              <w:rPr>
                <w:rFonts w:ascii="Webdings" w:hAnsi="Webdings" w:cs="Arial"/>
              </w:rPr>
              <w:t></w:t>
            </w:r>
          </w:p>
        </w:tc>
        <w:tc>
          <w:tcPr>
            <w:tcW w:w="709" w:type="dxa"/>
            <w:vAlign w:val="center"/>
          </w:tcPr>
          <w:p w:rsidR="00084B1D" w:rsidRPr="00697F2E" w:rsidRDefault="00084B1D"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26462C" w:rsidRDefault="0025334D" w:rsidP="000B0D74">
            <w:pPr>
              <w:spacing w:after="0"/>
              <w:rPr>
                <w:rFonts w:ascii="Arial" w:hAnsi="Arial" w:cs="Arial"/>
                <w:highlight w:val="yellow"/>
              </w:rPr>
            </w:pPr>
            <w:r w:rsidRPr="00CD627F">
              <w:rPr>
                <w:rFonts w:ascii="Arial" w:hAnsi="Arial" w:cs="Arial"/>
              </w:rPr>
              <w:t xml:space="preserve">Evidence of continually improving own teaching and learning </w:t>
            </w:r>
          </w:p>
        </w:tc>
        <w:tc>
          <w:tcPr>
            <w:tcW w:w="737" w:type="dxa"/>
            <w:vAlign w:val="center"/>
          </w:tcPr>
          <w:p w:rsidR="000B0D74" w:rsidRPr="0025334D" w:rsidRDefault="0025334D" w:rsidP="00374957">
            <w:pPr>
              <w:spacing w:before="60" w:after="120"/>
              <w:jc w:val="center"/>
              <w:rPr>
                <w:rFonts w:ascii="Webdings" w:hAnsi="Webdings" w:cs="Arial"/>
              </w:rPr>
            </w:pPr>
            <w:r>
              <w:rPr>
                <w:rFonts w:ascii="Webdings" w:hAnsi="Webdings" w:cs="Arial"/>
              </w:rPr>
              <w:t></w:t>
            </w:r>
            <w:r w:rsidR="00CD627F">
              <w:rPr>
                <w:rFonts w:ascii="Webdings" w:hAnsi="Webdings" w:cs="Arial"/>
              </w:rPr>
              <w:t></w:t>
            </w: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26462C" w:rsidRDefault="00CD627F" w:rsidP="000B0D74">
            <w:pPr>
              <w:spacing w:after="0"/>
              <w:rPr>
                <w:rFonts w:ascii="Arial" w:hAnsi="Arial" w:cs="Arial"/>
              </w:rPr>
            </w:pPr>
            <w:r>
              <w:rPr>
                <w:rFonts w:ascii="Arial" w:hAnsi="Arial" w:cs="Arial"/>
              </w:rPr>
              <w:t>Up to date knowledge in the subject area</w:t>
            </w:r>
          </w:p>
        </w:tc>
        <w:tc>
          <w:tcPr>
            <w:tcW w:w="737" w:type="dxa"/>
            <w:vAlign w:val="center"/>
          </w:tcPr>
          <w:p w:rsidR="000B0D74" w:rsidRPr="00CD627F" w:rsidRDefault="00CD627F" w:rsidP="00374957">
            <w:pPr>
              <w:spacing w:before="60" w:after="120"/>
              <w:jc w:val="center"/>
              <w:rPr>
                <w:rFonts w:ascii="Webdings" w:hAnsi="Webdings" w:cs="Arial"/>
              </w:rPr>
            </w:pPr>
            <w:r>
              <w:rPr>
                <w:rFonts w:ascii="Webdings" w:hAnsi="Webdings" w:cs="Arial"/>
              </w:rPr>
              <w:t></w:t>
            </w: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26462C" w:rsidRDefault="00CD627F" w:rsidP="000B0D74">
            <w:pPr>
              <w:spacing w:after="0"/>
              <w:rPr>
                <w:rFonts w:ascii="Arial" w:hAnsi="Arial" w:cs="Arial"/>
                <w:highlight w:val="yellow"/>
              </w:rPr>
            </w:pPr>
            <w:r w:rsidRPr="00CD627F">
              <w:rPr>
                <w:rFonts w:ascii="Arial" w:hAnsi="Arial" w:cs="Arial"/>
              </w:rPr>
              <w:t xml:space="preserve">Good knowledge of pedagogy </w:t>
            </w:r>
          </w:p>
        </w:tc>
        <w:tc>
          <w:tcPr>
            <w:tcW w:w="737" w:type="dxa"/>
            <w:vAlign w:val="center"/>
          </w:tcPr>
          <w:p w:rsidR="000B0D74" w:rsidRPr="00CD627F" w:rsidRDefault="00CD627F" w:rsidP="00374957">
            <w:pPr>
              <w:spacing w:before="60" w:after="120"/>
              <w:jc w:val="center"/>
              <w:rPr>
                <w:rFonts w:ascii="Webdings" w:hAnsi="Webdings" w:cs="Arial"/>
              </w:rPr>
            </w:pPr>
            <w:r>
              <w:rPr>
                <w:rFonts w:ascii="Webdings" w:hAnsi="Webdings" w:cs="Arial"/>
              </w:rPr>
              <w:t></w:t>
            </w: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26462C" w:rsidRDefault="00CD627F" w:rsidP="000B0D74">
            <w:pPr>
              <w:spacing w:after="0"/>
              <w:rPr>
                <w:rFonts w:ascii="Arial" w:hAnsi="Arial" w:cs="Arial"/>
                <w:highlight w:val="yellow"/>
              </w:rPr>
            </w:pPr>
            <w:r w:rsidRPr="00CD627F">
              <w:rPr>
                <w:rFonts w:ascii="Arial" w:hAnsi="Arial" w:cs="Arial"/>
              </w:rPr>
              <w:t>Able to use ICT as a vehicle for effective learning and teaching</w:t>
            </w:r>
          </w:p>
        </w:tc>
        <w:tc>
          <w:tcPr>
            <w:tcW w:w="737" w:type="dxa"/>
            <w:vAlign w:val="center"/>
          </w:tcPr>
          <w:p w:rsidR="000B0D74" w:rsidRPr="00CD627F" w:rsidRDefault="00CD627F" w:rsidP="00374957">
            <w:pPr>
              <w:spacing w:before="60" w:after="120"/>
              <w:jc w:val="center"/>
              <w:rPr>
                <w:rFonts w:ascii="Webdings" w:hAnsi="Webdings" w:cs="Arial"/>
              </w:rPr>
            </w:pPr>
            <w:r>
              <w:rPr>
                <w:rFonts w:ascii="Webdings" w:hAnsi="Webdings" w:cs="Arial"/>
              </w:rPr>
              <w:t></w:t>
            </w: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26462C" w:rsidRDefault="00CD627F" w:rsidP="00A56C9D">
            <w:pPr>
              <w:spacing w:after="0" w:line="240" w:lineRule="auto"/>
              <w:ind w:hanging="67"/>
              <w:rPr>
                <w:rFonts w:ascii="Arial" w:hAnsi="Arial" w:cs="Arial"/>
              </w:rPr>
            </w:pPr>
            <w:r>
              <w:rPr>
                <w:rFonts w:ascii="Arial" w:hAnsi="Arial" w:cs="Arial"/>
              </w:rPr>
              <w:t>Understanding of the strategies needed to establish consistently high aspirations,</w:t>
            </w:r>
            <w:r w:rsidR="00A56C9D">
              <w:rPr>
                <w:rFonts w:ascii="Arial" w:hAnsi="Arial" w:cs="Arial"/>
              </w:rPr>
              <w:t xml:space="preserve"> </w:t>
            </w:r>
            <w:r>
              <w:rPr>
                <w:rFonts w:ascii="Arial" w:hAnsi="Arial" w:cs="Arial"/>
              </w:rPr>
              <w:t>outcomes and behaviour</w:t>
            </w:r>
          </w:p>
        </w:tc>
        <w:tc>
          <w:tcPr>
            <w:tcW w:w="737" w:type="dxa"/>
            <w:vAlign w:val="center"/>
          </w:tcPr>
          <w:p w:rsidR="000B0D74" w:rsidRPr="00601570" w:rsidRDefault="00601570" w:rsidP="00374957">
            <w:pPr>
              <w:spacing w:before="60" w:after="120"/>
              <w:jc w:val="center"/>
              <w:rPr>
                <w:rFonts w:ascii="Webdings" w:hAnsi="Webdings" w:cs="Arial"/>
              </w:rPr>
            </w:pPr>
            <w:r>
              <w:rPr>
                <w:rFonts w:ascii="Webdings" w:hAnsi="Webdings" w:cs="Arial"/>
              </w:rPr>
              <w:t></w:t>
            </w: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shd w:val="clear" w:color="auto" w:fill="D9D9D9" w:themeFill="background1" w:themeFillShade="D9"/>
            <w:vAlign w:val="center"/>
          </w:tcPr>
          <w:p w:rsidR="000B0D74" w:rsidRPr="00423666" w:rsidRDefault="00601570" w:rsidP="00730A87">
            <w:pPr>
              <w:spacing w:after="0"/>
              <w:rPr>
                <w:rFonts w:ascii="Arial" w:hAnsi="Arial" w:cs="Arial"/>
                <w:b/>
                <w:highlight w:val="yellow"/>
              </w:rPr>
            </w:pPr>
            <w:r>
              <w:rPr>
                <w:rFonts w:ascii="Arial" w:hAnsi="Arial" w:cs="Arial"/>
                <w:b/>
              </w:rPr>
              <w:t xml:space="preserve">Leadership and Management </w:t>
            </w:r>
          </w:p>
        </w:tc>
        <w:tc>
          <w:tcPr>
            <w:tcW w:w="737" w:type="dxa"/>
            <w:shd w:val="clear" w:color="auto" w:fill="D9D9D9" w:themeFill="background1" w:themeFillShade="D9"/>
            <w:vAlign w:val="center"/>
          </w:tcPr>
          <w:p w:rsidR="000B0D74" w:rsidRPr="00423666" w:rsidRDefault="000B0D74" w:rsidP="000B512A">
            <w:pPr>
              <w:spacing w:before="60" w:after="120"/>
              <w:jc w:val="center"/>
              <w:rPr>
                <w:rFonts w:ascii="Arial" w:hAnsi="Arial" w:cs="Arial"/>
                <w:b/>
              </w:rPr>
            </w:pPr>
            <w:r w:rsidRPr="00423666">
              <w:rPr>
                <w:rFonts w:ascii="Arial" w:hAnsi="Arial" w:cs="Arial"/>
                <w:b/>
              </w:rPr>
              <w:t>E</w:t>
            </w:r>
          </w:p>
        </w:tc>
        <w:tc>
          <w:tcPr>
            <w:tcW w:w="709" w:type="dxa"/>
            <w:shd w:val="clear" w:color="auto" w:fill="D9D9D9" w:themeFill="background1" w:themeFillShade="D9"/>
            <w:vAlign w:val="center"/>
          </w:tcPr>
          <w:p w:rsidR="000B0D74" w:rsidRPr="00423666" w:rsidRDefault="000B0D74" w:rsidP="000B512A">
            <w:pPr>
              <w:spacing w:before="60" w:after="120"/>
              <w:jc w:val="center"/>
              <w:rPr>
                <w:rFonts w:ascii="Arial" w:hAnsi="Arial" w:cs="Arial"/>
                <w:b/>
              </w:rPr>
            </w:pPr>
            <w:r w:rsidRPr="00423666">
              <w:rPr>
                <w:rFonts w:ascii="Arial" w:hAnsi="Arial" w:cs="Arial"/>
                <w:b/>
              </w:rPr>
              <w:t>D</w:t>
            </w:r>
          </w:p>
        </w:tc>
      </w:tr>
      <w:tr w:rsidR="0026462C" w:rsidRPr="00423666" w:rsidTr="006D4914">
        <w:trPr>
          <w:cantSplit/>
        </w:trPr>
        <w:tc>
          <w:tcPr>
            <w:tcW w:w="8330" w:type="dxa"/>
            <w:vAlign w:val="center"/>
          </w:tcPr>
          <w:p w:rsidR="0026462C" w:rsidRPr="0026462C" w:rsidRDefault="00601570" w:rsidP="00601570">
            <w:pPr>
              <w:pStyle w:val="BodyTextIndent"/>
              <w:tabs>
                <w:tab w:val="num" w:pos="409"/>
              </w:tabs>
              <w:spacing w:after="0"/>
              <w:ind w:left="0"/>
              <w:rPr>
                <w:rFonts w:ascii="Arial" w:hAnsi="Arial" w:cs="Arial"/>
              </w:rPr>
            </w:pPr>
            <w:r>
              <w:rPr>
                <w:rFonts w:ascii="Arial" w:hAnsi="Arial" w:cs="Arial"/>
                <w:sz w:val="22"/>
                <w:szCs w:val="22"/>
              </w:rPr>
              <w:t>Evidence of leading or sharing good practice related to teaching and learning</w:t>
            </w:r>
            <w:r w:rsidR="0026462C" w:rsidRPr="0026462C">
              <w:rPr>
                <w:rFonts w:ascii="Arial" w:hAnsi="Arial" w:cs="Arial"/>
                <w:sz w:val="22"/>
                <w:szCs w:val="22"/>
              </w:rPr>
              <w:t xml:space="preserve"> </w:t>
            </w:r>
          </w:p>
        </w:tc>
        <w:tc>
          <w:tcPr>
            <w:tcW w:w="737" w:type="dxa"/>
            <w:vAlign w:val="center"/>
          </w:tcPr>
          <w:p w:rsidR="0026462C" w:rsidRPr="00601570" w:rsidRDefault="00601570" w:rsidP="00374957">
            <w:pPr>
              <w:spacing w:before="60" w:after="120"/>
              <w:jc w:val="center"/>
              <w:rPr>
                <w:rFonts w:ascii="Webdings" w:hAnsi="Webdings" w:cs="Arial"/>
              </w:rPr>
            </w:pPr>
            <w:r>
              <w:rPr>
                <w:rFonts w:ascii="Webdings" w:hAnsi="Webdings" w:cs="Arial"/>
              </w:rPr>
              <w:t></w:t>
            </w:r>
          </w:p>
        </w:tc>
        <w:tc>
          <w:tcPr>
            <w:tcW w:w="709" w:type="dxa"/>
            <w:vAlign w:val="center"/>
          </w:tcPr>
          <w:p w:rsidR="0026462C" w:rsidRPr="00697F2E" w:rsidRDefault="0026462C" w:rsidP="0026462C">
            <w:pPr>
              <w:spacing w:before="60" w:after="120"/>
              <w:jc w:val="center"/>
              <w:rPr>
                <w:rFonts w:ascii="Arial" w:hAnsi="Arial" w:cs="Arial"/>
              </w:rPr>
            </w:pPr>
          </w:p>
        </w:tc>
      </w:tr>
      <w:tr w:rsidR="0026462C" w:rsidRPr="00423666" w:rsidTr="006D4914">
        <w:trPr>
          <w:cantSplit/>
        </w:trPr>
        <w:tc>
          <w:tcPr>
            <w:tcW w:w="8330" w:type="dxa"/>
            <w:vAlign w:val="center"/>
          </w:tcPr>
          <w:p w:rsidR="0026462C" w:rsidRPr="0026462C" w:rsidRDefault="00601570" w:rsidP="0026462C">
            <w:pPr>
              <w:pStyle w:val="BodyTextIndent"/>
              <w:spacing w:after="0"/>
              <w:ind w:left="0"/>
              <w:rPr>
                <w:rFonts w:ascii="Arial" w:hAnsi="Arial" w:cs="Arial"/>
                <w:sz w:val="22"/>
                <w:szCs w:val="22"/>
              </w:rPr>
            </w:pPr>
            <w:r>
              <w:rPr>
                <w:rFonts w:ascii="Arial" w:hAnsi="Arial" w:cs="Arial"/>
                <w:sz w:val="22"/>
                <w:szCs w:val="22"/>
              </w:rPr>
              <w:t>Evidence of leadership and management (departmental or whole school)</w:t>
            </w:r>
          </w:p>
          <w:p w:rsidR="0026462C" w:rsidRPr="0026462C" w:rsidRDefault="0026462C" w:rsidP="0026462C">
            <w:pPr>
              <w:spacing w:after="0"/>
              <w:rPr>
                <w:rFonts w:ascii="Arial" w:hAnsi="Arial" w:cs="Arial"/>
                <w:highlight w:val="yellow"/>
              </w:rPr>
            </w:pPr>
          </w:p>
        </w:tc>
        <w:tc>
          <w:tcPr>
            <w:tcW w:w="737" w:type="dxa"/>
            <w:vAlign w:val="center"/>
          </w:tcPr>
          <w:p w:rsidR="0026462C" w:rsidRPr="00601570" w:rsidRDefault="00601570" w:rsidP="00374957">
            <w:pPr>
              <w:spacing w:before="60" w:after="120"/>
              <w:jc w:val="center"/>
              <w:rPr>
                <w:rFonts w:ascii="Webdings" w:hAnsi="Webdings" w:cs="Arial"/>
              </w:rPr>
            </w:pPr>
            <w:r>
              <w:rPr>
                <w:rFonts w:ascii="Webdings" w:hAnsi="Webdings" w:cs="Arial"/>
              </w:rPr>
              <w:t></w:t>
            </w:r>
          </w:p>
        </w:tc>
        <w:tc>
          <w:tcPr>
            <w:tcW w:w="709" w:type="dxa"/>
            <w:vAlign w:val="center"/>
          </w:tcPr>
          <w:p w:rsidR="0026462C" w:rsidRPr="00697F2E" w:rsidRDefault="0026462C" w:rsidP="0026462C">
            <w:pPr>
              <w:spacing w:before="60" w:after="120"/>
              <w:jc w:val="center"/>
              <w:rPr>
                <w:rFonts w:ascii="Arial" w:hAnsi="Arial" w:cs="Arial"/>
              </w:rPr>
            </w:pPr>
          </w:p>
        </w:tc>
      </w:tr>
      <w:tr w:rsidR="0026462C" w:rsidRPr="00423666" w:rsidTr="006D4914">
        <w:trPr>
          <w:cantSplit/>
        </w:trPr>
        <w:tc>
          <w:tcPr>
            <w:tcW w:w="8330" w:type="dxa"/>
            <w:vAlign w:val="center"/>
          </w:tcPr>
          <w:p w:rsidR="0026462C" w:rsidRPr="0026462C" w:rsidRDefault="00601570" w:rsidP="0026462C">
            <w:pPr>
              <w:pStyle w:val="BodyTextIndent"/>
              <w:spacing w:after="0"/>
              <w:ind w:left="0"/>
              <w:rPr>
                <w:rFonts w:ascii="Arial" w:hAnsi="Arial" w:cs="Arial"/>
                <w:sz w:val="22"/>
                <w:szCs w:val="22"/>
              </w:rPr>
            </w:pPr>
            <w:r>
              <w:rPr>
                <w:rFonts w:ascii="Arial" w:hAnsi="Arial" w:cs="Arial"/>
                <w:sz w:val="22"/>
                <w:szCs w:val="22"/>
              </w:rPr>
              <w:t>Evidence of supporting and working with others</w:t>
            </w:r>
          </w:p>
          <w:p w:rsidR="0026462C" w:rsidRPr="0026462C" w:rsidRDefault="0026462C" w:rsidP="0026462C">
            <w:pPr>
              <w:spacing w:after="0"/>
              <w:rPr>
                <w:rFonts w:ascii="Arial" w:hAnsi="Arial" w:cs="Arial"/>
              </w:rPr>
            </w:pPr>
          </w:p>
        </w:tc>
        <w:tc>
          <w:tcPr>
            <w:tcW w:w="737" w:type="dxa"/>
            <w:vAlign w:val="center"/>
          </w:tcPr>
          <w:p w:rsidR="0026462C" w:rsidRPr="00601570" w:rsidRDefault="00601570" w:rsidP="00374957">
            <w:pPr>
              <w:spacing w:before="60" w:after="120"/>
              <w:jc w:val="center"/>
              <w:rPr>
                <w:rFonts w:ascii="Webdings" w:hAnsi="Webdings" w:cs="Arial"/>
              </w:rPr>
            </w:pPr>
            <w:r>
              <w:rPr>
                <w:rFonts w:ascii="Webdings" w:hAnsi="Webdings" w:cs="Arial"/>
              </w:rPr>
              <w:t></w:t>
            </w:r>
          </w:p>
        </w:tc>
        <w:tc>
          <w:tcPr>
            <w:tcW w:w="709" w:type="dxa"/>
            <w:vAlign w:val="center"/>
          </w:tcPr>
          <w:p w:rsidR="0026462C" w:rsidRPr="00697F2E" w:rsidRDefault="0026462C" w:rsidP="0026462C">
            <w:pPr>
              <w:spacing w:before="60" w:after="120"/>
              <w:jc w:val="center"/>
              <w:rPr>
                <w:rFonts w:ascii="Arial" w:hAnsi="Arial" w:cs="Arial"/>
              </w:rPr>
            </w:pPr>
          </w:p>
        </w:tc>
      </w:tr>
      <w:tr w:rsidR="0026462C" w:rsidRPr="00423666" w:rsidTr="006D4914">
        <w:trPr>
          <w:cantSplit/>
        </w:trPr>
        <w:tc>
          <w:tcPr>
            <w:tcW w:w="8330" w:type="dxa"/>
            <w:vAlign w:val="center"/>
          </w:tcPr>
          <w:p w:rsidR="0026462C" w:rsidRPr="0026462C" w:rsidRDefault="00601570" w:rsidP="0026462C">
            <w:pPr>
              <w:pStyle w:val="BodyTextIndent"/>
              <w:spacing w:after="0"/>
              <w:ind w:left="0"/>
              <w:rPr>
                <w:rFonts w:ascii="Arial" w:hAnsi="Arial" w:cs="Arial"/>
                <w:sz w:val="22"/>
                <w:szCs w:val="22"/>
              </w:rPr>
            </w:pPr>
            <w:r>
              <w:rPr>
                <w:rFonts w:ascii="Arial" w:hAnsi="Arial" w:cs="Arial"/>
                <w:sz w:val="22"/>
                <w:szCs w:val="22"/>
              </w:rPr>
              <w:t>Evidence of budget management</w:t>
            </w:r>
          </w:p>
          <w:p w:rsidR="0026462C" w:rsidRPr="0026462C" w:rsidRDefault="0026462C" w:rsidP="0026462C">
            <w:pPr>
              <w:spacing w:after="0"/>
              <w:rPr>
                <w:rFonts w:ascii="Arial" w:hAnsi="Arial" w:cs="Arial"/>
                <w:highlight w:val="yellow"/>
              </w:rPr>
            </w:pPr>
          </w:p>
        </w:tc>
        <w:tc>
          <w:tcPr>
            <w:tcW w:w="737" w:type="dxa"/>
            <w:vAlign w:val="center"/>
          </w:tcPr>
          <w:p w:rsidR="0026462C" w:rsidRPr="00601570" w:rsidRDefault="0026462C" w:rsidP="00374957">
            <w:pPr>
              <w:spacing w:before="60" w:after="120"/>
              <w:jc w:val="center"/>
              <w:rPr>
                <w:rFonts w:ascii="Webdings" w:hAnsi="Webdings" w:cs="Arial"/>
              </w:rPr>
            </w:pPr>
          </w:p>
        </w:tc>
        <w:tc>
          <w:tcPr>
            <w:tcW w:w="709" w:type="dxa"/>
            <w:vAlign w:val="center"/>
          </w:tcPr>
          <w:p w:rsidR="0026462C" w:rsidRPr="00601570" w:rsidRDefault="00601570" w:rsidP="0026462C">
            <w:pPr>
              <w:spacing w:before="60" w:after="120"/>
              <w:jc w:val="center"/>
              <w:rPr>
                <w:rFonts w:ascii="Webdings" w:hAnsi="Webdings" w:cs="Arial"/>
              </w:rPr>
            </w:pPr>
            <w:r>
              <w:rPr>
                <w:rFonts w:ascii="Webdings" w:hAnsi="Webdings" w:cs="Arial"/>
              </w:rPr>
              <w:t></w:t>
            </w:r>
          </w:p>
        </w:tc>
      </w:tr>
      <w:tr w:rsidR="0026462C" w:rsidRPr="00423666" w:rsidTr="006D4914">
        <w:trPr>
          <w:cantSplit/>
        </w:trPr>
        <w:tc>
          <w:tcPr>
            <w:tcW w:w="8330" w:type="dxa"/>
            <w:vAlign w:val="center"/>
          </w:tcPr>
          <w:p w:rsidR="0026462C" w:rsidRPr="0026462C" w:rsidRDefault="00601570" w:rsidP="0026462C">
            <w:pPr>
              <w:spacing w:after="0" w:line="240" w:lineRule="auto"/>
              <w:rPr>
                <w:rFonts w:ascii="Arial" w:hAnsi="Arial" w:cs="Arial"/>
              </w:rPr>
            </w:pPr>
            <w:r>
              <w:rPr>
                <w:rFonts w:ascii="Arial" w:hAnsi="Arial" w:cs="Arial"/>
              </w:rPr>
              <w:t>Evaluating school policies</w:t>
            </w:r>
          </w:p>
          <w:p w:rsidR="0026462C" w:rsidRPr="0026462C" w:rsidRDefault="0026462C" w:rsidP="0026462C">
            <w:pPr>
              <w:spacing w:after="0"/>
              <w:rPr>
                <w:rFonts w:ascii="Arial" w:hAnsi="Arial" w:cs="Arial"/>
                <w:highlight w:val="yellow"/>
              </w:rPr>
            </w:pPr>
          </w:p>
        </w:tc>
        <w:tc>
          <w:tcPr>
            <w:tcW w:w="737" w:type="dxa"/>
            <w:vAlign w:val="center"/>
          </w:tcPr>
          <w:p w:rsidR="0026462C" w:rsidRPr="00697F2E" w:rsidRDefault="0026462C" w:rsidP="00374957">
            <w:pPr>
              <w:spacing w:before="60" w:after="120"/>
              <w:jc w:val="center"/>
              <w:rPr>
                <w:rFonts w:ascii="Arial" w:hAnsi="Arial" w:cs="Arial"/>
              </w:rPr>
            </w:pPr>
          </w:p>
        </w:tc>
        <w:tc>
          <w:tcPr>
            <w:tcW w:w="709" w:type="dxa"/>
            <w:vAlign w:val="center"/>
          </w:tcPr>
          <w:p w:rsidR="0026462C" w:rsidRPr="00601570" w:rsidRDefault="00601570" w:rsidP="0026462C">
            <w:pPr>
              <w:spacing w:before="60" w:after="120"/>
              <w:jc w:val="center"/>
              <w:rPr>
                <w:rFonts w:ascii="Webdings" w:hAnsi="Webdings" w:cs="Arial"/>
              </w:rPr>
            </w:pPr>
            <w:r>
              <w:rPr>
                <w:rFonts w:ascii="Webdings" w:hAnsi="Webdings" w:cs="Arial"/>
              </w:rPr>
              <w:t></w:t>
            </w:r>
          </w:p>
        </w:tc>
      </w:tr>
      <w:tr w:rsidR="0026462C" w:rsidRPr="00423666" w:rsidTr="006D4914">
        <w:trPr>
          <w:cantSplit/>
        </w:trPr>
        <w:tc>
          <w:tcPr>
            <w:tcW w:w="8330" w:type="dxa"/>
            <w:vAlign w:val="center"/>
          </w:tcPr>
          <w:p w:rsidR="0026462C" w:rsidRPr="0026462C" w:rsidRDefault="00601570" w:rsidP="0026462C">
            <w:pPr>
              <w:spacing w:after="0" w:line="240" w:lineRule="auto"/>
              <w:rPr>
                <w:rFonts w:ascii="Arial" w:hAnsi="Arial" w:cs="Arial"/>
              </w:rPr>
            </w:pPr>
            <w:r>
              <w:rPr>
                <w:rFonts w:ascii="Arial" w:hAnsi="Arial" w:cs="Arial"/>
              </w:rPr>
              <w:t>Leading on a department or whole school initiative</w:t>
            </w:r>
          </w:p>
          <w:p w:rsidR="0026462C" w:rsidRPr="0026462C" w:rsidRDefault="0026462C" w:rsidP="0026462C">
            <w:pPr>
              <w:spacing w:after="0" w:line="240" w:lineRule="auto"/>
              <w:ind w:left="536"/>
              <w:rPr>
                <w:rFonts w:ascii="Arial" w:hAnsi="Arial" w:cs="Arial"/>
              </w:rPr>
            </w:pPr>
          </w:p>
        </w:tc>
        <w:tc>
          <w:tcPr>
            <w:tcW w:w="737" w:type="dxa"/>
            <w:vAlign w:val="center"/>
          </w:tcPr>
          <w:p w:rsidR="0026462C" w:rsidRPr="00601570" w:rsidRDefault="00601570" w:rsidP="00374957">
            <w:pPr>
              <w:spacing w:before="60" w:after="120"/>
              <w:jc w:val="center"/>
              <w:rPr>
                <w:rFonts w:ascii="Webdings" w:hAnsi="Webdings" w:cs="Arial"/>
              </w:rPr>
            </w:pPr>
            <w:r>
              <w:rPr>
                <w:rFonts w:ascii="Webdings" w:hAnsi="Webdings" w:cs="Arial"/>
              </w:rPr>
              <w:t></w:t>
            </w:r>
          </w:p>
        </w:tc>
        <w:tc>
          <w:tcPr>
            <w:tcW w:w="709" w:type="dxa"/>
            <w:vAlign w:val="center"/>
          </w:tcPr>
          <w:p w:rsidR="0026462C" w:rsidRPr="00697F2E" w:rsidRDefault="0026462C" w:rsidP="0026462C">
            <w:pPr>
              <w:spacing w:before="60" w:after="120"/>
              <w:jc w:val="center"/>
              <w:rPr>
                <w:rFonts w:ascii="Arial" w:hAnsi="Arial" w:cs="Arial"/>
              </w:rPr>
            </w:pPr>
          </w:p>
        </w:tc>
      </w:tr>
      <w:tr w:rsidR="0026462C" w:rsidRPr="00423666" w:rsidTr="00730A87">
        <w:trPr>
          <w:cantSplit/>
        </w:trPr>
        <w:tc>
          <w:tcPr>
            <w:tcW w:w="8330" w:type="dxa"/>
            <w:vAlign w:val="center"/>
          </w:tcPr>
          <w:p w:rsidR="0026462C" w:rsidRPr="00697F2E" w:rsidRDefault="00601570" w:rsidP="0026462C">
            <w:pPr>
              <w:spacing w:after="0"/>
              <w:rPr>
                <w:rFonts w:ascii="Arial" w:hAnsi="Arial" w:cs="Arial"/>
                <w:highlight w:val="yellow"/>
              </w:rPr>
            </w:pPr>
            <w:r w:rsidRPr="00601570">
              <w:rPr>
                <w:rFonts w:ascii="Arial" w:hAnsi="Arial" w:cs="Arial"/>
              </w:rPr>
              <w:t>Evidence of performance management review</w:t>
            </w:r>
          </w:p>
        </w:tc>
        <w:tc>
          <w:tcPr>
            <w:tcW w:w="737" w:type="dxa"/>
          </w:tcPr>
          <w:p w:rsidR="0026462C" w:rsidRPr="00601570" w:rsidRDefault="00601570" w:rsidP="00374957">
            <w:pPr>
              <w:spacing w:before="60" w:after="120"/>
              <w:jc w:val="center"/>
              <w:rPr>
                <w:rFonts w:ascii="Webdings" w:hAnsi="Webdings" w:cs="Arial"/>
              </w:rPr>
            </w:pPr>
            <w:r>
              <w:rPr>
                <w:rFonts w:ascii="Webdings" w:hAnsi="Webdings" w:cs="Arial"/>
              </w:rPr>
              <w:t></w:t>
            </w:r>
          </w:p>
        </w:tc>
        <w:tc>
          <w:tcPr>
            <w:tcW w:w="709" w:type="dxa"/>
          </w:tcPr>
          <w:p w:rsidR="0026462C" w:rsidRPr="00697F2E" w:rsidRDefault="0026462C" w:rsidP="0026462C">
            <w:pPr>
              <w:spacing w:before="60" w:after="120"/>
              <w:jc w:val="center"/>
              <w:rPr>
                <w:rFonts w:ascii="Arial" w:hAnsi="Arial" w:cs="Arial"/>
              </w:rPr>
            </w:pPr>
          </w:p>
        </w:tc>
      </w:tr>
      <w:tr w:rsidR="0026462C" w:rsidRPr="00423666" w:rsidTr="00730A87">
        <w:trPr>
          <w:cantSplit/>
          <w:trHeight w:val="374"/>
        </w:trPr>
        <w:tc>
          <w:tcPr>
            <w:tcW w:w="8330" w:type="dxa"/>
            <w:shd w:val="clear" w:color="auto" w:fill="D9D9D9" w:themeFill="background1" w:themeFillShade="D9"/>
            <w:vAlign w:val="center"/>
          </w:tcPr>
          <w:p w:rsidR="0026462C" w:rsidRPr="00423666" w:rsidRDefault="00601570" w:rsidP="0026462C">
            <w:pPr>
              <w:spacing w:after="0"/>
              <w:rPr>
                <w:rFonts w:ascii="Arial" w:hAnsi="Arial" w:cs="Arial"/>
                <w:b/>
              </w:rPr>
            </w:pPr>
            <w:r>
              <w:rPr>
                <w:rFonts w:ascii="Arial" w:hAnsi="Arial" w:cs="Arial"/>
                <w:b/>
              </w:rPr>
              <w:t xml:space="preserve">Personal Qualities </w:t>
            </w:r>
          </w:p>
        </w:tc>
        <w:tc>
          <w:tcPr>
            <w:tcW w:w="737" w:type="dxa"/>
            <w:shd w:val="clear" w:color="auto" w:fill="D9D9D9" w:themeFill="background1" w:themeFillShade="D9"/>
            <w:vAlign w:val="center"/>
          </w:tcPr>
          <w:p w:rsidR="0026462C" w:rsidRPr="00423666" w:rsidRDefault="0026462C" w:rsidP="0026462C">
            <w:pPr>
              <w:spacing w:after="0"/>
              <w:jc w:val="center"/>
              <w:rPr>
                <w:rFonts w:ascii="Arial" w:hAnsi="Arial" w:cs="Arial"/>
                <w:b/>
              </w:rPr>
            </w:pPr>
            <w:r w:rsidRPr="00423666">
              <w:rPr>
                <w:rFonts w:ascii="Arial" w:hAnsi="Arial" w:cs="Arial"/>
                <w:b/>
              </w:rPr>
              <w:t>E</w:t>
            </w:r>
          </w:p>
        </w:tc>
        <w:tc>
          <w:tcPr>
            <w:tcW w:w="709" w:type="dxa"/>
            <w:shd w:val="clear" w:color="auto" w:fill="D9D9D9" w:themeFill="background1" w:themeFillShade="D9"/>
            <w:vAlign w:val="center"/>
          </w:tcPr>
          <w:p w:rsidR="0026462C" w:rsidRPr="00423666" w:rsidRDefault="0026462C" w:rsidP="0026462C">
            <w:pPr>
              <w:spacing w:after="0"/>
              <w:jc w:val="center"/>
              <w:rPr>
                <w:rFonts w:ascii="Arial" w:hAnsi="Arial" w:cs="Arial"/>
                <w:b/>
              </w:rPr>
            </w:pPr>
            <w:r w:rsidRPr="00423666">
              <w:rPr>
                <w:rFonts w:ascii="Arial" w:hAnsi="Arial" w:cs="Arial"/>
                <w:b/>
              </w:rPr>
              <w:t>D</w:t>
            </w:r>
          </w:p>
        </w:tc>
      </w:tr>
      <w:tr w:rsidR="007E704C" w:rsidRPr="00423666" w:rsidTr="00CF0E83">
        <w:trPr>
          <w:cantSplit/>
          <w:trHeight w:val="348"/>
        </w:trPr>
        <w:tc>
          <w:tcPr>
            <w:tcW w:w="8330" w:type="dxa"/>
            <w:vAlign w:val="center"/>
          </w:tcPr>
          <w:p w:rsidR="007E704C" w:rsidRPr="008D275E" w:rsidRDefault="00601570" w:rsidP="007E704C">
            <w:pPr>
              <w:spacing w:before="120" w:after="120" w:line="240" w:lineRule="auto"/>
              <w:rPr>
                <w:rFonts w:ascii="Arial" w:hAnsi="Arial" w:cs="Arial"/>
              </w:rPr>
            </w:pPr>
            <w:r>
              <w:rPr>
                <w:rFonts w:ascii="Arial" w:hAnsi="Arial" w:cs="Arial"/>
              </w:rPr>
              <w:t xml:space="preserve">A willingness to lead development of policies and practices and promote collective responsibilities for their implementation </w:t>
            </w:r>
          </w:p>
          <w:p w:rsidR="007E704C" w:rsidRPr="0026462C" w:rsidRDefault="007E704C" w:rsidP="007E704C">
            <w:pPr>
              <w:spacing w:after="0"/>
              <w:rPr>
                <w:rFonts w:ascii="Arial" w:hAnsi="Arial" w:cs="Arial"/>
                <w:highlight w:val="yellow"/>
              </w:rPr>
            </w:pPr>
          </w:p>
        </w:tc>
        <w:tc>
          <w:tcPr>
            <w:tcW w:w="737" w:type="dxa"/>
            <w:vAlign w:val="center"/>
          </w:tcPr>
          <w:p w:rsidR="007E704C" w:rsidRPr="00601570" w:rsidRDefault="00601570" w:rsidP="007E704C">
            <w:pPr>
              <w:spacing w:before="60" w:after="120"/>
              <w:jc w:val="center"/>
              <w:rPr>
                <w:rFonts w:ascii="Webdings" w:hAnsi="Webdings" w:cs="Arial"/>
              </w:rPr>
            </w:pPr>
            <w:r>
              <w:rPr>
                <w:rFonts w:ascii="Webdings" w:hAnsi="Webdings" w:cs="Arial"/>
              </w:rPr>
              <w:t></w:t>
            </w:r>
          </w:p>
        </w:tc>
        <w:tc>
          <w:tcPr>
            <w:tcW w:w="709" w:type="dxa"/>
          </w:tcPr>
          <w:p w:rsidR="007E704C" w:rsidRPr="00697F2E" w:rsidRDefault="007E704C" w:rsidP="007E704C">
            <w:pPr>
              <w:spacing w:before="120" w:after="0"/>
              <w:jc w:val="center"/>
              <w:rPr>
                <w:rFonts w:ascii="Arial" w:hAnsi="Arial" w:cs="Arial"/>
              </w:rPr>
            </w:pPr>
          </w:p>
        </w:tc>
      </w:tr>
      <w:tr w:rsidR="00956C8D" w:rsidRPr="00423666" w:rsidTr="00730A87">
        <w:trPr>
          <w:cantSplit/>
          <w:trHeight w:val="348"/>
        </w:trPr>
        <w:tc>
          <w:tcPr>
            <w:tcW w:w="8330" w:type="dxa"/>
            <w:vAlign w:val="center"/>
          </w:tcPr>
          <w:p w:rsidR="00956C8D" w:rsidRPr="00697F2E" w:rsidRDefault="00601570" w:rsidP="00956C8D">
            <w:pPr>
              <w:spacing w:before="120" w:after="120" w:line="240" w:lineRule="auto"/>
              <w:rPr>
                <w:rFonts w:ascii="Arial" w:hAnsi="Arial" w:cs="Arial"/>
              </w:rPr>
            </w:pPr>
            <w:r>
              <w:rPr>
                <w:rFonts w:ascii="Arial" w:hAnsi="Arial" w:cs="Arial"/>
              </w:rPr>
              <w:t>High expectations for accountability and consistency</w:t>
            </w:r>
            <w:r w:rsidR="00956C8D">
              <w:rPr>
                <w:rFonts w:ascii="Arial" w:hAnsi="Arial" w:cs="Arial"/>
              </w:rPr>
              <w:t xml:space="preserve"> </w:t>
            </w:r>
          </w:p>
        </w:tc>
        <w:tc>
          <w:tcPr>
            <w:tcW w:w="737" w:type="dxa"/>
          </w:tcPr>
          <w:p w:rsidR="00956C8D" w:rsidRPr="00601570" w:rsidRDefault="00601570" w:rsidP="00956C8D">
            <w:pPr>
              <w:jc w:val="center"/>
              <w:rPr>
                <w:rFonts w:ascii="Webdings" w:hAnsi="Webdings"/>
              </w:rPr>
            </w:pPr>
            <w:r>
              <w:rPr>
                <w:rFonts w:ascii="Webdings" w:hAnsi="Webdings"/>
              </w:rPr>
              <w:t></w:t>
            </w:r>
          </w:p>
        </w:tc>
        <w:tc>
          <w:tcPr>
            <w:tcW w:w="709" w:type="dxa"/>
          </w:tcPr>
          <w:p w:rsidR="00956C8D" w:rsidRPr="00697F2E" w:rsidRDefault="00956C8D" w:rsidP="00956C8D">
            <w:pPr>
              <w:spacing w:before="120" w:after="60"/>
              <w:jc w:val="center"/>
              <w:rPr>
                <w:rFonts w:ascii="Arial" w:hAnsi="Arial" w:cs="Arial"/>
              </w:rPr>
            </w:pPr>
          </w:p>
        </w:tc>
      </w:tr>
      <w:tr w:rsidR="00956C8D" w:rsidRPr="00423666" w:rsidTr="00730A87">
        <w:trPr>
          <w:cantSplit/>
          <w:trHeight w:val="348"/>
        </w:trPr>
        <w:tc>
          <w:tcPr>
            <w:tcW w:w="8330" w:type="dxa"/>
            <w:vAlign w:val="center"/>
          </w:tcPr>
          <w:p w:rsidR="00956C8D" w:rsidRPr="008D275E" w:rsidRDefault="00601570" w:rsidP="00956C8D">
            <w:pPr>
              <w:spacing w:before="120" w:after="120" w:line="240" w:lineRule="auto"/>
              <w:rPr>
                <w:rFonts w:ascii="Arial" w:hAnsi="Arial" w:cs="Arial"/>
              </w:rPr>
            </w:pPr>
            <w:r>
              <w:rPr>
                <w:rFonts w:ascii="Arial" w:hAnsi="Arial" w:cs="Arial"/>
              </w:rPr>
              <w:t>Resilience, motivation and commitment to driving up standards of achievement</w:t>
            </w:r>
          </w:p>
          <w:p w:rsidR="00956C8D" w:rsidRPr="00697F2E" w:rsidRDefault="00956C8D" w:rsidP="00956C8D">
            <w:pPr>
              <w:spacing w:after="0"/>
              <w:rPr>
                <w:rFonts w:ascii="Arial" w:hAnsi="Arial" w:cs="Arial"/>
              </w:rPr>
            </w:pPr>
          </w:p>
        </w:tc>
        <w:tc>
          <w:tcPr>
            <w:tcW w:w="737" w:type="dxa"/>
          </w:tcPr>
          <w:p w:rsidR="00956C8D" w:rsidRPr="00601570" w:rsidRDefault="00601570" w:rsidP="00956C8D">
            <w:pPr>
              <w:jc w:val="center"/>
              <w:rPr>
                <w:rFonts w:ascii="Webdings" w:hAnsi="Webdings"/>
              </w:rPr>
            </w:pPr>
            <w:r>
              <w:rPr>
                <w:rFonts w:ascii="Webdings" w:hAnsi="Webdings"/>
              </w:rPr>
              <w:t></w:t>
            </w:r>
          </w:p>
        </w:tc>
        <w:tc>
          <w:tcPr>
            <w:tcW w:w="709" w:type="dxa"/>
          </w:tcPr>
          <w:p w:rsidR="00956C8D" w:rsidRPr="00697F2E" w:rsidRDefault="00956C8D" w:rsidP="00956C8D">
            <w:pPr>
              <w:spacing w:before="120" w:after="60"/>
              <w:jc w:val="center"/>
              <w:rPr>
                <w:rFonts w:ascii="Arial" w:hAnsi="Arial" w:cs="Arial"/>
              </w:rPr>
            </w:pPr>
          </w:p>
        </w:tc>
      </w:tr>
      <w:tr w:rsidR="00956C8D" w:rsidRPr="00423666" w:rsidTr="00730A87">
        <w:trPr>
          <w:cantSplit/>
          <w:trHeight w:val="348"/>
        </w:trPr>
        <w:tc>
          <w:tcPr>
            <w:tcW w:w="8330" w:type="dxa"/>
            <w:vAlign w:val="center"/>
          </w:tcPr>
          <w:p w:rsidR="00956C8D" w:rsidRPr="008D275E" w:rsidRDefault="00601570" w:rsidP="00956C8D">
            <w:pPr>
              <w:spacing w:before="120" w:after="120" w:line="240" w:lineRule="auto"/>
              <w:rPr>
                <w:rFonts w:ascii="Arial" w:hAnsi="Arial" w:cs="Arial"/>
              </w:rPr>
            </w:pPr>
            <w:r>
              <w:rPr>
                <w:rFonts w:ascii="Arial" w:hAnsi="Arial" w:cs="Arial"/>
              </w:rPr>
              <w:t>Confident, positive, self-motivated and determined</w:t>
            </w:r>
          </w:p>
          <w:p w:rsidR="00956C8D" w:rsidRPr="00697F2E" w:rsidRDefault="00956C8D" w:rsidP="00956C8D">
            <w:pPr>
              <w:spacing w:after="0"/>
              <w:rPr>
                <w:rFonts w:ascii="Arial" w:hAnsi="Arial" w:cs="Arial"/>
              </w:rPr>
            </w:pPr>
          </w:p>
        </w:tc>
        <w:tc>
          <w:tcPr>
            <w:tcW w:w="737" w:type="dxa"/>
          </w:tcPr>
          <w:p w:rsidR="00956C8D" w:rsidRPr="00601570" w:rsidRDefault="00601570" w:rsidP="00956C8D">
            <w:pPr>
              <w:jc w:val="center"/>
              <w:rPr>
                <w:rFonts w:ascii="Webdings" w:hAnsi="Webdings"/>
              </w:rPr>
            </w:pPr>
            <w:r>
              <w:rPr>
                <w:rFonts w:ascii="Webdings" w:hAnsi="Webdings"/>
              </w:rPr>
              <w:t></w:t>
            </w:r>
          </w:p>
        </w:tc>
        <w:tc>
          <w:tcPr>
            <w:tcW w:w="709" w:type="dxa"/>
          </w:tcPr>
          <w:p w:rsidR="00956C8D" w:rsidRPr="00697F2E" w:rsidRDefault="00956C8D"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C34712" w:rsidP="00956C8D">
            <w:pPr>
              <w:spacing w:before="120" w:after="120" w:line="240" w:lineRule="auto"/>
              <w:rPr>
                <w:rFonts w:ascii="Arial" w:hAnsi="Arial" w:cs="Arial"/>
              </w:rPr>
            </w:pPr>
            <w:r>
              <w:rPr>
                <w:rFonts w:ascii="Arial" w:hAnsi="Arial" w:cs="Arial"/>
              </w:rPr>
              <w:lastRenderedPageBreak/>
              <w:t xml:space="preserve">Excellent communication, planning, organisational, listening and time management skills </w:t>
            </w:r>
          </w:p>
        </w:tc>
        <w:tc>
          <w:tcPr>
            <w:tcW w:w="737" w:type="dxa"/>
          </w:tcPr>
          <w:p w:rsidR="00C34712" w:rsidRDefault="00C34712"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C34712" w:rsidP="00956C8D">
            <w:pPr>
              <w:spacing w:before="120" w:after="120" w:line="240" w:lineRule="auto"/>
              <w:rPr>
                <w:rFonts w:ascii="Arial" w:hAnsi="Arial" w:cs="Arial"/>
              </w:rPr>
            </w:pPr>
            <w:r>
              <w:rPr>
                <w:rFonts w:ascii="Arial" w:hAnsi="Arial" w:cs="Arial"/>
              </w:rPr>
              <w:t xml:space="preserve">Effective </w:t>
            </w:r>
            <w:r w:rsidR="00B769E9">
              <w:rPr>
                <w:rFonts w:ascii="Arial" w:hAnsi="Arial" w:cs="Arial"/>
              </w:rPr>
              <w:t>and sys</w:t>
            </w:r>
            <w:r w:rsidR="00784D6C">
              <w:rPr>
                <w:rFonts w:ascii="Arial" w:hAnsi="Arial" w:cs="Arial"/>
              </w:rPr>
              <w:t>t</w:t>
            </w:r>
            <w:r w:rsidR="00B769E9">
              <w:rPr>
                <w:rFonts w:ascii="Arial" w:hAnsi="Arial" w:cs="Arial"/>
              </w:rPr>
              <w:t>emati</w:t>
            </w:r>
            <w:r w:rsidR="00784D6C">
              <w:rPr>
                <w:rFonts w:ascii="Arial" w:hAnsi="Arial" w:cs="Arial"/>
              </w:rPr>
              <w:t>c</w:t>
            </w:r>
            <w:r w:rsidR="00B769E9">
              <w:rPr>
                <w:rFonts w:ascii="Arial" w:hAnsi="Arial" w:cs="Arial"/>
              </w:rPr>
              <w:t xml:space="preserve"> behaviour management, with clear boundaries, sanctions, praise and recognition</w:t>
            </w:r>
          </w:p>
        </w:tc>
        <w:tc>
          <w:tcPr>
            <w:tcW w:w="737" w:type="dxa"/>
          </w:tcPr>
          <w:p w:rsidR="00C34712" w:rsidRDefault="00B769E9"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784D6C" w:rsidP="00956C8D">
            <w:pPr>
              <w:spacing w:before="120" w:after="120" w:line="240" w:lineRule="auto"/>
              <w:rPr>
                <w:rFonts w:ascii="Arial" w:hAnsi="Arial" w:cs="Arial"/>
              </w:rPr>
            </w:pPr>
            <w:r>
              <w:rPr>
                <w:rFonts w:ascii="Arial" w:hAnsi="Arial" w:cs="Arial"/>
              </w:rPr>
              <w:t>Commitment to regular and on-going professional development and training to establish outstanding classroom practice.</w:t>
            </w:r>
          </w:p>
        </w:tc>
        <w:tc>
          <w:tcPr>
            <w:tcW w:w="737" w:type="dxa"/>
          </w:tcPr>
          <w:p w:rsidR="00C34712" w:rsidRDefault="00784D6C"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784D6C" w:rsidP="00956C8D">
            <w:pPr>
              <w:spacing w:before="120" w:after="120" w:line="240" w:lineRule="auto"/>
              <w:rPr>
                <w:rFonts w:ascii="Arial" w:hAnsi="Arial" w:cs="Arial"/>
              </w:rPr>
            </w:pPr>
            <w:r>
              <w:rPr>
                <w:rFonts w:ascii="Arial" w:hAnsi="Arial" w:cs="Arial"/>
              </w:rPr>
              <w:t>Readiness to reflect and self-evaluate, and the ability to change, develop and improve</w:t>
            </w:r>
          </w:p>
        </w:tc>
        <w:tc>
          <w:tcPr>
            <w:tcW w:w="737" w:type="dxa"/>
          </w:tcPr>
          <w:p w:rsidR="00C34712" w:rsidRDefault="00784D6C"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784D6C" w:rsidP="00956C8D">
            <w:pPr>
              <w:spacing w:before="120" w:after="120" w:line="240" w:lineRule="auto"/>
              <w:rPr>
                <w:rFonts w:ascii="Arial" w:hAnsi="Arial" w:cs="Arial"/>
              </w:rPr>
            </w:pPr>
            <w:r>
              <w:rPr>
                <w:rFonts w:ascii="Arial" w:hAnsi="Arial" w:cs="Arial"/>
              </w:rPr>
              <w:t>Work effectively alone and as part of a team</w:t>
            </w:r>
          </w:p>
        </w:tc>
        <w:tc>
          <w:tcPr>
            <w:tcW w:w="737" w:type="dxa"/>
          </w:tcPr>
          <w:p w:rsidR="00C34712" w:rsidRDefault="00784D6C"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784D6C" w:rsidP="00956C8D">
            <w:pPr>
              <w:spacing w:before="120" w:after="120" w:line="240" w:lineRule="auto"/>
              <w:rPr>
                <w:rFonts w:ascii="Arial" w:hAnsi="Arial" w:cs="Arial"/>
              </w:rPr>
            </w:pPr>
            <w:r>
              <w:rPr>
                <w:rFonts w:ascii="Arial" w:hAnsi="Arial" w:cs="Arial"/>
              </w:rPr>
              <w:t>Develop positive relationships and act as a role model to staff and students.</w:t>
            </w:r>
          </w:p>
        </w:tc>
        <w:tc>
          <w:tcPr>
            <w:tcW w:w="737" w:type="dxa"/>
          </w:tcPr>
          <w:p w:rsidR="00C34712" w:rsidRDefault="00784D6C"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784D6C" w:rsidP="00956C8D">
            <w:pPr>
              <w:spacing w:before="120" w:after="120" w:line="240" w:lineRule="auto"/>
              <w:rPr>
                <w:rFonts w:ascii="Arial" w:hAnsi="Arial" w:cs="Arial"/>
              </w:rPr>
            </w:pPr>
            <w:r>
              <w:rPr>
                <w:rFonts w:ascii="Arial" w:hAnsi="Arial" w:cs="Arial"/>
              </w:rPr>
              <w:t>High levels of honesty and integrity</w:t>
            </w:r>
          </w:p>
        </w:tc>
        <w:tc>
          <w:tcPr>
            <w:tcW w:w="737" w:type="dxa"/>
          </w:tcPr>
          <w:p w:rsidR="00C34712" w:rsidRDefault="00784D6C"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784D6C" w:rsidP="00956C8D">
            <w:pPr>
              <w:spacing w:before="120" w:after="120" w:line="240" w:lineRule="auto"/>
              <w:rPr>
                <w:rFonts w:ascii="Arial" w:hAnsi="Arial" w:cs="Arial"/>
              </w:rPr>
            </w:pPr>
            <w:r>
              <w:rPr>
                <w:rFonts w:ascii="Arial" w:hAnsi="Arial" w:cs="Arial"/>
              </w:rPr>
              <w:t>The post holder will be subject to an Enhanced Disclosure and Barring Service (DBS) check</w:t>
            </w:r>
          </w:p>
        </w:tc>
        <w:tc>
          <w:tcPr>
            <w:tcW w:w="737" w:type="dxa"/>
          </w:tcPr>
          <w:p w:rsidR="00C34712" w:rsidRDefault="00784D6C"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A56C9D" w:rsidRPr="00423666" w:rsidTr="00730A87">
        <w:trPr>
          <w:cantSplit/>
          <w:trHeight w:val="348"/>
        </w:trPr>
        <w:tc>
          <w:tcPr>
            <w:tcW w:w="8330" w:type="dxa"/>
            <w:vAlign w:val="center"/>
          </w:tcPr>
          <w:p w:rsidR="00A56C9D" w:rsidRPr="00A56C9D" w:rsidRDefault="00A56C9D" w:rsidP="00956C8D">
            <w:pPr>
              <w:spacing w:before="120" w:after="120" w:line="240" w:lineRule="auto"/>
              <w:rPr>
                <w:rFonts w:ascii="Arial" w:hAnsi="Arial" w:cs="Arial"/>
                <w:b/>
              </w:rPr>
            </w:pPr>
            <w:r w:rsidRPr="00A56C9D">
              <w:rPr>
                <w:rFonts w:ascii="Arial" w:hAnsi="Arial" w:cs="Arial"/>
                <w:b/>
              </w:rPr>
              <w:t>Other</w:t>
            </w:r>
          </w:p>
        </w:tc>
        <w:tc>
          <w:tcPr>
            <w:tcW w:w="737" w:type="dxa"/>
          </w:tcPr>
          <w:p w:rsidR="00A56C9D" w:rsidRDefault="00A56C9D" w:rsidP="00956C8D">
            <w:pPr>
              <w:jc w:val="center"/>
              <w:rPr>
                <w:rFonts w:ascii="Webdings" w:hAnsi="Webdings"/>
              </w:rPr>
            </w:pPr>
          </w:p>
        </w:tc>
        <w:tc>
          <w:tcPr>
            <w:tcW w:w="709" w:type="dxa"/>
          </w:tcPr>
          <w:p w:rsidR="00A56C9D" w:rsidRPr="00697F2E" w:rsidRDefault="00A56C9D" w:rsidP="00956C8D">
            <w:pPr>
              <w:spacing w:before="120" w:after="60"/>
              <w:jc w:val="center"/>
              <w:rPr>
                <w:rFonts w:ascii="Arial" w:hAnsi="Arial" w:cs="Arial"/>
              </w:rPr>
            </w:pPr>
          </w:p>
        </w:tc>
      </w:tr>
      <w:tr w:rsidR="00C34712" w:rsidRPr="00423666" w:rsidTr="00730A87">
        <w:trPr>
          <w:cantSplit/>
          <w:trHeight w:val="348"/>
        </w:trPr>
        <w:tc>
          <w:tcPr>
            <w:tcW w:w="8330" w:type="dxa"/>
            <w:vAlign w:val="center"/>
          </w:tcPr>
          <w:p w:rsidR="00C34712" w:rsidRDefault="00784D6C" w:rsidP="00956C8D">
            <w:pPr>
              <w:spacing w:before="120" w:after="120" w:line="240" w:lineRule="auto"/>
              <w:rPr>
                <w:rFonts w:ascii="Arial" w:hAnsi="Arial" w:cs="Arial"/>
              </w:rPr>
            </w:pPr>
            <w:r>
              <w:rPr>
                <w:rFonts w:ascii="Arial" w:hAnsi="Arial" w:cs="Arial"/>
              </w:rPr>
              <w:t>The post holder must be committed to safeguarding the welfare of children and to providing equality of opportunity</w:t>
            </w:r>
          </w:p>
        </w:tc>
        <w:tc>
          <w:tcPr>
            <w:tcW w:w="737" w:type="dxa"/>
          </w:tcPr>
          <w:p w:rsidR="00C34712" w:rsidRDefault="00784D6C" w:rsidP="00956C8D">
            <w:pPr>
              <w:jc w:val="center"/>
              <w:rPr>
                <w:rFonts w:ascii="Webdings" w:hAnsi="Webdings"/>
              </w:rPr>
            </w:pPr>
            <w:r>
              <w:rPr>
                <w:rFonts w:ascii="Webdings" w:hAnsi="Webdings"/>
              </w:rPr>
              <w:t></w:t>
            </w:r>
          </w:p>
        </w:tc>
        <w:tc>
          <w:tcPr>
            <w:tcW w:w="709" w:type="dxa"/>
          </w:tcPr>
          <w:p w:rsidR="00C34712" w:rsidRPr="00697F2E" w:rsidRDefault="00C34712" w:rsidP="00956C8D">
            <w:pPr>
              <w:spacing w:before="120" w:after="60"/>
              <w:jc w:val="center"/>
              <w:rPr>
                <w:rFonts w:ascii="Arial" w:hAnsi="Arial" w:cs="Arial"/>
              </w:rPr>
            </w:pPr>
          </w:p>
        </w:tc>
      </w:tr>
      <w:tr w:rsidR="007E704C" w:rsidRPr="00423666" w:rsidTr="00730A87">
        <w:trPr>
          <w:cantSplit/>
        </w:trPr>
        <w:tc>
          <w:tcPr>
            <w:tcW w:w="9776" w:type="dxa"/>
            <w:gridSpan w:val="3"/>
          </w:tcPr>
          <w:p w:rsidR="007E704C" w:rsidRPr="00423666" w:rsidRDefault="007E704C" w:rsidP="007E704C">
            <w:pPr>
              <w:spacing w:before="120" w:after="120"/>
              <w:rPr>
                <w:rFonts w:ascii="Arial" w:hAnsi="Arial" w:cs="Arial"/>
              </w:rPr>
            </w:pPr>
            <w:r w:rsidRPr="00423666">
              <w:rPr>
                <w:rFonts w:ascii="Arial" w:hAnsi="Arial" w:cs="Arial"/>
                <w:b/>
                <w:bCs/>
              </w:rPr>
              <w:t>Other Duties</w:t>
            </w:r>
            <w:r w:rsidRPr="00423666">
              <w:rPr>
                <w:rFonts w:ascii="Arial" w:hAnsi="Arial" w:cs="Arial"/>
              </w:rPr>
              <w:t xml:space="preserve"> - The duties and responsibilities in this job description are not restrictive and the post</w:t>
            </w:r>
            <w:r>
              <w:rPr>
                <w:rFonts w:ascii="Arial" w:hAnsi="Arial" w:cs="Arial"/>
              </w:rPr>
              <w:t>-</w:t>
            </w:r>
            <w:r w:rsidRPr="00423666">
              <w:rPr>
                <w:rFonts w:ascii="Arial" w:hAnsi="Arial" w:cs="Arial"/>
              </w:rPr>
              <w:t>holder may be required to undertake any other duties which may be required from time to time.  Any such duties should not however substantially change the general character of the post.</w:t>
            </w:r>
          </w:p>
        </w:tc>
      </w:tr>
    </w:tbl>
    <w:p w:rsidR="000E79BF" w:rsidRPr="00423666" w:rsidRDefault="000E79BF" w:rsidP="000E79BF">
      <w:pPr>
        <w:pStyle w:val="Default"/>
        <w:rPr>
          <w:sz w:val="22"/>
          <w:szCs w:val="22"/>
        </w:rPr>
      </w:pPr>
    </w:p>
    <w:p w:rsidR="000E79BF" w:rsidRPr="00423666" w:rsidRDefault="000E79BF" w:rsidP="000E79BF">
      <w:pPr>
        <w:pStyle w:val="Default"/>
        <w:rPr>
          <w:b/>
          <w:bCs/>
          <w:sz w:val="22"/>
          <w:szCs w:val="22"/>
        </w:rPr>
      </w:pPr>
    </w:p>
    <w:p w:rsidR="00F1659D" w:rsidRPr="00423666" w:rsidRDefault="00F1659D" w:rsidP="000E79BF">
      <w:pPr>
        <w:pStyle w:val="Default"/>
        <w:rPr>
          <w:b/>
          <w:bCs/>
          <w:sz w:val="22"/>
          <w:szCs w:val="22"/>
        </w:rPr>
      </w:pPr>
    </w:p>
    <w:p w:rsidR="00B941A5" w:rsidRDefault="00B941A5" w:rsidP="00A82F0A"/>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F1659D" w:rsidRPr="00B941A5" w:rsidRDefault="00B941A5" w:rsidP="00B941A5">
      <w:pPr>
        <w:tabs>
          <w:tab w:val="left" w:pos="6394"/>
        </w:tabs>
      </w:pPr>
      <w:r>
        <w:tab/>
      </w:r>
    </w:p>
    <w:sectPr w:rsidR="00F1659D" w:rsidRPr="00B941A5" w:rsidSect="00D61E4A">
      <w:footerReference w:type="default" r:id="rId8"/>
      <w:pgSz w:w="11906" w:h="16838"/>
      <w:pgMar w:top="1077" w:right="1134"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B5" w:rsidRDefault="00F662B5" w:rsidP="00C916D3">
      <w:pPr>
        <w:spacing w:after="0" w:line="240" w:lineRule="auto"/>
      </w:pPr>
      <w:r>
        <w:separator/>
      </w:r>
    </w:p>
  </w:endnote>
  <w:endnote w:type="continuationSeparator" w:id="0">
    <w:p w:rsidR="00F662B5" w:rsidRDefault="00F662B5" w:rsidP="00C9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758840"/>
      <w:docPartObj>
        <w:docPartGallery w:val="Page Numbers (Bottom of Page)"/>
        <w:docPartUnique/>
      </w:docPartObj>
    </w:sdtPr>
    <w:sdtEndPr/>
    <w:sdtContent>
      <w:sdt>
        <w:sdtPr>
          <w:id w:val="-1769616900"/>
          <w:docPartObj>
            <w:docPartGallery w:val="Page Numbers (Top of Page)"/>
            <w:docPartUnique/>
          </w:docPartObj>
        </w:sdtPr>
        <w:sdtEndPr/>
        <w:sdtContent>
          <w:p w:rsidR="00423666" w:rsidRDefault="004236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6C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C8D">
              <w:rPr>
                <w:b/>
                <w:bCs/>
                <w:noProof/>
              </w:rPr>
              <w:t>4</w:t>
            </w:r>
            <w:r>
              <w:rPr>
                <w:b/>
                <w:bCs/>
                <w:sz w:val="24"/>
                <w:szCs w:val="24"/>
              </w:rPr>
              <w:fldChar w:fldCharType="end"/>
            </w:r>
          </w:p>
        </w:sdtContent>
      </w:sdt>
    </w:sdtContent>
  </w:sdt>
  <w:p w:rsidR="00F1659D" w:rsidRDefault="00B941A5">
    <w:pPr>
      <w:pStyle w:val="Footer"/>
    </w:pPr>
    <w:r>
      <w:t xml:space="preserve">HLT/ </w:t>
    </w:r>
    <w:r w:rsidR="0051320B">
      <w:t>Template</w:t>
    </w: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B5" w:rsidRDefault="00F662B5" w:rsidP="00C916D3">
      <w:pPr>
        <w:spacing w:after="0" w:line="240" w:lineRule="auto"/>
      </w:pPr>
      <w:r>
        <w:separator/>
      </w:r>
    </w:p>
  </w:footnote>
  <w:footnote w:type="continuationSeparator" w:id="0">
    <w:p w:rsidR="00F662B5" w:rsidRDefault="00F662B5" w:rsidP="00C91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CB8"/>
    <w:multiLevelType w:val="hybridMultilevel"/>
    <w:tmpl w:val="3A868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95844"/>
    <w:multiLevelType w:val="hybridMultilevel"/>
    <w:tmpl w:val="F3E63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1277C"/>
    <w:multiLevelType w:val="hybridMultilevel"/>
    <w:tmpl w:val="5304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64232"/>
    <w:multiLevelType w:val="hybridMultilevel"/>
    <w:tmpl w:val="62B29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60507"/>
    <w:multiLevelType w:val="hybridMultilevel"/>
    <w:tmpl w:val="3E00E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37E14"/>
    <w:multiLevelType w:val="hybridMultilevel"/>
    <w:tmpl w:val="BA946BAE"/>
    <w:lvl w:ilvl="0" w:tplc="64DE26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06087"/>
    <w:multiLevelType w:val="hybridMultilevel"/>
    <w:tmpl w:val="C1E4C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8C6166"/>
    <w:multiLevelType w:val="hybridMultilevel"/>
    <w:tmpl w:val="ADCC1004"/>
    <w:lvl w:ilvl="0" w:tplc="CACC7E7A">
      <w:start w:val="1"/>
      <w:numFmt w:val="decimal"/>
      <w:lvlText w:val="%1."/>
      <w:lvlJc w:val="left"/>
      <w:pPr>
        <w:ind w:left="549" w:hanging="360"/>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8" w15:restartNumberingAfterBreak="0">
    <w:nsid w:val="1ED514E2"/>
    <w:multiLevelType w:val="hybridMultilevel"/>
    <w:tmpl w:val="9502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A2891"/>
    <w:multiLevelType w:val="hybridMultilevel"/>
    <w:tmpl w:val="985C8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E52D5"/>
    <w:multiLevelType w:val="hybridMultilevel"/>
    <w:tmpl w:val="ED6E4DEE"/>
    <w:lvl w:ilvl="0" w:tplc="0809000F">
      <w:start w:val="1"/>
      <w:numFmt w:val="decimal"/>
      <w:lvlText w:val="%1."/>
      <w:lvlJc w:val="left"/>
      <w:pPr>
        <w:ind w:left="360" w:hanging="360"/>
      </w:pPr>
      <w:rPr>
        <w:rFonts w:hint="default"/>
      </w:rPr>
    </w:lvl>
    <w:lvl w:ilvl="1" w:tplc="ABE62878">
      <w:start w:val="1"/>
      <w:numFmt w:val="decimal"/>
      <w:lvlText w:val="%2"/>
      <w:lvlJc w:val="left"/>
      <w:pPr>
        <w:ind w:left="1080" w:hanging="360"/>
      </w:pPr>
      <w:rPr>
        <w:rFonts w:asciiTheme="minorHAnsi" w:eastAsia="Calibri" w:hAnsiTheme="minorHAnsi"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A1302"/>
    <w:multiLevelType w:val="hybridMultilevel"/>
    <w:tmpl w:val="7F4E6D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F41430"/>
    <w:multiLevelType w:val="hybridMultilevel"/>
    <w:tmpl w:val="A8DA6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2F3FF3"/>
    <w:multiLevelType w:val="hybridMultilevel"/>
    <w:tmpl w:val="2796E9A2"/>
    <w:lvl w:ilvl="0" w:tplc="64DE2612">
      <w:start w:val="1"/>
      <w:numFmt w:val="bullet"/>
      <w:lvlText w:val=""/>
      <w:lvlJc w:val="left"/>
      <w:pPr>
        <w:ind w:left="1207" w:hanging="360"/>
      </w:pPr>
      <w:rPr>
        <w:rFonts w:ascii="Wingdings" w:hAnsi="Wingdings" w:hint="default"/>
      </w:rPr>
    </w:lvl>
    <w:lvl w:ilvl="1" w:tplc="08090003" w:tentative="1">
      <w:start w:val="1"/>
      <w:numFmt w:val="bullet"/>
      <w:lvlText w:val="o"/>
      <w:lvlJc w:val="left"/>
      <w:pPr>
        <w:ind w:left="1927" w:hanging="360"/>
      </w:pPr>
      <w:rPr>
        <w:rFonts w:ascii="Courier New" w:hAnsi="Courier New" w:cs="Courier New" w:hint="default"/>
      </w:rPr>
    </w:lvl>
    <w:lvl w:ilvl="2" w:tplc="08090005" w:tentative="1">
      <w:start w:val="1"/>
      <w:numFmt w:val="bullet"/>
      <w:lvlText w:val=""/>
      <w:lvlJc w:val="left"/>
      <w:pPr>
        <w:ind w:left="2647" w:hanging="360"/>
      </w:pPr>
      <w:rPr>
        <w:rFonts w:ascii="Wingdings" w:hAnsi="Wingdings" w:hint="default"/>
      </w:rPr>
    </w:lvl>
    <w:lvl w:ilvl="3" w:tplc="08090001" w:tentative="1">
      <w:start w:val="1"/>
      <w:numFmt w:val="bullet"/>
      <w:lvlText w:val=""/>
      <w:lvlJc w:val="left"/>
      <w:pPr>
        <w:ind w:left="3367" w:hanging="360"/>
      </w:pPr>
      <w:rPr>
        <w:rFonts w:ascii="Symbol" w:hAnsi="Symbol" w:hint="default"/>
      </w:rPr>
    </w:lvl>
    <w:lvl w:ilvl="4" w:tplc="08090003" w:tentative="1">
      <w:start w:val="1"/>
      <w:numFmt w:val="bullet"/>
      <w:lvlText w:val="o"/>
      <w:lvlJc w:val="left"/>
      <w:pPr>
        <w:ind w:left="4087" w:hanging="360"/>
      </w:pPr>
      <w:rPr>
        <w:rFonts w:ascii="Courier New" w:hAnsi="Courier New" w:cs="Courier New" w:hint="default"/>
      </w:rPr>
    </w:lvl>
    <w:lvl w:ilvl="5" w:tplc="08090005" w:tentative="1">
      <w:start w:val="1"/>
      <w:numFmt w:val="bullet"/>
      <w:lvlText w:val=""/>
      <w:lvlJc w:val="left"/>
      <w:pPr>
        <w:ind w:left="4807" w:hanging="360"/>
      </w:pPr>
      <w:rPr>
        <w:rFonts w:ascii="Wingdings" w:hAnsi="Wingdings" w:hint="default"/>
      </w:rPr>
    </w:lvl>
    <w:lvl w:ilvl="6" w:tplc="08090001" w:tentative="1">
      <w:start w:val="1"/>
      <w:numFmt w:val="bullet"/>
      <w:lvlText w:val=""/>
      <w:lvlJc w:val="left"/>
      <w:pPr>
        <w:ind w:left="5527" w:hanging="360"/>
      </w:pPr>
      <w:rPr>
        <w:rFonts w:ascii="Symbol" w:hAnsi="Symbol" w:hint="default"/>
      </w:rPr>
    </w:lvl>
    <w:lvl w:ilvl="7" w:tplc="08090003" w:tentative="1">
      <w:start w:val="1"/>
      <w:numFmt w:val="bullet"/>
      <w:lvlText w:val="o"/>
      <w:lvlJc w:val="left"/>
      <w:pPr>
        <w:ind w:left="6247" w:hanging="360"/>
      </w:pPr>
      <w:rPr>
        <w:rFonts w:ascii="Courier New" w:hAnsi="Courier New" w:cs="Courier New" w:hint="default"/>
      </w:rPr>
    </w:lvl>
    <w:lvl w:ilvl="8" w:tplc="08090005" w:tentative="1">
      <w:start w:val="1"/>
      <w:numFmt w:val="bullet"/>
      <w:lvlText w:val=""/>
      <w:lvlJc w:val="left"/>
      <w:pPr>
        <w:ind w:left="6967" w:hanging="360"/>
      </w:pPr>
      <w:rPr>
        <w:rFonts w:ascii="Wingdings" w:hAnsi="Wingdings" w:hint="default"/>
      </w:rPr>
    </w:lvl>
  </w:abstractNum>
  <w:abstractNum w:abstractNumId="14" w15:restartNumberingAfterBreak="0">
    <w:nsid w:val="2C782196"/>
    <w:multiLevelType w:val="hybridMultilevel"/>
    <w:tmpl w:val="6C30D020"/>
    <w:lvl w:ilvl="0" w:tplc="08090001">
      <w:start w:val="1"/>
      <w:numFmt w:val="bullet"/>
      <w:lvlText w:val=""/>
      <w:lvlJc w:val="left"/>
      <w:pPr>
        <w:ind w:left="360" w:hanging="360"/>
      </w:pPr>
      <w:rPr>
        <w:rFonts w:ascii="Symbol" w:hAnsi="Symbol" w:hint="default"/>
      </w:rPr>
    </w:lvl>
    <w:lvl w:ilvl="1" w:tplc="ABE62878">
      <w:start w:val="1"/>
      <w:numFmt w:val="decimal"/>
      <w:lvlText w:val="%2"/>
      <w:lvlJc w:val="left"/>
      <w:pPr>
        <w:ind w:left="1080" w:hanging="360"/>
      </w:pPr>
      <w:rPr>
        <w:rFonts w:asciiTheme="minorHAnsi" w:eastAsia="Calibri" w:hAnsiTheme="minorHAnsi"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986F1B"/>
    <w:multiLevelType w:val="hybridMultilevel"/>
    <w:tmpl w:val="78A85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1C1B3D"/>
    <w:multiLevelType w:val="hybridMultilevel"/>
    <w:tmpl w:val="A900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B933E4"/>
    <w:multiLevelType w:val="hybridMultilevel"/>
    <w:tmpl w:val="E06663C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FCF5F80"/>
    <w:multiLevelType w:val="hybridMultilevel"/>
    <w:tmpl w:val="164C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373B9"/>
    <w:multiLevelType w:val="hybridMultilevel"/>
    <w:tmpl w:val="55D667F4"/>
    <w:lvl w:ilvl="0" w:tplc="64DE2612">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F5633B"/>
    <w:multiLevelType w:val="hybridMultilevel"/>
    <w:tmpl w:val="38EE6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48681A"/>
    <w:multiLevelType w:val="hybridMultilevel"/>
    <w:tmpl w:val="D2127EEA"/>
    <w:lvl w:ilvl="0" w:tplc="64DE26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83366"/>
    <w:multiLevelType w:val="hybridMultilevel"/>
    <w:tmpl w:val="3F9CC1AE"/>
    <w:lvl w:ilvl="0" w:tplc="64DE2612">
      <w:start w:val="1"/>
      <w:numFmt w:val="bullet"/>
      <w:lvlText w:val=""/>
      <w:lvlJc w:val="left"/>
      <w:pPr>
        <w:tabs>
          <w:tab w:val="num" w:pos="1429"/>
        </w:tabs>
        <w:ind w:left="1429"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D8B37AA"/>
    <w:multiLevelType w:val="hybridMultilevel"/>
    <w:tmpl w:val="44DACE90"/>
    <w:lvl w:ilvl="0" w:tplc="64DE26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E163B"/>
    <w:multiLevelType w:val="hybridMultilevel"/>
    <w:tmpl w:val="CF547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ED54A1"/>
    <w:multiLevelType w:val="hybridMultilevel"/>
    <w:tmpl w:val="D22690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506B08"/>
    <w:multiLevelType w:val="hybridMultilevel"/>
    <w:tmpl w:val="E054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797EBC"/>
    <w:multiLevelType w:val="hybridMultilevel"/>
    <w:tmpl w:val="6BF8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204289"/>
    <w:multiLevelType w:val="hybridMultilevel"/>
    <w:tmpl w:val="A852F80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27F0F29"/>
    <w:multiLevelType w:val="hybridMultilevel"/>
    <w:tmpl w:val="A9B63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1858EF"/>
    <w:multiLevelType w:val="hybridMultilevel"/>
    <w:tmpl w:val="1BF28364"/>
    <w:lvl w:ilvl="0" w:tplc="64DE2612">
      <w:start w:val="1"/>
      <w:numFmt w:val="bullet"/>
      <w:lvlText w:val=""/>
      <w:lvlJc w:val="left"/>
      <w:pPr>
        <w:tabs>
          <w:tab w:val="num" w:pos="1429"/>
        </w:tabs>
        <w:ind w:left="1429"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93C1882"/>
    <w:multiLevelType w:val="hybridMultilevel"/>
    <w:tmpl w:val="C8BED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1527D7"/>
    <w:multiLevelType w:val="hybridMultilevel"/>
    <w:tmpl w:val="5F8E4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A12CAD"/>
    <w:multiLevelType w:val="hybridMultilevel"/>
    <w:tmpl w:val="4B6E5026"/>
    <w:lvl w:ilvl="0" w:tplc="3D844A30">
      <w:start w:val="1"/>
      <w:numFmt w:val="decimal"/>
      <w:lvlText w:val="%1."/>
      <w:lvlJc w:val="left"/>
      <w:pPr>
        <w:ind w:left="549" w:hanging="360"/>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35" w15:restartNumberingAfterBreak="0">
    <w:nsid w:val="661617B6"/>
    <w:multiLevelType w:val="hybridMultilevel"/>
    <w:tmpl w:val="2736A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AD6B0B"/>
    <w:multiLevelType w:val="hybridMultilevel"/>
    <w:tmpl w:val="99B4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91145F"/>
    <w:multiLevelType w:val="hybridMultilevel"/>
    <w:tmpl w:val="7C56706A"/>
    <w:lvl w:ilvl="0" w:tplc="11FEA32C">
      <w:start w:val="1"/>
      <w:numFmt w:val="decimal"/>
      <w:lvlText w:val="%1."/>
      <w:lvlJc w:val="left"/>
      <w:pPr>
        <w:ind w:left="549" w:hanging="360"/>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38" w15:restartNumberingAfterBreak="0">
    <w:nsid w:val="6C1B0DDD"/>
    <w:multiLevelType w:val="hybridMultilevel"/>
    <w:tmpl w:val="0E4A9842"/>
    <w:lvl w:ilvl="0" w:tplc="08090005">
      <w:start w:val="1"/>
      <w:numFmt w:val="bullet"/>
      <w:lvlText w:val=""/>
      <w:lvlJc w:val="left"/>
      <w:pPr>
        <w:tabs>
          <w:tab w:val="num" w:pos="715"/>
        </w:tabs>
        <w:ind w:left="715" w:hanging="360"/>
      </w:pPr>
      <w:rPr>
        <w:rFonts w:ascii="Wingdings" w:hAnsi="Wingdings"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39" w15:restartNumberingAfterBreak="0">
    <w:nsid w:val="6C891E01"/>
    <w:multiLevelType w:val="hybridMultilevel"/>
    <w:tmpl w:val="4EE62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CA6819"/>
    <w:multiLevelType w:val="hybridMultilevel"/>
    <w:tmpl w:val="A00ED346"/>
    <w:lvl w:ilvl="0" w:tplc="64DE261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4A1014"/>
    <w:multiLevelType w:val="hybridMultilevel"/>
    <w:tmpl w:val="F9D29D14"/>
    <w:lvl w:ilvl="0" w:tplc="827686C2">
      <w:start w:val="1"/>
      <w:numFmt w:val="decimal"/>
      <w:lvlText w:val="%1."/>
      <w:lvlJc w:val="left"/>
      <w:pPr>
        <w:ind w:left="549" w:hanging="360"/>
      </w:pPr>
      <w:rPr>
        <w:rFonts w:ascii="Arial" w:eastAsia="Arial" w:hAnsi="Arial" w:hint="default"/>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42" w15:restartNumberingAfterBreak="0">
    <w:nsid w:val="769E6ABF"/>
    <w:multiLevelType w:val="hybridMultilevel"/>
    <w:tmpl w:val="E42C317A"/>
    <w:lvl w:ilvl="0" w:tplc="64DE2612">
      <w:start w:val="1"/>
      <w:numFmt w:val="bullet"/>
      <w:lvlText w:val=""/>
      <w:lvlJc w:val="left"/>
      <w:pPr>
        <w:tabs>
          <w:tab w:val="num" w:pos="360"/>
        </w:tabs>
        <w:ind w:left="360" w:hanging="360"/>
      </w:pPr>
      <w:rPr>
        <w:rFonts w:ascii="Wingdings" w:hAnsi="Wingdings" w:hint="default"/>
      </w:rPr>
    </w:lvl>
    <w:lvl w:ilvl="1" w:tplc="DB5C160C">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9A921DD"/>
    <w:multiLevelType w:val="hybridMultilevel"/>
    <w:tmpl w:val="7206E3C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7D71E7"/>
    <w:multiLevelType w:val="hybridMultilevel"/>
    <w:tmpl w:val="EC0E75A4"/>
    <w:lvl w:ilvl="0" w:tplc="64DE26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28"/>
  </w:num>
  <w:num w:numId="4">
    <w:abstractNumId w:val="18"/>
  </w:num>
  <w:num w:numId="5">
    <w:abstractNumId w:val="15"/>
  </w:num>
  <w:num w:numId="6">
    <w:abstractNumId w:val="43"/>
  </w:num>
  <w:num w:numId="7">
    <w:abstractNumId w:val="29"/>
  </w:num>
  <w:num w:numId="8">
    <w:abstractNumId w:val="17"/>
  </w:num>
  <w:num w:numId="9">
    <w:abstractNumId w:val="35"/>
  </w:num>
  <w:num w:numId="10">
    <w:abstractNumId w:val="33"/>
  </w:num>
  <w:num w:numId="11">
    <w:abstractNumId w:val="3"/>
  </w:num>
  <w:num w:numId="12">
    <w:abstractNumId w:val="16"/>
  </w:num>
  <w:num w:numId="13">
    <w:abstractNumId w:val="8"/>
  </w:num>
  <w:num w:numId="14">
    <w:abstractNumId w:val="39"/>
  </w:num>
  <w:num w:numId="15">
    <w:abstractNumId w:val="11"/>
  </w:num>
  <w:num w:numId="16">
    <w:abstractNumId w:val="36"/>
  </w:num>
  <w:num w:numId="17">
    <w:abstractNumId w:val="32"/>
  </w:num>
  <w:num w:numId="18">
    <w:abstractNumId w:val="25"/>
  </w:num>
  <w:num w:numId="19">
    <w:abstractNumId w:val="1"/>
  </w:num>
  <w:num w:numId="20">
    <w:abstractNumId w:val="10"/>
  </w:num>
  <w:num w:numId="21">
    <w:abstractNumId w:val="12"/>
  </w:num>
  <w:num w:numId="22">
    <w:abstractNumId w:val="26"/>
  </w:num>
  <w:num w:numId="23">
    <w:abstractNumId w:val="4"/>
  </w:num>
  <w:num w:numId="24">
    <w:abstractNumId w:val="41"/>
  </w:num>
  <w:num w:numId="25">
    <w:abstractNumId w:val="37"/>
  </w:num>
  <w:num w:numId="26">
    <w:abstractNumId w:val="7"/>
  </w:num>
  <w:num w:numId="27">
    <w:abstractNumId w:val="34"/>
  </w:num>
  <w:num w:numId="28">
    <w:abstractNumId w:val="45"/>
  </w:num>
  <w:num w:numId="29">
    <w:abstractNumId w:val="19"/>
  </w:num>
  <w:num w:numId="30">
    <w:abstractNumId w:val="14"/>
  </w:num>
  <w:num w:numId="31">
    <w:abstractNumId w:val="27"/>
  </w:num>
  <w:num w:numId="32">
    <w:abstractNumId w:val="6"/>
  </w:num>
  <w:num w:numId="33">
    <w:abstractNumId w:val="30"/>
  </w:num>
  <w:num w:numId="34">
    <w:abstractNumId w:val="21"/>
  </w:num>
  <w:num w:numId="35">
    <w:abstractNumId w:val="0"/>
  </w:num>
  <w:num w:numId="36">
    <w:abstractNumId w:val="42"/>
  </w:num>
  <w:num w:numId="37">
    <w:abstractNumId w:val="20"/>
  </w:num>
  <w:num w:numId="38">
    <w:abstractNumId w:val="38"/>
  </w:num>
  <w:num w:numId="39">
    <w:abstractNumId w:val="31"/>
  </w:num>
  <w:num w:numId="40">
    <w:abstractNumId w:val="40"/>
  </w:num>
  <w:num w:numId="41">
    <w:abstractNumId w:val="23"/>
  </w:num>
  <w:num w:numId="42">
    <w:abstractNumId w:val="5"/>
  </w:num>
  <w:num w:numId="43">
    <w:abstractNumId w:val="24"/>
  </w:num>
  <w:num w:numId="44">
    <w:abstractNumId w:val="44"/>
  </w:num>
  <w:num w:numId="45">
    <w:abstractNumId w:val="2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BF"/>
    <w:rsid w:val="00026511"/>
    <w:rsid w:val="0004704E"/>
    <w:rsid w:val="00052521"/>
    <w:rsid w:val="00061AE9"/>
    <w:rsid w:val="00084B1D"/>
    <w:rsid w:val="00096AE7"/>
    <w:rsid w:val="000B0D74"/>
    <w:rsid w:val="000B512A"/>
    <w:rsid w:val="000D564B"/>
    <w:rsid w:val="000D62A2"/>
    <w:rsid w:val="000E1049"/>
    <w:rsid w:val="000E79BF"/>
    <w:rsid w:val="00184802"/>
    <w:rsid w:val="001A02DE"/>
    <w:rsid w:val="001B32B8"/>
    <w:rsid w:val="0020252E"/>
    <w:rsid w:val="00217B3A"/>
    <w:rsid w:val="002308C9"/>
    <w:rsid w:val="00247B91"/>
    <w:rsid w:val="0025334D"/>
    <w:rsid w:val="0026462C"/>
    <w:rsid w:val="00277562"/>
    <w:rsid w:val="00277A00"/>
    <w:rsid w:val="002A1A35"/>
    <w:rsid w:val="002A2606"/>
    <w:rsid w:val="002C782F"/>
    <w:rsid w:val="002D2701"/>
    <w:rsid w:val="002D5799"/>
    <w:rsid w:val="002E0EC7"/>
    <w:rsid w:val="0032799E"/>
    <w:rsid w:val="00374957"/>
    <w:rsid w:val="00392878"/>
    <w:rsid w:val="003B0F59"/>
    <w:rsid w:val="003B6A46"/>
    <w:rsid w:val="003D4A07"/>
    <w:rsid w:val="003E6E8C"/>
    <w:rsid w:val="004055B5"/>
    <w:rsid w:val="00423666"/>
    <w:rsid w:val="0042797C"/>
    <w:rsid w:val="00463EDF"/>
    <w:rsid w:val="00475437"/>
    <w:rsid w:val="004977FB"/>
    <w:rsid w:val="00501A72"/>
    <w:rsid w:val="0051320B"/>
    <w:rsid w:val="00526249"/>
    <w:rsid w:val="005907CD"/>
    <w:rsid w:val="00591230"/>
    <w:rsid w:val="005E1796"/>
    <w:rsid w:val="005E2DC4"/>
    <w:rsid w:val="005E3AE7"/>
    <w:rsid w:val="005F60DC"/>
    <w:rsid w:val="00601570"/>
    <w:rsid w:val="00666F07"/>
    <w:rsid w:val="006809A8"/>
    <w:rsid w:val="006840DB"/>
    <w:rsid w:val="00696554"/>
    <w:rsid w:val="006A5F8B"/>
    <w:rsid w:val="006E1A41"/>
    <w:rsid w:val="006E479D"/>
    <w:rsid w:val="006F1E1B"/>
    <w:rsid w:val="006F31D4"/>
    <w:rsid w:val="006F57DA"/>
    <w:rsid w:val="00730A87"/>
    <w:rsid w:val="00741985"/>
    <w:rsid w:val="00750009"/>
    <w:rsid w:val="007773C7"/>
    <w:rsid w:val="00784D6C"/>
    <w:rsid w:val="007B2BEB"/>
    <w:rsid w:val="007C2723"/>
    <w:rsid w:val="007D1E55"/>
    <w:rsid w:val="007E704C"/>
    <w:rsid w:val="007F665C"/>
    <w:rsid w:val="00805140"/>
    <w:rsid w:val="00811B27"/>
    <w:rsid w:val="008125D7"/>
    <w:rsid w:val="00817C83"/>
    <w:rsid w:val="00851694"/>
    <w:rsid w:val="00876EFF"/>
    <w:rsid w:val="00896F85"/>
    <w:rsid w:val="008C5DA0"/>
    <w:rsid w:val="00902FC4"/>
    <w:rsid w:val="009063AA"/>
    <w:rsid w:val="00937C63"/>
    <w:rsid w:val="00956C8D"/>
    <w:rsid w:val="00965364"/>
    <w:rsid w:val="0099391C"/>
    <w:rsid w:val="009B571E"/>
    <w:rsid w:val="009D0304"/>
    <w:rsid w:val="00A22C80"/>
    <w:rsid w:val="00A41583"/>
    <w:rsid w:val="00A56C9D"/>
    <w:rsid w:val="00A82F0A"/>
    <w:rsid w:val="00AA0438"/>
    <w:rsid w:val="00AB4FE8"/>
    <w:rsid w:val="00AD22EC"/>
    <w:rsid w:val="00B03EFC"/>
    <w:rsid w:val="00B1474F"/>
    <w:rsid w:val="00B15B29"/>
    <w:rsid w:val="00B30351"/>
    <w:rsid w:val="00B762D0"/>
    <w:rsid w:val="00B769E9"/>
    <w:rsid w:val="00B941A5"/>
    <w:rsid w:val="00BC756B"/>
    <w:rsid w:val="00BD3C4A"/>
    <w:rsid w:val="00C258B0"/>
    <w:rsid w:val="00C33CC3"/>
    <w:rsid w:val="00C3429B"/>
    <w:rsid w:val="00C34712"/>
    <w:rsid w:val="00C831C4"/>
    <w:rsid w:val="00C916D3"/>
    <w:rsid w:val="00C919D1"/>
    <w:rsid w:val="00C92331"/>
    <w:rsid w:val="00CD627F"/>
    <w:rsid w:val="00D02010"/>
    <w:rsid w:val="00D20FAC"/>
    <w:rsid w:val="00D35E81"/>
    <w:rsid w:val="00D40C97"/>
    <w:rsid w:val="00D61E4A"/>
    <w:rsid w:val="00D66021"/>
    <w:rsid w:val="00D85E54"/>
    <w:rsid w:val="00DD53F5"/>
    <w:rsid w:val="00E113C6"/>
    <w:rsid w:val="00E47295"/>
    <w:rsid w:val="00E475EE"/>
    <w:rsid w:val="00E67F59"/>
    <w:rsid w:val="00E82FF4"/>
    <w:rsid w:val="00E96392"/>
    <w:rsid w:val="00EA2AF0"/>
    <w:rsid w:val="00ED7640"/>
    <w:rsid w:val="00F1659D"/>
    <w:rsid w:val="00F3755E"/>
    <w:rsid w:val="00F4178B"/>
    <w:rsid w:val="00F5520B"/>
    <w:rsid w:val="00F662B5"/>
    <w:rsid w:val="00F714DB"/>
    <w:rsid w:val="00FC1AAD"/>
    <w:rsid w:val="00FD0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B05F"/>
  <w15:docId w15:val="{68D32647-C2AC-4823-B7CC-9521EB3C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9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2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AA"/>
    <w:rPr>
      <w:rFonts w:ascii="Tahoma" w:hAnsi="Tahoma" w:cs="Tahoma"/>
      <w:sz w:val="16"/>
      <w:szCs w:val="16"/>
    </w:rPr>
  </w:style>
  <w:style w:type="paragraph" w:styleId="ListParagraph">
    <w:name w:val="List Paragraph"/>
    <w:basedOn w:val="Normal"/>
    <w:uiPriority w:val="34"/>
    <w:qFormat/>
    <w:rsid w:val="00C916D3"/>
    <w:pPr>
      <w:ind w:left="720"/>
      <w:contextualSpacing/>
    </w:pPr>
  </w:style>
  <w:style w:type="paragraph" w:styleId="Header">
    <w:name w:val="header"/>
    <w:basedOn w:val="Normal"/>
    <w:link w:val="HeaderChar"/>
    <w:uiPriority w:val="99"/>
    <w:unhideWhenUsed/>
    <w:rsid w:val="00C91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D3"/>
  </w:style>
  <w:style w:type="paragraph" w:styleId="Footer">
    <w:name w:val="footer"/>
    <w:basedOn w:val="Normal"/>
    <w:link w:val="FooterChar"/>
    <w:uiPriority w:val="99"/>
    <w:unhideWhenUsed/>
    <w:rsid w:val="00C91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6D3"/>
  </w:style>
  <w:style w:type="paragraph" w:styleId="NoSpacing">
    <w:name w:val="No Spacing"/>
    <w:uiPriority w:val="1"/>
    <w:qFormat/>
    <w:rsid w:val="00423666"/>
    <w:pPr>
      <w:spacing w:after="0" w:line="240" w:lineRule="auto"/>
    </w:pPr>
  </w:style>
  <w:style w:type="paragraph" w:styleId="BodyTextIndent">
    <w:name w:val="Body Text Indent"/>
    <w:basedOn w:val="Normal"/>
    <w:link w:val="BodyTextIndentChar"/>
    <w:rsid w:val="0026462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646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Knapton</dc:creator>
  <cp:lastModifiedBy>Samantha Clover</cp:lastModifiedBy>
  <cp:revision>2</cp:revision>
  <cp:lastPrinted>2022-01-12T15:16:00Z</cp:lastPrinted>
  <dcterms:created xsi:type="dcterms:W3CDTF">2022-01-12T15:22:00Z</dcterms:created>
  <dcterms:modified xsi:type="dcterms:W3CDTF">2022-01-12T15:22:00Z</dcterms:modified>
</cp:coreProperties>
</file>