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D7E4C" w:rsidRPr="00D414D2" w:rsidRDefault="00D414D2">
      <w:pPr>
        <w:rPr>
          <w:rFonts w:asciiTheme="majorHAnsi" w:hAnsiTheme="majorHAnsi" w:cstheme="majorHAnsi"/>
          <w:sz w:val="24"/>
          <w:szCs w:val="24"/>
        </w:rPr>
      </w:pPr>
      <w:r w:rsidRPr="00D414D2">
        <w:rPr>
          <w:rFonts w:asciiTheme="majorHAnsi" w:hAnsiTheme="majorHAnsi" w:cstheme="majorHAnsi"/>
          <w:sz w:val="24"/>
          <w:szCs w:val="24"/>
        </w:rPr>
        <w:t xml:space="preserve">Job Profile </w:t>
      </w:r>
    </w:p>
    <w:p w14:paraId="00000002" w14:textId="77777777" w:rsidR="00FD7E4C" w:rsidRPr="00D414D2" w:rsidRDefault="00FD7E4C">
      <w:pPr>
        <w:rPr>
          <w:rFonts w:asciiTheme="majorHAnsi" w:hAnsiTheme="majorHAnsi" w:cstheme="majorHAnsi"/>
          <w:sz w:val="24"/>
          <w:szCs w:val="24"/>
        </w:rPr>
      </w:pPr>
    </w:p>
    <w:p w14:paraId="00000003" w14:textId="77777777" w:rsidR="00FD7E4C" w:rsidRPr="00D414D2" w:rsidRDefault="00D414D2">
      <w:pPr>
        <w:rPr>
          <w:rFonts w:asciiTheme="majorHAnsi" w:hAnsiTheme="majorHAnsi" w:cstheme="majorHAnsi"/>
          <w:sz w:val="24"/>
          <w:szCs w:val="24"/>
        </w:rPr>
      </w:pPr>
      <w:r w:rsidRPr="00D414D2">
        <w:rPr>
          <w:rFonts w:asciiTheme="majorHAnsi" w:hAnsiTheme="majorHAnsi" w:cstheme="majorHAnsi"/>
          <w:sz w:val="24"/>
          <w:szCs w:val="24"/>
        </w:rPr>
        <w:t>Full time</w:t>
      </w:r>
    </w:p>
    <w:p w14:paraId="00000004" w14:textId="77777777" w:rsidR="00FD7E4C" w:rsidRPr="00D414D2" w:rsidRDefault="00D414D2">
      <w:pPr>
        <w:rPr>
          <w:rFonts w:asciiTheme="majorHAnsi" w:hAnsiTheme="majorHAnsi" w:cstheme="majorHAnsi"/>
          <w:sz w:val="24"/>
          <w:szCs w:val="24"/>
        </w:rPr>
      </w:pPr>
      <w:r w:rsidRPr="00D414D2">
        <w:rPr>
          <w:rFonts w:asciiTheme="majorHAnsi" w:hAnsiTheme="majorHAnsi" w:cstheme="majorHAnsi"/>
          <w:sz w:val="24"/>
          <w:szCs w:val="24"/>
        </w:rPr>
        <w:t xml:space="preserve">September 2026 start </w:t>
      </w:r>
      <w:bookmarkStart w:id="0" w:name="_GoBack"/>
      <w:bookmarkEnd w:id="0"/>
    </w:p>
    <w:p w14:paraId="00000005" w14:textId="4424A885" w:rsidR="00FD7E4C" w:rsidRPr="00D414D2" w:rsidRDefault="00E13DC8">
      <w:pPr>
        <w:rPr>
          <w:rFonts w:asciiTheme="majorHAnsi" w:hAnsiTheme="majorHAnsi" w:cstheme="majorHAnsi"/>
          <w:sz w:val="24"/>
          <w:szCs w:val="24"/>
        </w:rPr>
      </w:pPr>
      <w:r w:rsidRPr="00D414D2">
        <w:rPr>
          <w:rFonts w:asciiTheme="majorHAnsi" w:hAnsiTheme="majorHAnsi" w:cstheme="majorHAnsi"/>
          <w:sz w:val="24"/>
          <w:szCs w:val="24"/>
        </w:rPr>
        <w:t>MPS/UPR + TLR1</w:t>
      </w:r>
      <w:r w:rsidR="00D414D2" w:rsidRPr="00D414D2">
        <w:rPr>
          <w:rFonts w:asciiTheme="majorHAnsi" w:hAnsiTheme="majorHAnsi" w:cstheme="majorHAnsi"/>
          <w:sz w:val="24"/>
          <w:szCs w:val="24"/>
        </w:rPr>
        <w:t>b (£12,521)</w:t>
      </w:r>
    </w:p>
    <w:p w14:paraId="00000006" w14:textId="77777777" w:rsidR="00FD7E4C" w:rsidRPr="00D414D2" w:rsidRDefault="00FD7E4C">
      <w:pPr>
        <w:rPr>
          <w:rFonts w:asciiTheme="majorHAnsi" w:hAnsiTheme="majorHAnsi" w:cstheme="majorHAnsi"/>
          <w:sz w:val="24"/>
          <w:szCs w:val="24"/>
        </w:rPr>
      </w:pPr>
    </w:p>
    <w:p w14:paraId="00000007" w14:textId="77777777" w:rsidR="00FD7E4C" w:rsidRPr="00D414D2" w:rsidRDefault="00D414D2">
      <w:pPr>
        <w:jc w:val="both"/>
        <w:rPr>
          <w:rFonts w:asciiTheme="majorHAnsi" w:hAnsiTheme="majorHAnsi" w:cstheme="majorHAnsi"/>
          <w:sz w:val="24"/>
          <w:szCs w:val="24"/>
        </w:rPr>
      </w:pPr>
      <w:r w:rsidRPr="00D414D2">
        <w:rPr>
          <w:rFonts w:asciiTheme="majorHAnsi" w:hAnsiTheme="majorHAnsi" w:cstheme="majorHAnsi"/>
          <w:sz w:val="24"/>
          <w:szCs w:val="24"/>
        </w:rPr>
        <w:t xml:space="preserve">We are looking for a dynamic and enthusiastic full time teacher to join the English department, which is one of the largest in the school. There are currently eight members of the English teaching staff; all are subject specialists. The post is full time, </w:t>
      </w:r>
      <w:r w:rsidRPr="00D414D2">
        <w:rPr>
          <w:rFonts w:asciiTheme="majorHAnsi" w:hAnsiTheme="majorHAnsi" w:cstheme="majorHAnsi"/>
          <w:sz w:val="24"/>
          <w:szCs w:val="24"/>
        </w:rPr>
        <w:t xml:space="preserve">teaching English Language and Literature to Years 7-Upper Sixth. </w:t>
      </w:r>
    </w:p>
    <w:p w14:paraId="00000008" w14:textId="77777777" w:rsidR="00FD7E4C" w:rsidRPr="00D414D2" w:rsidRDefault="00FD7E4C">
      <w:pPr>
        <w:jc w:val="both"/>
        <w:rPr>
          <w:rFonts w:asciiTheme="majorHAnsi" w:hAnsiTheme="majorHAnsi" w:cstheme="majorHAnsi"/>
          <w:sz w:val="24"/>
          <w:szCs w:val="24"/>
        </w:rPr>
      </w:pPr>
    </w:p>
    <w:p w14:paraId="00000009" w14:textId="77777777" w:rsidR="00FD7E4C" w:rsidRPr="00D414D2" w:rsidRDefault="00D414D2">
      <w:pPr>
        <w:jc w:val="both"/>
        <w:rPr>
          <w:rFonts w:asciiTheme="majorHAnsi" w:hAnsiTheme="majorHAnsi" w:cstheme="majorHAnsi"/>
          <w:sz w:val="24"/>
          <w:szCs w:val="24"/>
        </w:rPr>
      </w:pPr>
      <w:r w:rsidRPr="00D414D2">
        <w:rPr>
          <w:rFonts w:asciiTheme="majorHAnsi" w:hAnsiTheme="majorHAnsi" w:cstheme="majorHAnsi"/>
          <w:sz w:val="24"/>
          <w:szCs w:val="24"/>
        </w:rPr>
        <w:t>English at Tunbridge Wells Girls’ Grammar School (TWGGS) is a thriving and extremely popular subject which achieves outstanding results at all levels. At GCSE 62% of pupils in 2024 gained g</w:t>
      </w:r>
      <w:r w:rsidRPr="00D414D2">
        <w:rPr>
          <w:rFonts w:asciiTheme="majorHAnsi" w:hAnsiTheme="majorHAnsi" w:cstheme="majorHAnsi"/>
          <w:sz w:val="24"/>
          <w:szCs w:val="24"/>
        </w:rPr>
        <w:t>rades 9-7 in English Literature and 58% gained grades 9-7 in English Language; at A level 32% of pupils gained A*/A, with 71% gaining A*-B. English Literature is a popular subject at A level with consistently strong cohort numbers of 60 to 80 pupils across</w:t>
      </w:r>
      <w:r w:rsidRPr="00D414D2">
        <w:rPr>
          <w:rFonts w:asciiTheme="majorHAnsi" w:hAnsiTheme="majorHAnsi" w:cstheme="majorHAnsi"/>
          <w:sz w:val="24"/>
          <w:szCs w:val="24"/>
        </w:rPr>
        <w:t xml:space="preserve"> the Lower and Upper Sixth each year. A number of A level pupils go on to study English and related subjects at top universities with notable success. </w:t>
      </w:r>
    </w:p>
    <w:p w14:paraId="0000000A" w14:textId="77777777" w:rsidR="00FD7E4C" w:rsidRPr="00D414D2" w:rsidRDefault="00FD7E4C">
      <w:pPr>
        <w:jc w:val="both"/>
        <w:rPr>
          <w:rFonts w:asciiTheme="majorHAnsi" w:hAnsiTheme="majorHAnsi" w:cstheme="majorHAnsi"/>
          <w:sz w:val="24"/>
          <w:szCs w:val="24"/>
        </w:rPr>
      </w:pPr>
    </w:p>
    <w:p w14:paraId="0000000B" w14:textId="3118688C" w:rsidR="00FD7E4C" w:rsidRPr="00D414D2" w:rsidRDefault="00D414D2">
      <w:pPr>
        <w:jc w:val="both"/>
        <w:rPr>
          <w:rFonts w:asciiTheme="majorHAnsi" w:hAnsiTheme="majorHAnsi" w:cstheme="majorHAnsi"/>
          <w:sz w:val="24"/>
          <w:szCs w:val="24"/>
        </w:rPr>
      </w:pPr>
      <w:r w:rsidRPr="00D414D2">
        <w:rPr>
          <w:rFonts w:asciiTheme="majorHAnsi" w:hAnsiTheme="majorHAnsi" w:cstheme="majorHAnsi"/>
          <w:sz w:val="24"/>
          <w:szCs w:val="24"/>
        </w:rPr>
        <w:t>There are six purpose-built English teaching rooms equipped with whiteboards and visualizers and we hav</w:t>
      </w:r>
      <w:r w:rsidRPr="00D414D2">
        <w:rPr>
          <w:rFonts w:asciiTheme="majorHAnsi" w:hAnsiTheme="majorHAnsi" w:cstheme="majorHAnsi"/>
          <w:sz w:val="24"/>
          <w:szCs w:val="24"/>
        </w:rPr>
        <w:t>e an extremely well-stocked library of teaching texts in a dedicated English Office. In addition to these facilities, there is a well-resourced and spacious library and there are four</w:t>
      </w:r>
      <w:r w:rsidR="00E248EB" w:rsidRPr="00D414D2">
        <w:rPr>
          <w:rFonts w:asciiTheme="majorHAnsi" w:hAnsiTheme="majorHAnsi" w:cstheme="majorHAnsi"/>
          <w:sz w:val="24"/>
          <w:szCs w:val="24"/>
        </w:rPr>
        <w:t xml:space="preserve"> </w:t>
      </w:r>
      <w:r w:rsidRPr="00D414D2">
        <w:rPr>
          <w:rFonts w:asciiTheme="majorHAnsi" w:hAnsiTheme="majorHAnsi" w:cstheme="majorHAnsi"/>
          <w:sz w:val="24"/>
          <w:szCs w:val="24"/>
        </w:rPr>
        <w:t>ICT rooms in the main school buildings. All English teachers are expected</w:t>
      </w:r>
      <w:r w:rsidRPr="00D414D2">
        <w:rPr>
          <w:rFonts w:asciiTheme="majorHAnsi" w:hAnsiTheme="majorHAnsi" w:cstheme="majorHAnsi"/>
          <w:sz w:val="24"/>
          <w:szCs w:val="24"/>
        </w:rPr>
        <w:t xml:space="preserve"> to be able to teach all key stages and to cater for the needs of a large number of gifted and talented students. </w:t>
      </w:r>
    </w:p>
    <w:p w14:paraId="0000000C" w14:textId="77777777" w:rsidR="00FD7E4C" w:rsidRPr="00D414D2" w:rsidRDefault="00FD7E4C">
      <w:pPr>
        <w:jc w:val="both"/>
        <w:rPr>
          <w:rFonts w:asciiTheme="majorHAnsi" w:hAnsiTheme="majorHAnsi" w:cstheme="majorHAnsi"/>
          <w:sz w:val="24"/>
          <w:szCs w:val="24"/>
        </w:rPr>
      </w:pPr>
    </w:p>
    <w:p w14:paraId="0000000D" w14:textId="77777777" w:rsidR="00FD7E4C" w:rsidRPr="00D414D2" w:rsidRDefault="00D414D2">
      <w:pPr>
        <w:spacing w:line="240" w:lineRule="auto"/>
        <w:ind w:hanging="2"/>
        <w:jc w:val="both"/>
        <w:rPr>
          <w:rFonts w:asciiTheme="majorHAnsi" w:eastAsia="Calibri" w:hAnsiTheme="majorHAnsi" w:cstheme="majorHAnsi"/>
          <w:sz w:val="24"/>
          <w:szCs w:val="24"/>
        </w:rPr>
      </w:pPr>
      <w:r w:rsidRPr="00D414D2">
        <w:rPr>
          <w:rFonts w:asciiTheme="majorHAnsi" w:eastAsia="Calibri" w:hAnsiTheme="majorHAnsi" w:cstheme="majorHAnsi"/>
          <w:sz w:val="24"/>
          <w:szCs w:val="24"/>
        </w:rPr>
        <w:t>In Years 7-9, pupils follow schemes of work that cover the requirements of the National Curriculum but also aim to challenge, enthuse and ex</w:t>
      </w:r>
      <w:r w:rsidRPr="00D414D2">
        <w:rPr>
          <w:rFonts w:asciiTheme="majorHAnsi" w:eastAsia="Calibri" w:hAnsiTheme="majorHAnsi" w:cstheme="majorHAnsi"/>
          <w:sz w:val="24"/>
          <w:szCs w:val="24"/>
        </w:rPr>
        <w:t>tend their knowledge of the broad scope of the subject. The curriculum is organised thematically, with a focus on the concept of storytelling in Year 7; conflict, protest and challenge in Year 8; and the ‘human condition’ in Year 9, encompassing a broad an</w:t>
      </w:r>
      <w:r w:rsidRPr="00D414D2">
        <w:rPr>
          <w:rFonts w:asciiTheme="majorHAnsi" w:eastAsia="Calibri" w:hAnsiTheme="majorHAnsi" w:cstheme="majorHAnsi"/>
          <w:sz w:val="24"/>
          <w:szCs w:val="24"/>
        </w:rPr>
        <w:t xml:space="preserve">d diverse range of classic and contemporary novels, plays, poetry, and non-fiction texts. Skills are revisited and refined throughout the key stage, in order to provide pupils with the tools required to become increasingly confident, critical and creative </w:t>
      </w:r>
      <w:r w:rsidRPr="00D414D2">
        <w:rPr>
          <w:rFonts w:asciiTheme="majorHAnsi" w:eastAsia="Calibri" w:hAnsiTheme="majorHAnsi" w:cstheme="majorHAnsi"/>
          <w:sz w:val="24"/>
          <w:szCs w:val="24"/>
        </w:rPr>
        <w:t>readers and writers. At GCSE level, pupils currently follow AQA’s specifications for GCSE English Language and Literature. We offer A Level English Literature, delivering Edexcel’s current specification.</w:t>
      </w:r>
    </w:p>
    <w:p w14:paraId="0000000E" w14:textId="77777777" w:rsidR="00FD7E4C" w:rsidRPr="00D414D2" w:rsidRDefault="00FD7E4C">
      <w:pPr>
        <w:spacing w:line="240" w:lineRule="auto"/>
        <w:ind w:hanging="2"/>
        <w:jc w:val="both"/>
        <w:rPr>
          <w:rFonts w:asciiTheme="majorHAnsi" w:eastAsia="Calibri" w:hAnsiTheme="majorHAnsi" w:cstheme="majorHAnsi"/>
          <w:sz w:val="24"/>
          <w:szCs w:val="24"/>
        </w:rPr>
      </w:pPr>
    </w:p>
    <w:p w14:paraId="0000000F" w14:textId="77777777" w:rsidR="00FD7E4C" w:rsidRPr="00D414D2" w:rsidRDefault="00D414D2">
      <w:pPr>
        <w:spacing w:line="240" w:lineRule="auto"/>
        <w:ind w:hanging="2"/>
        <w:jc w:val="both"/>
        <w:rPr>
          <w:rFonts w:asciiTheme="majorHAnsi" w:eastAsia="Calibri" w:hAnsiTheme="majorHAnsi" w:cstheme="majorHAnsi"/>
          <w:sz w:val="24"/>
          <w:szCs w:val="24"/>
        </w:rPr>
      </w:pPr>
      <w:r w:rsidRPr="00D414D2">
        <w:rPr>
          <w:rFonts w:asciiTheme="majorHAnsi" w:eastAsia="Calibri" w:hAnsiTheme="majorHAnsi" w:cstheme="majorHAnsi"/>
          <w:sz w:val="24"/>
          <w:szCs w:val="24"/>
        </w:rPr>
        <w:t>The department offers a wide range of extra-curricu</w:t>
      </w:r>
      <w:r w:rsidRPr="00D414D2">
        <w:rPr>
          <w:rFonts w:asciiTheme="majorHAnsi" w:eastAsia="Calibri" w:hAnsiTheme="majorHAnsi" w:cstheme="majorHAnsi"/>
          <w:sz w:val="24"/>
          <w:szCs w:val="24"/>
        </w:rPr>
        <w:t>lar activities at all key stages and that cover the three skills areas of English, including thriving reading groups who partake in the Carnegie Medal shadowing scheme and the Page Turners West Kent book awards. We aim to take every year group on an educat</w:t>
      </w:r>
      <w:r w:rsidRPr="00D414D2">
        <w:rPr>
          <w:rFonts w:asciiTheme="majorHAnsi" w:eastAsia="Calibri" w:hAnsiTheme="majorHAnsi" w:cstheme="majorHAnsi"/>
          <w:sz w:val="24"/>
          <w:szCs w:val="24"/>
        </w:rPr>
        <w:t>ional visit at least once per year, which includes: a visit to Shakespeare’s Globe for Year 7 for a tour and theatrical workshop; theatre productions of set texts or similar plays to support enrichment in Years 8 and 9, GCSE and A level; workshops at the B</w:t>
      </w:r>
      <w:r w:rsidRPr="00D414D2">
        <w:rPr>
          <w:rFonts w:asciiTheme="majorHAnsi" w:eastAsia="Calibri" w:hAnsiTheme="majorHAnsi" w:cstheme="majorHAnsi"/>
          <w:sz w:val="24"/>
          <w:szCs w:val="24"/>
        </w:rPr>
        <w:t xml:space="preserve">ritish Library to explore the breadth and diversity of literature in English; and a visit to Monk’s House and Charleston in East Sussex to complement the teaching of </w:t>
      </w:r>
      <w:r w:rsidRPr="00D414D2">
        <w:rPr>
          <w:rFonts w:asciiTheme="majorHAnsi" w:eastAsia="Calibri" w:hAnsiTheme="majorHAnsi" w:cstheme="majorHAnsi"/>
          <w:i/>
          <w:iCs/>
          <w:sz w:val="24"/>
          <w:szCs w:val="24"/>
        </w:rPr>
        <w:t>Mrs Dalloway</w:t>
      </w:r>
      <w:r w:rsidRPr="00D414D2">
        <w:rPr>
          <w:rFonts w:asciiTheme="majorHAnsi" w:eastAsia="Calibri" w:hAnsiTheme="majorHAnsi" w:cstheme="majorHAnsi"/>
          <w:sz w:val="24"/>
          <w:szCs w:val="24"/>
        </w:rPr>
        <w:t xml:space="preserve"> at A Level.</w:t>
      </w:r>
    </w:p>
    <w:p w14:paraId="00000010" w14:textId="77777777" w:rsidR="00FD7E4C" w:rsidRPr="00D414D2" w:rsidRDefault="00FD7E4C">
      <w:pPr>
        <w:jc w:val="both"/>
        <w:rPr>
          <w:rFonts w:asciiTheme="majorHAnsi" w:hAnsiTheme="majorHAnsi" w:cstheme="majorHAnsi"/>
          <w:sz w:val="24"/>
          <w:szCs w:val="24"/>
        </w:rPr>
      </w:pPr>
    </w:p>
    <w:p w14:paraId="00000011" w14:textId="77777777" w:rsidR="00FD7E4C" w:rsidRPr="00D414D2" w:rsidRDefault="00FD7E4C">
      <w:pPr>
        <w:jc w:val="both"/>
        <w:rPr>
          <w:rFonts w:asciiTheme="majorHAnsi" w:hAnsiTheme="majorHAnsi" w:cstheme="majorHAnsi"/>
          <w:sz w:val="24"/>
          <w:szCs w:val="24"/>
        </w:rPr>
      </w:pPr>
    </w:p>
    <w:p w14:paraId="00000012" w14:textId="77777777" w:rsidR="00FD7E4C" w:rsidRPr="00D414D2" w:rsidRDefault="00D414D2">
      <w:pPr>
        <w:jc w:val="both"/>
        <w:rPr>
          <w:rFonts w:asciiTheme="majorHAnsi" w:hAnsiTheme="majorHAnsi" w:cstheme="majorHAnsi"/>
          <w:sz w:val="24"/>
          <w:szCs w:val="24"/>
        </w:rPr>
      </w:pPr>
      <w:r w:rsidRPr="00D414D2">
        <w:rPr>
          <w:rFonts w:asciiTheme="majorHAnsi" w:hAnsiTheme="majorHAnsi" w:cstheme="majorHAnsi"/>
          <w:sz w:val="24"/>
          <w:szCs w:val="24"/>
        </w:rPr>
        <w:t>The post offers an exciting opportunity for an enthusiastic can</w:t>
      </w:r>
      <w:r w:rsidRPr="00D414D2">
        <w:rPr>
          <w:rFonts w:asciiTheme="majorHAnsi" w:hAnsiTheme="majorHAnsi" w:cstheme="majorHAnsi"/>
          <w:sz w:val="24"/>
          <w:szCs w:val="24"/>
        </w:rPr>
        <w:t>didate to join a highly successful, supportive and inspirational department, building even further on its success. We are looking for a candidate who is passionate about the subject, an outstanding classroom teacher and keen to join a department eager to i</w:t>
      </w:r>
      <w:r w:rsidRPr="00D414D2">
        <w:rPr>
          <w:rFonts w:asciiTheme="majorHAnsi" w:hAnsiTheme="majorHAnsi" w:cstheme="majorHAnsi"/>
          <w:sz w:val="24"/>
          <w:szCs w:val="24"/>
        </w:rPr>
        <w:t>nspire pupils to develop their skills to the very highest level.  The ideal candidate would have experience of middle leadership or be willing to learn with experience of line managing and a strong track record of success in English at both GCSE and A Leve</w:t>
      </w:r>
      <w:r w:rsidRPr="00D414D2">
        <w:rPr>
          <w:rFonts w:asciiTheme="majorHAnsi" w:hAnsiTheme="majorHAnsi" w:cstheme="majorHAnsi"/>
          <w:sz w:val="24"/>
          <w:szCs w:val="24"/>
        </w:rPr>
        <w:t xml:space="preserve">l. </w:t>
      </w:r>
    </w:p>
    <w:p w14:paraId="00000013" w14:textId="77777777" w:rsidR="00FD7E4C" w:rsidRPr="00D414D2" w:rsidRDefault="00FD7E4C">
      <w:pPr>
        <w:jc w:val="both"/>
        <w:rPr>
          <w:rFonts w:asciiTheme="majorHAnsi" w:hAnsiTheme="majorHAnsi" w:cstheme="majorHAnsi"/>
          <w:sz w:val="24"/>
          <w:szCs w:val="24"/>
        </w:rPr>
      </w:pPr>
    </w:p>
    <w:p w14:paraId="00000014" w14:textId="77777777" w:rsidR="00FD7E4C" w:rsidRPr="00D414D2" w:rsidRDefault="00D414D2">
      <w:pPr>
        <w:spacing w:before="240"/>
        <w:jc w:val="both"/>
        <w:rPr>
          <w:rFonts w:asciiTheme="majorHAnsi" w:hAnsiTheme="majorHAnsi" w:cstheme="majorHAnsi"/>
          <w:sz w:val="24"/>
          <w:szCs w:val="24"/>
        </w:rPr>
      </w:pPr>
      <w:r w:rsidRPr="00D414D2">
        <w:rPr>
          <w:rFonts w:asciiTheme="majorHAnsi" w:hAnsiTheme="majorHAnsi" w:cstheme="majorHAnsi"/>
          <w:sz w:val="24"/>
          <w:szCs w:val="24"/>
        </w:rPr>
        <w:t>TWGGS is a diverse and inclusive school and we aim to recruit talented individuals from all backgrounds who add value to our pupils and who share our vision and ethos. We are committed to safeguarding and promoting the welfare of children. As such, th</w:t>
      </w:r>
      <w:r w:rsidRPr="00D414D2">
        <w:rPr>
          <w:rFonts w:asciiTheme="majorHAnsi" w:hAnsiTheme="majorHAnsi" w:cstheme="majorHAnsi"/>
          <w:sz w:val="24"/>
          <w:szCs w:val="24"/>
        </w:rPr>
        <w:t>e successful applicant will be required to undertake a criminal record check via the Disclosure and Barring Service (DBS). TWGGS is an equal opportunities employer and an Ofsted Outstanding school.</w:t>
      </w:r>
    </w:p>
    <w:p w14:paraId="00000015" w14:textId="77777777" w:rsidR="00FD7E4C" w:rsidRPr="00D414D2" w:rsidRDefault="00D414D2">
      <w:pPr>
        <w:spacing w:before="240"/>
        <w:jc w:val="both"/>
        <w:rPr>
          <w:rFonts w:asciiTheme="majorHAnsi" w:hAnsiTheme="majorHAnsi" w:cstheme="majorHAnsi"/>
          <w:sz w:val="24"/>
          <w:szCs w:val="24"/>
        </w:rPr>
      </w:pPr>
      <w:r w:rsidRPr="00D414D2">
        <w:rPr>
          <w:rFonts w:asciiTheme="majorHAnsi" w:hAnsiTheme="majorHAnsi" w:cstheme="majorHAnsi"/>
          <w:sz w:val="24"/>
          <w:szCs w:val="24"/>
        </w:rPr>
        <w:t>Further details and an application form are available on t</w:t>
      </w:r>
      <w:r w:rsidRPr="00D414D2">
        <w:rPr>
          <w:rFonts w:asciiTheme="majorHAnsi" w:hAnsiTheme="majorHAnsi" w:cstheme="majorHAnsi"/>
          <w:sz w:val="24"/>
          <w:szCs w:val="24"/>
        </w:rPr>
        <w:t>he school website,</w:t>
      </w:r>
      <w:hyperlink r:id="rId4">
        <w:r w:rsidRPr="00D414D2">
          <w:rPr>
            <w:rFonts w:asciiTheme="majorHAnsi" w:hAnsiTheme="majorHAnsi" w:cstheme="majorHAnsi"/>
            <w:sz w:val="24"/>
            <w:szCs w:val="24"/>
          </w:rPr>
          <w:t xml:space="preserve"> </w:t>
        </w:r>
      </w:hyperlink>
      <w:hyperlink r:id="rId5">
        <w:r w:rsidRPr="00D414D2">
          <w:rPr>
            <w:rFonts w:asciiTheme="majorHAnsi" w:hAnsiTheme="majorHAnsi" w:cstheme="majorHAnsi"/>
            <w:color w:val="1155CC"/>
            <w:sz w:val="24"/>
            <w:szCs w:val="24"/>
            <w:u w:val="single"/>
          </w:rPr>
          <w:t>https://www.twggs.kent.sch.uk/552/staff-vacancies</w:t>
        </w:r>
      </w:hyperlink>
      <w:r w:rsidRPr="00D414D2">
        <w:rPr>
          <w:rFonts w:asciiTheme="majorHAnsi" w:hAnsiTheme="majorHAnsi" w:cstheme="majorHAnsi"/>
          <w:sz w:val="24"/>
          <w:szCs w:val="24"/>
        </w:rPr>
        <w:t>.</w:t>
      </w:r>
      <w:r w:rsidRPr="00D414D2">
        <w:rPr>
          <w:rFonts w:asciiTheme="majorHAnsi" w:hAnsiTheme="majorHAnsi" w:cstheme="majorHAnsi"/>
          <w:sz w:val="24"/>
          <w:szCs w:val="24"/>
        </w:rPr>
        <w:tab/>
      </w:r>
    </w:p>
    <w:p w14:paraId="00000016" w14:textId="77777777" w:rsidR="00FD7E4C" w:rsidRPr="00D414D2" w:rsidRDefault="00D414D2">
      <w:pPr>
        <w:spacing w:before="240"/>
        <w:jc w:val="both"/>
        <w:rPr>
          <w:rFonts w:asciiTheme="majorHAnsi" w:hAnsiTheme="majorHAnsi" w:cstheme="majorHAnsi"/>
          <w:sz w:val="24"/>
          <w:szCs w:val="24"/>
        </w:rPr>
      </w:pPr>
      <w:r w:rsidRPr="00D414D2">
        <w:rPr>
          <w:rFonts w:asciiTheme="majorHAnsi" w:hAnsiTheme="majorHAnsi" w:cstheme="majorHAnsi"/>
          <w:sz w:val="24"/>
          <w:szCs w:val="24"/>
        </w:rPr>
        <w:t>Deadline for applications: 12pm Tuesday 24 Febr</w:t>
      </w:r>
      <w:r w:rsidRPr="00D414D2">
        <w:rPr>
          <w:rFonts w:asciiTheme="majorHAnsi" w:hAnsiTheme="majorHAnsi" w:cstheme="majorHAnsi"/>
          <w:sz w:val="24"/>
          <w:szCs w:val="24"/>
        </w:rPr>
        <w:t>uary with interviews Monday 2 March 2026</w:t>
      </w:r>
    </w:p>
    <w:p w14:paraId="00000017" w14:textId="77777777" w:rsidR="00FD7E4C" w:rsidRPr="00D414D2" w:rsidRDefault="00D414D2">
      <w:pPr>
        <w:spacing w:before="240" w:after="240"/>
        <w:jc w:val="both"/>
        <w:rPr>
          <w:rFonts w:asciiTheme="majorHAnsi" w:eastAsia="Times New Roman" w:hAnsiTheme="majorHAnsi" w:cstheme="majorHAnsi"/>
          <w:sz w:val="24"/>
          <w:szCs w:val="24"/>
        </w:rPr>
      </w:pPr>
      <w:r w:rsidRPr="00D414D2">
        <w:rPr>
          <w:rFonts w:asciiTheme="majorHAnsi" w:hAnsiTheme="majorHAnsi" w:cstheme="majorHAnsi"/>
          <w:sz w:val="24"/>
          <w:szCs w:val="24"/>
        </w:rPr>
        <w:t>If you have not heard from us by 6 March 2026, please assume that, unfortunately, your application has not been successful. We would like to wish you well in your future career whether at TWGGS or elsewhere.</w:t>
      </w:r>
    </w:p>
    <w:p w14:paraId="00000018" w14:textId="77777777" w:rsidR="00FD7E4C" w:rsidRPr="00D414D2" w:rsidRDefault="00D414D2">
      <w:pPr>
        <w:spacing w:before="240"/>
        <w:jc w:val="both"/>
        <w:rPr>
          <w:rFonts w:asciiTheme="majorHAnsi" w:hAnsiTheme="majorHAnsi" w:cstheme="majorHAnsi"/>
          <w:sz w:val="24"/>
          <w:szCs w:val="24"/>
        </w:rPr>
      </w:pPr>
      <w:r w:rsidRPr="00D414D2">
        <w:rPr>
          <w:rFonts w:asciiTheme="majorHAnsi" w:hAnsiTheme="majorHAnsi" w:cstheme="majorHAnsi"/>
          <w:sz w:val="24"/>
          <w:szCs w:val="24"/>
        </w:rPr>
        <w:t>Katie M</w:t>
      </w:r>
      <w:r w:rsidRPr="00D414D2">
        <w:rPr>
          <w:rFonts w:asciiTheme="majorHAnsi" w:hAnsiTheme="majorHAnsi" w:cstheme="majorHAnsi"/>
          <w:sz w:val="24"/>
          <w:szCs w:val="24"/>
        </w:rPr>
        <w:t>archant</w:t>
      </w:r>
      <w:proofErr w:type="gramStart"/>
      <w:r w:rsidRPr="00D414D2">
        <w:rPr>
          <w:rFonts w:asciiTheme="majorHAnsi" w:hAnsiTheme="majorHAnsi" w:cstheme="majorHAnsi"/>
          <w:sz w:val="24"/>
          <w:szCs w:val="24"/>
        </w:rPr>
        <w:t>,  Headteacher</w:t>
      </w:r>
      <w:proofErr w:type="gramEnd"/>
    </w:p>
    <w:p w14:paraId="00000019" w14:textId="77777777" w:rsidR="00FD7E4C" w:rsidRDefault="00FD7E4C">
      <w:pPr>
        <w:jc w:val="both"/>
      </w:pPr>
    </w:p>
    <w:sectPr w:rsidR="00FD7E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0670580-B13C-4C10-8006-1C8F00BE774F}"/>
  </w:font>
  <w:font w:name="Calibri">
    <w:panose1 w:val="020F0502020204030204"/>
    <w:charset w:val="00"/>
    <w:family w:val="swiss"/>
    <w:pitch w:val="variable"/>
    <w:sig w:usb0="E4002EFF" w:usb1="C000247B" w:usb2="00000009" w:usb3="00000000" w:csb0="000001FF" w:csb1="00000000"/>
    <w:embedRegular r:id="rId2" w:fontKey="{7F3287C4-F1F3-460C-9023-D9E178C02344}"/>
    <w:embedItalic r:id="rId3" w:fontKey="{F4EBC090-C575-4590-BA22-A36FD14B1411}"/>
  </w:font>
  <w:font w:name="Cambria">
    <w:panose1 w:val="02040503050406030204"/>
    <w:charset w:val="00"/>
    <w:family w:val="roman"/>
    <w:pitch w:val="variable"/>
    <w:sig w:usb0="E00006FF" w:usb1="420024FF" w:usb2="02000000" w:usb3="00000000" w:csb0="0000019F" w:csb1="00000000"/>
    <w:embedRegular r:id="rId4" w:fontKey="{8075F91C-1006-43EB-9AF2-2B99D7838D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E4C"/>
    <w:rsid w:val="00D414D2"/>
    <w:rsid w:val="00E13DC8"/>
    <w:rsid w:val="00E248EB"/>
    <w:rsid w:val="00FD7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262C"/>
  <w15:docId w15:val="{33A53274-F904-4583-8578-23E5F64A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248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8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twggs.kent.sch.uk/552/staff-vacancies" TargetMode="External"/><Relationship Id="rId4" Type="http://schemas.openxmlformats.org/officeDocument/2006/relationships/hyperlink" Target="https://www.twggs.kent.sch.uk/552/staff-vacanc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TWGGS</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cp:revision>
  <cp:lastPrinted>2026-01-27T10:20:00Z</cp:lastPrinted>
  <dcterms:created xsi:type="dcterms:W3CDTF">2026-01-27T10:19:00Z</dcterms:created>
  <dcterms:modified xsi:type="dcterms:W3CDTF">2026-01-27T10:21:00Z</dcterms:modified>
</cp:coreProperties>
</file>