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3DC" w:rsidRDefault="00636472">
      <w:pPr>
        <w:jc w:val="center"/>
        <w:rPr>
          <w:rFonts w:ascii="Century Gothic" w:hAnsi="Century Gothic" w:cs="Arial"/>
          <w:sz w:val="40"/>
          <w:szCs w:val="40"/>
        </w:rPr>
      </w:pPr>
      <w:bookmarkStart w:id="0" w:name="_GoBack"/>
      <w:bookmarkEnd w:id="0"/>
      <w:r>
        <w:rPr>
          <w:rFonts w:ascii="Century Gothic" w:hAnsi="Century Gothic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5642610</wp:posOffset>
            </wp:positionH>
            <wp:positionV relativeFrom="paragraph">
              <wp:posOffset>-419735</wp:posOffset>
            </wp:positionV>
            <wp:extent cx="949264" cy="1103388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264" cy="1103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sz w:val="40"/>
          <w:szCs w:val="40"/>
        </w:rPr>
        <w:t xml:space="preserve">Lady Manners School </w:t>
      </w:r>
    </w:p>
    <w:p w:rsidR="008553DC" w:rsidRDefault="008553DC">
      <w:pPr>
        <w:jc w:val="center"/>
        <w:rPr>
          <w:rFonts w:ascii="Century Gothic" w:hAnsi="Century Gothic" w:cs="Arial"/>
          <w:sz w:val="30"/>
          <w:szCs w:val="30"/>
        </w:rPr>
      </w:pPr>
    </w:p>
    <w:p w:rsidR="008553DC" w:rsidRDefault="00636472">
      <w:pPr>
        <w:jc w:val="center"/>
        <w:rPr>
          <w:rFonts w:ascii="Century Gothic" w:hAnsi="Century Gothic" w:cs="Arial"/>
          <w:sz w:val="30"/>
          <w:szCs w:val="30"/>
        </w:rPr>
      </w:pPr>
      <w:r>
        <w:rPr>
          <w:rFonts w:ascii="Century Gothic" w:hAnsi="Century Gothic" w:cs="Arial"/>
          <w:sz w:val="30"/>
          <w:szCs w:val="30"/>
        </w:rPr>
        <w:t>Personal Specification - Curriculum Leader</w:t>
      </w:r>
    </w:p>
    <w:p w:rsidR="008553DC" w:rsidRDefault="008553DC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 w:rsidR="008553DC"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</w:tcPr>
          <w:p w:rsidR="008553DC" w:rsidRDefault="008553D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3DC" w:rsidRDefault="0063647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 or Desirable</w:t>
            </w:r>
          </w:p>
        </w:tc>
      </w:tr>
      <w:tr w:rsidR="008553DC">
        <w:tc>
          <w:tcPr>
            <w:tcW w:w="10343" w:type="dxa"/>
            <w:gridSpan w:val="2"/>
            <w:shd w:val="clear" w:color="auto" w:fill="A6A6A6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Experience: 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outstanding teacher with successful recent teaching experience across all </w:t>
            </w:r>
            <w:r>
              <w:rPr>
                <w:rFonts w:ascii="Arial" w:hAnsi="Arial" w:cs="Arial"/>
              </w:rPr>
              <w:t>levels of abilities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record of leadership and working in teams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team player with experience of leading successful initiatives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curriculum design and implementation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10343" w:type="dxa"/>
            <w:gridSpan w:val="2"/>
            <w:shd w:val="clear" w:color="auto" w:fill="A6A6A6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Qualifications:</w:t>
            </w:r>
          </w:p>
        </w:tc>
      </w:tr>
      <w:tr w:rsidR="008553DC"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degree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professional development relevant to the post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8553DC">
        <w:tc>
          <w:tcPr>
            <w:tcW w:w="10343" w:type="dxa"/>
            <w:gridSpan w:val="2"/>
            <w:shd w:val="clear" w:color="auto" w:fill="A6A6A6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Knowledge: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 knowledge of the National Curriculum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knowledge of curriculum planning that inspires all </w:t>
            </w:r>
            <w:r>
              <w:rPr>
                <w:rFonts w:ascii="Arial" w:hAnsi="Arial" w:cs="Arial"/>
              </w:rPr>
              <w:t>learners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knowledge of assessment and of its use to improve progress and attainment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understanding of how to create a positive learning environment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how to use technology to enhance teaching and learn</w:t>
            </w:r>
            <w:r>
              <w:rPr>
                <w:rFonts w:ascii="Arial" w:hAnsi="Arial" w:cs="Arial"/>
              </w:rPr>
              <w:t>ing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awareness of current and emerging educational research and the latest best practice in pedagogy 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importance of safeguarding children and of safer working practice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10343" w:type="dxa"/>
            <w:gridSpan w:val="2"/>
            <w:shd w:val="clear" w:color="auto" w:fill="A6A6A6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Skills: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and </w:t>
            </w:r>
            <w:r>
              <w:rPr>
                <w:rFonts w:ascii="Arial" w:hAnsi="Arial" w:cs="Arial"/>
              </w:rPr>
              <w:t>enthusiasm to inspire, motivate and lead staff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effective communicator, both verbally and in writing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organisational skills, able to work to deadlines 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:rsidR="008553DC" w:rsidRDefault="006364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promote the curriculum area across the school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:rsidR="008553DC" w:rsidRDefault="006364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view decisions and school development from a whole-school perspective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shd w:val="clear" w:color="auto" w:fill="auto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build effective relationships with staff, students and other stakeholders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shd w:val="clear" w:color="auto" w:fill="auto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Promote and support high standards of behaviour and </w:t>
            </w:r>
            <w:r>
              <w:rPr>
                <w:rFonts w:ascii="Arial" w:hAnsi="Arial" w:cs="Arial"/>
              </w:rPr>
              <w:t>engagement in learning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 culture and practices that enable all students to access the curriculum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10343" w:type="dxa"/>
            <w:gridSpan w:val="2"/>
            <w:shd w:val="clear" w:color="auto" w:fill="A6A6A6"/>
            <w:vAlign w:val="center"/>
          </w:tcPr>
          <w:p w:rsidR="008553DC" w:rsidRDefault="006364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Attitudes and Values:</w:t>
            </w:r>
          </w:p>
        </w:tc>
      </w:tr>
      <w:tr w:rsidR="008553D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creative and positive mindset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3DC" w:rsidRDefault="00636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8553DC" w:rsidRDefault="006364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Commitment to school improvement and raising achievement for </w:t>
            </w:r>
            <w:r>
              <w:rPr>
                <w:rFonts w:ascii="Arial" w:hAnsi="Arial" w:cs="Arial"/>
              </w:rPr>
              <w:t>all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3DC" w:rsidRDefault="00636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Takes responsibility and understands accountability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3DC" w:rsidRDefault="00636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8553DC" w:rsidRDefault="006364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Committed to the needs of the students, parents and other stakeholders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3DC" w:rsidRDefault="00636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8553DC" w:rsidRDefault="006364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Demonstrates a “can do” attitude including suggesting solutions, participating, trusti</w:t>
            </w:r>
            <w:r>
              <w:rPr>
                <w:rFonts w:ascii="Arial" w:hAnsi="Arial" w:cs="Arial"/>
                <w:color w:val="000000"/>
              </w:rPr>
              <w:t>ng and encouraging others and achieving expectations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3DC" w:rsidRDefault="00636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8553DC" w:rsidRDefault="006364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Adaptable to change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3DC" w:rsidRDefault="00636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:rsidR="008553DC" w:rsidRDefault="006364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Uphold and promote the ethos, values and policies of the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3DC" w:rsidRDefault="006364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10343" w:type="dxa"/>
            <w:gridSpan w:val="2"/>
            <w:shd w:val="clear" w:color="auto" w:fill="A6A6A6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Other:</w:t>
            </w:r>
          </w:p>
        </w:tc>
      </w:tr>
      <w:tr w:rsidR="008553DC">
        <w:tc>
          <w:tcPr>
            <w:tcW w:w="8217" w:type="dxa"/>
            <w:shd w:val="clear" w:color="auto" w:fill="auto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self-improve / attend training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8553DC">
        <w:tc>
          <w:tcPr>
            <w:tcW w:w="8217" w:type="dxa"/>
            <w:vAlign w:val="center"/>
          </w:tcPr>
          <w:p w:rsidR="008553DC" w:rsidRDefault="006364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Approachable manner</w:t>
            </w:r>
          </w:p>
        </w:tc>
        <w:tc>
          <w:tcPr>
            <w:tcW w:w="2126" w:type="dxa"/>
            <w:vAlign w:val="center"/>
          </w:tcPr>
          <w:p w:rsidR="008553DC" w:rsidRDefault="00636472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</w:tbl>
    <w:p w:rsidR="008553DC" w:rsidRDefault="008553DC">
      <w:pPr>
        <w:rPr>
          <w:rFonts w:ascii="Arial" w:hAnsi="Arial" w:cs="Arial"/>
        </w:rPr>
      </w:pPr>
    </w:p>
    <w:sectPr w:rsidR="008553DC">
      <w:pgSz w:w="11906" w:h="16838"/>
      <w:pgMar w:top="1134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3DC" w:rsidRDefault="00636472">
      <w:r>
        <w:separator/>
      </w:r>
    </w:p>
  </w:endnote>
  <w:endnote w:type="continuationSeparator" w:id="0">
    <w:p w:rsidR="008553DC" w:rsidRDefault="0063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3DC" w:rsidRDefault="00636472">
      <w:r>
        <w:separator/>
      </w:r>
    </w:p>
  </w:footnote>
  <w:footnote w:type="continuationSeparator" w:id="0">
    <w:p w:rsidR="008553DC" w:rsidRDefault="00636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DC"/>
    <w:rsid w:val="00636472"/>
    <w:rsid w:val="008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3523F47-5667-4515-9A7E-CA4F171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Debbie Ridley</cp:lastModifiedBy>
  <cp:revision>2</cp:revision>
  <cp:lastPrinted>2022-02-11T08:26:00Z</cp:lastPrinted>
  <dcterms:created xsi:type="dcterms:W3CDTF">2024-03-04T11:13:00Z</dcterms:created>
  <dcterms:modified xsi:type="dcterms:W3CDTF">2024-03-04T11:13:00Z</dcterms:modified>
</cp:coreProperties>
</file>