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5BF0" w14:textId="77777777" w:rsidR="00B37494" w:rsidRPr="00BB022C" w:rsidRDefault="00B37494" w:rsidP="00B37494">
      <w:pPr>
        <w:rPr>
          <w:rFonts w:ascii="Century Gothic" w:hAnsi="Century Gothic"/>
          <w:sz w:val="20"/>
          <w:szCs w:val="20"/>
        </w:rPr>
      </w:pPr>
    </w:p>
    <w:p w14:paraId="2E42247D" w14:textId="77777777" w:rsidR="005F4DDC" w:rsidRPr="005F4DDC" w:rsidRDefault="005F4DDC" w:rsidP="005F4DDC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F4DDC">
        <w:rPr>
          <w:rFonts w:ascii="Century Gothic" w:hAnsi="Century Gothic" w:cs="Arial"/>
          <w:b/>
          <w:sz w:val="20"/>
          <w:szCs w:val="20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5F4DDC" w:rsidRPr="005F4DDC" w14:paraId="559BA6B0" w14:textId="77777777" w:rsidTr="00CE72DD">
        <w:tc>
          <w:tcPr>
            <w:tcW w:w="2660" w:type="dxa"/>
          </w:tcPr>
          <w:p w14:paraId="78580F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559DE5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title:</w:t>
            </w:r>
          </w:p>
          <w:p w14:paraId="209742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65DBCF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CBDBA2A" w14:textId="1DE9EFE3" w:rsidR="005F4DDC" w:rsidRPr="005F4DDC" w:rsidRDefault="0067678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Curriculum Leader (Outdoor and Physical Education)</w:t>
            </w:r>
          </w:p>
        </w:tc>
      </w:tr>
      <w:tr w:rsidR="005F4DDC" w:rsidRPr="005F4DDC" w14:paraId="557D96A3" w14:textId="77777777" w:rsidTr="00CE72DD">
        <w:tc>
          <w:tcPr>
            <w:tcW w:w="2660" w:type="dxa"/>
          </w:tcPr>
          <w:p w14:paraId="4F56881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F2E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Post number:</w:t>
            </w:r>
          </w:p>
          <w:p w14:paraId="6C95BAAE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vAlign w:val="center"/>
          </w:tcPr>
          <w:p w14:paraId="47279B4C" w14:textId="451F2EFA" w:rsidR="005F4DDC" w:rsidRPr="005F4DDC" w:rsidRDefault="00122762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J036</w:t>
            </w:r>
          </w:p>
        </w:tc>
      </w:tr>
      <w:tr w:rsidR="005F4DDC" w:rsidRPr="005F4DDC" w14:paraId="05FB245B" w14:textId="77777777" w:rsidTr="00CE72DD">
        <w:tc>
          <w:tcPr>
            <w:tcW w:w="2660" w:type="dxa"/>
          </w:tcPr>
          <w:p w14:paraId="4E08D7D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44DFB4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Grade:</w:t>
            </w:r>
          </w:p>
          <w:p w14:paraId="7EAE6D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04A8A7C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538FAD2" w14:textId="290F88C6" w:rsidR="005F4DDC" w:rsidRPr="005F4DDC" w:rsidRDefault="004D3BE2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4D3BE2">
              <w:rPr>
                <w:rFonts w:ascii="Century Gothic" w:hAnsi="Century Gothic" w:cs="Arial"/>
                <w:sz w:val="20"/>
                <w:szCs w:val="20"/>
              </w:rPr>
              <w:t>MPR/UPR + TLR</w:t>
            </w:r>
            <w:r w:rsidR="004829D2">
              <w:rPr>
                <w:rFonts w:ascii="Century Gothic" w:hAnsi="Century Gothic" w:cs="Arial"/>
                <w:sz w:val="20"/>
                <w:szCs w:val="20"/>
              </w:rPr>
              <w:t>2A</w:t>
            </w:r>
            <w:r w:rsidRPr="004D3BE2">
              <w:rPr>
                <w:rFonts w:ascii="Century Gothic" w:hAnsi="Century Gothic" w:cs="Arial"/>
                <w:sz w:val="20"/>
                <w:szCs w:val="20"/>
              </w:rPr>
              <w:t xml:space="preserve"> + SEN1</w:t>
            </w:r>
          </w:p>
        </w:tc>
      </w:tr>
      <w:tr w:rsidR="005F4DDC" w:rsidRPr="005F4DDC" w14:paraId="51179FEE" w14:textId="77777777" w:rsidTr="00CE72DD">
        <w:tc>
          <w:tcPr>
            <w:tcW w:w="2660" w:type="dxa"/>
          </w:tcPr>
          <w:p w14:paraId="0EAE77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228574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Contract:</w:t>
            </w:r>
          </w:p>
          <w:p w14:paraId="0566A8D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4E689A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E056C47" w14:textId="393A703A" w:rsidR="005F4DDC" w:rsidRPr="005F4DDC" w:rsidRDefault="004D3BE2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4D3BE2">
              <w:rPr>
                <w:rFonts w:ascii="Century Gothic" w:hAnsi="Century Gothic" w:cs="Arial"/>
                <w:sz w:val="20"/>
                <w:szCs w:val="20"/>
              </w:rPr>
              <w:t>School Teachers’ Pay and Conditions</w:t>
            </w:r>
          </w:p>
        </w:tc>
      </w:tr>
      <w:tr w:rsidR="005F4DDC" w:rsidRPr="005F4DDC" w14:paraId="6C9ABDFA" w14:textId="77777777" w:rsidTr="00CE72DD">
        <w:tc>
          <w:tcPr>
            <w:tcW w:w="2660" w:type="dxa"/>
          </w:tcPr>
          <w:p w14:paraId="125F59E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F08069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Hours:</w:t>
            </w:r>
          </w:p>
        </w:tc>
        <w:tc>
          <w:tcPr>
            <w:tcW w:w="7654" w:type="dxa"/>
          </w:tcPr>
          <w:p w14:paraId="21F0F638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4227A77" w14:textId="6BAD7614" w:rsidR="005F4DDC" w:rsidRPr="005F4DDC" w:rsidRDefault="004D3BE2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25 teaching hours</w:t>
            </w:r>
            <w:r w:rsidR="005F4DDC"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5F4DDC"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5F4DDC"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29C102F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7F7037A0" w14:textId="77777777" w:rsidTr="00CE72DD">
        <w:tc>
          <w:tcPr>
            <w:tcW w:w="2660" w:type="dxa"/>
          </w:tcPr>
          <w:p w14:paraId="077705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12262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to:</w:t>
            </w:r>
          </w:p>
          <w:p w14:paraId="5F4F345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7C98874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89E704" w14:textId="7B5F5D2C" w:rsidR="005F4DDC" w:rsidRPr="005F4DDC" w:rsidRDefault="0067678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Deputy Headteacher</w:t>
            </w:r>
          </w:p>
        </w:tc>
      </w:tr>
      <w:tr w:rsidR="005F4DDC" w:rsidRPr="005F4DDC" w14:paraId="094DF72C" w14:textId="77777777" w:rsidTr="00CE72DD">
        <w:tc>
          <w:tcPr>
            <w:tcW w:w="2660" w:type="dxa"/>
          </w:tcPr>
          <w:p w14:paraId="0F12F7A8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B39C41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for:</w:t>
            </w:r>
          </w:p>
          <w:p w14:paraId="367E5A9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1979984F" w14:textId="77777777" w:rsidR="005F4DDC" w:rsidRDefault="005F4DDC" w:rsidP="005F4DDC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02ECCB6" w14:textId="737189EA" w:rsidR="0067678C" w:rsidRPr="0067678C" w:rsidRDefault="0067678C" w:rsidP="0067678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 xml:space="preserve">PE </w:t>
            </w:r>
            <w:r>
              <w:rPr>
                <w:rFonts w:ascii="Century Gothic" w:hAnsi="Century Gothic" w:cs="Arial"/>
                <w:sz w:val="20"/>
                <w:szCs w:val="20"/>
              </w:rPr>
              <w:t>C</w:t>
            </w:r>
            <w:r w:rsidRPr="0067678C">
              <w:rPr>
                <w:rFonts w:ascii="Century Gothic" w:hAnsi="Century Gothic" w:cs="Arial"/>
                <w:sz w:val="20"/>
                <w:szCs w:val="20"/>
              </w:rPr>
              <w:t xml:space="preserve">urriculum </w:t>
            </w:r>
            <w:r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Pr="0067678C">
              <w:rPr>
                <w:rFonts w:ascii="Century Gothic" w:hAnsi="Century Gothic" w:cs="Arial"/>
                <w:sz w:val="20"/>
                <w:szCs w:val="20"/>
              </w:rPr>
              <w:t xml:space="preserve">upport </w:t>
            </w:r>
            <w:r>
              <w:rPr>
                <w:rFonts w:ascii="Century Gothic" w:hAnsi="Century Gothic" w:cs="Arial"/>
                <w:sz w:val="20"/>
                <w:szCs w:val="20"/>
              </w:rPr>
              <w:t>A</w:t>
            </w:r>
            <w:r w:rsidRPr="0067678C">
              <w:rPr>
                <w:rFonts w:ascii="Century Gothic" w:hAnsi="Century Gothic" w:cs="Arial"/>
                <w:sz w:val="20"/>
                <w:szCs w:val="20"/>
              </w:rPr>
              <w:t>ssistants.</w:t>
            </w:r>
          </w:p>
          <w:p w14:paraId="2866C2DA" w14:textId="3876C39F" w:rsidR="00BC37D3" w:rsidRPr="005F4DDC" w:rsidRDefault="00BC37D3" w:rsidP="005F4DD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60EF57AE" w14:textId="77777777" w:rsidTr="00CE72DD">
        <w:tc>
          <w:tcPr>
            <w:tcW w:w="2660" w:type="dxa"/>
          </w:tcPr>
          <w:p w14:paraId="0F0FFB86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3101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purpose:</w:t>
            </w:r>
          </w:p>
          <w:p w14:paraId="3A10597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10FAB8F5" w14:textId="77777777" w:rsidR="0067678C" w:rsidRDefault="0067678C" w:rsidP="006767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2C960B20" w14:textId="7D110506" w:rsidR="0067678C" w:rsidRPr="0067678C" w:rsidRDefault="0067678C" w:rsidP="006767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 xml:space="preserve">To plan and deliver outdoor / physical education across the </w:t>
            </w:r>
          </w:p>
          <w:p w14:paraId="13359FE5" w14:textId="77777777" w:rsidR="0067678C" w:rsidRPr="0067678C" w:rsidRDefault="0067678C" w:rsidP="006767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curriculum</w:t>
            </w:r>
            <w:r w:rsidRPr="0067678C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67678C">
              <w:rPr>
                <w:rFonts w:ascii="Century Gothic" w:hAnsi="Century Gothic" w:cs="Arial"/>
                <w:sz w:val="20"/>
                <w:szCs w:val="20"/>
              </w:rPr>
              <w:t xml:space="preserve">and meet teaching responsibilities as set out in the </w:t>
            </w:r>
          </w:p>
          <w:p w14:paraId="46604DFA" w14:textId="7D96598E" w:rsidR="0067678C" w:rsidRDefault="0067678C" w:rsidP="006767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School Teachers’ Pay and Conditions Document.</w:t>
            </w:r>
          </w:p>
          <w:p w14:paraId="4781DF90" w14:textId="77777777" w:rsidR="0067678C" w:rsidRPr="0067678C" w:rsidRDefault="0067678C" w:rsidP="006767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779C4D8D" w14:textId="6AB844CD" w:rsidR="0067678C" w:rsidRPr="0067678C" w:rsidRDefault="0067678C" w:rsidP="006767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To deliver aspects of the broader curriculum supporting the </w:t>
            </w:r>
          </w:p>
          <w:p w14:paraId="42582357" w14:textId="77777777" w:rsidR="0067678C" w:rsidRPr="0067678C" w:rsidRDefault="0067678C" w:rsidP="006767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 xml:space="preserve">social and emotional well-being of students excluded from </w:t>
            </w:r>
          </w:p>
          <w:p w14:paraId="1397BE30" w14:textId="5C6A6C94" w:rsidR="0067678C" w:rsidRPr="0067678C" w:rsidRDefault="0067678C" w:rsidP="006767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mainstream education.</w:t>
            </w:r>
          </w:p>
          <w:p w14:paraId="5E68436B" w14:textId="28D516C9" w:rsidR="0067678C" w:rsidRPr="005F4DDC" w:rsidRDefault="0067678C" w:rsidP="008C495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To have the ability to teach another subject, preferably</w:t>
            </w:r>
            <w:r w:rsidR="00324C6D">
              <w:rPr>
                <w:rFonts w:ascii="Century Gothic" w:hAnsi="Century Gothic" w:cs="Arial"/>
                <w:sz w:val="20"/>
                <w:szCs w:val="20"/>
              </w:rPr>
              <w:t xml:space="preserve"> Public Services</w:t>
            </w:r>
            <w:r w:rsidRPr="0067678C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</w:tr>
      <w:tr w:rsidR="005F4DDC" w:rsidRPr="005F4DDC" w14:paraId="4C357BEF" w14:textId="77777777" w:rsidTr="00CE72DD">
        <w:tc>
          <w:tcPr>
            <w:tcW w:w="2660" w:type="dxa"/>
          </w:tcPr>
          <w:p w14:paraId="5903990F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13AF0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internal contacts:</w:t>
            </w:r>
          </w:p>
          <w:p w14:paraId="602EDD4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643B09F5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08302A3" w14:textId="77777777" w:rsidR="0067678C" w:rsidRPr="0067678C" w:rsidRDefault="0067678C" w:rsidP="0067678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 xml:space="preserve">Deputy Head (Behaviour and inclusion) </w:t>
            </w:r>
          </w:p>
          <w:p w14:paraId="2D08E69B" w14:textId="77777777" w:rsidR="0067678C" w:rsidRPr="0067678C" w:rsidRDefault="0067678C" w:rsidP="0067678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Pastoral Leaders (KS3 and KS4)</w:t>
            </w:r>
          </w:p>
          <w:p w14:paraId="49839569" w14:textId="77777777" w:rsidR="0067678C" w:rsidRPr="0067678C" w:rsidRDefault="0067678C" w:rsidP="0067678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Tutor Team</w:t>
            </w:r>
          </w:p>
          <w:p w14:paraId="5807B376" w14:textId="77777777" w:rsidR="0067678C" w:rsidRPr="0067678C" w:rsidRDefault="0067678C" w:rsidP="0067678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Students</w:t>
            </w:r>
          </w:p>
          <w:p w14:paraId="3A7C994C" w14:textId="77777777" w:rsidR="0067678C" w:rsidRPr="0067678C" w:rsidRDefault="0067678C" w:rsidP="0067678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Business Manager</w:t>
            </w:r>
          </w:p>
          <w:p w14:paraId="049B1306" w14:textId="6B891722" w:rsidR="005F4DDC" w:rsidRPr="005F4DDC" w:rsidRDefault="0067678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sz w:val="20"/>
                <w:szCs w:val="20"/>
              </w:rPr>
              <w:t>Outdoor Education team</w:t>
            </w:r>
          </w:p>
        </w:tc>
      </w:tr>
      <w:tr w:rsidR="005F4DDC" w:rsidRPr="005F4DDC" w14:paraId="47DCB90F" w14:textId="77777777" w:rsidTr="00CE72DD">
        <w:tc>
          <w:tcPr>
            <w:tcW w:w="2660" w:type="dxa"/>
          </w:tcPr>
          <w:p w14:paraId="3AE066DA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D689A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external contacts:</w:t>
            </w:r>
          </w:p>
          <w:p w14:paraId="3A6C421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5364C2EA" w14:textId="77777777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  <w:p w14:paraId="0381BE12" w14:textId="77777777" w:rsidR="0067678C" w:rsidRPr="0067678C" w:rsidRDefault="0067678C" w:rsidP="0067678C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Parents</w:t>
            </w:r>
          </w:p>
          <w:p w14:paraId="1F4F7F8B" w14:textId="69ADDFFA" w:rsidR="005F4DDC" w:rsidRPr="004829D2" w:rsidRDefault="0067678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67678C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Offsite providers (local outdoor centres and sports facilities)</w:t>
            </w:r>
          </w:p>
        </w:tc>
      </w:tr>
      <w:tr w:rsidR="005F4DDC" w:rsidRPr="005F4DDC" w14:paraId="5B70DFE4" w14:textId="77777777" w:rsidTr="00CE72DD">
        <w:tc>
          <w:tcPr>
            <w:tcW w:w="2660" w:type="dxa"/>
          </w:tcPr>
          <w:p w14:paraId="79B44BD0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4CD62D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Special consideration:</w:t>
            </w:r>
          </w:p>
          <w:p w14:paraId="265500A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14:paraId="48031C7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6071C3A" w14:textId="31BB4C2B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Hold a clear Enhanced DBS </w:t>
            </w:r>
            <w:r w:rsidR="00CD2659" w:rsidRPr="005F4DDC">
              <w:rPr>
                <w:rFonts w:ascii="Century Gothic" w:hAnsi="Century Gothic" w:cs="Arial"/>
                <w:sz w:val="20"/>
                <w:szCs w:val="20"/>
              </w:rPr>
              <w:t>check.</w:t>
            </w:r>
          </w:p>
          <w:p w14:paraId="213077CE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C70439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D7D0C7F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98307AE" w14:textId="77777777" w:rsidR="00B37494" w:rsidRPr="005F4DDC" w:rsidRDefault="00B37494" w:rsidP="00B37494">
      <w:pPr>
        <w:jc w:val="center"/>
        <w:rPr>
          <w:rFonts w:ascii="Century Gothic" w:hAnsi="Century Gothic"/>
          <w:sz w:val="20"/>
          <w:szCs w:val="20"/>
        </w:rPr>
      </w:pPr>
    </w:p>
    <w:p w14:paraId="571A338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3BD9532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474A875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BD6CC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432B6EE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77A9561D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1A09E6E9" w14:textId="77777777" w:rsidR="00DE1F39" w:rsidRDefault="00DE1F39" w:rsidP="00B37494">
      <w:pPr>
        <w:rPr>
          <w:rFonts w:ascii="Century Gothic" w:hAnsi="Century Gothic"/>
          <w:sz w:val="20"/>
          <w:szCs w:val="20"/>
        </w:rPr>
      </w:pPr>
    </w:p>
    <w:p w14:paraId="59F4298F" w14:textId="77777777" w:rsidR="007C49B5" w:rsidRDefault="007C49B5" w:rsidP="00B37494">
      <w:pPr>
        <w:rPr>
          <w:rFonts w:ascii="Century Gothic" w:hAnsi="Century Gothic"/>
          <w:sz w:val="20"/>
          <w:szCs w:val="20"/>
        </w:rPr>
      </w:pPr>
    </w:p>
    <w:p w14:paraId="6D2ABCCB" w14:textId="77777777" w:rsidR="0060357E" w:rsidRDefault="0060357E" w:rsidP="00B37494">
      <w:pPr>
        <w:rPr>
          <w:rFonts w:ascii="Century Gothic" w:hAnsi="Century Gothic"/>
          <w:sz w:val="20"/>
          <w:szCs w:val="20"/>
        </w:rPr>
      </w:pPr>
    </w:p>
    <w:p w14:paraId="4523FF80" w14:textId="77777777" w:rsidR="00DC68FC" w:rsidRDefault="00DC68FC" w:rsidP="00B37494">
      <w:pPr>
        <w:rPr>
          <w:rFonts w:ascii="Century Gothic" w:hAnsi="Century Gothic"/>
          <w:sz w:val="20"/>
          <w:szCs w:val="20"/>
        </w:rPr>
      </w:pPr>
    </w:p>
    <w:p w14:paraId="5D2DB74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6DEDA3D7" w14:textId="77777777" w:rsidTr="00CE72DD">
        <w:tc>
          <w:tcPr>
            <w:tcW w:w="11016" w:type="dxa"/>
          </w:tcPr>
          <w:p w14:paraId="6551DE98" w14:textId="77777777" w:rsidR="00E60FCB" w:rsidRDefault="00E60FCB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36F14E62" w14:textId="734626F8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Specific duties</w:t>
            </w:r>
          </w:p>
          <w:p w14:paraId="6258D4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4DCC0CC" w14:textId="77777777" w:rsidR="004D3BE2" w:rsidRPr="004D3BE2" w:rsidRDefault="004D3BE2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4D3BE2">
              <w:rPr>
                <w:rFonts w:ascii="Century Gothic" w:hAnsi="Century Gothic" w:cs="Arial"/>
                <w:u w:val="single"/>
              </w:rPr>
              <w:t>Curriculum</w:t>
            </w:r>
          </w:p>
          <w:p w14:paraId="1EED01C1" w14:textId="77777777" w:rsidR="00E60FCB" w:rsidRPr="00E60FCB" w:rsidRDefault="00E60FCB" w:rsidP="00E60FCB">
            <w:pPr>
              <w:numPr>
                <w:ilvl w:val="0"/>
                <w:numId w:val="24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>To deliver outdoor / physical education across the curriculum based on individual students’ needs and entitlement.</w:t>
            </w:r>
          </w:p>
          <w:p w14:paraId="0569073C" w14:textId="77777777" w:rsidR="00E60FCB" w:rsidRPr="00E60FCB" w:rsidRDefault="00E60FCB" w:rsidP="00E60FCB">
            <w:pPr>
              <w:numPr>
                <w:ilvl w:val="0"/>
                <w:numId w:val="24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 xml:space="preserve">To contribute to the preparation and up-dating of Schemes of Work and subject development. </w:t>
            </w:r>
          </w:p>
          <w:p w14:paraId="29472C2A" w14:textId="77777777" w:rsidR="00E60FCB" w:rsidRPr="00E60FCB" w:rsidRDefault="00E60FCB" w:rsidP="00E60FCB">
            <w:pPr>
              <w:numPr>
                <w:ilvl w:val="0"/>
                <w:numId w:val="24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 xml:space="preserve">To deliver lessons to a range of classes for qualifications and external examinations up to GCSE level, or other accreditation </w:t>
            </w:r>
            <w:proofErr w:type="gramStart"/>
            <w:r w:rsidRPr="00E60FCB">
              <w:rPr>
                <w:rFonts w:ascii="Century Gothic" w:hAnsi="Century Gothic" w:cs="Arial"/>
              </w:rPr>
              <w:t>in order to</w:t>
            </w:r>
            <w:proofErr w:type="gramEnd"/>
            <w:r w:rsidRPr="00E60FCB">
              <w:rPr>
                <w:rFonts w:ascii="Century Gothic" w:hAnsi="Century Gothic" w:cs="Arial"/>
              </w:rPr>
              <w:t xml:space="preserve"> raise student attainment.</w:t>
            </w:r>
          </w:p>
          <w:p w14:paraId="2A7616E9" w14:textId="77777777" w:rsidR="00E60FCB" w:rsidRPr="00E60FCB" w:rsidRDefault="00E60FCB" w:rsidP="00E60FCB">
            <w:pPr>
              <w:numPr>
                <w:ilvl w:val="0"/>
                <w:numId w:val="24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E60FCB">
              <w:rPr>
                <w:rFonts w:ascii="Century Gothic" w:hAnsi="Century Gothic" w:cs="Arial"/>
              </w:rPr>
              <w:t>To mark, assess, record and report on students’ work, in accordance with current policies and ensuring accurate bench marking is in place.</w:t>
            </w:r>
          </w:p>
          <w:p w14:paraId="0F599F58" w14:textId="77777777" w:rsidR="00E60FCB" w:rsidRPr="00E60FCB" w:rsidRDefault="00E60FCB" w:rsidP="00E60FCB">
            <w:pPr>
              <w:numPr>
                <w:ilvl w:val="0"/>
                <w:numId w:val="24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E60FCB">
              <w:rPr>
                <w:rFonts w:ascii="Century Gothic" w:hAnsi="Century Gothic" w:cs="Arial"/>
              </w:rPr>
              <w:t>To lead and coordinate educational visits and residential programmes for the college.</w:t>
            </w:r>
          </w:p>
          <w:p w14:paraId="7C42BD5F" w14:textId="77777777" w:rsidR="00E60FCB" w:rsidRPr="00E60FCB" w:rsidRDefault="00E60FCB" w:rsidP="00E60FCB">
            <w:pPr>
              <w:numPr>
                <w:ilvl w:val="0"/>
                <w:numId w:val="24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E60FCB">
              <w:rPr>
                <w:rFonts w:ascii="Century Gothic" w:hAnsi="Century Gothic" w:cs="Arial"/>
              </w:rPr>
              <w:t>To ensure adequate risk assessments are in place.</w:t>
            </w:r>
          </w:p>
          <w:p w14:paraId="0287E61F" w14:textId="77777777" w:rsidR="004D3BE2" w:rsidRPr="004D3BE2" w:rsidRDefault="004D3BE2" w:rsidP="004D3BE2">
            <w:pPr>
              <w:jc w:val="both"/>
              <w:rPr>
                <w:rFonts w:ascii="Century Gothic" w:hAnsi="Century Gothic" w:cs="Arial"/>
              </w:rPr>
            </w:pPr>
          </w:p>
          <w:p w14:paraId="3293D248" w14:textId="77777777" w:rsidR="004D3BE2" w:rsidRPr="004D3BE2" w:rsidRDefault="004D3BE2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4D3BE2">
              <w:rPr>
                <w:rFonts w:ascii="Century Gothic" w:hAnsi="Century Gothic" w:cs="Arial"/>
                <w:u w:val="single"/>
              </w:rPr>
              <w:t>Pastoral</w:t>
            </w:r>
          </w:p>
          <w:p w14:paraId="22CE33CF" w14:textId="7B909165" w:rsidR="004829D2" w:rsidRPr="004829D2" w:rsidRDefault="004829D2" w:rsidP="004829D2">
            <w:pPr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</w:rPr>
            </w:pPr>
            <w:r w:rsidRPr="004829D2">
              <w:rPr>
                <w:rFonts w:ascii="Century Gothic" w:hAnsi="Century Gothic" w:cs="Arial"/>
              </w:rPr>
              <w:t xml:space="preserve">Be a tutor for individual students and responsible for their personal, social and academic </w:t>
            </w:r>
            <w:r w:rsidR="00E60FCB" w:rsidRPr="004829D2">
              <w:rPr>
                <w:rFonts w:ascii="Century Gothic" w:hAnsi="Century Gothic" w:cs="Arial"/>
              </w:rPr>
              <w:t>development.</w:t>
            </w:r>
          </w:p>
          <w:p w14:paraId="5BA66091" w14:textId="1027B42F" w:rsidR="004829D2" w:rsidRPr="004829D2" w:rsidRDefault="004829D2" w:rsidP="004829D2">
            <w:pPr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</w:rPr>
            </w:pPr>
            <w:r w:rsidRPr="004829D2">
              <w:rPr>
                <w:rFonts w:ascii="Century Gothic" w:hAnsi="Century Gothic" w:cs="Arial"/>
              </w:rPr>
              <w:t xml:space="preserve">Promote and set high standards of attendance and </w:t>
            </w:r>
            <w:r w:rsidR="00E60FCB" w:rsidRPr="004829D2">
              <w:rPr>
                <w:rFonts w:ascii="Century Gothic" w:hAnsi="Century Gothic" w:cs="Arial"/>
              </w:rPr>
              <w:t>behaviour.</w:t>
            </w:r>
          </w:p>
          <w:p w14:paraId="18D388C0" w14:textId="77777777" w:rsidR="004829D2" w:rsidRPr="004829D2" w:rsidRDefault="004829D2" w:rsidP="004829D2">
            <w:pPr>
              <w:numPr>
                <w:ilvl w:val="0"/>
                <w:numId w:val="20"/>
              </w:numPr>
              <w:jc w:val="both"/>
              <w:rPr>
                <w:rFonts w:ascii="Century Gothic" w:hAnsi="Century Gothic" w:cs="Arial"/>
              </w:rPr>
            </w:pPr>
            <w:r w:rsidRPr="004829D2">
              <w:rPr>
                <w:rFonts w:ascii="Century Gothic" w:hAnsi="Century Gothic" w:cs="Arial"/>
              </w:rPr>
              <w:t>Undertake lunch duties, as published on a rota.</w:t>
            </w:r>
          </w:p>
          <w:p w14:paraId="07F7EAA5" w14:textId="77777777" w:rsidR="004D3BE2" w:rsidRPr="004D3BE2" w:rsidRDefault="004D3BE2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4CF17C87" w14:textId="1CA500D6" w:rsidR="004D3BE2" w:rsidRPr="004D3BE2" w:rsidRDefault="00E51B03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Management</w:t>
            </w:r>
          </w:p>
          <w:p w14:paraId="5337BCB7" w14:textId="46E9E254" w:rsidR="00E51B03" w:rsidRPr="00E51B03" w:rsidRDefault="00E51B03" w:rsidP="00E51B0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entury Gothic" w:hAnsi="Century Gothic" w:cs="Arial"/>
                <w:u w:val="single"/>
                <w:lang w:val="en-US"/>
              </w:rPr>
            </w:pPr>
            <w:r w:rsidRPr="00E51B03">
              <w:rPr>
                <w:rFonts w:ascii="Century Gothic" w:hAnsi="Century Gothic" w:cs="Arial"/>
                <w:lang w:val="en-US"/>
              </w:rPr>
              <w:t xml:space="preserve">Manage the </w:t>
            </w:r>
            <w:r>
              <w:rPr>
                <w:rFonts w:ascii="Century Gothic" w:hAnsi="Century Gothic" w:cs="Arial"/>
                <w:lang w:val="en-US"/>
              </w:rPr>
              <w:t>PE and Outdoor Education department</w:t>
            </w:r>
            <w:r w:rsidRPr="00E51B03">
              <w:rPr>
                <w:rFonts w:ascii="Century Gothic" w:hAnsi="Century Gothic" w:cs="Arial"/>
                <w:lang w:val="en-US"/>
              </w:rPr>
              <w:t xml:space="preserve"> through a thorough induction process and the performance management scheme by monitoring performance, workload, conducting regular one to </w:t>
            </w:r>
            <w:r w:rsidR="008A726A" w:rsidRPr="00E51B03">
              <w:rPr>
                <w:rFonts w:ascii="Century Gothic" w:hAnsi="Century Gothic" w:cs="Arial"/>
                <w:lang w:val="en-US"/>
              </w:rPr>
              <w:t>one</w:t>
            </w:r>
            <w:r w:rsidRPr="00E51B03">
              <w:rPr>
                <w:rFonts w:ascii="Century Gothic" w:hAnsi="Century Gothic" w:cs="Arial"/>
                <w:lang w:val="en-US"/>
              </w:rPr>
              <w:t xml:space="preserve"> and addressing any underperformance issues in line with Trust policy.</w:t>
            </w:r>
          </w:p>
          <w:p w14:paraId="1C4F9BD6" w14:textId="77777777" w:rsidR="00E51B03" w:rsidRPr="00E51B03" w:rsidRDefault="00E51B03" w:rsidP="00E51B0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entury Gothic" w:hAnsi="Century Gothic" w:cs="Arial"/>
                <w:u w:val="single"/>
                <w:lang w:val="en-US"/>
              </w:rPr>
            </w:pPr>
            <w:r w:rsidRPr="00E51B03">
              <w:rPr>
                <w:rFonts w:ascii="Century Gothic" w:hAnsi="Century Gothic" w:cs="Arial"/>
                <w:lang w:val="en-US"/>
              </w:rPr>
              <w:t>Support the professional development of team members, identifying training needs and facilitating access to CPD opportunities relevant to their professional development.</w:t>
            </w:r>
          </w:p>
          <w:p w14:paraId="351A350A" w14:textId="77777777" w:rsidR="00E51B03" w:rsidRPr="00E51B03" w:rsidRDefault="00E51B03" w:rsidP="00E51B0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entury Gothic" w:hAnsi="Century Gothic" w:cs="Arial"/>
                <w:u w:val="single"/>
                <w:lang w:val="en-US"/>
              </w:rPr>
            </w:pPr>
            <w:r w:rsidRPr="00E51B03">
              <w:rPr>
                <w:rFonts w:ascii="Century Gothic" w:hAnsi="Century Gothic" w:cs="Arial"/>
                <w:lang w:val="en-US"/>
              </w:rPr>
              <w:t>Monitor staff attendance within the team by conducting return-to-work interviews and ensuring compliance with the Trust’s Managing Sickness Absence Procedure.</w:t>
            </w:r>
          </w:p>
          <w:p w14:paraId="4971815F" w14:textId="77777777" w:rsidR="00E51B03" w:rsidRPr="00E51B03" w:rsidRDefault="00E51B03" w:rsidP="00E51B0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entury Gothic" w:hAnsi="Century Gothic" w:cs="Arial"/>
                <w:u w:val="single"/>
                <w:lang w:val="en-US"/>
              </w:rPr>
            </w:pPr>
            <w:r w:rsidRPr="00E51B03">
              <w:rPr>
                <w:rFonts w:ascii="Century Gothic" w:hAnsi="Century Gothic" w:cs="Arial"/>
                <w:lang w:val="en-US"/>
              </w:rPr>
              <w:t>Take appropriate action to support staff wellbeing, resolve issues early and escalate complex concerns to senior leadership as needed.</w:t>
            </w:r>
          </w:p>
          <w:p w14:paraId="227CF0F5" w14:textId="77777777" w:rsidR="00E51B03" w:rsidRPr="00E51B03" w:rsidRDefault="00E51B03" w:rsidP="00E51B0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entury Gothic" w:hAnsi="Century Gothic" w:cs="Arial"/>
                <w:u w:val="single"/>
                <w:lang w:val="en-US"/>
              </w:rPr>
            </w:pPr>
            <w:r w:rsidRPr="00E51B03">
              <w:rPr>
                <w:rFonts w:ascii="Century Gothic" w:hAnsi="Century Gothic" w:cs="Arial"/>
                <w:lang w:val="en-US"/>
              </w:rPr>
              <w:t>Be an excellent role model for both staff and pupils in terms of being reflective and demonstrating a desire to improve and learn.</w:t>
            </w:r>
          </w:p>
          <w:p w14:paraId="088A8557" w14:textId="77777777" w:rsidR="004D3BE2" w:rsidRPr="004D3BE2" w:rsidRDefault="004D3BE2" w:rsidP="004D3BE2">
            <w:pPr>
              <w:jc w:val="both"/>
              <w:rPr>
                <w:rFonts w:ascii="Century Gothic" w:hAnsi="Century Gothic" w:cs="Arial"/>
              </w:rPr>
            </w:pPr>
          </w:p>
          <w:p w14:paraId="452A1D4B" w14:textId="77777777" w:rsidR="004D3BE2" w:rsidRPr="004D3BE2" w:rsidRDefault="004D3BE2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4D3BE2">
              <w:rPr>
                <w:rFonts w:ascii="Century Gothic" w:hAnsi="Century Gothic" w:cs="Arial"/>
                <w:u w:val="single"/>
              </w:rPr>
              <w:t>Resources</w:t>
            </w:r>
          </w:p>
          <w:p w14:paraId="4BCDC3C3" w14:textId="77777777" w:rsidR="00E60FCB" w:rsidRPr="00E60FCB" w:rsidRDefault="00E60FCB" w:rsidP="00E60FCB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>To be responsible for setting appropriate work when absent from lessons.</w:t>
            </w:r>
          </w:p>
          <w:p w14:paraId="2FDBE602" w14:textId="77777777" w:rsidR="00E60FCB" w:rsidRPr="00E60FCB" w:rsidRDefault="00E60FCB" w:rsidP="00E60FCB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>To be responsible for maintaining the fabric of the classroom environment/PE equipment and adhering to health and safety policies and procedures.</w:t>
            </w:r>
          </w:p>
          <w:p w14:paraId="2213B039" w14:textId="77777777" w:rsidR="00E60FCB" w:rsidRPr="00E60FCB" w:rsidRDefault="00E60FCB" w:rsidP="00E60FCB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>To ensure the setting up of displays in the classroom and communal areas of the College.</w:t>
            </w:r>
          </w:p>
          <w:p w14:paraId="685C37D9" w14:textId="77777777" w:rsidR="00E60FCB" w:rsidRPr="00E60FCB" w:rsidRDefault="00E60FCB" w:rsidP="00E60FCB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>To select and use a range of learning resources and equipment including IT software and interactive whiteboards.</w:t>
            </w:r>
          </w:p>
          <w:p w14:paraId="34D76210" w14:textId="00506841" w:rsidR="00E60FCB" w:rsidRPr="00E60FCB" w:rsidRDefault="00E60FCB" w:rsidP="00E60FCB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>To manage the budget for outdoor / physical education in line with the college’s financial regulations.</w:t>
            </w:r>
          </w:p>
          <w:p w14:paraId="45D9DEAC" w14:textId="77777777" w:rsidR="00E60FCB" w:rsidRPr="00E60FCB" w:rsidRDefault="00E60FCB" w:rsidP="00E60FCB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</w:rPr>
            </w:pPr>
            <w:r w:rsidRPr="00E60FCB">
              <w:rPr>
                <w:rFonts w:ascii="Century Gothic" w:hAnsi="Century Gothic" w:cs="Arial"/>
              </w:rPr>
              <w:t>To ensure students access local outdoor and physical education facilities.</w:t>
            </w:r>
          </w:p>
          <w:p w14:paraId="3EBCD7A7" w14:textId="77777777" w:rsidR="004D3BE2" w:rsidRDefault="004D3BE2" w:rsidP="004D3BE2">
            <w:pPr>
              <w:jc w:val="both"/>
              <w:rPr>
                <w:rFonts w:ascii="Century Gothic" w:hAnsi="Century Gothic" w:cs="Arial"/>
              </w:rPr>
            </w:pPr>
          </w:p>
          <w:p w14:paraId="3BFB1769" w14:textId="37E05F77" w:rsidR="00E51B03" w:rsidRPr="00E51B03" w:rsidRDefault="00E51B03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E51B03">
              <w:rPr>
                <w:rFonts w:ascii="Century Gothic" w:hAnsi="Century Gothic" w:cs="Arial"/>
                <w:u w:val="single"/>
              </w:rPr>
              <w:t>Commitment to own personal development</w:t>
            </w:r>
          </w:p>
          <w:p w14:paraId="55CCE358" w14:textId="77777777" w:rsidR="00E51B03" w:rsidRPr="00E51B03" w:rsidRDefault="00E51B03" w:rsidP="00E51B0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</w:rPr>
            </w:pPr>
            <w:r w:rsidRPr="00E51B03">
              <w:rPr>
                <w:rFonts w:ascii="Century Gothic" w:hAnsi="Century Gothic" w:cs="Arial"/>
              </w:rPr>
              <w:t>Undertake appropriate and regular training and development to maintain knowledge and improve practice.</w:t>
            </w:r>
          </w:p>
          <w:p w14:paraId="303A9484" w14:textId="77777777" w:rsidR="00E51B03" w:rsidRPr="00E51B03" w:rsidRDefault="00E51B03" w:rsidP="00E51B0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</w:rPr>
            </w:pPr>
            <w:r w:rsidRPr="00E51B03">
              <w:rPr>
                <w:rFonts w:ascii="Century Gothic" w:hAnsi="Century Gothic" w:cs="Arial"/>
              </w:rPr>
              <w:t>Participate in regular performance management.</w:t>
            </w:r>
          </w:p>
          <w:p w14:paraId="526054DC" w14:textId="77777777" w:rsidR="00E51B03" w:rsidRPr="00E51B03" w:rsidRDefault="00E51B03" w:rsidP="00E51B0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entury Gothic" w:hAnsi="Century Gothic" w:cs="Arial"/>
              </w:rPr>
            </w:pPr>
            <w:r w:rsidRPr="00E51B03">
              <w:rPr>
                <w:rFonts w:ascii="Century Gothic" w:hAnsi="Century Gothic" w:cs="Arial"/>
              </w:rPr>
              <w:t>Be proactive in terms of furthering knowledge and skills.</w:t>
            </w:r>
          </w:p>
          <w:p w14:paraId="35E14395" w14:textId="77777777" w:rsidR="00E51B03" w:rsidRPr="004D3BE2" w:rsidRDefault="00E51B03" w:rsidP="004D3BE2">
            <w:pPr>
              <w:jc w:val="both"/>
              <w:rPr>
                <w:rFonts w:ascii="Century Gothic" w:hAnsi="Century Gothic" w:cs="Arial"/>
              </w:rPr>
            </w:pPr>
          </w:p>
          <w:p w14:paraId="4942326D" w14:textId="75BC95DF" w:rsidR="004D3BE2" w:rsidRPr="004829D2" w:rsidRDefault="004D3BE2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4D3BE2">
              <w:rPr>
                <w:rFonts w:ascii="Century Gothic" w:hAnsi="Century Gothic" w:cs="Arial"/>
                <w:u w:val="single"/>
              </w:rPr>
              <w:t>Trust</w:t>
            </w:r>
          </w:p>
          <w:p w14:paraId="1083F78E" w14:textId="2DFC2595" w:rsidR="004829D2" w:rsidRPr="009B1684" w:rsidRDefault="004829D2" w:rsidP="004829D2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</w:rPr>
            </w:pPr>
            <w:r w:rsidRPr="009B1684">
              <w:rPr>
                <w:rFonts w:ascii="Century Gothic" w:hAnsi="Century Gothic" w:cs="Arial"/>
              </w:rPr>
              <w:t xml:space="preserve">Promote the Trust’s core themes of working with vulnerable young people and helping them to </w:t>
            </w:r>
            <w:r w:rsidR="00E60FCB" w:rsidRPr="009B1684">
              <w:rPr>
                <w:rFonts w:ascii="Century Gothic" w:hAnsi="Century Gothic" w:cs="Arial"/>
              </w:rPr>
              <w:t>flourish.</w:t>
            </w:r>
          </w:p>
          <w:p w14:paraId="31BCC7D2" w14:textId="091A4E00" w:rsidR="004829D2" w:rsidRPr="009B1684" w:rsidRDefault="004829D2" w:rsidP="004829D2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</w:rPr>
            </w:pPr>
            <w:r w:rsidRPr="009B1684">
              <w:rPr>
                <w:rFonts w:ascii="Century Gothic" w:hAnsi="Century Gothic" w:cs="Arial"/>
              </w:rPr>
              <w:t xml:space="preserve">Promote the safeguarding and welfare of children and young </w:t>
            </w:r>
            <w:r w:rsidR="00E60FCB" w:rsidRPr="009B1684">
              <w:rPr>
                <w:rFonts w:ascii="Century Gothic" w:hAnsi="Century Gothic" w:cs="Arial"/>
              </w:rPr>
              <w:t>people.</w:t>
            </w:r>
            <w:r w:rsidRPr="009B1684">
              <w:rPr>
                <w:rFonts w:ascii="Century Gothic" w:hAnsi="Century Gothic" w:cs="Arial"/>
              </w:rPr>
              <w:t xml:space="preserve"> </w:t>
            </w:r>
          </w:p>
          <w:p w14:paraId="324A96D6" w14:textId="12F8F11A" w:rsidR="004829D2" w:rsidRPr="009B1684" w:rsidRDefault="004829D2" w:rsidP="004829D2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</w:rPr>
            </w:pPr>
            <w:r w:rsidRPr="009B1684">
              <w:rPr>
                <w:rFonts w:ascii="Century Gothic" w:hAnsi="Century Gothic" w:cs="Arial"/>
              </w:rPr>
              <w:t>Complying with the Trust’s policies and procedures (e.g. equal opportunities and health and safety</w:t>
            </w:r>
            <w:r w:rsidR="00E60FCB" w:rsidRPr="009B1684">
              <w:rPr>
                <w:rFonts w:ascii="Century Gothic" w:hAnsi="Century Gothic" w:cs="Arial"/>
              </w:rPr>
              <w:t>).</w:t>
            </w:r>
          </w:p>
          <w:p w14:paraId="72895785" w14:textId="77777777" w:rsidR="004829D2" w:rsidRPr="009B1684" w:rsidRDefault="004829D2" w:rsidP="004829D2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</w:rPr>
            </w:pPr>
            <w:r w:rsidRPr="009B1684">
              <w:rPr>
                <w:rFonts w:ascii="Century Gothic" w:hAnsi="Century Gothic" w:cs="Arial"/>
              </w:rPr>
              <w:t>Ensure high standards of behaviour and dress are maintained.</w:t>
            </w:r>
          </w:p>
          <w:p w14:paraId="2D111B0C" w14:textId="77777777" w:rsidR="004D3BE2" w:rsidRPr="005F4DDC" w:rsidRDefault="004D3BE2" w:rsidP="004829D2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0EAF1924" w14:textId="77777777" w:rsidR="005F4DDC" w:rsidRPr="005F4DDC" w:rsidRDefault="005F4DDC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lastRenderedPageBreak/>
              <w:t>Communication</w:t>
            </w:r>
          </w:p>
          <w:p w14:paraId="6E6431BF" w14:textId="2444EFC5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meet regularly with your line manager and department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14D56B05" w14:textId="715626A9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attend and contribute to relevant College meetings and training sessions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5A775164" w14:textId="16CF1675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be responsible for communicating with parents, according to current policy, the progress made by the students in their care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2E7A5A79" w14:textId="27058C86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Contribute to INSET days and training sessions and deliver training to colleagues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0309ACA3" w14:textId="77777777" w:rsidR="005F4DDC" w:rsidRPr="004D3BE2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liaise and network with other professionals, parents and carers both informally and formally.</w:t>
            </w:r>
          </w:p>
          <w:p w14:paraId="40769026" w14:textId="77777777" w:rsidR="004D3BE2" w:rsidRDefault="004D3BE2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1F0EC225" w14:textId="77777777" w:rsidR="004D3BE2" w:rsidRPr="004D3BE2" w:rsidRDefault="004D3BE2" w:rsidP="004D3BE2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4D3BE2">
              <w:rPr>
                <w:rFonts w:ascii="Century Gothic" w:hAnsi="Century Gothic" w:cs="Arial"/>
                <w:u w:val="single"/>
              </w:rPr>
              <w:t>Additional duties</w:t>
            </w:r>
          </w:p>
          <w:p w14:paraId="143AC6EF" w14:textId="77777777" w:rsidR="004D3BE2" w:rsidRPr="004D3BE2" w:rsidRDefault="004D3BE2" w:rsidP="004D3BE2">
            <w:pPr>
              <w:jc w:val="both"/>
              <w:rPr>
                <w:rFonts w:ascii="Century Gothic" w:hAnsi="Century Gothic" w:cs="Arial"/>
              </w:rPr>
            </w:pPr>
            <w:r w:rsidRPr="004D3BE2">
              <w:rPr>
                <w:rFonts w:ascii="Century Gothic" w:hAnsi="Century Gothic" w:cs="Arial"/>
              </w:rPr>
              <w:t>You may be required to carry out additional duties, as the Headteacher may reasonably request, which are commensurate with the post.</w:t>
            </w:r>
          </w:p>
          <w:p w14:paraId="4BAE0474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3AF9C923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5529D517" w14:textId="77777777" w:rsidTr="00CE72DD">
        <w:tc>
          <w:tcPr>
            <w:tcW w:w="10790" w:type="dxa"/>
          </w:tcPr>
          <w:p w14:paraId="78BEBAFF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4818BEA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Review</w:t>
            </w:r>
          </w:p>
          <w:p w14:paraId="7856676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25CAB63D" w14:textId="3CDBD053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This job description will be reviewed regularly and may be subject to amendment and modification, following consultation with the post-holder</w:t>
            </w:r>
            <w:r w:rsidR="00CD2659" w:rsidRPr="005F4DDC">
              <w:rPr>
                <w:rFonts w:ascii="Century Gothic" w:hAnsi="Century Gothic" w:cs="Arial"/>
              </w:rPr>
              <w:t xml:space="preserve">. </w:t>
            </w:r>
            <w:r w:rsidRPr="005F4DDC">
              <w:rPr>
                <w:rFonts w:ascii="Century Gothic" w:hAnsi="Century Gothic" w:cs="Arial"/>
              </w:rPr>
              <w:t>It is not a comprehensive statement of procedures and tasks; however, it sets out the main expectations of the College in relation to the post-holder’s professional responsibilities and duties.</w:t>
            </w:r>
          </w:p>
          <w:p w14:paraId="6CBDFC8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F8DB3F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 confirm that I understand and agree the duties of this job description.</w:t>
            </w:r>
          </w:p>
          <w:p w14:paraId="0A3ECE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2695F22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Signature:</w:t>
            </w:r>
          </w:p>
          <w:p w14:paraId="6178A78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BEBCB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5A321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5B414B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72FDBD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B5F2C9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5D3F4618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F70F65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----------------------------------------------------------------------------------------------</w:t>
            </w:r>
          </w:p>
          <w:p w14:paraId="0BA819F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AF9CE5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Manager’s signature:</w:t>
            </w:r>
          </w:p>
          <w:p w14:paraId="6C6D816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009FCD2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A34EB5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3B3452E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15D1E8A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C697DE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0610FF9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4EA343F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0ACACBE" w14:textId="2954FCD3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7E6F6C34" w14:textId="00B25D30" w:rsidR="009B531A" w:rsidRDefault="009B531A" w:rsidP="00B37494">
      <w:pPr>
        <w:rPr>
          <w:rFonts w:ascii="Century Gothic" w:hAnsi="Century Gothic"/>
          <w:sz w:val="20"/>
          <w:szCs w:val="20"/>
        </w:rPr>
      </w:pPr>
    </w:p>
    <w:p w14:paraId="2511A8CB" w14:textId="089922D1" w:rsidR="009B531A" w:rsidRDefault="009B531A" w:rsidP="00B37494">
      <w:pPr>
        <w:rPr>
          <w:rFonts w:ascii="Century Gothic" w:hAnsi="Century Gothic"/>
          <w:sz w:val="20"/>
          <w:szCs w:val="20"/>
        </w:rPr>
      </w:pPr>
    </w:p>
    <w:p w14:paraId="5FF03CD4" w14:textId="5E53A97A" w:rsidR="009B531A" w:rsidRDefault="009B531A" w:rsidP="00B37494">
      <w:pPr>
        <w:rPr>
          <w:rFonts w:ascii="Century Gothic" w:hAnsi="Century Gothic"/>
          <w:sz w:val="20"/>
          <w:szCs w:val="20"/>
        </w:rPr>
      </w:pPr>
    </w:p>
    <w:p w14:paraId="11799A6D" w14:textId="7EA9D811" w:rsidR="009B531A" w:rsidRPr="005F4DDC" w:rsidRDefault="009B531A" w:rsidP="00B37494">
      <w:pPr>
        <w:rPr>
          <w:rFonts w:ascii="Century Gothic" w:hAnsi="Century Gothic"/>
          <w:sz w:val="20"/>
          <w:szCs w:val="20"/>
        </w:rPr>
      </w:pPr>
    </w:p>
    <w:p w14:paraId="5C3B4DBC" w14:textId="110E7618" w:rsidR="007F3513" w:rsidRDefault="007F3513" w:rsidP="005F4DDC">
      <w:pPr>
        <w:rPr>
          <w:rFonts w:ascii="Century Gothic" w:hAnsi="Century Gothic"/>
          <w:sz w:val="20"/>
          <w:szCs w:val="20"/>
        </w:rPr>
      </w:pPr>
    </w:p>
    <w:p w14:paraId="63DCBC0C" w14:textId="77777777" w:rsidR="00E60FCB" w:rsidRDefault="00E60FCB" w:rsidP="005F4DDC">
      <w:pPr>
        <w:rPr>
          <w:rFonts w:ascii="Century Gothic" w:hAnsi="Century Gothic"/>
          <w:sz w:val="20"/>
          <w:szCs w:val="20"/>
        </w:rPr>
      </w:pPr>
    </w:p>
    <w:p w14:paraId="28000853" w14:textId="746B6470" w:rsidR="009B531A" w:rsidRPr="009B531A" w:rsidRDefault="009B531A" w:rsidP="009B531A">
      <w:pPr>
        <w:rPr>
          <w:rFonts w:ascii="Century Gothic" w:hAnsi="Century Gothic"/>
          <w:b/>
          <w:sz w:val="20"/>
          <w:szCs w:val="20"/>
        </w:rPr>
      </w:pPr>
      <w:r w:rsidRPr="009B531A">
        <w:rPr>
          <w:rFonts w:ascii="Century Gothic" w:hAnsi="Century Gothic"/>
          <w:b/>
          <w:sz w:val="20"/>
          <w:szCs w:val="20"/>
        </w:rPr>
        <w:lastRenderedPageBreak/>
        <w:t>PERSONAL SPECIFICATION</w:t>
      </w:r>
    </w:p>
    <w:p w14:paraId="244C0F74" w14:textId="77777777" w:rsidR="009B531A" w:rsidRDefault="009B531A" w:rsidP="009B531A">
      <w:pPr>
        <w:rPr>
          <w:rFonts w:ascii="Century Gothic" w:hAnsi="Century Gothic"/>
          <w:sz w:val="20"/>
          <w:szCs w:val="20"/>
        </w:rPr>
      </w:pPr>
      <w:r w:rsidRPr="009B531A">
        <w:rPr>
          <w:rFonts w:ascii="Century Gothic" w:hAnsi="Century Gothic"/>
          <w:sz w:val="20"/>
          <w:szCs w:val="20"/>
        </w:rPr>
        <w:t xml:space="preserve">The person specification shows the abilities and skills you will need to carry out the duties in the job description.  Short listing is carried out </w:t>
      </w:r>
      <w:proofErr w:type="gramStart"/>
      <w:r w:rsidRPr="009B531A">
        <w:rPr>
          <w:rFonts w:ascii="Century Gothic" w:hAnsi="Century Gothic"/>
          <w:sz w:val="20"/>
          <w:szCs w:val="20"/>
        </w:rPr>
        <w:t>on the basis of</w:t>
      </w:r>
      <w:proofErr w:type="gramEnd"/>
      <w:r w:rsidRPr="009B531A">
        <w:rPr>
          <w:rFonts w:ascii="Century Gothic" w:hAnsi="Century Gothic"/>
          <w:sz w:val="20"/>
          <w:szCs w:val="20"/>
        </w:rPr>
        <w:t xml:space="preserve"> how well you meet the requirements of the person specification.  </w:t>
      </w:r>
      <w:r w:rsidRPr="009B531A">
        <w:rPr>
          <w:rFonts w:ascii="Century Gothic" w:hAnsi="Century Gothic"/>
          <w:b/>
          <w:sz w:val="20"/>
          <w:szCs w:val="20"/>
        </w:rPr>
        <w:t>You should mention any experience you have had which shows how you could meet these requirements when you fill in your application form</w:t>
      </w:r>
      <w:r w:rsidRPr="009B531A">
        <w:rPr>
          <w:rFonts w:ascii="Century Gothic" w:hAnsi="Century Gothic"/>
          <w:sz w:val="20"/>
          <w:szCs w:val="20"/>
        </w:rPr>
        <w:t xml:space="preserve">.  </w:t>
      </w:r>
    </w:p>
    <w:p w14:paraId="57A16713" w14:textId="77777777" w:rsidR="00E60FCB" w:rsidRPr="009B531A" w:rsidRDefault="00E60FCB" w:rsidP="009B531A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962"/>
        <w:gridCol w:w="1559"/>
        <w:gridCol w:w="1559"/>
      </w:tblGrid>
      <w:tr w:rsidR="00E60FCB" w:rsidRPr="00E60FCB" w14:paraId="48190809" w14:textId="77777777" w:rsidTr="009A22AD">
        <w:tc>
          <w:tcPr>
            <w:tcW w:w="1809" w:type="dxa"/>
          </w:tcPr>
          <w:p w14:paraId="55678ABE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</w:tcPr>
          <w:p w14:paraId="00426E20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0F875F99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</w:tc>
        <w:tc>
          <w:tcPr>
            <w:tcW w:w="1559" w:type="dxa"/>
          </w:tcPr>
          <w:p w14:paraId="576B3D3C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</w:tc>
      </w:tr>
      <w:tr w:rsidR="00E60FCB" w:rsidRPr="00E60FCB" w14:paraId="0BD23825" w14:textId="77777777" w:rsidTr="009A22AD">
        <w:tc>
          <w:tcPr>
            <w:tcW w:w="1809" w:type="dxa"/>
            <w:vMerge w:val="restart"/>
          </w:tcPr>
          <w:p w14:paraId="03561A23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</w:tc>
        <w:tc>
          <w:tcPr>
            <w:tcW w:w="4962" w:type="dxa"/>
          </w:tcPr>
          <w:p w14:paraId="19357487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Qualified Teacher Status</w:t>
            </w:r>
          </w:p>
          <w:p w14:paraId="32C42148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293D9083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  <w:tc>
          <w:tcPr>
            <w:tcW w:w="1559" w:type="dxa"/>
          </w:tcPr>
          <w:p w14:paraId="39DDC4C3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2402850E" w14:textId="77777777" w:rsidTr="009A22AD">
        <w:tc>
          <w:tcPr>
            <w:tcW w:w="1809" w:type="dxa"/>
            <w:vMerge/>
          </w:tcPr>
          <w:p w14:paraId="1AC0ABF9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</w:tcPr>
          <w:p w14:paraId="6C9242B3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First degree in related mainstream curriculum subject</w:t>
            </w:r>
          </w:p>
          <w:p w14:paraId="4215C5A9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584CCF51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  <w:tc>
          <w:tcPr>
            <w:tcW w:w="1559" w:type="dxa"/>
          </w:tcPr>
          <w:p w14:paraId="15BA37FC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70275E41" w14:textId="77777777" w:rsidTr="009A22AD">
        <w:trPr>
          <w:trHeight w:val="88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0FB74102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</w:tcPr>
          <w:p w14:paraId="044591D1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Relevant Outdoor Education based qualifications</w:t>
            </w:r>
          </w:p>
          <w:p w14:paraId="7BF7B937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69897F52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  <w:p w14:paraId="5AE64EDE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506C91EF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1E67CB66" w14:textId="77777777" w:rsidTr="009A22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7DB0D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  <w:t>Experience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27B49E2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Working with a range of people at a senior level</w:t>
            </w:r>
          </w:p>
          <w:p w14:paraId="1ECE1382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62CF22BD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  <w:p w14:paraId="3F74958F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769A742D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</w:tr>
      <w:tr w:rsidR="00E60FCB" w:rsidRPr="00E60FCB" w14:paraId="1F1D0D0B" w14:textId="77777777" w:rsidTr="009A22AD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2D502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4E2761C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Experience of working with students with behavioural difficulties and learning needs on a one-to-one basis or in small groups.</w:t>
            </w:r>
          </w:p>
          <w:p w14:paraId="4ED9D57B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15DFAA33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</w:p>
          <w:p w14:paraId="40912A30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1C0C4E1A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</w:tr>
      <w:tr w:rsidR="00E60FCB" w:rsidRPr="00E60FCB" w14:paraId="75A825ED" w14:textId="77777777" w:rsidTr="009A22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A316B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  <w:t>Skills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2896A838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Be able to work calmly under pressure with the ability to adapt quickly and effectively to changing circumstances/situations.</w:t>
            </w:r>
          </w:p>
          <w:p w14:paraId="36C037B9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072683B6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  <w:p w14:paraId="6B9785E0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2EF7DB63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783B3D2E" w14:textId="77777777" w:rsidTr="009A22AD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3E172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BAC9F11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Have a creative approach to problem solving and use this to inspire and motivate students</w:t>
            </w:r>
          </w:p>
        </w:tc>
        <w:tc>
          <w:tcPr>
            <w:tcW w:w="1559" w:type="dxa"/>
          </w:tcPr>
          <w:p w14:paraId="385F220C" w14:textId="61CD15C2" w:rsidR="00E60FCB" w:rsidRPr="00E60FCB" w:rsidRDefault="00E60FCB" w:rsidP="00E51B03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  <w:tc>
          <w:tcPr>
            <w:tcW w:w="1559" w:type="dxa"/>
          </w:tcPr>
          <w:p w14:paraId="34A9FC27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60A8B652" w14:textId="77777777" w:rsidTr="009A22AD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705D3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099729BA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Have excellent communication skills </w:t>
            </w:r>
            <w:proofErr w:type="gramStart"/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in order to</w:t>
            </w:r>
            <w:proofErr w:type="gramEnd"/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 build rapport with children, colleagues, parents and outside agencies both verbally and in writing.</w:t>
            </w:r>
          </w:p>
          <w:p w14:paraId="07286F49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3541E52A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  <w:p w14:paraId="3C014517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17C44C1D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1B03" w:rsidRPr="00E60FCB" w14:paraId="715A86B2" w14:textId="77777777" w:rsidTr="009A22AD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160CF" w14:textId="77777777" w:rsidR="00E51B03" w:rsidRPr="00E60FCB" w:rsidRDefault="00E51B03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24EAD6DA" w14:textId="77777777" w:rsidR="00E51B03" w:rsidRDefault="00E51B03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Effective classroom and behaviour management skills </w:t>
            </w:r>
          </w:p>
          <w:p w14:paraId="36FBEAA6" w14:textId="7323C5C2" w:rsidR="00E51B03" w:rsidRPr="00E60FCB" w:rsidRDefault="00E51B03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7965A91C" w14:textId="38B25C1C" w:rsidR="00E51B03" w:rsidRPr="00E60FCB" w:rsidRDefault="00E51B03" w:rsidP="00E51B03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  <w:tc>
          <w:tcPr>
            <w:tcW w:w="1559" w:type="dxa"/>
          </w:tcPr>
          <w:p w14:paraId="4C1589F6" w14:textId="77777777" w:rsidR="00E51B03" w:rsidRPr="00E60FCB" w:rsidRDefault="00E51B03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151EA7EF" w14:textId="77777777" w:rsidTr="009A22A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410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6E10AF58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The ability to record and assess pupils’ progress and performance and write reports on student development.</w:t>
            </w:r>
          </w:p>
          <w:p w14:paraId="1123B264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217F5DB4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  <w:tc>
          <w:tcPr>
            <w:tcW w:w="1559" w:type="dxa"/>
          </w:tcPr>
          <w:p w14:paraId="2E3A7EC9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48101E28" w14:textId="77777777" w:rsidTr="009A22AD"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F4701E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  <w:t>Knowledge?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787E1147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Good understanding of child development with the ability to apply behaviour management policies and strategies which contribute to a purposeful learning environment.</w:t>
            </w:r>
          </w:p>
          <w:p w14:paraId="1769BDAB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4E9DF9C0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1D83102C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</w:tr>
      <w:tr w:rsidR="00E60FCB" w:rsidRPr="00E60FCB" w14:paraId="370571F4" w14:textId="77777777" w:rsidTr="009A22AD">
        <w:tc>
          <w:tcPr>
            <w:tcW w:w="18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61CAE2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6BBD2E65" w14:textId="77777777" w:rsid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To </w:t>
            </w:r>
            <w:proofErr w:type="gramStart"/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have an understanding of</w:t>
            </w:r>
            <w:proofErr w:type="gramEnd"/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 trauma informed practice.</w:t>
            </w:r>
          </w:p>
          <w:p w14:paraId="1BB11E97" w14:textId="77777777" w:rsidR="00733AF8" w:rsidRPr="00E60FCB" w:rsidRDefault="00733AF8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74EF3C34" w14:textId="4BD7971D" w:rsidR="00E60FCB" w:rsidRPr="00E60FCB" w:rsidRDefault="00E51B03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  <w:tc>
          <w:tcPr>
            <w:tcW w:w="1559" w:type="dxa"/>
          </w:tcPr>
          <w:p w14:paraId="18E57D52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1B03" w:rsidRPr="00E60FCB" w14:paraId="2DD1E090" w14:textId="77777777" w:rsidTr="009A22AD">
        <w:tc>
          <w:tcPr>
            <w:tcW w:w="18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67A07D" w14:textId="77777777" w:rsidR="00E51B03" w:rsidRPr="00E60FCB" w:rsidRDefault="00E51B03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10AE8CE" w14:textId="77777777" w:rsidR="00E51B03" w:rsidRDefault="00E51B03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Strong subject knowledge across a range of sports and physical activities </w:t>
            </w:r>
          </w:p>
          <w:p w14:paraId="0684AD63" w14:textId="6D21F728" w:rsidR="00E51B03" w:rsidRPr="00E60FCB" w:rsidRDefault="00E51B03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2AFC5781" w14:textId="7B05DF4E" w:rsidR="00E51B03" w:rsidRPr="00E60FCB" w:rsidRDefault="00E51B03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  <w:tc>
          <w:tcPr>
            <w:tcW w:w="1559" w:type="dxa"/>
          </w:tcPr>
          <w:p w14:paraId="2DB5AD9B" w14:textId="77777777" w:rsidR="00E51B03" w:rsidRPr="00E60FCB" w:rsidRDefault="00E51B03" w:rsidP="00E60FCB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406A5CFB" w14:textId="77777777" w:rsidTr="009A22A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17C33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59369335" w14:textId="77777777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Understanding of Windows software for demonstrating in the classroom and for administration purposes.</w:t>
            </w:r>
          </w:p>
          <w:p w14:paraId="1DBA3A90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0C6565C8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lastRenderedPageBreak/>
              <w:sym w:font="Wingdings 2" w:char="F050"/>
            </w:r>
          </w:p>
        </w:tc>
        <w:tc>
          <w:tcPr>
            <w:tcW w:w="1559" w:type="dxa"/>
          </w:tcPr>
          <w:p w14:paraId="28FE575D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7F78E85F" w14:textId="77777777" w:rsidTr="009A22A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CFD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8F97DA7" w14:textId="25DE6EE5" w:rsidR="00E60FCB" w:rsidRPr="00E60FCB" w:rsidRDefault="00E60FCB" w:rsidP="00E60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Comprehensive knowledge of syllabus area and relevant accreditation</w:t>
            </w:r>
            <w:r w:rsidR="00733AF8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56563E0B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459705AF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</w:tc>
        <w:tc>
          <w:tcPr>
            <w:tcW w:w="1559" w:type="dxa"/>
          </w:tcPr>
          <w:p w14:paraId="4DC1F4AC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</w:p>
          <w:p w14:paraId="24D44C1E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2D2E6281" w14:textId="77777777" w:rsidTr="009A22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77DAB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  <w:t>Special conditions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6F1CFE62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Willing to undertake an Enhanced DBS check</w:t>
            </w:r>
          </w:p>
          <w:p w14:paraId="4657D9B5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3347C202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  <w:p w14:paraId="62EA849E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59EE7C96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0FCB" w:rsidRPr="00E60FCB" w14:paraId="04903106" w14:textId="77777777" w:rsidTr="00E51B03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5CACC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2C1EF72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50B9B24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Willing to work working beyond conventional hours </w:t>
            </w:r>
          </w:p>
          <w:p w14:paraId="194B8CCC" w14:textId="77777777" w:rsidR="00E60FCB" w:rsidRPr="00E60FCB" w:rsidRDefault="00E60FCB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026523FD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ab/>
            </w:r>
            <w:r w:rsidRPr="00E60FCB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  <w:p w14:paraId="7D224506" w14:textId="77777777" w:rsidR="00E60FCB" w:rsidRPr="00E60FCB" w:rsidRDefault="00E60FCB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26BEE627" w14:textId="77777777" w:rsidR="00E60FCB" w:rsidRPr="00E60FCB" w:rsidRDefault="00E60FCB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51B03" w:rsidRPr="00E60FCB" w14:paraId="2C2C53C2" w14:textId="77777777" w:rsidTr="00E51B03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D426" w14:textId="77777777" w:rsidR="00E51B03" w:rsidRPr="00E60FCB" w:rsidRDefault="00E51B03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B976082" w14:textId="77777777" w:rsidR="00E51B03" w:rsidRDefault="00E51B03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Full UK driving licence and be able to drive school minibuses </w:t>
            </w:r>
          </w:p>
          <w:p w14:paraId="43B572CC" w14:textId="42B5D89D" w:rsidR="00E51B03" w:rsidRPr="00E60FCB" w:rsidRDefault="00E51B03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25C5770D" w14:textId="2B6E335F" w:rsidR="00E51B03" w:rsidRPr="00E51B03" w:rsidRDefault="00E51B03" w:rsidP="00E51B03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  <w:p w14:paraId="2301D068" w14:textId="77777777" w:rsidR="00E51B03" w:rsidRPr="00E60FCB" w:rsidRDefault="00E51B03" w:rsidP="00E60FCB">
            <w:pPr>
              <w:tabs>
                <w:tab w:val="left" w:pos="465"/>
                <w:tab w:val="center" w:pos="671"/>
              </w:tabs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17A4E686" w14:textId="77777777" w:rsidR="00E51B03" w:rsidRPr="00E60FCB" w:rsidRDefault="00E51B03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51B03" w:rsidRPr="00E60FCB" w14:paraId="4B117253" w14:textId="77777777" w:rsidTr="00E51B03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FD21D" w14:textId="77777777" w:rsidR="00E51B03" w:rsidRPr="00E60FCB" w:rsidRDefault="00E51B03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74937507" w14:textId="77777777" w:rsidR="00E51B03" w:rsidRPr="00E51B03" w:rsidRDefault="00E51B03" w:rsidP="00E51B03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Willingness to complete </w:t>
            </w:r>
            <w:proofErr w:type="spellStart"/>
            <w:r w:rsidRPr="00E51B03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MiDAS</w:t>
            </w:r>
            <w:proofErr w:type="spellEnd"/>
            <w:r w:rsidRPr="00E51B03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 xml:space="preserve"> training if required.</w:t>
            </w:r>
          </w:p>
          <w:p w14:paraId="56BC67FE" w14:textId="77777777" w:rsidR="00E51B03" w:rsidRPr="00E51B03" w:rsidRDefault="00E51B03" w:rsidP="00E60FCB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14EE63BA" w14:textId="77777777" w:rsidR="00E51B03" w:rsidRPr="00E51B03" w:rsidRDefault="00E51B03" w:rsidP="00E51B03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3DDE8ED9" w14:textId="77777777" w:rsidR="00E51B03" w:rsidRPr="00E51B03" w:rsidRDefault="00E51B03" w:rsidP="00E51B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  <w:p w14:paraId="187491FE" w14:textId="77777777" w:rsidR="00E51B03" w:rsidRPr="00E60FCB" w:rsidRDefault="00E51B03" w:rsidP="00E60FC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51B03" w:rsidRPr="00E60FCB" w14:paraId="5568D17B" w14:textId="77777777" w:rsidTr="009A22A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12A" w14:textId="77777777" w:rsidR="00E51B03" w:rsidRPr="00E60FCB" w:rsidRDefault="00E51B03" w:rsidP="00E60FCB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6A8068E0" w14:textId="77777777" w:rsidR="00E51B03" w:rsidRDefault="00E51B03" w:rsidP="00E51B03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  <w:t>Commitment to safeguarding and promoting student welfare</w:t>
            </w:r>
          </w:p>
          <w:p w14:paraId="1C9D219D" w14:textId="64D4542E" w:rsidR="00E51B03" w:rsidRPr="00E51B03" w:rsidRDefault="00E51B03" w:rsidP="00E51B03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1E9EFF6C" w14:textId="77777777" w:rsidR="00E51B03" w:rsidRPr="00E51B03" w:rsidRDefault="00E51B03" w:rsidP="00E51B03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E51B0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sym w:font="Wingdings 2" w:char="F050"/>
            </w:r>
          </w:p>
          <w:p w14:paraId="531F5734" w14:textId="77777777" w:rsidR="00E51B03" w:rsidRPr="00E51B03" w:rsidRDefault="00E51B03" w:rsidP="00E51B03">
            <w:pPr>
              <w:tabs>
                <w:tab w:val="left" w:pos="465"/>
                <w:tab w:val="center" w:pos="671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7461578E" w14:textId="77777777" w:rsidR="00E51B03" w:rsidRPr="00E51B03" w:rsidRDefault="00E51B03" w:rsidP="00E51B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B11296" w14:textId="77777777" w:rsidR="00E60FCB" w:rsidRDefault="00E60FCB" w:rsidP="009B531A">
      <w:pPr>
        <w:rPr>
          <w:rFonts w:ascii="Century Gothic" w:hAnsi="Century Gothic"/>
          <w:sz w:val="20"/>
          <w:szCs w:val="20"/>
        </w:rPr>
      </w:pPr>
    </w:p>
    <w:p w14:paraId="0BB0F967" w14:textId="0DD9D445" w:rsidR="009B531A" w:rsidRPr="009B531A" w:rsidRDefault="009B531A" w:rsidP="009B531A">
      <w:pPr>
        <w:rPr>
          <w:rFonts w:ascii="Century Gothic" w:hAnsi="Century Gothic"/>
          <w:sz w:val="20"/>
          <w:szCs w:val="20"/>
        </w:rPr>
      </w:pPr>
      <w:r w:rsidRPr="009B531A">
        <w:rPr>
          <w:rFonts w:ascii="Century Gothic" w:hAnsi="Century Gothic"/>
          <w:sz w:val="20"/>
          <w:szCs w:val="20"/>
        </w:rPr>
        <w:t>Methods of Assessment: A = Application, I = Interview and assessment, R = Reference, C = Certificates</w:t>
      </w:r>
    </w:p>
    <w:sectPr w:rsidR="009B531A" w:rsidRPr="009B531A" w:rsidSect="00D54E4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5FD2" w14:textId="77777777" w:rsidR="005E14F4" w:rsidRDefault="005E14F4" w:rsidP="005C045A">
      <w:pPr>
        <w:spacing w:after="0" w:line="240" w:lineRule="auto"/>
      </w:pPr>
      <w:r>
        <w:separator/>
      </w:r>
    </w:p>
  </w:endnote>
  <w:endnote w:type="continuationSeparator" w:id="0">
    <w:p w14:paraId="47A845C4" w14:textId="77777777" w:rsidR="005E14F4" w:rsidRDefault="005E14F4" w:rsidP="005C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1205" w14:textId="5ED01CD9" w:rsidR="005C045A" w:rsidRDefault="00D54E45" w:rsidP="00D54E45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70EFA904" wp14:editId="73947647">
          <wp:extent cx="6645910" cy="890270"/>
          <wp:effectExtent l="0" t="0" r="2540" b="5080"/>
          <wp:docPr id="426389856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9980" w14:textId="77777777" w:rsidR="00B37494" w:rsidRDefault="00B37494" w:rsidP="00B37494">
    <w:pPr>
      <w:pStyle w:val="Footer"/>
      <w:ind w:left="-993"/>
      <w:jc w:val="right"/>
      <w:rPr>
        <w:noProof/>
        <w:lang w:eastAsia="en-GB"/>
      </w:rPr>
    </w:pPr>
  </w:p>
  <w:p w14:paraId="4423ABD7" w14:textId="609A09CB" w:rsidR="00963068" w:rsidRDefault="00B37494" w:rsidP="00B37494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5FF75FCC" wp14:editId="026E680A">
          <wp:extent cx="6645910" cy="890676"/>
          <wp:effectExtent l="0" t="0" r="2540" b="5080"/>
          <wp:docPr id="1861618419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1CDC" w14:textId="77777777" w:rsidR="005E14F4" w:rsidRDefault="005E14F4" w:rsidP="005C045A">
      <w:pPr>
        <w:spacing w:after="0" w:line="240" w:lineRule="auto"/>
      </w:pPr>
      <w:r>
        <w:separator/>
      </w:r>
    </w:p>
  </w:footnote>
  <w:footnote w:type="continuationSeparator" w:id="0">
    <w:p w14:paraId="3C06E1D0" w14:textId="77777777" w:rsidR="005E14F4" w:rsidRDefault="005E14F4" w:rsidP="005C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A5C8" w14:textId="3D610EDE" w:rsidR="00C2435A" w:rsidRDefault="005E14F4">
    <w:pPr>
      <w:pStyle w:val="Header"/>
    </w:pPr>
    <w:r>
      <w:rPr>
        <w:noProof/>
      </w:rPr>
      <w:pict w14:anchorId="4F843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2" o:spid="_x0000_s1027" type="#_x0000_t75" alt="" style="position:absolute;margin-left:0;margin-top:0;width:595.2pt;height:566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EA25" w14:textId="0AC06336" w:rsidR="00963068" w:rsidRDefault="005E14F4">
    <w:pPr>
      <w:pStyle w:val="Header"/>
    </w:pPr>
    <w:r>
      <w:rPr>
        <w:noProof/>
      </w:rPr>
      <w:pict w14:anchorId="11AAC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3" o:spid="_x0000_s1026" type="#_x0000_t75" alt="" style="position:absolute;margin-left:0;margin-top:0;width:595.2pt;height:566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  <w:r w:rsidR="00963068">
      <w:rPr>
        <w:noProof/>
        <w:lang w:eastAsia="en-GB"/>
      </w:rPr>
      <w:drawing>
        <wp:inline distT="0" distB="0" distL="0" distR="0" wp14:anchorId="54EE8A53" wp14:editId="757BBFE8">
          <wp:extent cx="7556500" cy="711200"/>
          <wp:effectExtent l="0" t="0" r="0" b="0"/>
          <wp:docPr id="7877413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00426" name="Picture 2626004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F4AE" w14:textId="77777777" w:rsidR="00B37494" w:rsidRDefault="005E14F4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  <w:r>
      <w:rPr>
        <w:rFonts w:ascii="Century Gothic" w:hAnsi="Century Gothic"/>
        <w:noProof/>
        <w:sz w:val="20"/>
        <w:szCs w:val="20"/>
      </w:rPr>
      <w:pict w14:anchorId="11E4C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1" o:spid="_x0000_s1025" type="#_x0000_t75" alt="" style="position:absolute;left:0;text-align:left;margin-left:0;margin-top:0;width:595.2pt;height:566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  <w:p w14:paraId="30669305" w14:textId="77777777" w:rsidR="00D05ACC" w:rsidRDefault="00D05ACC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</w:p>
  <w:p w14:paraId="6B12581C" w14:textId="433A589F" w:rsidR="00963068" w:rsidRDefault="00B37494" w:rsidP="00B37494">
    <w:pPr>
      <w:pStyle w:val="Header"/>
      <w:ind w:left="-993"/>
      <w:jc w:val="right"/>
    </w:pPr>
    <w:r w:rsidRPr="004A47F9">
      <w:rPr>
        <w:rFonts w:ascii="Century Gothic" w:hAnsi="Century Gothic"/>
        <w:noProof/>
        <w:sz w:val="20"/>
        <w:szCs w:val="20"/>
        <w:lang w:eastAsia="en-GB"/>
      </w:rPr>
      <w:drawing>
        <wp:inline distT="0" distB="0" distL="0" distR="0" wp14:anchorId="5E594AFB" wp14:editId="229E5667">
          <wp:extent cx="6621780" cy="1107440"/>
          <wp:effectExtent l="0" t="0" r="7620" b="0"/>
          <wp:docPr id="137506783" name="Picture 6" descr="A purple and black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89251" name="Picture 6" descr="A purple and black lines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6" t="22832" r="4202"/>
                  <a:stretch/>
                </pic:blipFill>
                <pic:spPr bwMode="auto">
                  <a:xfrm>
                    <a:off x="0" y="0"/>
                    <a:ext cx="6621780" cy="110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83B"/>
    <w:multiLevelType w:val="hybridMultilevel"/>
    <w:tmpl w:val="867C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808"/>
    <w:multiLevelType w:val="hybridMultilevel"/>
    <w:tmpl w:val="3586C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53D70"/>
    <w:multiLevelType w:val="hybridMultilevel"/>
    <w:tmpl w:val="77325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677"/>
    <w:multiLevelType w:val="hybridMultilevel"/>
    <w:tmpl w:val="0E08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2709"/>
    <w:multiLevelType w:val="hybridMultilevel"/>
    <w:tmpl w:val="86B0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7809"/>
    <w:multiLevelType w:val="hybridMultilevel"/>
    <w:tmpl w:val="771C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F4463"/>
    <w:multiLevelType w:val="hybridMultilevel"/>
    <w:tmpl w:val="EED0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52E0"/>
    <w:multiLevelType w:val="hybridMultilevel"/>
    <w:tmpl w:val="527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777EE"/>
    <w:multiLevelType w:val="hybridMultilevel"/>
    <w:tmpl w:val="F192ED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6D1620"/>
    <w:multiLevelType w:val="hybridMultilevel"/>
    <w:tmpl w:val="851C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226B"/>
    <w:multiLevelType w:val="hybridMultilevel"/>
    <w:tmpl w:val="0072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0E7B"/>
    <w:multiLevelType w:val="hybridMultilevel"/>
    <w:tmpl w:val="8354A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B4D7A"/>
    <w:multiLevelType w:val="hybridMultilevel"/>
    <w:tmpl w:val="2B98C9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9A49E3"/>
    <w:multiLevelType w:val="hybridMultilevel"/>
    <w:tmpl w:val="F116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7330C"/>
    <w:multiLevelType w:val="hybridMultilevel"/>
    <w:tmpl w:val="784EB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F0504"/>
    <w:multiLevelType w:val="hybridMultilevel"/>
    <w:tmpl w:val="3CE8D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302E2"/>
    <w:multiLevelType w:val="hybridMultilevel"/>
    <w:tmpl w:val="3170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C0C01"/>
    <w:multiLevelType w:val="hybridMultilevel"/>
    <w:tmpl w:val="B90A3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B48CF"/>
    <w:multiLevelType w:val="hybridMultilevel"/>
    <w:tmpl w:val="1CFA2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35E4E"/>
    <w:multiLevelType w:val="hybridMultilevel"/>
    <w:tmpl w:val="5382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33755"/>
    <w:multiLevelType w:val="hybridMultilevel"/>
    <w:tmpl w:val="B98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415F4"/>
    <w:multiLevelType w:val="hybridMultilevel"/>
    <w:tmpl w:val="7E00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A42FB"/>
    <w:multiLevelType w:val="hybridMultilevel"/>
    <w:tmpl w:val="7EE4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E02E4"/>
    <w:multiLevelType w:val="hybridMultilevel"/>
    <w:tmpl w:val="239441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7008"/>
    <w:multiLevelType w:val="hybridMultilevel"/>
    <w:tmpl w:val="5B9C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C1CB3"/>
    <w:multiLevelType w:val="hybridMultilevel"/>
    <w:tmpl w:val="F5C2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775C8"/>
    <w:multiLevelType w:val="hybridMultilevel"/>
    <w:tmpl w:val="7ACC7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16E3"/>
    <w:multiLevelType w:val="hybridMultilevel"/>
    <w:tmpl w:val="80F01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C1496C"/>
    <w:multiLevelType w:val="hybridMultilevel"/>
    <w:tmpl w:val="457E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53974">
    <w:abstractNumId w:val="17"/>
  </w:num>
  <w:num w:numId="2" w16cid:durableId="942998047">
    <w:abstractNumId w:val="9"/>
  </w:num>
  <w:num w:numId="3" w16cid:durableId="1841387588">
    <w:abstractNumId w:val="8"/>
  </w:num>
  <w:num w:numId="4" w16cid:durableId="1062406671">
    <w:abstractNumId w:val="5"/>
  </w:num>
  <w:num w:numId="5" w16cid:durableId="2086100553">
    <w:abstractNumId w:val="22"/>
  </w:num>
  <w:num w:numId="6" w16cid:durableId="1493331753">
    <w:abstractNumId w:val="20"/>
  </w:num>
  <w:num w:numId="7" w16cid:durableId="557977092">
    <w:abstractNumId w:val="28"/>
  </w:num>
  <w:num w:numId="8" w16cid:durableId="531915455">
    <w:abstractNumId w:val="0"/>
  </w:num>
  <w:num w:numId="9" w16cid:durableId="961615963">
    <w:abstractNumId w:val="7"/>
  </w:num>
  <w:num w:numId="10" w16cid:durableId="1723405068">
    <w:abstractNumId w:val="24"/>
  </w:num>
  <w:num w:numId="11" w16cid:durableId="1201239343">
    <w:abstractNumId w:val="21"/>
  </w:num>
  <w:num w:numId="12" w16cid:durableId="1965303115">
    <w:abstractNumId w:val="23"/>
  </w:num>
  <w:num w:numId="13" w16cid:durableId="2051878663">
    <w:abstractNumId w:val="25"/>
  </w:num>
  <w:num w:numId="14" w16cid:durableId="1764377071">
    <w:abstractNumId w:val="13"/>
  </w:num>
  <w:num w:numId="15" w16cid:durableId="266352310">
    <w:abstractNumId w:val="10"/>
  </w:num>
  <w:num w:numId="16" w16cid:durableId="1574924393">
    <w:abstractNumId w:val="12"/>
  </w:num>
  <w:num w:numId="17" w16cid:durableId="1600679066">
    <w:abstractNumId w:val="2"/>
  </w:num>
  <w:num w:numId="18" w16cid:durableId="591283022">
    <w:abstractNumId w:val="19"/>
  </w:num>
  <w:num w:numId="19" w16cid:durableId="1949585023">
    <w:abstractNumId w:val="4"/>
  </w:num>
  <w:num w:numId="20" w16cid:durableId="2001041069">
    <w:abstractNumId w:val="16"/>
  </w:num>
  <w:num w:numId="21" w16cid:durableId="655375131">
    <w:abstractNumId w:val="27"/>
  </w:num>
  <w:num w:numId="22" w16cid:durableId="1084304972">
    <w:abstractNumId w:val="14"/>
  </w:num>
  <w:num w:numId="23" w16cid:durableId="112483111">
    <w:abstractNumId w:val="6"/>
  </w:num>
  <w:num w:numId="24" w16cid:durableId="1820075906">
    <w:abstractNumId w:val="11"/>
  </w:num>
  <w:num w:numId="25" w16cid:durableId="1911502507">
    <w:abstractNumId w:val="26"/>
  </w:num>
  <w:num w:numId="26" w16cid:durableId="143585706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144277407">
    <w:abstractNumId w:val="3"/>
  </w:num>
  <w:num w:numId="28" w16cid:durableId="1502351502">
    <w:abstractNumId w:val="18"/>
  </w:num>
  <w:num w:numId="29" w16cid:durableId="8762422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5A"/>
    <w:rsid w:val="00002113"/>
    <w:rsid w:val="00003199"/>
    <w:rsid w:val="000078A8"/>
    <w:rsid w:val="00023BF2"/>
    <w:rsid w:val="00054C90"/>
    <w:rsid w:val="00060179"/>
    <w:rsid w:val="00094F3D"/>
    <w:rsid w:val="000A6B5C"/>
    <w:rsid w:val="000D5E72"/>
    <w:rsid w:val="000E458F"/>
    <w:rsid w:val="000F155A"/>
    <w:rsid w:val="000F3F83"/>
    <w:rsid w:val="000F4DFE"/>
    <w:rsid w:val="00122762"/>
    <w:rsid w:val="00125E6E"/>
    <w:rsid w:val="001458B8"/>
    <w:rsid w:val="00170D37"/>
    <w:rsid w:val="00175556"/>
    <w:rsid w:val="0019599E"/>
    <w:rsid w:val="00196ECC"/>
    <w:rsid w:val="001C72D7"/>
    <w:rsid w:val="001C7AB8"/>
    <w:rsid w:val="001F3968"/>
    <w:rsid w:val="001F67CA"/>
    <w:rsid w:val="00213290"/>
    <w:rsid w:val="00232EFC"/>
    <w:rsid w:val="00234592"/>
    <w:rsid w:val="002647BB"/>
    <w:rsid w:val="00324C6D"/>
    <w:rsid w:val="00351C08"/>
    <w:rsid w:val="003559C8"/>
    <w:rsid w:val="003808C7"/>
    <w:rsid w:val="003817A9"/>
    <w:rsid w:val="00382303"/>
    <w:rsid w:val="00385CC9"/>
    <w:rsid w:val="003B1BA1"/>
    <w:rsid w:val="003C4945"/>
    <w:rsid w:val="003F49E1"/>
    <w:rsid w:val="00400D37"/>
    <w:rsid w:val="00416AFB"/>
    <w:rsid w:val="00432380"/>
    <w:rsid w:val="00437D67"/>
    <w:rsid w:val="00466226"/>
    <w:rsid w:val="004829D2"/>
    <w:rsid w:val="00485809"/>
    <w:rsid w:val="00493DAA"/>
    <w:rsid w:val="00497C64"/>
    <w:rsid w:val="004C274D"/>
    <w:rsid w:val="004D3BE2"/>
    <w:rsid w:val="004E54D3"/>
    <w:rsid w:val="004E6E6B"/>
    <w:rsid w:val="004F4915"/>
    <w:rsid w:val="004F544C"/>
    <w:rsid w:val="004F66D0"/>
    <w:rsid w:val="0055436A"/>
    <w:rsid w:val="005A0B98"/>
    <w:rsid w:val="005B3B27"/>
    <w:rsid w:val="005B5A4E"/>
    <w:rsid w:val="005C045A"/>
    <w:rsid w:val="005C3EFE"/>
    <w:rsid w:val="005D0175"/>
    <w:rsid w:val="005E14F4"/>
    <w:rsid w:val="005F03E2"/>
    <w:rsid w:val="005F4DDC"/>
    <w:rsid w:val="0060357E"/>
    <w:rsid w:val="006116D7"/>
    <w:rsid w:val="00611BAE"/>
    <w:rsid w:val="00622269"/>
    <w:rsid w:val="00640EE8"/>
    <w:rsid w:val="00654B17"/>
    <w:rsid w:val="00662571"/>
    <w:rsid w:val="00665081"/>
    <w:rsid w:val="00671D1C"/>
    <w:rsid w:val="0067678C"/>
    <w:rsid w:val="006A38F1"/>
    <w:rsid w:val="006C7F16"/>
    <w:rsid w:val="006D042D"/>
    <w:rsid w:val="006D76D4"/>
    <w:rsid w:val="00712451"/>
    <w:rsid w:val="00723819"/>
    <w:rsid w:val="00733AF8"/>
    <w:rsid w:val="00746DE4"/>
    <w:rsid w:val="00753E42"/>
    <w:rsid w:val="007914DA"/>
    <w:rsid w:val="007C1BEB"/>
    <w:rsid w:val="007C49B5"/>
    <w:rsid w:val="007C7764"/>
    <w:rsid w:val="007D410B"/>
    <w:rsid w:val="007E244B"/>
    <w:rsid w:val="007F3513"/>
    <w:rsid w:val="007F4A2A"/>
    <w:rsid w:val="00803E57"/>
    <w:rsid w:val="00804096"/>
    <w:rsid w:val="008279B9"/>
    <w:rsid w:val="008557A2"/>
    <w:rsid w:val="00885748"/>
    <w:rsid w:val="008A726A"/>
    <w:rsid w:val="008A7C18"/>
    <w:rsid w:val="008C495F"/>
    <w:rsid w:val="008D5383"/>
    <w:rsid w:val="008E08AE"/>
    <w:rsid w:val="008F6E16"/>
    <w:rsid w:val="009168AC"/>
    <w:rsid w:val="00920825"/>
    <w:rsid w:val="009276A1"/>
    <w:rsid w:val="00944EE8"/>
    <w:rsid w:val="00951330"/>
    <w:rsid w:val="00956576"/>
    <w:rsid w:val="00963068"/>
    <w:rsid w:val="00963902"/>
    <w:rsid w:val="00977DB5"/>
    <w:rsid w:val="009B1684"/>
    <w:rsid w:val="009B5150"/>
    <w:rsid w:val="009B531A"/>
    <w:rsid w:val="009C3221"/>
    <w:rsid w:val="00A354BC"/>
    <w:rsid w:val="00A40CF1"/>
    <w:rsid w:val="00A67B1C"/>
    <w:rsid w:val="00AA2A7A"/>
    <w:rsid w:val="00B37494"/>
    <w:rsid w:val="00BA4BA7"/>
    <w:rsid w:val="00BB022C"/>
    <w:rsid w:val="00BB6EBC"/>
    <w:rsid w:val="00BC37D3"/>
    <w:rsid w:val="00BD08D8"/>
    <w:rsid w:val="00BD465E"/>
    <w:rsid w:val="00BD6526"/>
    <w:rsid w:val="00BE388D"/>
    <w:rsid w:val="00C2435A"/>
    <w:rsid w:val="00C41F0C"/>
    <w:rsid w:val="00C47F3E"/>
    <w:rsid w:val="00C51948"/>
    <w:rsid w:val="00C7225F"/>
    <w:rsid w:val="00CB6B37"/>
    <w:rsid w:val="00CD2659"/>
    <w:rsid w:val="00D05121"/>
    <w:rsid w:val="00D05ACC"/>
    <w:rsid w:val="00D06871"/>
    <w:rsid w:val="00D22B13"/>
    <w:rsid w:val="00D25C27"/>
    <w:rsid w:val="00D54E45"/>
    <w:rsid w:val="00D56288"/>
    <w:rsid w:val="00D653ED"/>
    <w:rsid w:val="00D84D4F"/>
    <w:rsid w:val="00DA1772"/>
    <w:rsid w:val="00DA583E"/>
    <w:rsid w:val="00DC68FC"/>
    <w:rsid w:val="00DD08F5"/>
    <w:rsid w:val="00DE1F39"/>
    <w:rsid w:val="00DE267D"/>
    <w:rsid w:val="00DE51BB"/>
    <w:rsid w:val="00DF7A47"/>
    <w:rsid w:val="00E0316B"/>
    <w:rsid w:val="00E154B4"/>
    <w:rsid w:val="00E51B03"/>
    <w:rsid w:val="00E60FCB"/>
    <w:rsid w:val="00E70988"/>
    <w:rsid w:val="00E77177"/>
    <w:rsid w:val="00E77995"/>
    <w:rsid w:val="00E86554"/>
    <w:rsid w:val="00E9432F"/>
    <w:rsid w:val="00EA0410"/>
    <w:rsid w:val="00ED4256"/>
    <w:rsid w:val="00F44AE2"/>
    <w:rsid w:val="00F6493B"/>
    <w:rsid w:val="00F716CC"/>
    <w:rsid w:val="00F81667"/>
    <w:rsid w:val="00F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88B3"/>
  <w15:chartTrackingRefBased/>
  <w15:docId w15:val="{1B4A1416-6756-A04D-9934-B6B7D5E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5A"/>
  </w:style>
  <w:style w:type="paragraph" w:styleId="Footer">
    <w:name w:val="footer"/>
    <w:basedOn w:val="Normal"/>
    <w:link w:val="Foot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5A"/>
  </w:style>
  <w:style w:type="table" w:styleId="TableGrid">
    <w:name w:val="Table Grid"/>
    <w:basedOn w:val="TableNormal"/>
    <w:rsid w:val="005F4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90CE-D69D-402B-94ED-3FFFF73E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Soodesh Roopchund</cp:lastModifiedBy>
  <cp:revision>9</cp:revision>
  <cp:lastPrinted>2025-10-17T08:15:00Z</cp:lastPrinted>
  <dcterms:created xsi:type="dcterms:W3CDTF">2026-03-17T13:31:00Z</dcterms:created>
  <dcterms:modified xsi:type="dcterms:W3CDTF">2026-03-18T14:34:00Z</dcterms:modified>
</cp:coreProperties>
</file>