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BD36" w14:textId="77777777" w:rsidR="00F745A4" w:rsidRPr="005B1E13" w:rsidRDefault="00F745A4" w:rsidP="00196F23">
      <w:pPr>
        <w:pStyle w:val="Heading1"/>
        <w:spacing w:before="120" w:after="160" w:line="240" w:lineRule="auto"/>
        <w:rPr>
          <w:rFonts w:asciiTheme="minorHAnsi" w:hAnsiTheme="minorHAnsi" w:cstheme="minorHAnsi"/>
          <w:b/>
          <w:bCs/>
          <w:color w:val="343E4F" w:themeColor="text1"/>
          <w:sz w:val="24"/>
          <w:szCs w:val="24"/>
        </w:rPr>
      </w:pPr>
    </w:p>
    <w:p w14:paraId="0F956169" w14:textId="77777777" w:rsidR="0072345F" w:rsidRPr="005B1E13" w:rsidRDefault="0072345F" w:rsidP="00196F23">
      <w:pPr>
        <w:spacing w:line="240" w:lineRule="auto"/>
        <w:rPr>
          <w:color w:val="343E4F" w:themeColor="text1"/>
        </w:rPr>
      </w:pPr>
    </w:p>
    <w:p w14:paraId="1B41729D" w14:textId="08BB72A3" w:rsidR="0072345F" w:rsidRPr="005B1E13" w:rsidRDefault="005A402E" w:rsidP="00196F23">
      <w:pPr>
        <w:spacing w:line="240" w:lineRule="auto"/>
        <w:rPr>
          <w:b/>
          <w:bCs/>
          <w:color w:val="343E4F" w:themeColor="text1"/>
          <w:sz w:val="32"/>
          <w:szCs w:val="32"/>
        </w:rPr>
      </w:pPr>
      <w:r w:rsidRPr="005B1E13">
        <w:rPr>
          <w:b/>
          <w:bCs/>
          <w:color w:val="343E4F" w:themeColor="text1"/>
          <w:sz w:val="32"/>
          <w:szCs w:val="32"/>
        </w:rPr>
        <w:br/>
      </w:r>
      <w:r w:rsidR="005B659D" w:rsidRPr="005B1E13">
        <w:rPr>
          <w:b/>
          <w:bCs/>
          <w:color w:val="008390" w:themeColor="accent3"/>
          <w:sz w:val="32"/>
          <w:szCs w:val="32"/>
        </w:rPr>
        <w:t>JOB DESCRIPTION</w:t>
      </w:r>
    </w:p>
    <w:p w14:paraId="26E4B8D6" w14:textId="3A71DFE6" w:rsidR="00C562C9" w:rsidRPr="005B1E13" w:rsidRDefault="0072345F" w:rsidP="00196F23">
      <w:pPr>
        <w:spacing w:line="240" w:lineRule="auto"/>
        <w:rPr>
          <w:b/>
          <w:bCs/>
          <w:color w:val="343E4F" w:themeColor="text1"/>
          <w:sz w:val="24"/>
          <w:szCs w:val="24"/>
        </w:rPr>
      </w:pPr>
      <w:r w:rsidRPr="005B1E13">
        <w:rPr>
          <w:b/>
          <w:bCs/>
          <w:color w:val="343E4F" w:themeColor="text1"/>
          <w:sz w:val="24"/>
          <w:szCs w:val="24"/>
        </w:rPr>
        <w:br/>
      </w:r>
      <w:r w:rsidR="00C259C1" w:rsidRPr="005B1E13">
        <w:rPr>
          <w:color w:val="343E4F" w:themeColor="text1"/>
          <w:sz w:val="24"/>
          <w:szCs w:val="24"/>
        </w:rPr>
        <w:t>Job Title:</w:t>
      </w:r>
      <w:r w:rsidR="004D0A0F" w:rsidRPr="005B1E13">
        <w:rPr>
          <w:color w:val="343E4F" w:themeColor="text1"/>
          <w:sz w:val="24"/>
          <w:szCs w:val="24"/>
        </w:rPr>
        <w:t xml:space="preserve"> </w:t>
      </w:r>
      <w:r w:rsidR="00E624D4">
        <w:rPr>
          <w:b/>
          <w:bCs/>
          <w:color w:val="343E4F" w:themeColor="text1"/>
          <w:sz w:val="24"/>
          <w:szCs w:val="24"/>
        </w:rPr>
        <w:t>Deputy Designated Safeguarding Lead</w:t>
      </w:r>
    </w:p>
    <w:p w14:paraId="7F2009B5" w14:textId="3794B8E3" w:rsidR="0090624A" w:rsidRPr="005B1E13" w:rsidRDefault="0090624A" w:rsidP="00196F23">
      <w:pPr>
        <w:spacing w:line="240" w:lineRule="auto"/>
        <w:rPr>
          <w:rFonts w:cstheme="minorHAnsi"/>
          <w:color w:val="343E4F" w:themeColor="text1"/>
          <w:sz w:val="24"/>
          <w:szCs w:val="24"/>
        </w:rPr>
      </w:pPr>
      <w:r w:rsidRPr="005B1E13">
        <w:rPr>
          <w:rFonts w:cstheme="minorHAnsi"/>
          <w:color w:val="343E4F" w:themeColor="text1"/>
          <w:sz w:val="24"/>
          <w:szCs w:val="24"/>
        </w:rPr>
        <w:t>Employer:</w:t>
      </w:r>
      <w:r w:rsidR="004D0A0F" w:rsidRPr="005B1E13">
        <w:rPr>
          <w:rFonts w:cstheme="minorHAnsi"/>
          <w:color w:val="343E4F" w:themeColor="text1"/>
          <w:sz w:val="24"/>
          <w:szCs w:val="24"/>
        </w:rPr>
        <w:t xml:space="preserve"> </w:t>
      </w:r>
      <w:r w:rsidR="004D0A0F" w:rsidRPr="005B1E13">
        <w:rPr>
          <w:rFonts w:cstheme="minorHAnsi"/>
          <w:b/>
          <w:bCs/>
          <w:color w:val="343E4F" w:themeColor="text1"/>
          <w:sz w:val="24"/>
          <w:szCs w:val="24"/>
        </w:rPr>
        <w:t>University of Brighton Academies Trust</w:t>
      </w:r>
    </w:p>
    <w:p w14:paraId="0A7F673C" w14:textId="36631B82" w:rsidR="00C259C1" w:rsidRPr="005B1E13" w:rsidRDefault="003424A7" w:rsidP="00196F23">
      <w:pPr>
        <w:spacing w:line="240" w:lineRule="auto"/>
        <w:rPr>
          <w:rFonts w:cstheme="minorHAnsi"/>
          <w:color w:val="343E4F" w:themeColor="text1"/>
          <w:sz w:val="24"/>
          <w:szCs w:val="24"/>
        </w:rPr>
      </w:pPr>
      <w:r w:rsidRPr="005B1E13">
        <w:rPr>
          <w:rFonts w:cstheme="minorHAnsi"/>
          <w:color w:val="343E4F" w:themeColor="text1"/>
          <w:sz w:val="24"/>
          <w:szCs w:val="24"/>
        </w:rPr>
        <w:t>Academy/</w:t>
      </w:r>
      <w:r w:rsidR="00C259C1" w:rsidRPr="005B1E13">
        <w:rPr>
          <w:rFonts w:cstheme="minorHAnsi"/>
          <w:color w:val="343E4F" w:themeColor="text1"/>
          <w:sz w:val="24"/>
          <w:szCs w:val="24"/>
        </w:rPr>
        <w:t>Department:</w:t>
      </w:r>
      <w:r w:rsidR="004D0A0F" w:rsidRPr="005B1E13">
        <w:rPr>
          <w:rFonts w:cstheme="minorHAnsi"/>
          <w:color w:val="343E4F" w:themeColor="text1"/>
          <w:sz w:val="24"/>
          <w:szCs w:val="24"/>
        </w:rPr>
        <w:t xml:space="preserve"> </w:t>
      </w:r>
      <w:r w:rsidR="002A7480" w:rsidRPr="0061091C">
        <w:rPr>
          <w:rFonts w:cstheme="minorHAnsi"/>
          <w:b/>
          <w:bCs/>
          <w:color w:val="343E4F" w:themeColor="text1"/>
          <w:sz w:val="24"/>
          <w:szCs w:val="24"/>
        </w:rPr>
        <w:t>Academy Support</w:t>
      </w:r>
    </w:p>
    <w:p w14:paraId="1515CD3C" w14:textId="6648A45B" w:rsidR="00C259C1" w:rsidRPr="005B1E13" w:rsidRDefault="00C259C1" w:rsidP="00196F23">
      <w:pPr>
        <w:spacing w:line="240" w:lineRule="auto"/>
        <w:rPr>
          <w:rFonts w:cstheme="minorHAnsi"/>
          <w:color w:val="343E4F" w:themeColor="text1"/>
          <w:sz w:val="24"/>
          <w:szCs w:val="24"/>
        </w:rPr>
      </w:pPr>
      <w:r w:rsidRPr="005B1E13">
        <w:rPr>
          <w:rFonts w:cstheme="minorHAnsi"/>
          <w:color w:val="343E4F" w:themeColor="text1"/>
          <w:sz w:val="24"/>
          <w:szCs w:val="24"/>
        </w:rPr>
        <w:t>Location:</w:t>
      </w:r>
      <w:r w:rsidR="00333AFF" w:rsidRPr="005B1E13">
        <w:rPr>
          <w:rFonts w:cstheme="minorHAnsi"/>
          <w:color w:val="343E4F" w:themeColor="text1"/>
          <w:sz w:val="24"/>
          <w:szCs w:val="24"/>
        </w:rPr>
        <w:t xml:space="preserve"> </w:t>
      </w:r>
      <w:r w:rsidR="00E624D4">
        <w:rPr>
          <w:rFonts w:cstheme="minorHAnsi"/>
          <w:b/>
          <w:bCs/>
          <w:color w:val="343E4F" w:themeColor="text1"/>
          <w:sz w:val="24"/>
          <w:szCs w:val="24"/>
        </w:rPr>
        <w:t>The Burgess Hill</w:t>
      </w:r>
      <w:r w:rsidR="002A7480">
        <w:rPr>
          <w:rFonts w:cstheme="minorHAnsi"/>
          <w:b/>
          <w:bCs/>
          <w:color w:val="343E4F" w:themeColor="text1"/>
          <w:sz w:val="24"/>
          <w:szCs w:val="24"/>
        </w:rPr>
        <w:t xml:space="preserve"> Academy</w:t>
      </w:r>
    </w:p>
    <w:p w14:paraId="17581880" w14:textId="4AC41178" w:rsidR="00C259C1" w:rsidRPr="005B1E13" w:rsidRDefault="00C259C1" w:rsidP="00196F23">
      <w:pPr>
        <w:spacing w:line="240" w:lineRule="auto"/>
        <w:rPr>
          <w:rFonts w:cstheme="minorHAnsi"/>
          <w:color w:val="343E4F" w:themeColor="text1"/>
          <w:sz w:val="24"/>
          <w:szCs w:val="24"/>
        </w:rPr>
      </w:pPr>
      <w:r w:rsidRPr="005B1E13">
        <w:rPr>
          <w:rFonts w:cstheme="minorHAnsi"/>
          <w:color w:val="343E4F" w:themeColor="text1"/>
          <w:sz w:val="24"/>
          <w:szCs w:val="24"/>
        </w:rPr>
        <w:t>Grade:</w:t>
      </w:r>
      <w:r w:rsidR="003424A7" w:rsidRPr="005B1E13">
        <w:rPr>
          <w:rFonts w:cstheme="minorHAnsi"/>
          <w:color w:val="343E4F" w:themeColor="text1"/>
          <w:sz w:val="24"/>
          <w:szCs w:val="24"/>
        </w:rPr>
        <w:t xml:space="preserve"> </w:t>
      </w:r>
      <w:r w:rsidR="00847CD1" w:rsidRPr="002A7480">
        <w:rPr>
          <w:rFonts w:cstheme="minorHAnsi"/>
          <w:b/>
          <w:bCs/>
          <w:color w:val="343E4F" w:themeColor="text1"/>
          <w:sz w:val="24"/>
          <w:szCs w:val="24"/>
        </w:rPr>
        <w:t xml:space="preserve">West Sussex Support Staff Pay </w:t>
      </w:r>
      <w:r w:rsidR="002A7480" w:rsidRPr="002A7480">
        <w:rPr>
          <w:rFonts w:cstheme="minorHAnsi"/>
          <w:b/>
          <w:bCs/>
          <w:color w:val="343E4F" w:themeColor="text1"/>
          <w:sz w:val="24"/>
          <w:szCs w:val="24"/>
        </w:rPr>
        <w:t>grade</w:t>
      </w:r>
      <w:r w:rsidR="002A7480">
        <w:rPr>
          <w:rFonts w:cstheme="minorHAnsi"/>
          <w:b/>
          <w:bCs/>
          <w:color w:val="343E4F" w:themeColor="text1"/>
          <w:sz w:val="24"/>
          <w:szCs w:val="24"/>
        </w:rPr>
        <w:t xml:space="preserve"> </w:t>
      </w:r>
      <w:r w:rsidR="00E624D4">
        <w:rPr>
          <w:rFonts w:cstheme="minorHAnsi"/>
          <w:b/>
          <w:bCs/>
          <w:color w:val="343E4F" w:themeColor="text1"/>
          <w:sz w:val="24"/>
          <w:szCs w:val="24"/>
        </w:rPr>
        <w:t>9</w:t>
      </w:r>
      <w:r w:rsidR="002A7480">
        <w:rPr>
          <w:rFonts w:cstheme="minorHAnsi"/>
          <w:b/>
          <w:bCs/>
          <w:color w:val="343E4F" w:themeColor="text1"/>
          <w:sz w:val="24"/>
          <w:szCs w:val="24"/>
        </w:rPr>
        <w:t xml:space="preserve"> - </w:t>
      </w:r>
      <w:r w:rsidR="002A7480" w:rsidRPr="002A7480">
        <w:rPr>
          <w:rFonts w:cstheme="minorHAnsi"/>
          <w:b/>
          <w:bCs/>
          <w:color w:val="343E4F" w:themeColor="text1"/>
          <w:sz w:val="24"/>
          <w:szCs w:val="24"/>
        </w:rPr>
        <w:t>£</w:t>
      </w:r>
      <w:r w:rsidR="0061091C">
        <w:rPr>
          <w:rFonts w:cstheme="minorHAnsi"/>
          <w:b/>
          <w:bCs/>
          <w:color w:val="343E4F" w:themeColor="text1"/>
          <w:sz w:val="24"/>
          <w:szCs w:val="24"/>
        </w:rPr>
        <w:t>3</w:t>
      </w:r>
      <w:r w:rsidR="00907F07">
        <w:rPr>
          <w:rFonts w:cstheme="minorHAnsi"/>
          <w:b/>
          <w:bCs/>
          <w:color w:val="343E4F" w:themeColor="text1"/>
          <w:sz w:val="24"/>
          <w:szCs w:val="24"/>
        </w:rPr>
        <w:t>6,363</w:t>
      </w:r>
      <w:r w:rsidR="0061091C">
        <w:rPr>
          <w:rFonts w:cstheme="minorHAnsi"/>
          <w:b/>
          <w:bCs/>
          <w:color w:val="343E4F" w:themeColor="text1"/>
          <w:sz w:val="24"/>
          <w:szCs w:val="24"/>
        </w:rPr>
        <w:t xml:space="preserve"> </w:t>
      </w:r>
      <w:r w:rsidR="002A7480" w:rsidRPr="002A7480">
        <w:rPr>
          <w:rFonts w:cstheme="minorHAnsi"/>
          <w:b/>
          <w:bCs/>
          <w:color w:val="343E4F" w:themeColor="text1"/>
          <w:sz w:val="24"/>
          <w:szCs w:val="24"/>
        </w:rPr>
        <w:t>- £</w:t>
      </w:r>
      <w:r w:rsidR="00213CB8">
        <w:rPr>
          <w:rFonts w:cstheme="minorHAnsi"/>
          <w:b/>
          <w:bCs/>
          <w:color w:val="343E4F" w:themeColor="text1"/>
          <w:sz w:val="24"/>
          <w:szCs w:val="24"/>
        </w:rPr>
        <w:t>39,152</w:t>
      </w:r>
    </w:p>
    <w:p w14:paraId="167D075D" w14:textId="6D16B06C" w:rsidR="00C259C1" w:rsidRDefault="00C259C1" w:rsidP="00196F23">
      <w:pPr>
        <w:spacing w:line="240" w:lineRule="auto"/>
        <w:rPr>
          <w:rFonts w:cstheme="minorHAnsi"/>
          <w:b/>
          <w:bCs/>
          <w:color w:val="343E4F" w:themeColor="text1"/>
          <w:sz w:val="24"/>
          <w:szCs w:val="24"/>
        </w:rPr>
      </w:pPr>
      <w:r w:rsidRPr="005B1E13">
        <w:rPr>
          <w:rFonts w:cstheme="minorHAnsi"/>
          <w:color w:val="343E4F" w:themeColor="text1"/>
          <w:sz w:val="24"/>
          <w:szCs w:val="24"/>
        </w:rPr>
        <w:t>Responsible to:</w:t>
      </w:r>
      <w:r w:rsidR="001E07A8" w:rsidRPr="005B1E13">
        <w:rPr>
          <w:rFonts w:cstheme="minorHAnsi"/>
          <w:color w:val="343E4F" w:themeColor="text1"/>
          <w:sz w:val="24"/>
          <w:szCs w:val="24"/>
        </w:rPr>
        <w:t xml:space="preserve"> </w:t>
      </w:r>
      <w:r w:rsidR="003D6710">
        <w:rPr>
          <w:rFonts w:cstheme="minorHAnsi"/>
          <w:b/>
          <w:bCs/>
          <w:color w:val="343E4F" w:themeColor="text1"/>
          <w:sz w:val="24"/>
          <w:szCs w:val="24"/>
        </w:rPr>
        <w:t>Academy Principal</w:t>
      </w:r>
    </w:p>
    <w:p w14:paraId="55B9B31D" w14:textId="6AC5948F" w:rsidR="00890B9D" w:rsidRPr="005B1E13" w:rsidRDefault="00B72E6A" w:rsidP="00196F23">
      <w:pPr>
        <w:spacing w:line="240" w:lineRule="auto"/>
        <w:rPr>
          <w:rFonts w:cstheme="minorHAnsi"/>
          <w:b/>
          <w:bCs/>
          <w:color w:val="343E4F" w:themeColor="text1"/>
          <w:sz w:val="24"/>
          <w:szCs w:val="24"/>
        </w:rPr>
      </w:pPr>
      <w:r w:rsidRPr="005B1E13">
        <w:rPr>
          <w:rFonts w:cstheme="minorHAnsi"/>
          <w:b/>
          <w:bCs/>
          <w:color w:val="343E4F" w:themeColor="text1"/>
          <w:sz w:val="24"/>
          <w:szCs w:val="24"/>
        </w:rPr>
        <w:t>PURPOSE OF THE ROLE</w:t>
      </w:r>
    </w:p>
    <w:p w14:paraId="69FE6BD9" w14:textId="19E135F7" w:rsidR="00700772" w:rsidRPr="008F6797" w:rsidRDefault="00213CB8" w:rsidP="00196F23">
      <w:pPr>
        <w:pStyle w:val="ListParagraph"/>
        <w:numPr>
          <w:ilvl w:val="0"/>
          <w:numId w:val="17"/>
        </w:numPr>
        <w:spacing w:line="240" w:lineRule="auto"/>
        <w:ind w:left="709" w:hanging="709"/>
        <w:contextualSpacing w:val="0"/>
        <w:rPr>
          <w:rFonts w:ascii="Calibri" w:hAnsi="Calibri" w:cs="Calibri"/>
          <w:sz w:val="24"/>
          <w:szCs w:val="24"/>
        </w:rPr>
      </w:pPr>
      <w:r w:rsidRPr="008F6797">
        <w:rPr>
          <w:rFonts w:ascii="Calibri" w:hAnsi="Calibri" w:cs="Calibri"/>
          <w:sz w:val="24"/>
          <w:szCs w:val="24"/>
        </w:rPr>
        <w:t>To support the Designated Safeguarding Lead (DSL) in leading and managing safeguarding and child protection across the academy.</w:t>
      </w:r>
    </w:p>
    <w:p w14:paraId="66943978" w14:textId="795DADCB" w:rsidR="0061091C" w:rsidRPr="008F6797" w:rsidRDefault="008F6797" w:rsidP="0061091C">
      <w:pPr>
        <w:pStyle w:val="ListParagraph"/>
        <w:numPr>
          <w:ilvl w:val="0"/>
          <w:numId w:val="17"/>
        </w:numPr>
        <w:spacing w:line="240" w:lineRule="auto"/>
        <w:ind w:left="709" w:hanging="709"/>
        <w:contextualSpacing w:val="0"/>
        <w:rPr>
          <w:rFonts w:ascii="Calibri" w:hAnsi="Calibri" w:cs="Calibri"/>
          <w:sz w:val="24"/>
          <w:szCs w:val="24"/>
        </w:rPr>
      </w:pPr>
      <w:r w:rsidRPr="008F6797">
        <w:rPr>
          <w:rFonts w:ascii="Calibri" w:hAnsi="Calibri" w:cs="Calibri"/>
          <w:sz w:val="24"/>
          <w:szCs w:val="24"/>
        </w:rPr>
        <w:t>To act as a Deputy Designated Safeguarding Lead, taking operational responsibility for safeguarding and child protection concerns, referrals and case management.</w:t>
      </w:r>
    </w:p>
    <w:p w14:paraId="1BF48307" w14:textId="7AC4E55C" w:rsidR="00700772" w:rsidRPr="008F6797" w:rsidRDefault="008F6797" w:rsidP="00196F23">
      <w:pPr>
        <w:pStyle w:val="ListParagraph"/>
        <w:numPr>
          <w:ilvl w:val="0"/>
          <w:numId w:val="17"/>
        </w:numPr>
        <w:spacing w:line="240" w:lineRule="auto"/>
        <w:ind w:left="709" w:hanging="709"/>
        <w:contextualSpacing w:val="0"/>
        <w:rPr>
          <w:rFonts w:ascii="Calibri" w:hAnsi="Calibri" w:cs="Calibri"/>
          <w:sz w:val="24"/>
          <w:szCs w:val="24"/>
        </w:rPr>
      </w:pPr>
      <w:r w:rsidRPr="008F6797">
        <w:rPr>
          <w:rFonts w:ascii="Calibri" w:hAnsi="Calibri" w:cs="Calibri"/>
          <w:sz w:val="24"/>
          <w:szCs w:val="24"/>
        </w:rPr>
        <w:t>To work collaboratively with pupils, families, staff and external agencies to promote the safeguarding, welfare and wellbeing of pupils.</w:t>
      </w:r>
    </w:p>
    <w:p w14:paraId="0E535573" w14:textId="3B419258" w:rsidR="00700772" w:rsidRPr="008F6797" w:rsidRDefault="008F6797" w:rsidP="00196F23">
      <w:pPr>
        <w:pStyle w:val="ListParagraph"/>
        <w:numPr>
          <w:ilvl w:val="0"/>
          <w:numId w:val="17"/>
        </w:numPr>
        <w:spacing w:line="240" w:lineRule="auto"/>
        <w:ind w:left="709" w:hanging="709"/>
        <w:contextualSpacing w:val="0"/>
        <w:rPr>
          <w:rFonts w:ascii="Calibri" w:hAnsi="Calibri" w:cs="Calibri"/>
          <w:sz w:val="24"/>
          <w:szCs w:val="24"/>
        </w:rPr>
      </w:pPr>
      <w:r w:rsidRPr="008F6797">
        <w:rPr>
          <w:rFonts w:ascii="Calibri" w:hAnsi="Calibri" w:cs="Calibri"/>
          <w:sz w:val="24"/>
          <w:szCs w:val="24"/>
        </w:rPr>
        <w:t>To contribute to a strong safeguarding culture across the academy, ensuring statutory safeguarding responsibilities are met in line with Keeping Children Safe in Education and local safeguarding procedures</w:t>
      </w:r>
      <w:r w:rsidR="00613659" w:rsidRPr="008F6797">
        <w:rPr>
          <w:rFonts w:ascii="Calibri" w:hAnsi="Calibri" w:cs="Calibri"/>
          <w:sz w:val="24"/>
          <w:szCs w:val="24"/>
        </w:rPr>
        <w:t>.</w:t>
      </w:r>
    </w:p>
    <w:p w14:paraId="3BEFD81A" w14:textId="7C8B7C13" w:rsidR="00890B9D" w:rsidRPr="005B1E13" w:rsidRDefault="00B72E6A" w:rsidP="00196F23">
      <w:pPr>
        <w:spacing w:line="240" w:lineRule="auto"/>
        <w:rPr>
          <w:rFonts w:cstheme="minorHAnsi"/>
          <w:b/>
          <w:bCs/>
          <w:color w:val="343E4F" w:themeColor="text1"/>
          <w:sz w:val="24"/>
          <w:szCs w:val="24"/>
        </w:rPr>
      </w:pPr>
      <w:r w:rsidRPr="005B1E13">
        <w:rPr>
          <w:rFonts w:cstheme="minorHAnsi"/>
          <w:b/>
          <w:bCs/>
          <w:color w:val="343E4F" w:themeColor="text1"/>
          <w:sz w:val="24"/>
          <w:szCs w:val="24"/>
        </w:rPr>
        <w:t>KEY RESPONSIBILITIES</w:t>
      </w:r>
      <w:r w:rsidR="00021DE7" w:rsidRPr="005B1E13">
        <w:rPr>
          <w:rFonts w:cstheme="minorHAnsi"/>
          <w:b/>
          <w:bCs/>
          <w:color w:val="343E4F" w:themeColor="text1"/>
          <w:sz w:val="24"/>
          <w:szCs w:val="24"/>
        </w:rPr>
        <w:t xml:space="preserve"> </w:t>
      </w:r>
    </w:p>
    <w:p w14:paraId="24358F5B" w14:textId="0917BE23" w:rsidR="001F025F" w:rsidRPr="001F025F" w:rsidRDefault="004921AF" w:rsidP="00196F23">
      <w:pPr>
        <w:pStyle w:val="ListParagraph"/>
        <w:numPr>
          <w:ilvl w:val="0"/>
          <w:numId w:val="13"/>
        </w:numPr>
        <w:spacing w:line="240" w:lineRule="auto"/>
        <w:ind w:left="709" w:hanging="709"/>
        <w:contextualSpacing w:val="0"/>
        <w:rPr>
          <w:rFonts w:cstheme="minorHAnsi"/>
          <w:b/>
          <w:bCs/>
          <w:color w:val="343E4F" w:themeColor="text1"/>
          <w:sz w:val="24"/>
          <w:szCs w:val="24"/>
        </w:rPr>
      </w:pPr>
      <w:r w:rsidRPr="004921AF">
        <w:rPr>
          <w:rFonts w:cstheme="minorHAnsi"/>
          <w:b/>
          <w:bCs/>
          <w:color w:val="343E4F" w:themeColor="text1"/>
          <w:sz w:val="24"/>
          <w:szCs w:val="24"/>
        </w:rPr>
        <w:t>Managing Referrals and Safeguarding Cases</w:t>
      </w:r>
    </w:p>
    <w:p w14:paraId="39AF46A1" w14:textId="2A7A2909" w:rsidR="0046530A" w:rsidRDefault="002E0469" w:rsidP="0046530A">
      <w:pPr>
        <w:pStyle w:val="ListParagraph"/>
        <w:numPr>
          <w:ilvl w:val="1"/>
          <w:numId w:val="13"/>
        </w:numPr>
        <w:spacing w:line="240" w:lineRule="auto"/>
        <w:ind w:left="1418" w:hanging="716"/>
        <w:contextualSpacing w:val="0"/>
        <w:rPr>
          <w:rFonts w:cstheme="minorHAnsi"/>
          <w:color w:val="343E4F" w:themeColor="text1"/>
          <w:sz w:val="24"/>
          <w:szCs w:val="24"/>
        </w:rPr>
      </w:pPr>
      <w:r w:rsidRPr="002E0469">
        <w:rPr>
          <w:rFonts w:cstheme="minorHAnsi"/>
          <w:color w:val="343E4F" w:themeColor="text1"/>
          <w:sz w:val="24"/>
          <w:szCs w:val="24"/>
        </w:rPr>
        <w:t xml:space="preserve">Act </w:t>
      </w:r>
      <w:r w:rsidR="004921AF" w:rsidRPr="004921AF">
        <w:rPr>
          <w:rFonts w:cstheme="minorHAnsi"/>
          <w:color w:val="343E4F" w:themeColor="text1"/>
          <w:sz w:val="24"/>
          <w:szCs w:val="24"/>
        </w:rPr>
        <w:t>as a Deputy Designated Safeguarding Lead and be a first point of contact within the academy for safeguarding and child protection concerns</w:t>
      </w:r>
      <w:r w:rsidR="00E620A5">
        <w:rPr>
          <w:rFonts w:cstheme="minorHAnsi"/>
          <w:color w:val="343E4F" w:themeColor="text1"/>
          <w:sz w:val="24"/>
          <w:szCs w:val="24"/>
        </w:rPr>
        <w:t>.</w:t>
      </w:r>
    </w:p>
    <w:p w14:paraId="00198B01" w14:textId="77777777" w:rsidR="00E620A5" w:rsidRDefault="0046530A" w:rsidP="00E620A5">
      <w:pPr>
        <w:pStyle w:val="ListParagraph"/>
        <w:numPr>
          <w:ilvl w:val="1"/>
          <w:numId w:val="13"/>
        </w:numPr>
        <w:spacing w:line="240" w:lineRule="auto"/>
        <w:ind w:left="1418" w:hanging="716"/>
        <w:contextualSpacing w:val="0"/>
        <w:rPr>
          <w:rFonts w:cstheme="minorHAnsi"/>
          <w:color w:val="343E4F" w:themeColor="text1"/>
          <w:sz w:val="24"/>
          <w:szCs w:val="24"/>
        </w:rPr>
      </w:pPr>
      <w:r w:rsidRPr="0046530A">
        <w:rPr>
          <w:rFonts w:cstheme="minorHAnsi"/>
          <w:color w:val="343E4F" w:themeColor="text1"/>
          <w:sz w:val="24"/>
          <w:szCs w:val="24"/>
        </w:rPr>
        <w:t>Manage safeguarding and child protection cases in accordance with statutory guidance, academy procedures and local safeguarding partnership requirements.</w:t>
      </w:r>
    </w:p>
    <w:p w14:paraId="50EA001A" w14:textId="4D394E35" w:rsidR="00E620A5" w:rsidRPr="00E620A5" w:rsidRDefault="0046530A" w:rsidP="00E620A5">
      <w:pPr>
        <w:pStyle w:val="ListParagraph"/>
        <w:numPr>
          <w:ilvl w:val="1"/>
          <w:numId w:val="13"/>
        </w:numPr>
        <w:spacing w:line="240" w:lineRule="auto"/>
        <w:ind w:left="1418" w:hanging="716"/>
        <w:contextualSpacing w:val="0"/>
        <w:rPr>
          <w:rFonts w:cstheme="minorHAnsi"/>
          <w:color w:val="343E4F" w:themeColor="text1"/>
          <w:sz w:val="24"/>
          <w:szCs w:val="24"/>
        </w:rPr>
      </w:pPr>
      <w:r w:rsidRPr="00E620A5">
        <w:rPr>
          <w:rFonts w:cstheme="minorHAnsi"/>
          <w:color w:val="343E4F" w:themeColor="text1"/>
          <w:sz w:val="24"/>
          <w:szCs w:val="24"/>
        </w:rPr>
        <w:t>Assess levels of need and risk for pupils and determine appropriate interventions, support and referrals</w:t>
      </w:r>
      <w:r w:rsidR="00E620A5">
        <w:rPr>
          <w:rFonts w:cstheme="minorHAnsi"/>
          <w:color w:val="343E4F" w:themeColor="text1"/>
          <w:sz w:val="24"/>
          <w:szCs w:val="24"/>
        </w:rPr>
        <w:t>.</w:t>
      </w:r>
    </w:p>
    <w:p w14:paraId="13EBD8CA" w14:textId="77777777" w:rsidR="00E620A5" w:rsidRPr="00E620A5" w:rsidRDefault="0046530A" w:rsidP="00E620A5">
      <w:pPr>
        <w:pStyle w:val="ListParagraph"/>
        <w:numPr>
          <w:ilvl w:val="1"/>
          <w:numId w:val="13"/>
        </w:numPr>
        <w:spacing w:line="240" w:lineRule="auto"/>
        <w:ind w:left="1418" w:hanging="716"/>
        <w:contextualSpacing w:val="0"/>
        <w:rPr>
          <w:rFonts w:cstheme="minorHAnsi"/>
          <w:color w:val="343E4F" w:themeColor="text1"/>
          <w:sz w:val="24"/>
          <w:szCs w:val="24"/>
        </w:rPr>
      </w:pPr>
      <w:r w:rsidRPr="00E620A5">
        <w:rPr>
          <w:rFonts w:cstheme="minorHAnsi"/>
          <w:color w:val="343E4F" w:themeColor="text1"/>
          <w:sz w:val="24"/>
          <w:szCs w:val="24"/>
        </w:rPr>
        <w:t>Make referrals to Children’s Social Care, Early Help, the Police and other agencies as appropriate.</w:t>
      </w:r>
    </w:p>
    <w:p w14:paraId="0B24E56A" w14:textId="77777777" w:rsidR="00E620A5" w:rsidRPr="00E620A5" w:rsidRDefault="00E620A5" w:rsidP="00E620A5">
      <w:pPr>
        <w:pStyle w:val="ListParagraph"/>
        <w:numPr>
          <w:ilvl w:val="1"/>
          <w:numId w:val="13"/>
        </w:numPr>
        <w:spacing w:line="240" w:lineRule="auto"/>
        <w:ind w:left="1418" w:hanging="716"/>
        <w:contextualSpacing w:val="0"/>
        <w:rPr>
          <w:rFonts w:cstheme="minorHAnsi"/>
          <w:color w:val="343E4F" w:themeColor="text1"/>
          <w:sz w:val="24"/>
          <w:szCs w:val="24"/>
        </w:rPr>
      </w:pPr>
      <w:r w:rsidRPr="00E620A5">
        <w:rPr>
          <w:rFonts w:cstheme="minorHAnsi"/>
          <w:color w:val="343E4F" w:themeColor="text1"/>
          <w:sz w:val="24"/>
          <w:szCs w:val="24"/>
        </w:rPr>
        <w:t>Coordinate welfare checks, safeguarding responses and risk management arrangements where required.</w:t>
      </w:r>
    </w:p>
    <w:p w14:paraId="2DD7DCAB" w14:textId="77777777" w:rsidR="00E620A5" w:rsidRPr="00E620A5" w:rsidRDefault="00E620A5" w:rsidP="00E620A5">
      <w:pPr>
        <w:pStyle w:val="ListParagraph"/>
        <w:numPr>
          <w:ilvl w:val="1"/>
          <w:numId w:val="13"/>
        </w:numPr>
        <w:spacing w:line="240" w:lineRule="auto"/>
        <w:ind w:left="1418" w:hanging="716"/>
        <w:contextualSpacing w:val="0"/>
        <w:rPr>
          <w:rFonts w:cstheme="minorHAnsi"/>
          <w:color w:val="343E4F" w:themeColor="text1"/>
          <w:sz w:val="24"/>
          <w:szCs w:val="24"/>
        </w:rPr>
      </w:pPr>
      <w:r w:rsidRPr="00E620A5">
        <w:rPr>
          <w:rFonts w:cstheme="minorHAnsi"/>
          <w:color w:val="343E4F" w:themeColor="text1"/>
          <w:sz w:val="24"/>
          <w:szCs w:val="24"/>
        </w:rPr>
        <w:t>Support the DSL in responding to safeguarding incidents, allegations, disclosures and urgent safeguarding matters.</w:t>
      </w:r>
    </w:p>
    <w:p w14:paraId="7E30F14A" w14:textId="63FAF6B8" w:rsidR="00E620A5" w:rsidRPr="00E620A5" w:rsidRDefault="00E620A5" w:rsidP="00E620A5">
      <w:pPr>
        <w:pStyle w:val="ListParagraph"/>
        <w:numPr>
          <w:ilvl w:val="1"/>
          <w:numId w:val="13"/>
        </w:numPr>
        <w:spacing w:line="240" w:lineRule="auto"/>
        <w:ind w:left="1418" w:hanging="716"/>
        <w:contextualSpacing w:val="0"/>
        <w:rPr>
          <w:rFonts w:cstheme="minorHAnsi"/>
          <w:color w:val="343E4F" w:themeColor="text1"/>
          <w:sz w:val="24"/>
          <w:szCs w:val="24"/>
        </w:rPr>
      </w:pPr>
      <w:r w:rsidRPr="00E620A5">
        <w:rPr>
          <w:rFonts w:cstheme="minorHAnsi"/>
          <w:color w:val="343E4F" w:themeColor="text1"/>
          <w:sz w:val="24"/>
          <w:szCs w:val="24"/>
        </w:rPr>
        <w:lastRenderedPageBreak/>
        <w:t>Deputise for the DSL in their absence as required.</w:t>
      </w:r>
    </w:p>
    <w:p w14:paraId="5996BBCD" w14:textId="66545FDD" w:rsidR="004C31FD" w:rsidRPr="004C31FD" w:rsidRDefault="00AF3591" w:rsidP="00196F23">
      <w:pPr>
        <w:pStyle w:val="ListParagraph"/>
        <w:numPr>
          <w:ilvl w:val="0"/>
          <w:numId w:val="13"/>
        </w:numPr>
        <w:spacing w:line="240" w:lineRule="auto"/>
        <w:ind w:left="709" w:hanging="709"/>
        <w:contextualSpacing w:val="0"/>
        <w:rPr>
          <w:rFonts w:cstheme="minorHAnsi"/>
          <w:b/>
          <w:bCs/>
          <w:color w:val="343E4F" w:themeColor="text1"/>
          <w:sz w:val="24"/>
          <w:szCs w:val="24"/>
        </w:rPr>
      </w:pPr>
      <w:r w:rsidRPr="00AF3591">
        <w:rPr>
          <w:rFonts w:cstheme="minorHAnsi"/>
          <w:b/>
          <w:bCs/>
          <w:color w:val="343E4F" w:themeColor="text1"/>
          <w:sz w:val="24"/>
          <w:szCs w:val="24"/>
        </w:rPr>
        <w:t>Working with Staff and External Agencies</w:t>
      </w:r>
    </w:p>
    <w:p w14:paraId="0109685F" w14:textId="77777777" w:rsidR="00AF3591" w:rsidRDefault="00AF3591" w:rsidP="00196F23">
      <w:pPr>
        <w:pStyle w:val="ListParagraph"/>
        <w:numPr>
          <w:ilvl w:val="1"/>
          <w:numId w:val="13"/>
        </w:numPr>
        <w:spacing w:line="240" w:lineRule="auto"/>
        <w:ind w:left="1418" w:hanging="716"/>
        <w:contextualSpacing w:val="0"/>
        <w:rPr>
          <w:rFonts w:cstheme="minorHAnsi"/>
          <w:color w:val="343E4F" w:themeColor="text1"/>
          <w:sz w:val="24"/>
          <w:szCs w:val="24"/>
        </w:rPr>
      </w:pPr>
      <w:r w:rsidRPr="00AF3591">
        <w:rPr>
          <w:rFonts w:cstheme="minorHAnsi"/>
          <w:color w:val="343E4F" w:themeColor="text1"/>
          <w:sz w:val="24"/>
          <w:szCs w:val="24"/>
        </w:rPr>
        <w:t>Act as a key point of contact between the academy and external safeguarding agencies and professionals.</w:t>
      </w:r>
    </w:p>
    <w:p w14:paraId="4A6E53A4" w14:textId="77777777" w:rsidR="00AF3591" w:rsidRDefault="00AF3591" w:rsidP="00196F23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color w:val="343E4F" w:themeColor="text1"/>
          <w:sz w:val="24"/>
          <w:szCs w:val="24"/>
        </w:rPr>
      </w:pPr>
      <w:r w:rsidRPr="00AF3591">
        <w:rPr>
          <w:rFonts w:cstheme="minorHAnsi"/>
          <w:color w:val="343E4F" w:themeColor="text1"/>
          <w:sz w:val="24"/>
          <w:szCs w:val="24"/>
        </w:rPr>
        <w:t>Liaise effectively with Children’s Social Care, Early Help, Police, health professionals, alternative provision, CAMHS and other relevant agencies.</w:t>
      </w:r>
    </w:p>
    <w:p w14:paraId="3F32DE4D" w14:textId="77777777" w:rsidR="002E58A9" w:rsidRDefault="002E58A9" w:rsidP="00196F23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color w:val="343E4F" w:themeColor="text1"/>
          <w:sz w:val="24"/>
          <w:szCs w:val="24"/>
        </w:rPr>
      </w:pPr>
      <w:r w:rsidRPr="002E58A9">
        <w:rPr>
          <w:rFonts w:cstheme="minorHAnsi"/>
          <w:color w:val="343E4F" w:themeColor="text1"/>
          <w:sz w:val="24"/>
          <w:szCs w:val="24"/>
        </w:rPr>
        <w:t>Attend and contribute to safeguarding meetings, child protection conferences, strategy meetings, core groups, reviews and professional meetings as required.</w:t>
      </w:r>
    </w:p>
    <w:p w14:paraId="241CE457" w14:textId="77777777" w:rsidR="002E58A9" w:rsidRDefault="002E58A9" w:rsidP="00196F23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color w:val="343E4F" w:themeColor="text1"/>
          <w:sz w:val="24"/>
          <w:szCs w:val="24"/>
        </w:rPr>
      </w:pPr>
      <w:r w:rsidRPr="002E58A9">
        <w:rPr>
          <w:rFonts w:cstheme="minorHAnsi"/>
          <w:color w:val="343E4F" w:themeColor="text1"/>
          <w:sz w:val="24"/>
          <w:szCs w:val="24"/>
        </w:rPr>
        <w:t>Provide safeguarding advice, guidance and support to staff to promote effective safeguarding practice.</w:t>
      </w:r>
    </w:p>
    <w:p w14:paraId="6FE2AAA8" w14:textId="77777777" w:rsidR="002E58A9" w:rsidRDefault="002E58A9" w:rsidP="00196F23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color w:val="343E4F" w:themeColor="text1"/>
          <w:sz w:val="24"/>
          <w:szCs w:val="24"/>
        </w:rPr>
      </w:pPr>
      <w:r w:rsidRPr="002E58A9">
        <w:rPr>
          <w:rFonts w:cstheme="minorHAnsi"/>
          <w:color w:val="343E4F" w:themeColor="text1"/>
          <w:sz w:val="24"/>
          <w:szCs w:val="24"/>
        </w:rPr>
        <w:t>Work collaboratively with pastoral, attendance, SEND and wellbeing teams to ensure coordinated support for pupils.</w:t>
      </w:r>
    </w:p>
    <w:p w14:paraId="7C6344AA" w14:textId="77777777" w:rsidR="002E58A9" w:rsidRPr="00EA38D3" w:rsidRDefault="002E58A9" w:rsidP="00196F23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b/>
          <w:bCs/>
          <w:color w:val="343E4F" w:themeColor="text1"/>
          <w:sz w:val="24"/>
          <w:szCs w:val="24"/>
        </w:rPr>
      </w:pPr>
      <w:bookmarkStart w:id="0" w:name="_Hlk184026813"/>
      <w:r w:rsidRPr="002E58A9">
        <w:rPr>
          <w:rFonts w:cstheme="minorHAnsi"/>
          <w:color w:val="343E4F" w:themeColor="text1"/>
          <w:sz w:val="24"/>
          <w:szCs w:val="24"/>
        </w:rPr>
        <w:t>Support the DSL and Senior Leadership Team in maintaining effective safeguarding systems and procedures across the academy.</w:t>
      </w:r>
    </w:p>
    <w:bookmarkEnd w:id="0"/>
    <w:p w14:paraId="7257863F" w14:textId="77777777" w:rsidR="00E570B9" w:rsidRPr="00EA38D3" w:rsidRDefault="00B56AF8" w:rsidP="008E16BF">
      <w:pPr>
        <w:pStyle w:val="ListParagraph"/>
        <w:numPr>
          <w:ilvl w:val="0"/>
          <w:numId w:val="13"/>
        </w:numPr>
        <w:spacing w:line="240" w:lineRule="auto"/>
        <w:ind w:left="709" w:hanging="709"/>
        <w:contextualSpacing w:val="0"/>
        <w:rPr>
          <w:rFonts w:cstheme="minorHAnsi"/>
          <w:b/>
          <w:bCs/>
          <w:color w:val="343E4F" w:themeColor="text1"/>
          <w:sz w:val="24"/>
          <w:szCs w:val="24"/>
        </w:rPr>
      </w:pPr>
      <w:r w:rsidRPr="00EA38D3">
        <w:rPr>
          <w:rFonts w:cstheme="minorHAnsi"/>
          <w:b/>
          <w:bCs/>
          <w:color w:val="343E4F" w:themeColor="text1"/>
          <w:sz w:val="24"/>
          <w:szCs w:val="24"/>
        </w:rPr>
        <w:t>Supporting Pupils and Families</w:t>
      </w:r>
    </w:p>
    <w:p w14:paraId="313D0066" w14:textId="77777777" w:rsidR="00E570B9" w:rsidRPr="00613A08" w:rsidRDefault="00B56AF8" w:rsidP="00613A08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613A08">
        <w:rPr>
          <w:rFonts w:cstheme="minorHAnsi"/>
          <w:sz w:val="24"/>
          <w:szCs w:val="24"/>
        </w:rPr>
        <w:t>Develop and maintain positive and professional relationships with pupils, parents and carers.</w:t>
      </w:r>
    </w:p>
    <w:p w14:paraId="2D54A0FF" w14:textId="77777777" w:rsidR="00E570B9" w:rsidRPr="00613A08" w:rsidRDefault="00B56AF8" w:rsidP="00613A08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613A08">
        <w:rPr>
          <w:rFonts w:cstheme="minorHAnsi"/>
          <w:sz w:val="24"/>
          <w:szCs w:val="24"/>
        </w:rPr>
        <w:t>Promote a culture where pupils feel safe, listened to and able to report concerns.</w:t>
      </w:r>
    </w:p>
    <w:p w14:paraId="1F8588DB" w14:textId="77777777" w:rsidR="00E570B9" w:rsidRPr="00613A08" w:rsidRDefault="00E570B9" w:rsidP="00613A08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613A08">
        <w:rPr>
          <w:rFonts w:cstheme="minorHAnsi"/>
          <w:sz w:val="24"/>
          <w:szCs w:val="24"/>
        </w:rPr>
        <w:t>Act as a key worker for identified vulnerable pupils and families.</w:t>
      </w:r>
    </w:p>
    <w:p w14:paraId="75FC12E6" w14:textId="77777777" w:rsidR="00E570B9" w:rsidRPr="00613A08" w:rsidRDefault="00E570B9" w:rsidP="00613A08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613A08">
        <w:rPr>
          <w:rFonts w:cstheme="minorHAnsi"/>
          <w:sz w:val="24"/>
          <w:szCs w:val="24"/>
        </w:rPr>
        <w:t>Provide support and guidance to pupils experiencing safeguarding, welfare, attendance or emotional wellbeing concerns.</w:t>
      </w:r>
    </w:p>
    <w:p w14:paraId="764855B7" w14:textId="77777777" w:rsidR="00E570B9" w:rsidRPr="00613A08" w:rsidRDefault="00E570B9" w:rsidP="00613A08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613A08">
        <w:rPr>
          <w:rFonts w:cstheme="minorHAnsi"/>
          <w:sz w:val="24"/>
          <w:szCs w:val="24"/>
        </w:rPr>
        <w:t>Support pupils and families to engage with external agencies and attend professional meetings where appropriate.</w:t>
      </w:r>
    </w:p>
    <w:p w14:paraId="61F7DFE5" w14:textId="77777777" w:rsidR="00E570B9" w:rsidRPr="00613A08" w:rsidRDefault="00E570B9" w:rsidP="00613A08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613A08">
        <w:rPr>
          <w:rFonts w:cstheme="minorHAnsi"/>
          <w:sz w:val="24"/>
          <w:szCs w:val="24"/>
        </w:rPr>
        <w:t>Signpost pupils, families and staff to appropriate internal and external support services.</w:t>
      </w:r>
    </w:p>
    <w:p w14:paraId="213E8965" w14:textId="77777777" w:rsidR="00EA38D3" w:rsidRPr="00613A08" w:rsidRDefault="00E570B9" w:rsidP="00613A08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613A08">
        <w:rPr>
          <w:sz w:val="24"/>
          <w:szCs w:val="24"/>
        </w:rPr>
        <w:t>Support pupils in preparing for safeguarding meetings, conferences and reviews where appropriate.</w:t>
      </w:r>
    </w:p>
    <w:p w14:paraId="3E252C40" w14:textId="77777777" w:rsidR="00EA38D3" w:rsidRPr="00EA38D3" w:rsidRDefault="00EA38D3" w:rsidP="008E16BF">
      <w:pPr>
        <w:pStyle w:val="ListParagraph"/>
        <w:numPr>
          <w:ilvl w:val="0"/>
          <w:numId w:val="13"/>
        </w:numPr>
        <w:spacing w:line="240" w:lineRule="auto"/>
        <w:ind w:left="709" w:hanging="709"/>
        <w:contextualSpacing w:val="0"/>
        <w:rPr>
          <w:rFonts w:cstheme="minorHAnsi"/>
          <w:b/>
          <w:bCs/>
          <w:color w:val="343E4F" w:themeColor="text1"/>
          <w:sz w:val="24"/>
          <w:szCs w:val="24"/>
        </w:rPr>
      </w:pPr>
      <w:r w:rsidRPr="00EA38D3">
        <w:rPr>
          <w:rFonts w:cstheme="minorHAnsi"/>
          <w:b/>
          <w:bCs/>
          <w:color w:val="343E4F" w:themeColor="text1"/>
          <w:sz w:val="24"/>
          <w:szCs w:val="24"/>
        </w:rPr>
        <w:t>Record Keeping and Safeguarding Administration</w:t>
      </w:r>
    </w:p>
    <w:p w14:paraId="49533413" w14:textId="77777777" w:rsidR="005F4C70" w:rsidRPr="00613A08" w:rsidRDefault="005F4C70" w:rsidP="00196F23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613A08">
        <w:rPr>
          <w:rFonts w:cstheme="minorHAnsi"/>
          <w:sz w:val="24"/>
          <w:szCs w:val="24"/>
        </w:rPr>
        <w:t>Maintain accurate, confidential, secure and up-to-date safeguarding and child protection records in line with statutory and academy requirements.</w:t>
      </w:r>
    </w:p>
    <w:p w14:paraId="288F29D8" w14:textId="188B684A" w:rsidR="00BC30C1" w:rsidRPr="00613A08" w:rsidRDefault="005F4C70" w:rsidP="00196F23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613A08">
        <w:rPr>
          <w:rFonts w:cstheme="minorHAnsi"/>
          <w:sz w:val="24"/>
          <w:szCs w:val="24"/>
        </w:rPr>
        <w:t>Ensure safeguarding logs, chronologies and recording systems are maintained to a high standard.</w:t>
      </w:r>
      <w:r w:rsidR="00BC30C1" w:rsidRPr="00613A08">
        <w:rPr>
          <w:rFonts w:cstheme="minorHAnsi"/>
          <w:sz w:val="24"/>
          <w:szCs w:val="24"/>
        </w:rPr>
        <w:t xml:space="preserve"> </w:t>
      </w:r>
    </w:p>
    <w:p w14:paraId="1745137F" w14:textId="7D924228" w:rsidR="00BC30C1" w:rsidRPr="00613A08" w:rsidRDefault="005F4C70" w:rsidP="00196F23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613A08">
        <w:rPr>
          <w:rFonts w:cstheme="minorHAnsi"/>
          <w:sz w:val="24"/>
          <w:szCs w:val="24"/>
        </w:rPr>
        <w:t>Ensure child protection files are securely transferred and received in line with statutory guidance.</w:t>
      </w:r>
      <w:r w:rsidR="00BC30C1" w:rsidRPr="00613A08">
        <w:rPr>
          <w:rFonts w:cstheme="minorHAnsi"/>
          <w:sz w:val="24"/>
          <w:szCs w:val="24"/>
        </w:rPr>
        <w:t xml:space="preserve">  </w:t>
      </w:r>
    </w:p>
    <w:p w14:paraId="0AC2F603" w14:textId="77777777" w:rsidR="005F4C70" w:rsidRPr="00613A08" w:rsidRDefault="005F4C70" w:rsidP="00196F23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613A08">
        <w:rPr>
          <w:rFonts w:cstheme="minorHAnsi"/>
          <w:sz w:val="24"/>
          <w:szCs w:val="24"/>
        </w:rPr>
        <w:t>Collate and prepare safeguarding information, reports and documentation for meetings, conferences and investigations.</w:t>
      </w:r>
    </w:p>
    <w:p w14:paraId="0300DE8E" w14:textId="77777777" w:rsidR="00F52614" w:rsidRPr="00613A08" w:rsidRDefault="00F52614" w:rsidP="00F52614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613A08">
        <w:rPr>
          <w:rFonts w:cstheme="minorHAnsi"/>
          <w:sz w:val="24"/>
          <w:szCs w:val="24"/>
        </w:rPr>
        <w:t>Ensure relevant safeguarding information is shared appropriately and in a timely manner with staff and professionals.</w:t>
      </w:r>
    </w:p>
    <w:p w14:paraId="274D8543" w14:textId="791DB049" w:rsidR="00F52614" w:rsidRPr="00F52614" w:rsidRDefault="00F52614" w:rsidP="00F52614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color w:val="343E4F" w:themeColor="text1"/>
          <w:sz w:val="24"/>
          <w:szCs w:val="24"/>
        </w:rPr>
      </w:pPr>
      <w:r w:rsidRPr="00F52614">
        <w:rPr>
          <w:sz w:val="24"/>
          <w:szCs w:val="24"/>
        </w:rPr>
        <w:lastRenderedPageBreak/>
        <w:t>Support the preparation of safeguarding reports and monitoring information for senior leaders and governors.</w:t>
      </w:r>
    </w:p>
    <w:p w14:paraId="5009A250" w14:textId="0A9ED300" w:rsidR="00BC30C1" w:rsidRPr="008E16BF" w:rsidRDefault="00F52614" w:rsidP="00196F23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b/>
          <w:bCs/>
          <w:color w:val="343E4F" w:themeColor="text1"/>
          <w:sz w:val="24"/>
          <w:szCs w:val="24"/>
        </w:rPr>
      </w:pPr>
      <w:r w:rsidRPr="00F52614">
        <w:rPr>
          <w:rFonts w:cstheme="minorHAnsi"/>
          <w:color w:val="343E4F" w:themeColor="text1"/>
          <w:sz w:val="24"/>
          <w:szCs w:val="24"/>
        </w:rPr>
        <w:t>Ensure all safeguarding information is managed in accordance with data protection legislation and confidentiality requirements.</w:t>
      </w:r>
      <w:r w:rsidR="00BC30C1" w:rsidRPr="00BC30C1">
        <w:rPr>
          <w:rFonts w:cstheme="minorHAnsi"/>
          <w:color w:val="343E4F" w:themeColor="text1"/>
          <w:sz w:val="24"/>
          <w:szCs w:val="24"/>
        </w:rPr>
        <w:t xml:space="preserve"> </w:t>
      </w:r>
    </w:p>
    <w:p w14:paraId="240D7BA0" w14:textId="77777777" w:rsidR="000034C5" w:rsidRPr="008E16BF" w:rsidRDefault="000034C5" w:rsidP="008E16BF">
      <w:pPr>
        <w:pStyle w:val="ListParagraph"/>
        <w:numPr>
          <w:ilvl w:val="0"/>
          <w:numId w:val="13"/>
        </w:numPr>
        <w:spacing w:line="240" w:lineRule="auto"/>
        <w:ind w:left="709" w:hanging="709"/>
        <w:contextualSpacing w:val="0"/>
        <w:rPr>
          <w:rFonts w:cstheme="minorHAnsi"/>
          <w:b/>
          <w:bCs/>
          <w:color w:val="343E4F" w:themeColor="text1"/>
          <w:sz w:val="24"/>
          <w:szCs w:val="24"/>
        </w:rPr>
      </w:pPr>
      <w:r w:rsidRPr="008E16BF">
        <w:rPr>
          <w:rFonts w:cstheme="minorHAnsi"/>
          <w:b/>
          <w:bCs/>
          <w:color w:val="343E4F" w:themeColor="text1"/>
          <w:sz w:val="24"/>
          <w:szCs w:val="24"/>
        </w:rPr>
        <w:t>Raising Awareness and Safeguarding Culture</w:t>
      </w:r>
    </w:p>
    <w:p w14:paraId="4C8701A6" w14:textId="39313865" w:rsidR="00961D6D" w:rsidRPr="00613A08" w:rsidRDefault="000034C5" w:rsidP="00613A08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613A08">
        <w:rPr>
          <w:rFonts w:cstheme="minorHAnsi"/>
          <w:sz w:val="24"/>
          <w:szCs w:val="24"/>
        </w:rPr>
        <w:t>Support the promotion of a strong safeguarding culture across the academy.</w:t>
      </w:r>
    </w:p>
    <w:p w14:paraId="32B3A239" w14:textId="31A66983" w:rsidR="00841770" w:rsidRPr="00613A08" w:rsidRDefault="00841770" w:rsidP="00613A08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613A08">
        <w:rPr>
          <w:rFonts w:cstheme="minorHAnsi"/>
          <w:sz w:val="24"/>
          <w:szCs w:val="24"/>
        </w:rPr>
        <w:t>Keep staff appropriately informed of safeguarding concerns relating to pupils on a need-to-know basis.</w:t>
      </w:r>
    </w:p>
    <w:p w14:paraId="3C5CFCE7" w14:textId="40AD9808" w:rsidR="00841770" w:rsidRPr="00613A08" w:rsidRDefault="00841770" w:rsidP="00613A08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613A08">
        <w:rPr>
          <w:rFonts w:cstheme="minorHAnsi"/>
          <w:sz w:val="24"/>
          <w:szCs w:val="24"/>
        </w:rPr>
        <w:t>Support safeguarding training and awareness activities for staff as directed by the DSL.</w:t>
      </w:r>
    </w:p>
    <w:p w14:paraId="0F4748BA" w14:textId="77777777" w:rsidR="00841770" w:rsidRPr="00613A08" w:rsidRDefault="00841770" w:rsidP="00613A08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613A08">
        <w:rPr>
          <w:rFonts w:cstheme="minorHAnsi"/>
          <w:sz w:val="24"/>
          <w:szCs w:val="24"/>
        </w:rPr>
        <w:t>Liaise with safeguarding governors and contribute to safeguarding monitoring activities as required.</w:t>
      </w:r>
    </w:p>
    <w:p w14:paraId="4AA832B3" w14:textId="55A753D0" w:rsidR="00841770" w:rsidRPr="00613A08" w:rsidRDefault="00841770" w:rsidP="00613A08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613A08">
        <w:rPr>
          <w:sz w:val="24"/>
          <w:szCs w:val="24"/>
        </w:rPr>
        <w:t>Maintain up-to-date knowledge of safeguarding legislation, guidance and best practice.</w:t>
      </w:r>
    </w:p>
    <w:p w14:paraId="217A9627" w14:textId="660085C1" w:rsidR="009B4903" w:rsidRDefault="009B4903" w:rsidP="00196F23">
      <w:pPr>
        <w:pStyle w:val="ListParagraph"/>
        <w:numPr>
          <w:ilvl w:val="0"/>
          <w:numId w:val="13"/>
        </w:numPr>
        <w:spacing w:line="240" w:lineRule="auto"/>
        <w:ind w:left="709" w:hanging="709"/>
        <w:contextualSpacing w:val="0"/>
        <w:rPr>
          <w:rFonts w:cstheme="minorHAnsi"/>
          <w:b/>
          <w:bCs/>
          <w:color w:val="343E4F" w:themeColor="text1"/>
          <w:sz w:val="24"/>
          <w:szCs w:val="24"/>
        </w:rPr>
      </w:pPr>
      <w:r>
        <w:rPr>
          <w:rFonts w:cstheme="minorHAnsi"/>
          <w:b/>
          <w:bCs/>
          <w:color w:val="343E4F" w:themeColor="text1"/>
          <w:sz w:val="24"/>
          <w:szCs w:val="24"/>
        </w:rPr>
        <w:t>Personal Development</w:t>
      </w:r>
    </w:p>
    <w:p w14:paraId="6BEC4F59" w14:textId="102478CF" w:rsidR="009B4903" w:rsidRPr="000243D6" w:rsidRDefault="009B4903" w:rsidP="000243D6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0243D6">
        <w:rPr>
          <w:rFonts w:cstheme="minorHAnsi"/>
          <w:sz w:val="24"/>
          <w:szCs w:val="24"/>
        </w:rPr>
        <w:t>Undertake safeguarding and child protection training, including DSL training, in line with statutory requirements.</w:t>
      </w:r>
    </w:p>
    <w:p w14:paraId="6462B034" w14:textId="24032D9D" w:rsidR="009B4903" w:rsidRPr="000243D6" w:rsidRDefault="00190888" w:rsidP="000243D6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0243D6">
        <w:rPr>
          <w:rFonts w:cstheme="minorHAnsi"/>
          <w:sz w:val="24"/>
          <w:szCs w:val="24"/>
        </w:rPr>
        <w:t>Attend relevant safeguarding networks, forums and professional development opportunities.</w:t>
      </w:r>
    </w:p>
    <w:p w14:paraId="399540DA" w14:textId="1610590B" w:rsidR="00190888" w:rsidRPr="000243D6" w:rsidRDefault="00190888" w:rsidP="000243D6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0243D6">
        <w:rPr>
          <w:rFonts w:cstheme="minorHAnsi"/>
          <w:sz w:val="24"/>
          <w:szCs w:val="24"/>
        </w:rPr>
        <w:t>Participate in supervision, performance management and continuing professional development activities.</w:t>
      </w:r>
    </w:p>
    <w:p w14:paraId="0AED8808" w14:textId="2DAB58CE" w:rsidR="009D1174" w:rsidRPr="001C6CF8" w:rsidRDefault="009D1174" w:rsidP="00196F23">
      <w:pPr>
        <w:pStyle w:val="ListParagraph"/>
        <w:numPr>
          <w:ilvl w:val="0"/>
          <w:numId w:val="13"/>
        </w:numPr>
        <w:spacing w:line="240" w:lineRule="auto"/>
        <w:ind w:left="709" w:hanging="709"/>
        <w:contextualSpacing w:val="0"/>
        <w:rPr>
          <w:rFonts w:cstheme="minorHAnsi"/>
          <w:b/>
          <w:bCs/>
          <w:color w:val="343E4F" w:themeColor="text1"/>
          <w:sz w:val="24"/>
          <w:szCs w:val="24"/>
        </w:rPr>
      </w:pPr>
      <w:r w:rsidRPr="001C6CF8">
        <w:rPr>
          <w:rFonts w:cstheme="minorHAnsi"/>
          <w:b/>
          <w:bCs/>
          <w:color w:val="343E4F" w:themeColor="text1"/>
          <w:sz w:val="24"/>
          <w:szCs w:val="24"/>
        </w:rPr>
        <w:t>Other</w:t>
      </w:r>
      <w:r w:rsidR="00E37C8E" w:rsidRPr="001C6CF8">
        <w:rPr>
          <w:rFonts w:cstheme="minorHAnsi"/>
          <w:b/>
          <w:bCs/>
          <w:color w:val="343E4F" w:themeColor="text1"/>
          <w:sz w:val="24"/>
          <w:szCs w:val="24"/>
        </w:rPr>
        <w:t xml:space="preserve"> Res</w:t>
      </w:r>
      <w:r w:rsidR="009C3B23" w:rsidRPr="001C6CF8">
        <w:rPr>
          <w:rFonts w:cstheme="minorHAnsi"/>
          <w:b/>
          <w:bCs/>
          <w:color w:val="343E4F" w:themeColor="text1"/>
          <w:sz w:val="24"/>
          <w:szCs w:val="24"/>
        </w:rPr>
        <w:t>ponsibilities</w:t>
      </w:r>
    </w:p>
    <w:p w14:paraId="1663BDCC" w14:textId="77777777" w:rsidR="0091388A" w:rsidRPr="009D00A2" w:rsidRDefault="0091388A" w:rsidP="00280F0E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9D00A2">
        <w:rPr>
          <w:rFonts w:cstheme="minorHAnsi"/>
          <w:sz w:val="24"/>
          <w:szCs w:val="24"/>
        </w:rPr>
        <w:t>Carry out duties in line with the academy’s policies, including safeguarding, child protection, equality, health and safety and data protection requirements.</w:t>
      </w:r>
    </w:p>
    <w:p w14:paraId="3CF66104" w14:textId="2A3E28AE" w:rsidR="00250A95" w:rsidRPr="009D00A2" w:rsidRDefault="009B4903" w:rsidP="009B4903">
      <w:pPr>
        <w:pStyle w:val="ListParagraph"/>
        <w:numPr>
          <w:ilvl w:val="1"/>
          <w:numId w:val="13"/>
        </w:numPr>
        <w:spacing w:line="240" w:lineRule="auto"/>
        <w:ind w:left="1418" w:hanging="709"/>
        <w:contextualSpacing w:val="0"/>
        <w:rPr>
          <w:rFonts w:cstheme="minorHAnsi"/>
          <w:sz w:val="24"/>
          <w:szCs w:val="24"/>
        </w:rPr>
      </w:pPr>
      <w:r w:rsidRPr="009D00A2">
        <w:rPr>
          <w:rFonts w:cstheme="minorHAnsi"/>
          <w:sz w:val="24"/>
          <w:szCs w:val="24"/>
        </w:rPr>
        <w:t>Undertake other duties commensurate with the grade and nature of the role as reasonably required by the Headteacher or DSL.</w:t>
      </w:r>
      <w:r w:rsidR="00250A95" w:rsidRPr="009D00A2">
        <w:rPr>
          <w:rFonts w:cstheme="minorHAnsi"/>
          <w:sz w:val="24"/>
          <w:szCs w:val="24"/>
        </w:rPr>
        <w:t xml:space="preserve"> </w:t>
      </w:r>
    </w:p>
    <w:p w14:paraId="4DE7BFA0" w14:textId="77777777" w:rsidR="00196F23" w:rsidRDefault="00196F23">
      <w:pPr>
        <w:rPr>
          <w:rFonts w:cstheme="minorHAnsi"/>
          <w:b/>
          <w:bCs/>
          <w:color w:val="008390" w:themeColor="accent3"/>
          <w:sz w:val="32"/>
          <w:szCs w:val="32"/>
        </w:rPr>
      </w:pPr>
      <w:r>
        <w:rPr>
          <w:rFonts w:cstheme="minorHAnsi"/>
          <w:b/>
          <w:bCs/>
          <w:color w:val="008390" w:themeColor="accent3"/>
          <w:sz w:val="32"/>
          <w:szCs w:val="32"/>
        </w:rPr>
        <w:br w:type="page"/>
      </w:r>
    </w:p>
    <w:p w14:paraId="1693A636" w14:textId="270D8D05" w:rsidR="00890B9D" w:rsidRDefault="005B659D" w:rsidP="00196F23">
      <w:pPr>
        <w:spacing w:line="240" w:lineRule="auto"/>
        <w:rPr>
          <w:rFonts w:cstheme="minorHAnsi"/>
          <w:b/>
          <w:bCs/>
          <w:color w:val="008390" w:themeColor="accent3"/>
          <w:sz w:val="32"/>
          <w:szCs w:val="32"/>
        </w:rPr>
      </w:pPr>
      <w:r w:rsidRPr="005B1E13">
        <w:rPr>
          <w:rFonts w:cstheme="minorHAnsi"/>
          <w:b/>
          <w:bCs/>
          <w:color w:val="008390" w:themeColor="accent3"/>
          <w:sz w:val="32"/>
          <w:szCs w:val="32"/>
        </w:rPr>
        <w:lastRenderedPageBreak/>
        <w:t>PERSON SPECIFICATION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73"/>
        <w:gridCol w:w="3676"/>
        <w:gridCol w:w="1701"/>
        <w:gridCol w:w="1417"/>
        <w:gridCol w:w="1555"/>
      </w:tblGrid>
      <w:tr w:rsidR="00B61F0C" w:rsidRPr="005B1822" w14:paraId="252CF061" w14:textId="77777777" w:rsidTr="092959E9">
        <w:trPr>
          <w:trHeight w:val="567"/>
        </w:trPr>
        <w:tc>
          <w:tcPr>
            <w:tcW w:w="2273" w:type="dxa"/>
            <w:shd w:val="clear" w:color="auto" w:fill="343E4F" w:themeFill="text2"/>
            <w:vAlign w:val="center"/>
          </w:tcPr>
          <w:p w14:paraId="60508CDF" w14:textId="073F0EA2" w:rsidR="00B61F0C" w:rsidRPr="005B1822" w:rsidRDefault="00B61F0C" w:rsidP="00196F23">
            <w:pPr>
              <w:spacing w:line="240" w:lineRule="auto"/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5B1822"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</w:rPr>
              <w:t>Requirement</w:t>
            </w:r>
          </w:p>
        </w:tc>
        <w:tc>
          <w:tcPr>
            <w:tcW w:w="3676" w:type="dxa"/>
            <w:shd w:val="clear" w:color="auto" w:fill="343E4F" w:themeFill="text2"/>
            <w:vAlign w:val="center"/>
          </w:tcPr>
          <w:p w14:paraId="0D3933D0" w14:textId="51F98DFF" w:rsidR="00B61F0C" w:rsidRPr="005B1822" w:rsidRDefault="00B61F0C" w:rsidP="00196F23">
            <w:pPr>
              <w:spacing w:line="240" w:lineRule="auto"/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5B1822"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</w:rPr>
              <w:t>Criteria</w:t>
            </w:r>
          </w:p>
        </w:tc>
        <w:tc>
          <w:tcPr>
            <w:tcW w:w="4673" w:type="dxa"/>
            <w:gridSpan w:val="3"/>
            <w:shd w:val="clear" w:color="auto" w:fill="343E4F" w:themeFill="text2"/>
            <w:vAlign w:val="center"/>
          </w:tcPr>
          <w:p w14:paraId="66855C25" w14:textId="57120108" w:rsidR="00B61F0C" w:rsidRPr="005B1822" w:rsidRDefault="00B61F0C" w:rsidP="00196F23">
            <w:pPr>
              <w:spacing w:line="240" w:lineRule="auto"/>
              <w:jc w:val="center"/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5B1822"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</w:rPr>
              <w:t>Assessment Method</w:t>
            </w:r>
          </w:p>
        </w:tc>
      </w:tr>
      <w:tr w:rsidR="00B61F0C" w:rsidRPr="009A41C4" w14:paraId="010F2208" w14:textId="7100FD11" w:rsidTr="092959E9">
        <w:trPr>
          <w:trHeight w:val="567"/>
        </w:trPr>
        <w:tc>
          <w:tcPr>
            <w:tcW w:w="2273" w:type="dxa"/>
            <w:shd w:val="clear" w:color="auto" w:fill="343E4F" w:themeFill="text2"/>
            <w:vAlign w:val="center"/>
          </w:tcPr>
          <w:p w14:paraId="046E956E" w14:textId="77777777" w:rsidR="00B61F0C" w:rsidRPr="009A41C4" w:rsidRDefault="00B61F0C" w:rsidP="00196F23">
            <w:pPr>
              <w:spacing w:line="240" w:lineRule="auto"/>
              <w:rPr>
                <w:rFonts w:cstheme="minorHAnsi"/>
                <w:bCs/>
                <w:caps/>
                <w:sz w:val="24"/>
                <w:szCs w:val="24"/>
              </w:rPr>
            </w:pPr>
          </w:p>
        </w:tc>
        <w:tc>
          <w:tcPr>
            <w:tcW w:w="3676" w:type="dxa"/>
            <w:shd w:val="clear" w:color="auto" w:fill="343E4F" w:themeFill="text2"/>
            <w:vAlign w:val="center"/>
          </w:tcPr>
          <w:p w14:paraId="21674C18" w14:textId="77777777" w:rsidR="00B61F0C" w:rsidRPr="009A41C4" w:rsidRDefault="00B61F0C" w:rsidP="00196F23">
            <w:pPr>
              <w:spacing w:line="240" w:lineRule="auto"/>
              <w:rPr>
                <w:rFonts w:cstheme="minorHAnsi"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343E4F" w:themeFill="text2"/>
            <w:vAlign w:val="center"/>
          </w:tcPr>
          <w:p w14:paraId="12DEF1DD" w14:textId="77777777" w:rsidR="00B61F0C" w:rsidRPr="005B1822" w:rsidRDefault="00B61F0C" w:rsidP="00196F23">
            <w:pPr>
              <w:spacing w:line="240" w:lineRule="auto"/>
              <w:jc w:val="center"/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5B1822"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</w:rPr>
              <w:t>Application</w:t>
            </w:r>
          </w:p>
        </w:tc>
        <w:tc>
          <w:tcPr>
            <w:tcW w:w="1417" w:type="dxa"/>
            <w:shd w:val="clear" w:color="auto" w:fill="343E4F" w:themeFill="text2"/>
            <w:vAlign w:val="center"/>
          </w:tcPr>
          <w:p w14:paraId="0DF16728" w14:textId="77777777" w:rsidR="00B61F0C" w:rsidRPr="005B1822" w:rsidRDefault="00B61F0C" w:rsidP="00196F23">
            <w:pPr>
              <w:spacing w:line="240" w:lineRule="auto"/>
              <w:jc w:val="center"/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5B1822"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</w:rPr>
              <w:t>Interview</w:t>
            </w:r>
          </w:p>
        </w:tc>
        <w:tc>
          <w:tcPr>
            <w:tcW w:w="1555" w:type="dxa"/>
            <w:shd w:val="clear" w:color="auto" w:fill="343E4F" w:themeFill="text2"/>
            <w:vAlign w:val="center"/>
          </w:tcPr>
          <w:p w14:paraId="4DF95C20" w14:textId="36B21E51" w:rsidR="00B61F0C" w:rsidRPr="005B1822" w:rsidRDefault="00B61F0C" w:rsidP="00196F23">
            <w:pPr>
              <w:spacing w:line="240" w:lineRule="auto"/>
              <w:jc w:val="center"/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5B1822"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</w:rPr>
              <w:t>Exercise</w:t>
            </w:r>
          </w:p>
        </w:tc>
      </w:tr>
      <w:tr w:rsidR="00B61F0C" w:rsidRPr="00E37C8E" w14:paraId="5E08841E" w14:textId="0FCA8E19" w:rsidTr="092959E9">
        <w:trPr>
          <w:trHeight w:val="567"/>
        </w:trPr>
        <w:tc>
          <w:tcPr>
            <w:tcW w:w="9067" w:type="dxa"/>
            <w:gridSpan w:val="4"/>
            <w:tcBorders>
              <w:bottom w:val="single" w:sz="12" w:space="0" w:color="000000"/>
            </w:tcBorders>
            <w:shd w:val="clear" w:color="auto" w:fill="D1D6E0" w:themeFill="text2" w:themeFillTint="33"/>
            <w:vAlign w:val="center"/>
          </w:tcPr>
          <w:p w14:paraId="3C993EBC" w14:textId="77777777" w:rsidR="00B61F0C" w:rsidRPr="00E37C8E" w:rsidRDefault="00B61F0C" w:rsidP="00196F23">
            <w:pPr>
              <w:spacing w:line="240" w:lineRule="auto"/>
              <w:rPr>
                <w:rFonts w:cstheme="minorHAnsi"/>
                <w:b/>
                <w:caps/>
                <w:color w:val="343E4F" w:themeColor="text1"/>
                <w:sz w:val="24"/>
                <w:szCs w:val="24"/>
              </w:rPr>
            </w:pPr>
            <w:r w:rsidRPr="00E37C8E">
              <w:rPr>
                <w:rFonts w:cstheme="minorHAnsi"/>
                <w:b/>
                <w:caps/>
                <w:color w:val="343E4F" w:themeColor="text1"/>
                <w:sz w:val="24"/>
                <w:szCs w:val="24"/>
              </w:rPr>
              <w:t>Education and Qualifications</w:t>
            </w:r>
          </w:p>
        </w:tc>
        <w:tc>
          <w:tcPr>
            <w:tcW w:w="1555" w:type="dxa"/>
            <w:tcBorders>
              <w:bottom w:val="single" w:sz="12" w:space="0" w:color="000000"/>
            </w:tcBorders>
            <w:shd w:val="clear" w:color="auto" w:fill="D1D6E0" w:themeFill="text2" w:themeFillTint="33"/>
            <w:vAlign w:val="center"/>
          </w:tcPr>
          <w:p w14:paraId="68BA06AF" w14:textId="77777777" w:rsidR="00B61F0C" w:rsidRPr="00E37C8E" w:rsidRDefault="00B61F0C" w:rsidP="00196F23">
            <w:pPr>
              <w:spacing w:line="240" w:lineRule="auto"/>
              <w:rPr>
                <w:rFonts w:cstheme="minorHAnsi"/>
                <w:b/>
                <w:caps/>
                <w:color w:val="343E4F" w:themeColor="text1"/>
                <w:sz w:val="24"/>
                <w:szCs w:val="24"/>
              </w:rPr>
            </w:pPr>
          </w:p>
        </w:tc>
      </w:tr>
      <w:tr w:rsidR="00196F23" w:rsidRPr="009A41C4" w14:paraId="3D55121B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9BF077" w14:textId="440FC89A" w:rsidR="00196F23" w:rsidRPr="00196F23" w:rsidRDefault="00196F23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 xml:space="preserve">Essential 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7FE5A4" w14:textId="5F52520C" w:rsidR="00196F23" w:rsidRPr="009A41C4" w:rsidRDefault="73F1BDC8" w:rsidP="092959E9">
            <w:pPr>
              <w:pStyle w:val="ListParagraph"/>
              <w:spacing w:after="0" w:line="240" w:lineRule="auto"/>
              <w:ind w:left="0"/>
            </w:pPr>
            <w:r w:rsidRPr="092959E9">
              <w:rPr>
                <w:sz w:val="24"/>
                <w:szCs w:val="24"/>
              </w:rPr>
              <w:t>QCF level 2 in English and Maths or ability to pass assessment at interview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16177875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7799B292" w14:textId="682DEE1E" w:rsidR="00196F23" w:rsidRPr="009A41C4" w:rsidRDefault="00A0292B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172222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5E647DC1" w14:textId="77777777" w:rsidR="00196F23" w:rsidRPr="009A41C4" w:rsidDel="00E23DF6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31264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5039328C" w14:textId="77777777" w:rsidR="00196F23" w:rsidRPr="009A41C4" w:rsidDel="00E23DF6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190A" w:rsidRPr="009A41C4" w14:paraId="7D2C4A3E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E4DBAC" w14:textId="34F83FF9" w:rsidR="0026190A" w:rsidRPr="00196F23" w:rsidRDefault="0026190A" w:rsidP="0026190A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Essential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CC2EDF" w14:textId="0B97E1D5" w:rsidR="0026190A" w:rsidRPr="0026190A" w:rsidRDefault="009D00A2" w:rsidP="0026190A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9D00A2">
              <w:rPr>
                <w:sz w:val="24"/>
                <w:szCs w:val="24"/>
              </w:rPr>
              <w:t>Relevant safeguarding and child protection training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14848164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132F159A" w14:textId="5AECED26" w:rsidR="0026190A" w:rsidRDefault="009C452D" w:rsidP="0026190A">
                <w:pPr>
                  <w:spacing w:line="240" w:lineRule="auto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5618691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105C80B3" w14:textId="56BEFA5E" w:rsidR="0026190A" w:rsidRDefault="009C452D" w:rsidP="0026190A">
                <w:pPr>
                  <w:spacing w:line="240" w:lineRule="auto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71031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47C21F01" w14:textId="0AC0CA00" w:rsidR="0026190A" w:rsidRDefault="0026190A" w:rsidP="0026190A">
                <w:pPr>
                  <w:spacing w:line="240" w:lineRule="auto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1199" w:rsidRPr="009A41C4" w14:paraId="10BB4492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1CA51A" w14:textId="4351FA44" w:rsidR="00441199" w:rsidRPr="00196F23" w:rsidRDefault="0094556C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Essential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F6B4A1" w14:textId="7D6199FF" w:rsidR="00441199" w:rsidRDefault="0094556C" w:rsidP="00196F23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94556C">
              <w:rPr>
                <w:rFonts w:cstheme="minorHAnsi"/>
                <w:sz w:val="24"/>
                <w:szCs w:val="24"/>
              </w:rPr>
              <w:t>Willingness to undertake DSL training and ongoing safeguarding CPD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-1264851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737C6AB0" w14:textId="7DF7A5F6" w:rsidR="00441199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3178078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0715D8DA" w14:textId="3C01952F" w:rsidR="00441199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209755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6C2CE0DC" w14:textId="38A174DE" w:rsidR="00441199" w:rsidRDefault="006E15C0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8580A" w:rsidRPr="009A41C4" w14:paraId="255D1C8A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ECB02B" w14:textId="51379A43" w:rsidR="0058580A" w:rsidRPr="00196F23" w:rsidRDefault="0058580A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Desirable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2F4D71" w14:textId="0724D351" w:rsidR="00465476" w:rsidRPr="00F53495" w:rsidRDefault="0094556C" w:rsidP="00196F23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94556C">
              <w:rPr>
                <w:rFonts w:cstheme="minorHAnsi"/>
                <w:sz w:val="24"/>
                <w:szCs w:val="24"/>
              </w:rPr>
              <w:t>Relevant qualification in safeguarding, education, youth work, counselling or related field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13055812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7ABAD07F" w14:textId="4CCE36E0" w:rsidR="0058580A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10411287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6BDDA047" w14:textId="33B17F21" w:rsidR="0058580A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152878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305AC5A5" w14:textId="7FCBBE7E" w:rsidR="0058580A" w:rsidRDefault="0058580A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0292B" w:rsidRPr="009A41C4" w14:paraId="198FC4BB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BCC807" w14:textId="432E2574" w:rsidR="00A0292B" w:rsidRPr="00196F23" w:rsidRDefault="00A0292B" w:rsidP="00A0292B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Desirable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52A130" w14:textId="1AA15352" w:rsidR="00A0292B" w:rsidRPr="0094556C" w:rsidRDefault="00A0292B" w:rsidP="00A0292B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A0292B">
              <w:rPr>
                <w:rFonts w:cstheme="minorHAnsi"/>
                <w:sz w:val="24"/>
                <w:szCs w:val="24"/>
              </w:rPr>
              <w:t>Current First Aid qualification or willingness to undertake training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12159274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0BFE96F7" w14:textId="3B019048" w:rsidR="00A0292B" w:rsidRDefault="00A0292B" w:rsidP="00A0292B">
                <w:pPr>
                  <w:spacing w:line="240" w:lineRule="auto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114021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40F2441E" w14:textId="4608FAE3" w:rsidR="00A0292B" w:rsidRDefault="00A0292B" w:rsidP="00A0292B">
                <w:pPr>
                  <w:spacing w:line="240" w:lineRule="auto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141747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292C0A31" w14:textId="618DC369" w:rsidR="00A0292B" w:rsidRDefault="00A0292B" w:rsidP="00A0292B">
                <w:pPr>
                  <w:spacing w:line="240" w:lineRule="auto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61F0C" w:rsidRPr="00E37C8E" w14:paraId="2EDD9F9C" w14:textId="2F8EDC4B" w:rsidTr="092959E9">
        <w:trPr>
          <w:trHeight w:val="567"/>
        </w:trPr>
        <w:tc>
          <w:tcPr>
            <w:tcW w:w="9067" w:type="dxa"/>
            <w:gridSpan w:val="4"/>
            <w:tcBorders>
              <w:bottom w:val="single" w:sz="12" w:space="0" w:color="000000"/>
            </w:tcBorders>
            <w:shd w:val="clear" w:color="auto" w:fill="D1D6E0" w:themeFill="text2" w:themeFillTint="33"/>
            <w:vAlign w:val="center"/>
          </w:tcPr>
          <w:p w14:paraId="32F2FCEB" w14:textId="77777777" w:rsidR="00B61F0C" w:rsidRPr="00E37C8E" w:rsidRDefault="00B61F0C" w:rsidP="00196F23">
            <w:pPr>
              <w:spacing w:line="240" w:lineRule="auto"/>
              <w:rPr>
                <w:rFonts w:cstheme="minorHAnsi"/>
                <w:b/>
                <w:caps/>
                <w:color w:val="343E4F" w:themeColor="text1"/>
                <w:sz w:val="24"/>
                <w:szCs w:val="24"/>
              </w:rPr>
            </w:pPr>
            <w:r w:rsidRPr="00E37C8E">
              <w:rPr>
                <w:rFonts w:cstheme="minorHAnsi"/>
                <w:b/>
                <w:caps/>
                <w:color w:val="343E4F" w:themeColor="text1"/>
                <w:sz w:val="24"/>
                <w:szCs w:val="24"/>
              </w:rPr>
              <w:t>Knowledge and Experience</w:t>
            </w:r>
          </w:p>
        </w:tc>
        <w:tc>
          <w:tcPr>
            <w:tcW w:w="15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1D6E0" w:themeFill="text2" w:themeFillTint="33"/>
            <w:vAlign w:val="center"/>
          </w:tcPr>
          <w:p w14:paraId="16A5E305" w14:textId="77777777" w:rsidR="00B61F0C" w:rsidRPr="00E37C8E" w:rsidRDefault="00B61F0C" w:rsidP="00196F23">
            <w:pPr>
              <w:spacing w:line="240" w:lineRule="auto"/>
              <w:rPr>
                <w:rFonts w:cstheme="minorHAnsi"/>
                <w:b/>
                <w:caps/>
                <w:color w:val="343E4F" w:themeColor="text1"/>
                <w:sz w:val="24"/>
                <w:szCs w:val="24"/>
              </w:rPr>
            </w:pPr>
          </w:p>
        </w:tc>
      </w:tr>
      <w:tr w:rsidR="00B61F0C" w:rsidRPr="009A41C4" w14:paraId="1D768501" w14:textId="09606453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40EE28" w14:textId="77777777" w:rsidR="00B61F0C" w:rsidRPr="00196F23" w:rsidRDefault="00B61F0C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 xml:space="preserve">Essential 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FD16C6" w14:textId="70897755" w:rsidR="00D81521" w:rsidRPr="009A41C4" w:rsidRDefault="009E7400" w:rsidP="00196F23">
            <w:pPr>
              <w:suppressAutoHyphens/>
              <w:autoSpaceDN w:val="0"/>
              <w:spacing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9E7400">
              <w:rPr>
                <w:rFonts w:cstheme="minorHAnsi"/>
                <w:sz w:val="24"/>
                <w:szCs w:val="24"/>
              </w:rPr>
              <w:t>Experience of working with children and young people in a school or similar setting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13898417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685F8424" w14:textId="45F70C24" w:rsidR="00B61F0C" w:rsidRPr="009A41C4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21281963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335D4D98" w14:textId="6F17E12D" w:rsidR="00B61F0C" w:rsidRPr="009A41C4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8793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51F57B99" w14:textId="1D31CFEE" w:rsidR="00B61F0C" w:rsidRPr="009A41C4" w:rsidRDefault="00B61F0C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81521" w:rsidRPr="009A41C4" w14:paraId="1AAEB4D4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4E8774" w14:textId="4F45DF83" w:rsidR="00D81521" w:rsidRPr="00196F23" w:rsidRDefault="00D81521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 xml:space="preserve">Essential 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AF3F90" w14:textId="6851486C" w:rsidR="003D2123" w:rsidRPr="00465476" w:rsidRDefault="009E7400" w:rsidP="00196F23">
            <w:pPr>
              <w:suppressAutoHyphens/>
              <w:autoSpaceDN w:val="0"/>
              <w:spacing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9E7400">
              <w:rPr>
                <w:rFonts w:cstheme="minorHAnsi"/>
                <w:sz w:val="24"/>
                <w:szCs w:val="24"/>
              </w:rPr>
              <w:t>Experience of managing safeguarding and child protection concerns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4656208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7B2649A8" w14:textId="168482D2" w:rsidR="00D81521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9300437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06E4A3C7" w14:textId="4CB43B42" w:rsidR="00D81521" w:rsidRDefault="009E7400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194580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0C6BB295" w14:textId="23541FA8" w:rsidR="00D81521" w:rsidRDefault="009E7400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96F23" w:rsidRPr="009A41C4" w14:paraId="542D7A2D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C686CE" w14:textId="77777777" w:rsidR="00196F23" w:rsidRPr="00196F23" w:rsidRDefault="00196F23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Essential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C94E20" w14:textId="7CF30E0F" w:rsidR="00196F23" w:rsidRPr="003D2123" w:rsidRDefault="009E7400" w:rsidP="00196F23">
            <w:pPr>
              <w:suppressAutoHyphens/>
              <w:autoSpaceDN w:val="0"/>
              <w:spacing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9E7400">
              <w:rPr>
                <w:rFonts w:cstheme="minorHAnsi"/>
                <w:sz w:val="24"/>
                <w:szCs w:val="24"/>
              </w:rPr>
              <w:t>Experience of multi-agency working and referrals to external agencies</w:t>
            </w:r>
            <w:r w:rsidR="00196F23" w:rsidRPr="00DD0EA4">
              <w:rPr>
                <w:rFonts w:cstheme="minorHAnsi"/>
                <w:sz w:val="24"/>
                <w:szCs w:val="24"/>
              </w:rPr>
              <w:t>.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-12330848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0EC71804" w14:textId="77777777" w:rsidR="00196F23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744995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06F104A2" w14:textId="0FF67A8E" w:rsidR="00196F23" w:rsidRDefault="009E7400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2097777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674B70A6" w14:textId="77777777" w:rsidR="00196F23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96F23" w:rsidRPr="009A41C4" w14:paraId="0AA9923A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B5036F" w14:textId="77777777" w:rsidR="00196F23" w:rsidRPr="00196F23" w:rsidRDefault="00196F23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Essential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4741CA" w14:textId="5E86DC60" w:rsidR="00196F23" w:rsidRPr="00DD0EA4" w:rsidRDefault="00ED6F40" w:rsidP="00196F23">
            <w:pPr>
              <w:suppressAutoHyphens/>
              <w:autoSpaceDN w:val="0"/>
              <w:spacing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Pr="00ED6F40">
              <w:rPr>
                <w:rFonts w:cstheme="minorHAnsi"/>
                <w:sz w:val="24"/>
                <w:szCs w:val="24"/>
              </w:rPr>
              <w:t>xperience of maintaining confidential and accurate safeguarding records</w:t>
            </w:r>
            <w:r w:rsidR="00196F23" w:rsidRPr="0096737A">
              <w:rPr>
                <w:rFonts w:cstheme="minorHAnsi"/>
                <w:sz w:val="24"/>
                <w:szCs w:val="24"/>
              </w:rPr>
              <w:t>.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19407199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78B3C2BD" w14:textId="77777777" w:rsidR="00196F23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19636447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2342BD21" w14:textId="77777777" w:rsidR="00196F23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13857621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525E6731" w14:textId="6C4F1A1F" w:rsidR="00196F23" w:rsidRDefault="00ED6F40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196F23" w:rsidRPr="009A41C4" w14:paraId="79A0C088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DA8AFF" w14:textId="77777777" w:rsidR="00196F23" w:rsidRPr="00196F23" w:rsidRDefault="00196F23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Essential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DB2E28" w14:textId="7CE774AB" w:rsidR="00196F23" w:rsidRPr="00C261DD" w:rsidRDefault="00ED6F40" w:rsidP="00196F23">
            <w:pPr>
              <w:suppressAutoHyphens/>
              <w:autoSpaceDN w:val="0"/>
              <w:spacing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ED6F40">
              <w:rPr>
                <w:rFonts w:cstheme="minorHAnsi"/>
                <w:sz w:val="24"/>
                <w:szCs w:val="24"/>
              </w:rPr>
              <w:t>Knowledge of safeguarding legislation and statutory guidance including Keeping Children Safe in Education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-20049702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7386684E" w14:textId="77777777" w:rsidR="00196F23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15937408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065C65E3" w14:textId="017679D6" w:rsidR="00196F23" w:rsidRDefault="00ED6F40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73259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21BD638C" w14:textId="77777777" w:rsidR="00196F23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96F23" w:rsidRPr="009A41C4" w14:paraId="0FC3BD75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0716F8" w14:textId="77777777" w:rsidR="00196F23" w:rsidRPr="00196F23" w:rsidRDefault="00196F23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Essential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963FC1" w14:textId="7C495F55" w:rsidR="00196F23" w:rsidRPr="00FE4E99" w:rsidRDefault="00874E7F" w:rsidP="00196F23">
            <w:pPr>
              <w:suppressAutoHyphens/>
              <w:autoSpaceDN w:val="0"/>
              <w:spacing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874E7F">
              <w:rPr>
                <w:rFonts w:cstheme="minorHAnsi"/>
                <w:sz w:val="24"/>
                <w:szCs w:val="24"/>
              </w:rPr>
              <w:t>Experience of supporting vulnerable pupils and families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18524562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4918B0BF" w14:textId="77777777" w:rsidR="00196F23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1744217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53415CDD" w14:textId="4C04DBFB" w:rsidR="00196F23" w:rsidRDefault="00874E7F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114959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0D945D16" w14:textId="24D9825D" w:rsidR="00196F23" w:rsidRDefault="00874E7F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96F23" w:rsidRPr="009A41C4" w14:paraId="748AE648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9A3F2C" w14:textId="77777777" w:rsidR="00196F23" w:rsidRPr="00196F23" w:rsidRDefault="00196F23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lastRenderedPageBreak/>
              <w:t xml:space="preserve">Essential 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46D346" w14:textId="5E6262C7" w:rsidR="00196F23" w:rsidRPr="009A41C4" w:rsidRDefault="00874E7F" w:rsidP="00196F23">
            <w:pPr>
              <w:suppressAutoHyphens/>
              <w:autoSpaceDN w:val="0"/>
              <w:spacing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874E7F">
              <w:rPr>
                <w:rFonts w:cstheme="minorHAnsi"/>
                <w:sz w:val="24"/>
                <w:szCs w:val="24"/>
              </w:rPr>
              <w:t>Experience of working effectively within a team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-11916087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4C23FC8C" w14:textId="77777777" w:rsidR="00196F23" w:rsidRPr="009A41C4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660048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1B9C51B7" w14:textId="3F609B10" w:rsidR="00196F23" w:rsidRPr="009A41C4" w:rsidRDefault="00874E7F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98746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56F79E90" w14:textId="77777777" w:rsidR="00196F23" w:rsidRPr="009A41C4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81521" w:rsidRPr="009A41C4" w14:paraId="52E6BAF0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77CCFE" w14:textId="7C8185AE" w:rsidR="00D81521" w:rsidRPr="00196F23" w:rsidRDefault="00196F23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Desirable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00323F" w14:textId="12CB9BAB" w:rsidR="00DD0EA4" w:rsidRPr="00465476" w:rsidRDefault="00874E7F" w:rsidP="00196F23">
            <w:pPr>
              <w:suppressAutoHyphens/>
              <w:autoSpaceDN w:val="0"/>
              <w:spacing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874E7F">
              <w:rPr>
                <w:rFonts w:cstheme="minorHAnsi"/>
                <w:sz w:val="24"/>
                <w:szCs w:val="24"/>
              </w:rPr>
              <w:t>Experience within a secondary school setting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2419995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04947794" w14:textId="26CBCF12" w:rsidR="00D81521" w:rsidRDefault="00874E7F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14415338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4EBC1054" w14:textId="5DC16DC2" w:rsidR="00D81521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68764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1FCB3CC3" w14:textId="2643911B" w:rsidR="00D81521" w:rsidRDefault="003D21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261DD" w:rsidRPr="009A41C4" w14:paraId="54B9C29B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C6DD78" w14:textId="6060C99A" w:rsidR="00C261DD" w:rsidRPr="00196F23" w:rsidRDefault="00196F23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Desirable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2B301E" w14:textId="3A320466" w:rsidR="00FE4E99" w:rsidRPr="0096737A" w:rsidRDefault="00077FB8" w:rsidP="00196F23">
            <w:pPr>
              <w:suppressAutoHyphens/>
              <w:autoSpaceDN w:val="0"/>
              <w:spacing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077FB8">
              <w:rPr>
                <w:rFonts w:cstheme="minorHAnsi"/>
                <w:sz w:val="24"/>
                <w:szCs w:val="24"/>
              </w:rPr>
              <w:t>Experience of using safeguarding recording systems such as CPOMS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-12991423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02E1BB8E" w14:textId="3935D88E" w:rsidR="00C261DD" w:rsidRDefault="00077FB8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2303160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28E4E318" w14:textId="6760B14E" w:rsidR="00C261DD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6616256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6FE8E583" w14:textId="5A3C06DF" w:rsidR="00C261DD" w:rsidRDefault="00077FB8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1840E1" w:rsidRPr="009A41C4" w14:paraId="472AAF9C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94B0FC" w14:textId="7AEADD50" w:rsidR="001840E1" w:rsidRPr="00196F23" w:rsidRDefault="00196F23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Desirable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569122" w14:textId="6DC3C94E" w:rsidR="001840E1" w:rsidRPr="001840E1" w:rsidRDefault="00077FB8" w:rsidP="00196F23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77FB8">
              <w:rPr>
                <w:rFonts w:ascii="Calibri" w:eastAsiaTheme="majorEastAsia" w:hAnsi="Calibri" w:cs="Calibri"/>
                <w:sz w:val="24"/>
                <w:szCs w:val="24"/>
                <w:lang w:eastAsia="en-GB"/>
              </w:rPr>
              <w:t>Experience of delivering safeguarding advice or training to staff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20478717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000A9A2D" w14:textId="26309D2B" w:rsidR="001840E1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2076927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31C95523" w14:textId="4CB3D9F3" w:rsidR="001840E1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127999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13D400AD" w14:textId="3D3DBFC5" w:rsidR="001840E1" w:rsidRDefault="001840E1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2219F" w:rsidRPr="00E37C8E" w14:paraId="37C68520" w14:textId="76BC7989" w:rsidTr="092959E9">
        <w:trPr>
          <w:trHeight w:val="567"/>
        </w:trPr>
        <w:tc>
          <w:tcPr>
            <w:tcW w:w="9067" w:type="dxa"/>
            <w:gridSpan w:val="4"/>
            <w:tcBorders>
              <w:bottom w:val="single" w:sz="12" w:space="0" w:color="000000"/>
            </w:tcBorders>
            <w:shd w:val="clear" w:color="auto" w:fill="D1D6E0" w:themeFill="text2" w:themeFillTint="33"/>
            <w:vAlign w:val="center"/>
          </w:tcPr>
          <w:p w14:paraId="2297E204" w14:textId="77777777" w:rsidR="0082219F" w:rsidRPr="00E37C8E" w:rsidRDefault="0082219F" w:rsidP="00196F23">
            <w:pPr>
              <w:spacing w:line="240" w:lineRule="auto"/>
              <w:rPr>
                <w:rFonts w:cstheme="minorHAnsi"/>
                <w:b/>
                <w:caps/>
                <w:color w:val="343E4F" w:themeColor="text1"/>
                <w:sz w:val="24"/>
                <w:szCs w:val="24"/>
              </w:rPr>
            </w:pPr>
            <w:r w:rsidRPr="00E37C8E">
              <w:rPr>
                <w:rFonts w:cstheme="minorHAnsi"/>
                <w:b/>
                <w:caps/>
                <w:color w:val="343E4F" w:themeColor="text1"/>
                <w:sz w:val="24"/>
                <w:szCs w:val="24"/>
              </w:rPr>
              <w:t>Key Skills and Abilities</w:t>
            </w:r>
          </w:p>
        </w:tc>
        <w:tc>
          <w:tcPr>
            <w:tcW w:w="15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1D6E0" w:themeFill="text2" w:themeFillTint="33"/>
            <w:vAlign w:val="center"/>
          </w:tcPr>
          <w:p w14:paraId="378F6BF7" w14:textId="77777777" w:rsidR="0082219F" w:rsidRPr="00E37C8E" w:rsidRDefault="0082219F" w:rsidP="00196F23">
            <w:pPr>
              <w:spacing w:line="240" w:lineRule="auto"/>
              <w:jc w:val="center"/>
              <w:rPr>
                <w:rFonts w:cstheme="minorHAnsi"/>
                <w:b/>
                <w:caps/>
                <w:color w:val="343E4F" w:themeColor="text1"/>
                <w:sz w:val="24"/>
                <w:szCs w:val="24"/>
              </w:rPr>
            </w:pPr>
          </w:p>
        </w:tc>
      </w:tr>
      <w:tr w:rsidR="0082219F" w:rsidRPr="009A41C4" w14:paraId="105F5AA4" w14:textId="462D166F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EDF603" w14:textId="77777777" w:rsidR="0082219F" w:rsidRPr="00196F23" w:rsidRDefault="0082219F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Essential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03C5AE" w14:textId="04AA388A" w:rsidR="0082219F" w:rsidRPr="009A41C4" w:rsidRDefault="00F701ED" w:rsidP="00196F2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701ED">
              <w:rPr>
                <w:rFonts w:cstheme="minorHAnsi"/>
                <w:sz w:val="24"/>
                <w:szCs w:val="24"/>
              </w:rPr>
              <w:t>Ability to manage sensitive and complex safeguarding situations calmly and professionally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15172684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1CC36FF7" w14:textId="7BCE633D" w:rsidR="0082219F" w:rsidRPr="009A41C4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9833475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10AB22B6" w14:textId="6CF1EE9A" w:rsidR="0082219F" w:rsidRPr="009A41C4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20726516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4AC28C38" w14:textId="2C335573" w:rsidR="0082219F" w:rsidRPr="009A41C4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C54F22" w:rsidRPr="009A41C4" w14:paraId="3B118F5E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5686D1" w14:textId="2E8311C4" w:rsidR="00C54F22" w:rsidRPr="00196F23" w:rsidRDefault="00FB46B2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Essential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7EC857" w14:textId="14B882FB" w:rsidR="009F19DB" w:rsidRPr="00C54F22" w:rsidRDefault="00F701ED" w:rsidP="00196F2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701ED">
              <w:rPr>
                <w:rFonts w:cstheme="minorHAnsi"/>
                <w:sz w:val="24"/>
                <w:szCs w:val="24"/>
              </w:rPr>
              <w:t>Ability to communicate effectively with pupils, families, staff and external agencies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-1064237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33D8B3F2" w14:textId="05D07F08" w:rsidR="00C54F22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9287371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1B7C103A" w14:textId="55A074D1" w:rsidR="00C54F22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3762320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01873539" w14:textId="3D8F341D" w:rsidR="00C54F22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C54F22" w:rsidRPr="009A41C4" w14:paraId="2E5EC127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29F091" w14:textId="4DA37F2C" w:rsidR="00C54F22" w:rsidRPr="00196F23" w:rsidRDefault="009F19DB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Essential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FEDB85" w14:textId="1438628F" w:rsidR="00C54F22" w:rsidRPr="00C54F22" w:rsidRDefault="00F701ED" w:rsidP="00196F2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701ED">
              <w:rPr>
                <w:rFonts w:cstheme="minorHAnsi"/>
                <w:sz w:val="24"/>
                <w:szCs w:val="24"/>
              </w:rPr>
              <w:t>Ability to maintain confidentiality and professional boundaries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-21417258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69384612" w14:textId="47D4A5BE" w:rsidR="00C54F22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20035373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2EE508B1" w14:textId="19E6E9AD" w:rsidR="00C54F22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5041648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238B3436" w14:textId="7897D590" w:rsidR="00C54F22" w:rsidRDefault="00F701ED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AF1418" w:rsidRPr="009A41C4" w14:paraId="5A2C0D6D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A5A5B2" w14:textId="09030319" w:rsidR="00AF1418" w:rsidRPr="00196F23" w:rsidRDefault="00AF1418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Essential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D27F39" w14:textId="7ECF1A02" w:rsidR="00AF1418" w:rsidRPr="009F19DB" w:rsidRDefault="003E12AF" w:rsidP="00196F2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12AF">
              <w:rPr>
                <w:rFonts w:cstheme="minorHAnsi"/>
                <w:sz w:val="24"/>
                <w:szCs w:val="24"/>
              </w:rPr>
              <w:t>Ability to prioritise workload and respond to urgent situations effectively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14673201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5467745D" w14:textId="5C9AA2A8" w:rsidR="00AF1418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2742511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1FE7F8A4" w14:textId="518B7159" w:rsidR="00AF1418" w:rsidRDefault="003E12AF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338616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213A71CA" w14:textId="5D1E9791" w:rsidR="00AF1418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410E3E" w:rsidRPr="009A41C4" w14:paraId="788B85E8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AFFEA6" w14:textId="24F4386E" w:rsidR="00410E3E" w:rsidRPr="00196F23" w:rsidRDefault="00410E3E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Essential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C92B28" w14:textId="2C619702" w:rsidR="0097223C" w:rsidRPr="00AF1418" w:rsidRDefault="003E12AF" w:rsidP="00196F2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12AF">
              <w:rPr>
                <w:rFonts w:cstheme="minorHAnsi"/>
                <w:sz w:val="24"/>
                <w:szCs w:val="24"/>
              </w:rPr>
              <w:t>Strong written communication and record keeping skills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2765289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6E8952F4" w14:textId="7510C226" w:rsidR="00410E3E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20626259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2540480A" w14:textId="2DEDD6D5" w:rsidR="00410E3E" w:rsidRDefault="003E12AF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14832716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2E18629A" w14:textId="3A8FC98C" w:rsidR="00410E3E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97223C" w:rsidRPr="009A41C4" w14:paraId="0AC93B52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FDC726" w14:textId="3CBB0729" w:rsidR="0097223C" w:rsidRPr="00196F23" w:rsidRDefault="0097223C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Essential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CDEFC0" w14:textId="74B070CF" w:rsidR="0097223C" w:rsidRPr="00410E3E" w:rsidRDefault="003E12AF" w:rsidP="00196F2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12AF">
              <w:rPr>
                <w:rFonts w:cstheme="minorHAnsi"/>
                <w:sz w:val="24"/>
                <w:szCs w:val="24"/>
              </w:rPr>
              <w:t>Good IT skills and ability to use safeguarding and management information systems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-4290440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31733E4A" w14:textId="16C307BA" w:rsidR="0097223C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8069298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2D2976CD" w14:textId="133CE049" w:rsidR="0097223C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1966678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2ABF5FC1" w14:textId="4D365922" w:rsidR="0097223C" w:rsidRDefault="003E12AF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19634C" w:rsidRPr="009A41C4" w14:paraId="52086688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9DCD0B" w14:textId="12F7A49F" w:rsidR="0019634C" w:rsidRPr="00196F23" w:rsidRDefault="0019634C" w:rsidP="0019634C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Essential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CFF430" w14:textId="4EB4A579" w:rsidR="0019634C" w:rsidRPr="003E12AF" w:rsidRDefault="0019634C" w:rsidP="0019634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9634C">
              <w:rPr>
                <w:rFonts w:cstheme="minorHAnsi"/>
                <w:sz w:val="24"/>
                <w:szCs w:val="24"/>
              </w:rPr>
              <w:t>Ability to work independently and use professional judgemen</w:t>
            </w:r>
            <w:r>
              <w:rPr>
                <w:rFonts w:cstheme="minorHAnsi"/>
                <w:sz w:val="24"/>
                <w:szCs w:val="24"/>
              </w:rPr>
              <w:t>t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-4730674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24D7C36F" w14:textId="5382957D" w:rsidR="0019634C" w:rsidRDefault="0019634C" w:rsidP="0019634C">
                <w:pPr>
                  <w:spacing w:line="240" w:lineRule="auto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451917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047145AE" w14:textId="53ADC755" w:rsidR="0019634C" w:rsidRDefault="0019634C" w:rsidP="0019634C">
                <w:pPr>
                  <w:spacing w:line="240" w:lineRule="auto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21061528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088ADB36" w14:textId="4CC4E96F" w:rsidR="0019634C" w:rsidRDefault="0019634C" w:rsidP="0019634C">
                <w:pPr>
                  <w:spacing w:line="240" w:lineRule="auto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19634C" w:rsidRPr="009A41C4" w14:paraId="5B2F1BA4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C6CE1A" w14:textId="41732C9F" w:rsidR="0019634C" w:rsidRPr="00196F23" w:rsidRDefault="0019634C" w:rsidP="0019634C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Essential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DD8481" w14:textId="323F3EE7" w:rsidR="0019634C" w:rsidRPr="003E12AF" w:rsidRDefault="0019634C" w:rsidP="0019634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9634C">
              <w:rPr>
                <w:rFonts w:cstheme="minorHAnsi"/>
                <w:sz w:val="24"/>
                <w:szCs w:val="24"/>
              </w:rPr>
              <w:t>Ability to build positive and supportive relationships with pupils and familie</w:t>
            </w:r>
            <w:r>
              <w:rPr>
                <w:rFonts w:cstheme="minorHAnsi"/>
                <w:sz w:val="24"/>
                <w:szCs w:val="24"/>
              </w:rPr>
              <w:t>s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1943569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1B31002A" w14:textId="21720631" w:rsidR="0019634C" w:rsidRDefault="0019634C" w:rsidP="0019634C">
                <w:pPr>
                  <w:spacing w:line="240" w:lineRule="auto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8275853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41E000AF" w14:textId="2E6459DF" w:rsidR="0019634C" w:rsidRDefault="0019634C" w:rsidP="0019634C">
                <w:pPr>
                  <w:spacing w:line="240" w:lineRule="auto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129957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4987009B" w14:textId="63362F40" w:rsidR="0019634C" w:rsidRDefault="0019634C" w:rsidP="0019634C">
                <w:pPr>
                  <w:spacing w:line="240" w:lineRule="auto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2219F" w:rsidRPr="00E37C8E" w14:paraId="4F6933B7" w14:textId="785BD330" w:rsidTr="092959E9">
        <w:trPr>
          <w:trHeight w:val="567"/>
        </w:trPr>
        <w:tc>
          <w:tcPr>
            <w:tcW w:w="9067" w:type="dxa"/>
            <w:gridSpan w:val="4"/>
            <w:tcBorders>
              <w:bottom w:val="single" w:sz="12" w:space="0" w:color="000000"/>
            </w:tcBorders>
            <w:shd w:val="clear" w:color="auto" w:fill="D1D6E0" w:themeFill="text2" w:themeFillTint="33"/>
            <w:vAlign w:val="center"/>
          </w:tcPr>
          <w:p w14:paraId="05BD6F73" w14:textId="77777777" w:rsidR="0082219F" w:rsidRPr="00E37C8E" w:rsidRDefault="0082219F" w:rsidP="00196F23">
            <w:pPr>
              <w:spacing w:line="240" w:lineRule="auto"/>
              <w:rPr>
                <w:rFonts w:cstheme="minorHAnsi"/>
                <w:b/>
                <w:caps/>
                <w:color w:val="343E4F" w:themeColor="text1"/>
                <w:sz w:val="24"/>
                <w:szCs w:val="24"/>
              </w:rPr>
            </w:pPr>
            <w:r w:rsidRPr="00E37C8E">
              <w:rPr>
                <w:rFonts w:cstheme="minorHAnsi"/>
                <w:b/>
                <w:caps/>
                <w:color w:val="343E4F" w:themeColor="text1"/>
                <w:sz w:val="24"/>
                <w:szCs w:val="24"/>
              </w:rPr>
              <w:t>Personal Attributes</w:t>
            </w:r>
          </w:p>
        </w:tc>
        <w:tc>
          <w:tcPr>
            <w:tcW w:w="15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1D6E0" w:themeFill="text2" w:themeFillTint="33"/>
            <w:vAlign w:val="center"/>
          </w:tcPr>
          <w:p w14:paraId="75C1C801" w14:textId="77777777" w:rsidR="0082219F" w:rsidRPr="00E37C8E" w:rsidRDefault="0082219F" w:rsidP="00196F23">
            <w:pPr>
              <w:spacing w:line="240" w:lineRule="auto"/>
              <w:jc w:val="center"/>
              <w:rPr>
                <w:rFonts w:cstheme="minorHAnsi"/>
                <w:b/>
                <w:caps/>
                <w:color w:val="343E4F" w:themeColor="text1"/>
                <w:sz w:val="24"/>
                <w:szCs w:val="24"/>
              </w:rPr>
            </w:pPr>
          </w:p>
        </w:tc>
      </w:tr>
      <w:tr w:rsidR="0082219F" w:rsidRPr="009A41C4" w14:paraId="5A255354" w14:textId="657E538C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F1E261" w14:textId="5C6CDDC7" w:rsidR="0082219F" w:rsidRPr="00196F23" w:rsidRDefault="0082219F" w:rsidP="00196F2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Essential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865020" w14:textId="20A631D8" w:rsidR="0045009D" w:rsidRPr="009A41C4" w:rsidRDefault="00877426" w:rsidP="00196F2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77426">
              <w:rPr>
                <w:rFonts w:cstheme="minorHAnsi"/>
                <w:sz w:val="24"/>
                <w:szCs w:val="24"/>
              </w:rPr>
              <w:t>Commitment to safeguarding and promoting the welfare of children and young people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16097822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46BC8788" w14:textId="411CFBBD" w:rsidR="0082219F" w:rsidRPr="009A41C4" w:rsidRDefault="00877426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9703619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49A8572E" w14:textId="0E5DE621" w:rsidR="0082219F" w:rsidRPr="009A41C4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93990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3A581EC4" w14:textId="1150C048" w:rsidR="0082219F" w:rsidRPr="009A41C4" w:rsidRDefault="0082219F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009D" w:rsidRPr="009A41C4" w14:paraId="4B1F60E0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763C19" w14:textId="77777777" w:rsidR="0045009D" w:rsidRPr="00196F23" w:rsidRDefault="0045009D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lastRenderedPageBreak/>
              <w:t>Essential</w:t>
            </w:r>
          </w:p>
          <w:p w14:paraId="65D8235D" w14:textId="5A6064E6" w:rsidR="00E83D36" w:rsidRPr="00196F23" w:rsidRDefault="00E83D36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D18EF0" w14:textId="771E3675" w:rsidR="0045009D" w:rsidRPr="001F43EB" w:rsidRDefault="00877426" w:rsidP="00196F2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77426">
              <w:rPr>
                <w:rFonts w:cstheme="minorHAnsi"/>
                <w:sz w:val="24"/>
                <w:szCs w:val="24"/>
              </w:rPr>
              <w:t>Commitment to equality, diversity and inclusion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18125180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15655319" w14:textId="468F8B3E" w:rsidR="0045009D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12159276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6B31AB9D" w14:textId="51F62B44" w:rsidR="0045009D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64023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6B919574" w14:textId="3C51E195" w:rsidR="0045009D" w:rsidRDefault="0045009D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A347E" w:rsidRPr="009A41C4" w14:paraId="7161C2CE" w14:textId="16949CFE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FAB2A0" w14:textId="32FCE1B3" w:rsidR="00EA347E" w:rsidRPr="00196F23" w:rsidRDefault="00E83D36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Essential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A3A0A9" w14:textId="72FE92E4" w:rsidR="00FD04BB" w:rsidRPr="009A41C4" w:rsidRDefault="00877426" w:rsidP="00196F2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77426">
              <w:rPr>
                <w:rFonts w:cstheme="minorHAnsi"/>
                <w:sz w:val="24"/>
                <w:szCs w:val="24"/>
              </w:rPr>
              <w:t>Resilient, professional and emotionally mature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-10901605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20572287" w14:textId="0B31091A" w:rsidR="00EA347E" w:rsidRPr="009A41C4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5514896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49D4522F" w14:textId="1C792690" w:rsidR="00EA347E" w:rsidRPr="009A41C4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85334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5E578986" w14:textId="1EA0DF5D" w:rsidR="00EA347E" w:rsidRPr="009A41C4" w:rsidRDefault="00877426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04BB" w:rsidRPr="009A41C4" w14:paraId="146785F1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472C7E" w14:textId="7B5B020E" w:rsidR="00FD04BB" w:rsidRPr="00196F23" w:rsidRDefault="00FD04BB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Essential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82D56F" w14:textId="475D9A3C" w:rsidR="006509A9" w:rsidRPr="00957779" w:rsidRDefault="00564D15" w:rsidP="00196F2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64D15">
              <w:rPr>
                <w:rFonts w:cstheme="minorHAnsi"/>
                <w:sz w:val="24"/>
                <w:szCs w:val="24"/>
              </w:rPr>
              <w:t>Able to work with sensitivity, empathy and discretion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4107424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2442E050" w14:textId="36C5F074" w:rsidR="00FD04BB" w:rsidRDefault="00564D15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5651072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34A42080" w14:textId="745F6D27" w:rsidR="00FD04BB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-123762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177F9443" w14:textId="3F92F660" w:rsidR="00FD04BB" w:rsidRDefault="00FD04BB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04BB" w:rsidRPr="009A41C4" w14:paraId="3113B800" w14:textId="77777777" w:rsidTr="092959E9">
        <w:trPr>
          <w:trHeight w:val="567"/>
        </w:trPr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56FFE7" w14:textId="3F87FC67" w:rsidR="00FD04BB" w:rsidRPr="00196F23" w:rsidRDefault="00196F23" w:rsidP="00196F2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196F23">
              <w:rPr>
                <w:rFonts w:cstheme="minorHAnsi"/>
                <w:bCs/>
                <w:sz w:val="24"/>
                <w:szCs w:val="24"/>
              </w:rPr>
              <w:t>Essential</w:t>
            </w:r>
          </w:p>
        </w:tc>
        <w:tc>
          <w:tcPr>
            <w:tcW w:w="3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A41D3B" w14:textId="5942A5AE" w:rsidR="00FD04BB" w:rsidRPr="00FD04BB" w:rsidRDefault="00564D15" w:rsidP="00196F2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64D15">
              <w:rPr>
                <w:rFonts w:cstheme="minorHAnsi"/>
                <w:sz w:val="24"/>
                <w:szCs w:val="24"/>
              </w:rPr>
              <w:t>Commitment to ongoing professional development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9519723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730231E1" w14:textId="2CD8A7DD" w:rsidR="00FD04BB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17786773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36406F96" w14:textId="0B54C9D7" w:rsidR="00FD04BB" w:rsidRDefault="00196F23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bCs/>
              <w:noProof/>
              <w:sz w:val="24"/>
              <w:szCs w:val="24"/>
            </w:rPr>
            <w:id w:val="359857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6105A83B" w14:textId="6CDE3BC6" w:rsidR="00FD04BB" w:rsidRDefault="006509A9" w:rsidP="00196F23">
                <w:pPr>
                  <w:spacing w:line="240" w:lineRule="auto"/>
                  <w:jc w:val="center"/>
                  <w:rPr>
                    <w:rFonts w:cstheme="minorHAnsi"/>
                    <w:b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59CF317" w14:textId="77777777" w:rsidR="009A41C4" w:rsidRDefault="009A41C4" w:rsidP="00196F23">
      <w:pPr>
        <w:spacing w:line="240" w:lineRule="auto"/>
        <w:rPr>
          <w:rFonts w:cstheme="minorHAnsi"/>
          <w:b/>
          <w:bCs/>
          <w:color w:val="343E4F" w:themeColor="text1"/>
          <w:sz w:val="24"/>
          <w:szCs w:val="24"/>
        </w:rPr>
      </w:pPr>
    </w:p>
    <w:p w14:paraId="2D7B9BD0" w14:textId="3ED697F5" w:rsidR="001D7483" w:rsidRPr="00C567D8" w:rsidRDefault="001D7483" w:rsidP="00196F23">
      <w:pPr>
        <w:spacing w:line="240" w:lineRule="auto"/>
        <w:rPr>
          <w:rFonts w:cstheme="minorHAnsi"/>
          <w:color w:val="343E4F" w:themeColor="text1"/>
          <w:sz w:val="24"/>
          <w:szCs w:val="24"/>
        </w:rPr>
      </w:pPr>
      <w:r w:rsidRPr="005B1E13">
        <w:rPr>
          <w:rFonts w:cstheme="minorHAnsi"/>
          <w:b/>
          <w:bCs/>
          <w:color w:val="008390" w:themeColor="accent3"/>
          <w:sz w:val="32"/>
          <w:szCs w:val="32"/>
        </w:rPr>
        <w:t>ADDITIONAL INFORMATION</w:t>
      </w:r>
      <w:r w:rsidR="00C205B9" w:rsidRPr="005B1E13">
        <w:rPr>
          <w:rFonts w:cstheme="minorHAnsi"/>
          <w:b/>
          <w:bCs/>
          <w:color w:val="343E4F" w:themeColor="text1"/>
          <w:sz w:val="24"/>
          <w:szCs w:val="24"/>
        </w:rPr>
        <w:br/>
      </w:r>
      <w:r w:rsidRPr="00C567D8">
        <w:rPr>
          <w:rFonts w:cstheme="minorHAnsi"/>
          <w:color w:val="343E4F" w:themeColor="text1"/>
          <w:sz w:val="24"/>
          <w:szCs w:val="24"/>
        </w:rPr>
        <w:t xml:space="preserve">This post </w:t>
      </w:r>
      <w:r w:rsidR="00C567D8">
        <w:rPr>
          <w:rFonts w:cstheme="minorHAnsi"/>
          <w:color w:val="343E4F" w:themeColor="text1"/>
          <w:sz w:val="24"/>
          <w:szCs w:val="24"/>
        </w:rPr>
        <w:t xml:space="preserve">will be </w:t>
      </w:r>
      <w:r w:rsidRPr="00C567D8">
        <w:rPr>
          <w:rFonts w:cstheme="minorHAnsi"/>
          <w:color w:val="343E4F" w:themeColor="text1"/>
          <w:sz w:val="24"/>
          <w:szCs w:val="24"/>
        </w:rPr>
        <w:t>subject to an Enhanced DBS Check</w:t>
      </w:r>
      <w:r w:rsidR="00C567D8">
        <w:rPr>
          <w:rFonts w:cstheme="minorHAnsi"/>
          <w:color w:val="343E4F" w:themeColor="text1"/>
          <w:sz w:val="24"/>
          <w:szCs w:val="24"/>
        </w:rPr>
        <w:t>.</w:t>
      </w:r>
    </w:p>
    <w:p w14:paraId="394B7957" w14:textId="77777777" w:rsidR="005A402E" w:rsidRPr="00C567D8" w:rsidRDefault="001D7483" w:rsidP="00196F23">
      <w:pPr>
        <w:spacing w:line="240" w:lineRule="auto"/>
        <w:rPr>
          <w:rFonts w:cstheme="minorHAnsi"/>
          <w:color w:val="343E4F" w:themeColor="text1"/>
          <w:sz w:val="24"/>
          <w:szCs w:val="24"/>
        </w:rPr>
      </w:pPr>
      <w:r w:rsidRPr="00C567D8">
        <w:rPr>
          <w:rFonts w:cstheme="minorHAnsi"/>
          <w:color w:val="343E4F" w:themeColor="text1"/>
          <w:sz w:val="24"/>
          <w:szCs w:val="24"/>
        </w:rPr>
        <w:t xml:space="preserve">This post is exempt from the Rehabilitation of Offenders Act (1974) – </w:t>
      </w:r>
      <w:r w:rsidR="00C205B9" w:rsidRPr="00C567D8">
        <w:rPr>
          <w:rFonts w:cstheme="minorHAnsi"/>
          <w:color w:val="343E4F" w:themeColor="text1"/>
          <w:sz w:val="24"/>
          <w:szCs w:val="24"/>
        </w:rPr>
        <w:t>Applicants</w:t>
      </w:r>
      <w:r w:rsidRPr="00C567D8">
        <w:rPr>
          <w:rFonts w:cstheme="minorHAnsi"/>
          <w:color w:val="343E4F" w:themeColor="text1"/>
          <w:sz w:val="24"/>
          <w:szCs w:val="24"/>
        </w:rPr>
        <w:t xml:space="preserve"> must be prepared to disclose all criminal convictions and cautions</w:t>
      </w:r>
      <w:r w:rsidR="00C205B9" w:rsidRPr="00C567D8">
        <w:rPr>
          <w:rFonts w:cstheme="minorHAnsi"/>
          <w:color w:val="343E4F" w:themeColor="text1"/>
          <w:sz w:val="24"/>
          <w:szCs w:val="24"/>
        </w:rPr>
        <w:t>,</w:t>
      </w:r>
      <w:r w:rsidRPr="00C567D8">
        <w:rPr>
          <w:rFonts w:cstheme="minorHAnsi"/>
          <w:color w:val="343E4F" w:themeColor="text1"/>
          <w:sz w:val="24"/>
          <w:szCs w:val="24"/>
        </w:rPr>
        <w:t xml:space="preserve"> including those that would otherwise be spent under the Act.</w:t>
      </w:r>
    </w:p>
    <w:p w14:paraId="1F91647E" w14:textId="1F7ACB69" w:rsidR="00890B9D" w:rsidRPr="00C567D8" w:rsidRDefault="005A402E" w:rsidP="00196F23">
      <w:pPr>
        <w:spacing w:line="240" w:lineRule="auto"/>
        <w:rPr>
          <w:rFonts w:cstheme="minorHAnsi"/>
          <w:color w:val="343E4F" w:themeColor="text1"/>
          <w:sz w:val="24"/>
          <w:szCs w:val="24"/>
        </w:rPr>
      </w:pPr>
      <w:r w:rsidRPr="00C567D8">
        <w:rPr>
          <w:rFonts w:cstheme="minorHAnsi"/>
          <w:color w:val="343E4F" w:themeColor="text1"/>
          <w:sz w:val="24"/>
          <w:szCs w:val="24"/>
        </w:rPr>
        <w:t xml:space="preserve">The </w:t>
      </w:r>
      <w:r w:rsidR="001D7483" w:rsidRPr="00C567D8">
        <w:rPr>
          <w:rFonts w:cstheme="minorHAnsi"/>
          <w:color w:val="343E4F" w:themeColor="text1"/>
          <w:sz w:val="24"/>
          <w:szCs w:val="24"/>
        </w:rPr>
        <w:t>University of Brighton Academies Trust is committed to safeguarding and promoting the welfare of children and young people and expects all staff and volunteers to share this commitment.</w:t>
      </w:r>
    </w:p>
    <w:p w14:paraId="294674A5" w14:textId="11ABC57A" w:rsidR="005D1BF6" w:rsidRPr="005B1E13" w:rsidRDefault="00C205B9" w:rsidP="00196F23">
      <w:pPr>
        <w:spacing w:line="240" w:lineRule="auto"/>
        <w:rPr>
          <w:color w:val="008390" w:themeColor="accent3"/>
          <w:sz w:val="28"/>
          <w:szCs w:val="28"/>
        </w:rPr>
      </w:pPr>
      <w:r w:rsidRPr="005B1E13">
        <w:rPr>
          <w:rFonts w:cstheme="minorHAnsi"/>
          <w:b/>
          <w:bCs/>
          <w:color w:val="008390" w:themeColor="accent3"/>
          <w:sz w:val="32"/>
          <w:szCs w:val="32"/>
        </w:rPr>
        <w:t>DOCUMENT INFORMATION</w:t>
      </w:r>
    </w:p>
    <w:p w14:paraId="17007BA5" w14:textId="34FE0E97" w:rsidR="005D1BF6" w:rsidRPr="005B1E13" w:rsidRDefault="005D1BF6" w:rsidP="00196F23">
      <w:pPr>
        <w:spacing w:line="240" w:lineRule="auto"/>
        <w:rPr>
          <w:rFonts w:cstheme="minorHAnsi"/>
          <w:color w:val="343E4F" w:themeColor="text1"/>
          <w:sz w:val="24"/>
          <w:szCs w:val="24"/>
        </w:rPr>
      </w:pPr>
      <w:r w:rsidRPr="005B1E13">
        <w:rPr>
          <w:rFonts w:cstheme="minorHAnsi"/>
          <w:color w:val="343E4F" w:themeColor="text1"/>
          <w:sz w:val="24"/>
          <w:szCs w:val="24"/>
        </w:rPr>
        <w:t>This Job Description is correct at the time of print and gives the main responsibilities and tasks of the role.  These may, however</w:t>
      </w:r>
      <w:r w:rsidR="005A402E" w:rsidRPr="005B1E13">
        <w:rPr>
          <w:rFonts w:cstheme="minorHAnsi"/>
          <w:color w:val="343E4F" w:themeColor="text1"/>
          <w:sz w:val="24"/>
          <w:szCs w:val="24"/>
        </w:rPr>
        <w:t>,</w:t>
      </w:r>
      <w:r w:rsidRPr="005B1E13">
        <w:rPr>
          <w:rFonts w:cstheme="minorHAnsi"/>
          <w:color w:val="343E4F" w:themeColor="text1"/>
          <w:sz w:val="24"/>
          <w:szCs w:val="24"/>
        </w:rPr>
        <w:t xml:space="preserve"> be changed or added to as appropriate.</w:t>
      </w:r>
    </w:p>
    <w:p w14:paraId="0894166D" w14:textId="1304ABD4" w:rsidR="005D1BF6" w:rsidRPr="005B1E13" w:rsidRDefault="005D1BF6" w:rsidP="00196F23">
      <w:pPr>
        <w:spacing w:line="240" w:lineRule="auto"/>
        <w:rPr>
          <w:rFonts w:cstheme="minorHAnsi"/>
          <w:color w:val="343E4F" w:themeColor="text1"/>
          <w:sz w:val="24"/>
          <w:szCs w:val="24"/>
        </w:rPr>
      </w:pPr>
      <w:r w:rsidRPr="005B1E13">
        <w:rPr>
          <w:rFonts w:cstheme="minorHAnsi"/>
          <w:color w:val="343E4F" w:themeColor="text1"/>
          <w:sz w:val="24"/>
          <w:szCs w:val="24"/>
        </w:rPr>
        <w:t>There may also be the need for staff to undertake additional duties from time to time appropriate to the level of the post.</w:t>
      </w:r>
      <w:r w:rsidR="005A402E" w:rsidRPr="005B1E13">
        <w:rPr>
          <w:rFonts w:cstheme="minorHAnsi"/>
          <w:color w:val="343E4F" w:themeColor="text1"/>
          <w:sz w:val="24"/>
          <w:szCs w:val="24"/>
        </w:rPr>
        <w:t xml:space="preserve"> </w:t>
      </w:r>
      <w:r w:rsidRPr="005B1E13">
        <w:rPr>
          <w:rFonts w:cstheme="minorHAnsi"/>
          <w:color w:val="343E4F" w:themeColor="text1"/>
          <w:sz w:val="24"/>
          <w:szCs w:val="24"/>
        </w:rPr>
        <w:t>Should these additional tasks become a frequent part of the role, the job description will be revised through consultation with the post holder.</w:t>
      </w:r>
    </w:p>
    <w:p w14:paraId="35C1C0B2" w14:textId="563B4DC3" w:rsidR="00C205B9" w:rsidRPr="005B1E13" w:rsidRDefault="00C205B9" w:rsidP="00196F23">
      <w:pPr>
        <w:spacing w:line="240" w:lineRule="auto"/>
        <w:rPr>
          <w:rFonts w:cstheme="minorHAnsi"/>
          <w:b/>
          <w:bCs/>
          <w:color w:val="343E4F" w:themeColor="text1"/>
          <w:sz w:val="24"/>
          <w:szCs w:val="24"/>
        </w:rPr>
      </w:pPr>
    </w:p>
    <w:sectPr w:rsidR="00C205B9" w:rsidRPr="005B1E13" w:rsidSect="00951914">
      <w:headerReference w:type="default" r:id="rId10"/>
      <w:footerReference w:type="default" r:id="rId11"/>
      <w:headerReference w:type="first" r:id="rId12"/>
      <w:pgSz w:w="11906" w:h="16838"/>
      <w:pgMar w:top="1134" w:right="707" w:bottom="1701" w:left="567" w:header="708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3AF15" w14:textId="77777777" w:rsidR="00F37B2F" w:rsidRDefault="00F37B2F" w:rsidP="00D64B02">
      <w:pPr>
        <w:spacing w:after="0" w:line="240" w:lineRule="auto"/>
      </w:pPr>
      <w:r>
        <w:separator/>
      </w:r>
    </w:p>
  </w:endnote>
  <w:endnote w:type="continuationSeparator" w:id="0">
    <w:p w14:paraId="018CFD8D" w14:textId="77777777" w:rsidR="00F37B2F" w:rsidRDefault="00F37B2F" w:rsidP="00D6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4F9A" w14:textId="189AD78E" w:rsidR="00E7501E" w:rsidRDefault="00E7501E" w:rsidP="00C562C9">
    <w:pPr>
      <w:pStyle w:val="Footer"/>
      <w:spacing w:after="160"/>
    </w:pPr>
  </w:p>
  <w:p w14:paraId="66894D04" w14:textId="77777777" w:rsidR="00E7501E" w:rsidRDefault="00E7501E" w:rsidP="00C562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E3CA8" w14:textId="77777777" w:rsidR="00F37B2F" w:rsidRDefault="00F37B2F" w:rsidP="00D64B02">
      <w:pPr>
        <w:spacing w:after="0" w:line="240" w:lineRule="auto"/>
      </w:pPr>
      <w:r>
        <w:separator/>
      </w:r>
    </w:p>
  </w:footnote>
  <w:footnote w:type="continuationSeparator" w:id="0">
    <w:p w14:paraId="3A5D1CEE" w14:textId="77777777" w:rsidR="00F37B2F" w:rsidRDefault="00F37B2F" w:rsidP="00D6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9DD6" w14:textId="559B593E" w:rsidR="00D64B02" w:rsidRDefault="00D64B02">
    <w:pPr>
      <w:pStyle w:val="Header"/>
    </w:pPr>
    <w:r>
      <w:rPr>
        <w:noProof/>
      </w:rPr>
      <w:drawing>
        <wp:anchor distT="0" distB="0" distL="114300" distR="114300" simplePos="0" relativeHeight="251666432" behindDoc="1" locked="1" layoutInCell="1" allowOverlap="1" wp14:anchorId="43BB7026" wp14:editId="49E7591E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7559675" cy="10692130"/>
          <wp:effectExtent l="0" t="0" r="3175" b="0"/>
          <wp:wrapNone/>
          <wp:docPr id="290909973" name="Picture 290909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09973" name="Picture 290909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2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618C" w14:textId="487BCFF9" w:rsidR="00D64B02" w:rsidRDefault="00D64B02">
    <w:pPr>
      <w:pStyle w:val="Header"/>
    </w:pPr>
    <w:r>
      <w:rPr>
        <w:noProof/>
      </w:rPr>
      <w:drawing>
        <wp:anchor distT="0" distB="0" distL="114300" distR="114300" simplePos="0" relativeHeight="251657216" behindDoc="1" locked="1" layoutInCell="1" allowOverlap="1" wp14:anchorId="24A6586B" wp14:editId="3F8EC69C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5230" cy="10686415"/>
          <wp:effectExtent l="0" t="0" r="7620" b="635"/>
          <wp:wrapNone/>
          <wp:docPr id="1177843600" name="Picture 1177843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843600" name="Picture 1177843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744" cy="10687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EB1"/>
    <w:multiLevelType w:val="hybridMultilevel"/>
    <w:tmpl w:val="4DD2F3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A1B4E"/>
    <w:multiLevelType w:val="hybridMultilevel"/>
    <w:tmpl w:val="2900649E"/>
    <w:lvl w:ilvl="0" w:tplc="848C9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17D3C"/>
    <w:multiLevelType w:val="hybridMultilevel"/>
    <w:tmpl w:val="86BAF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183C"/>
    <w:multiLevelType w:val="hybridMultilevel"/>
    <w:tmpl w:val="EDDC90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2031F0"/>
    <w:multiLevelType w:val="multilevel"/>
    <w:tmpl w:val="9056D2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99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2" w:hanging="1800"/>
      </w:pPr>
      <w:rPr>
        <w:rFonts w:hint="default"/>
      </w:rPr>
    </w:lvl>
  </w:abstractNum>
  <w:abstractNum w:abstractNumId="5" w15:restartNumberingAfterBreak="0">
    <w:nsid w:val="151046B8"/>
    <w:multiLevelType w:val="hybridMultilevel"/>
    <w:tmpl w:val="7B54D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55DEC"/>
    <w:multiLevelType w:val="hybridMultilevel"/>
    <w:tmpl w:val="CF50CE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7046EB"/>
    <w:multiLevelType w:val="multilevel"/>
    <w:tmpl w:val="F8A8C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002622"/>
    <w:multiLevelType w:val="hybridMultilevel"/>
    <w:tmpl w:val="D2E8CA1E"/>
    <w:lvl w:ilvl="0" w:tplc="AF16926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0D544D"/>
    <w:multiLevelType w:val="multilevel"/>
    <w:tmpl w:val="E5487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682DCF"/>
    <w:multiLevelType w:val="multilevel"/>
    <w:tmpl w:val="3E628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E35EFA"/>
    <w:multiLevelType w:val="hybridMultilevel"/>
    <w:tmpl w:val="B35080A8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291F5135"/>
    <w:multiLevelType w:val="multilevel"/>
    <w:tmpl w:val="221E2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B81EF9"/>
    <w:multiLevelType w:val="hybridMultilevel"/>
    <w:tmpl w:val="DA580ECC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2F4E7DAB"/>
    <w:multiLevelType w:val="hybridMultilevel"/>
    <w:tmpl w:val="CB6A55B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A364D"/>
    <w:multiLevelType w:val="multilevel"/>
    <w:tmpl w:val="4A32BD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-654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-29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8" w:hanging="1800"/>
      </w:pPr>
      <w:rPr>
        <w:rFonts w:hint="default"/>
      </w:rPr>
    </w:lvl>
  </w:abstractNum>
  <w:abstractNum w:abstractNumId="16" w15:restartNumberingAfterBreak="0">
    <w:nsid w:val="344D31C1"/>
    <w:multiLevelType w:val="multilevel"/>
    <w:tmpl w:val="221E2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BD60A5"/>
    <w:multiLevelType w:val="hybridMultilevel"/>
    <w:tmpl w:val="A23ED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4566B"/>
    <w:multiLevelType w:val="hybridMultilevel"/>
    <w:tmpl w:val="3D32F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D3384"/>
    <w:multiLevelType w:val="hybridMultilevel"/>
    <w:tmpl w:val="F4388CF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410D4852"/>
    <w:multiLevelType w:val="multilevel"/>
    <w:tmpl w:val="1F7E8F8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1" w15:restartNumberingAfterBreak="0">
    <w:nsid w:val="42C41F7E"/>
    <w:multiLevelType w:val="multilevel"/>
    <w:tmpl w:val="1F7E8F8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2" w15:restartNumberingAfterBreak="0">
    <w:nsid w:val="486E5E3C"/>
    <w:multiLevelType w:val="hybridMultilevel"/>
    <w:tmpl w:val="FB0A6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773FC"/>
    <w:multiLevelType w:val="multilevel"/>
    <w:tmpl w:val="E5487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E115F1"/>
    <w:multiLevelType w:val="hybridMultilevel"/>
    <w:tmpl w:val="E0663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705FE"/>
    <w:multiLevelType w:val="multilevel"/>
    <w:tmpl w:val="E174B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8D77F2C"/>
    <w:multiLevelType w:val="multilevel"/>
    <w:tmpl w:val="E174B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8C090A"/>
    <w:multiLevelType w:val="hybridMultilevel"/>
    <w:tmpl w:val="DAA696D2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5D3C0A2F"/>
    <w:multiLevelType w:val="multilevel"/>
    <w:tmpl w:val="61A69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E7171A2"/>
    <w:multiLevelType w:val="multilevel"/>
    <w:tmpl w:val="1F7E8F8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0" w15:restartNumberingAfterBreak="0">
    <w:nsid w:val="5F06247D"/>
    <w:multiLevelType w:val="hybridMultilevel"/>
    <w:tmpl w:val="61940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B1770"/>
    <w:multiLevelType w:val="multilevel"/>
    <w:tmpl w:val="E174B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7701D0"/>
    <w:multiLevelType w:val="hybridMultilevel"/>
    <w:tmpl w:val="4E1846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B9CC28C">
      <w:numFmt w:val="bullet"/>
      <w:lvlText w:val="•"/>
      <w:lvlJc w:val="left"/>
      <w:pPr>
        <w:ind w:left="2265" w:hanging="645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B506D8"/>
    <w:multiLevelType w:val="hybridMultilevel"/>
    <w:tmpl w:val="3D78B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B4593"/>
    <w:multiLevelType w:val="multilevel"/>
    <w:tmpl w:val="61A69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6235C"/>
    <w:multiLevelType w:val="hybridMultilevel"/>
    <w:tmpl w:val="889A040E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6DC32ABF"/>
    <w:multiLevelType w:val="multilevel"/>
    <w:tmpl w:val="E174B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6D8124B"/>
    <w:multiLevelType w:val="hybridMultilevel"/>
    <w:tmpl w:val="E0B2A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A14F1"/>
    <w:multiLevelType w:val="hybridMultilevel"/>
    <w:tmpl w:val="4CE6A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B1241"/>
    <w:multiLevelType w:val="hybridMultilevel"/>
    <w:tmpl w:val="07F82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16F89"/>
    <w:multiLevelType w:val="multilevel"/>
    <w:tmpl w:val="E174B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E46145"/>
    <w:multiLevelType w:val="multilevel"/>
    <w:tmpl w:val="61A69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04406B"/>
    <w:multiLevelType w:val="hybridMultilevel"/>
    <w:tmpl w:val="07FEF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605240">
    <w:abstractNumId w:val="0"/>
  </w:num>
  <w:num w:numId="2" w16cid:durableId="1387795491">
    <w:abstractNumId w:val="6"/>
  </w:num>
  <w:num w:numId="3" w16cid:durableId="926422124">
    <w:abstractNumId w:val="8"/>
  </w:num>
  <w:num w:numId="4" w16cid:durableId="79104965">
    <w:abstractNumId w:val="22"/>
  </w:num>
  <w:num w:numId="5" w16cid:durableId="1587416133">
    <w:abstractNumId w:val="37"/>
  </w:num>
  <w:num w:numId="6" w16cid:durableId="1483692076">
    <w:abstractNumId w:val="24"/>
  </w:num>
  <w:num w:numId="7" w16cid:durableId="1175146217">
    <w:abstractNumId w:val="39"/>
  </w:num>
  <w:num w:numId="8" w16cid:durableId="1056703222">
    <w:abstractNumId w:val="17"/>
  </w:num>
  <w:num w:numId="9" w16cid:durableId="1105272742">
    <w:abstractNumId w:val="33"/>
  </w:num>
  <w:num w:numId="10" w16cid:durableId="835536978">
    <w:abstractNumId w:val="18"/>
  </w:num>
  <w:num w:numId="11" w16cid:durableId="1490291218">
    <w:abstractNumId w:val="5"/>
  </w:num>
  <w:num w:numId="12" w16cid:durableId="1104809798">
    <w:abstractNumId w:val="30"/>
  </w:num>
  <w:num w:numId="13" w16cid:durableId="619799083">
    <w:abstractNumId w:val="7"/>
  </w:num>
  <w:num w:numId="14" w16cid:durableId="798111317">
    <w:abstractNumId w:val="1"/>
  </w:num>
  <w:num w:numId="15" w16cid:durableId="1632855598">
    <w:abstractNumId w:val="14"/>
  </w:num>
  <w:num w:numId="16" w16cid:durableId="1278609795">
    <w:abstractNumId w:val="2"/>
  </w:num>
  <w:num w:numId="17" w16cid:durableId="407532884">
    <w:abstractNumId w:val="32"/>
  </w:num>
  <w:num w:numId="18" w16cid:durableId="1729919167">
    <w:abstractNumId w:val="16"/>
  </w:num>
  <w:num w:numId="19" w16cid:durableId="1711105705">
    <w:abstractNumId w:val="41"/>
  </w:num>
  <w:num w:numId="20" w16cid:durableId="1169097711">
    <w:abstractNumId w:val="12"/>
  </w:num>
  <w:num w:numId="21" w16cid:durableId="1790927898">
    <w:abstractNumId w:val="10"/>
  </w:num>
  <w:num w:numId="22" w16cid:durableId="201283633">
    <w:abstractNumId w:val="13"/>
  </w:num>
  <w:num w:numId="23" w16cid:durableId="465513396">
    <w:abstractNumId w:val="28"/>
  </w:num>
  <w:num w:numId="24" w16cid:durableId="383255504">
    <w:abstractNumId w:val="42"/>
  </w:num>
  <w:num w:numId="25" w16cid:durableId="852258423">
    <w:abstractNumId w:val="11"/>
  </w:num>
  <w:num w:numId="26" w16cid:durableId="2111899337">
    <w:abstractNumId w:val="34"/>
  </w:num>
  <w:num w:numId="27" w16cid:durableId="1803421247">
    <w:abstractNumId w:val="21"/>
  </w:num>
  <w:num w:numId="28" w16cid:durableId="1388337066">
    <w:abstractNumId w:val="29"/>
  </w:num>
  <w:num w:numId="29" w16cid:durableId="2113041116">
    <w:abstractNumId w:val="20"/>
  </w:num>
  <w:num w:numId="30" w16cid:durableId="1190988005">
    <w:abstractNumId w:val="27"/>
  </w:num>
  <w:num w:numId="31" w16cid:durableId="2065906002">
    <w:abstractNumId w:val="19"/>
  </w:num>
  <w:num w:numId="32" w16cid:durableId="238486096">
    <w:abstractNumId w:val="35"/>
  </w:num>
  <w:num w:numId="33" w16cid:durableId="1327436400">
    <w:abstractNumId w:val="38"/>
  </w:num>
  <w:num w:numId="34" w16cid:durableId="1494956629">
    <w:abstractNumId w:val="3"/>
  </w:num>
  <w:num w:numId="35" w16cid:durableId="96409725">
    <w:abstractNumId w:val="15"/>
  </w:num>
  <w:num w:numId="36" w16cid:durableId="874466352">
    <w:abstractNumId w:val="4"/>
  </w:num>
  <w:num w:numId="37" w16cid:durableId="1509364442">
    <w:abstractNumId w:val="23"/>
  </w:num>
  <w:num w:numId="38" w16cid:durableId="204417774">
    <w:abstractNumId w:val="9"/>
  </w:num>
  <w:num w:numId="39" w16cid:durableId="139005678">
    <w:abstractNumId w:val="26"/>
  </w:num>
  <w:num w:numId="40" w16cid:durableId="1781870847">
    <w:abstractNumId w:val="25"/>
  </w:num>
  <w:num w:numId="41" w16cid:durableId="877283552">
    <w:abstractNumId w:val="40"/>
  </w:num>
  <w:num w:numId="42" w16cid:durableId="1088576003">
    <w:abstractNumId w:val="36"/>
  </w:num>
  <w:num w:numId="43" w16cid:durableId="9843144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2MDE1Nja2MDc2NbFU0lEKTi0uzszPAykwqQUAIVyi0iwAAAA="/>
  </w:docVars>
  <w:rsids>
    <w:rsidRoot w:val="00D64B02"/>
    <w:rsid w:val="000034C5"/>
    <w:rsid w:val="00003A75"/>
    <w:rsid w:val="00013141"/>
    <w:rsid w:val="00021DE7"/>
    <w:rsid w:val="000243D6"/>
    <w:rsid w:val="00024A9E"/>
    <w:rsid w:val="00036A93"/>
    <w:rsid w:val="000451C0"/>
    <w:rsid w:val="00077FB8"/>
    <w:rsid w:val="000953BA"/>
    <w:rsid w:val="000B3041"/>
    <w:rsid w:val="000C206C"/>
    <w:rsid w:val="000C556F"/>
    <w:rsid w:val="000E44E2"/>
    <w:rsid w:val="001576D9"/>
    <w:rsid w:val="00171529"/>
    <w:rsid w:val="001840E1"/>
    <w:rsid w:val="00184DE8"/>
    <w:rsid w:val="00185B56"/>
    <w:rsid w:val="00187407"/>
    <w:rsid w:val="00190888"/>
    <w:rsid w:val="0019634C"/>
    <w:rsid w:val="00196F23"/>
    <w:rsid w:val="001A1541"/>
    <w:rsid w:val="001C6CF8"/>
    <w:rsid w:val="001D0AB7"/>
    <w:rsid w:val="001D4C73"/>
    <w:rsid w:val="001D7483"/>
    <w:rsid w:val="001E07A8"/>
    <w:rsid w:val="001E3737"/>
    <w:rsid w:val="001F025F"/>
    <w:rsid w:val="001F43EB"/>
    <w:rsid w:val="00204758"/>
    <w:rsid w:val="00213CB8"/>
    <w:rsid w:val="0024651F"/>
    <w:rsid w:val="00250A95"/>
    <w:rsid w:val="0026190A"/>
    <w:rsid w:val="0026476F"/>
    <w:rsid w:val="002808D2"/>
    <w:rsid w:val="00280F0E"/>
    <w:rsid w:val="00285BA9"/>
    <w:rsid w:val="002862A3"/>
    <w:rsid w:val="00292D9D"/>
    <w:rsid w:val="00297B59"/>
    <w:rsid w:val="002A0A4C"/>
    <w:rsid w:val="002A0F6C"/>
    <w:rsid w:val="002A7480"/>
    <w:rsid w:val="002C0600"/>
    <w:rsid w:val="002E0469"/>
    <w:rsid w:val="002E4295"/>
    <w:rsid w:val="002E58A9"/>
    <w:rsid w:val="002E6642"/>
    <w:rsid w:val="003035E6"/>
    <w:rsid w:val="00307D31"/>
    <w:rsid w:val="00322D2F"/>
    <w:rsid w:val="00333AFF"/>
    <w:rsid w:val="003424A7"/>
    <w:rsid w:val="00344FB4"/>
    <w:rsid w:val="00357C7D"/>
    <w:rsid w:val="00363541"/>
    <w:rsid w:val="00367434"/>
    <w:rsid w:val="00371CD4"/>
    <w:rsid w:val="003864BA"/>
    <w:rsid w:val="003B7E7B"/>
    <w:rsid w:val="003C5B56"/>
    <w:rsid w:val="003D2123"/>
    <w:rsid w:val="003D6710"/>
    <w:rsid w:val="003E04AE"/>
    <w:rsid w:val="003E12AF"/>
    <w:rsid w:val="00403020"/>
    <w:rsid w:val="00403774"/>
    <w:rsid w:val="004039CE"/>
    <w:rsid w:val="004051ED"/>
    <w:rsid w:val="00410E3E"/>
    <w:rsid w:val="004230DC"/>
    <w:rsid w:val="00436A8A"/>
    <w:rsid w:val="00440F61"/>
    <w:rsid w:val="00441199"/>
    <w:rsid w:val="004450A3"/>
    <w:rsid w:val="0045009D"/>
    <w:rsid w:val="00455764"/>
    <w:rsid w:val="004650C9"/>
    <w:rsid w:val="0046530A"/>
    <w:rsid w:val="00465476"/>
    <w:rsid w:val="00476C13"/>
    <w:rsid w:val="00476F48"/>
    <w:rsid w:val="004921AF"/>
    <w:rsid w:val="0049445F"/>
    <w:rsid w:val="00497EBD"/>
    <w:rsid w:val="004A238C"/>
    <w:rsid w:val="004A6006"/>
    <w:rsid w:val="004B279F"/>
    <w:rsid w:val="004B2F49"/>
    <w:rsid w:val="004C3069"/>
    <w:rsid w:val="004C31FD"/>
    <w:rsid w:val="004D0A0F"/>
    <w:rsid w:val="004F208E"/>
    <w:rsid w:val="00503D65"/>
    <w:rsid w:val="00504048"/>
    <w:rsid w:val="0051632C"/>
    <w:rsid w:val="00533407"/>
    <w:rsid w:val="00556B3C"/>
    <w:rsid w:val="00564D15"/>
    <w:rsid w:val="00564F8E"/>
    <w:rsid w:val="00580A08"/>
    <w:rsid w:val="0058580A"/>
    <w:rsid w:val="0059798D"/>
    <w:rsid w:val="005A402E"/>
    <w:rsid w:val="005B1822"/>
    <w:rsid w:val="005B1E13"/>
    <w:rsid w:val="005B4540"/>
    <w:rsid w:val="005B659D"/>
    <w:rsid w:val="005D1BF6"/>
    <w:rsid w:val="005E63E3"/>
    <w:rsid w:val="005F4C70"/>
    <w:rsid w:val="005F7C0E"/>
    <w:rsid w:val="0061091C"/>
    <w:rsid w:val="00611A9A"/>
    <w:rsid w:val="00613659"/>
    <w:rsid w:val="00613A08"/>
    <w:rsid w:val="00613B96"/>
    <w:rsid w:val="00625862"/>
    <w:rsid w:val="0064145F"/>
    <w:rsid w:val="006509A9"/>
    <w:rsid w:val="00651E39"/>
    <w:rsid w:val="006723AB"/>
    <w:rsid w:val="006850B9"/>
    <w:rsid w:val="006B1A04"/>
    <w:rsid w:val="006C2313"/>
    <w:rsid w:val="006D674B"/>
    <w:rsid w:val="006E15C0"/>
    <w:rsid w:val="006F009C"/>
    <w:rsid w:val="00700772"/>
    <w:rsid w:val="007007FD"/>
    <w:rsid w:val="0070232F"/>
    <w:rsid w:val="00704B43"/>
    <w:rsid w:val="00720652"/>
    <w:rsid w:val="00722CB5"/>
    <w:rsid w:val="0072345F"/>
    <w:rsid w:val="007547C2"/>
    <w:rsid w:val="00762CD0"/>
    <w:rsid w:val="00765627"/>
    <w:rsid w:val="00775BED"/>
    <w:rsid w:val="00786B1D"/>
    <w:rsid w:val="007A032F"/>
    <w:rsid w:val="007E1862"/>
    <w:rsid w:val="00805574"/>
    <w:rsid w:val="008110F4"/>
    <w:rsid w:val="008115E6"/>
    <w:rsid w:val="0082219F"/>
    <w:rsid w:val="00822F0D"/>
    <w:rsid w:val="00837A6D"/>
    <w:rsid w:val="00841770"/>
    <w:rsid w:val="0084177F"/>
    <w:rsid w:val="00845A23"/>
    <w:rsid w:val="00847CD1"/>
    <w:rsid w:val="00850881"/>
    <w:rsid w:val="00851589"/>
    <w:rsid w:val="00874E7F"/>
    <w:rsid w:val="00877426"/>
    <w:rsid w:val="00890B9D"/>
    <w:rsid w:val="00891A40"/>
    <w:rsid w:val="008E16BF"/>
    <w:rsid w:val="008F011B"/>
    <w:rsid w:val="008F6797"/>
    <w:rsid w:val="0090179D"/>
    <w:rsid w:val="0090624A"/>
    <w:rsid w:val="00907F07"/>
    <w:rsid w:val="0091388A"/>
    <w:rsid w:val="00913A57"/>
    <w:rsid w:val="00913DB1"/>
    <w:rsid w:val="00922791"/>
    <w:rsid w:val="0094556C"/>
    <w:rsid w:val="00951914"/>
    <w:rsid w:val="00954491"/>
    <w:rsid w:val="0095589B"/>
    <w:rsid w:val="00957779"/>
    <w:rsid w:val="00961D6D"/>
    <w:rsid w:val="00962CE4"/>
    <w:rsid w:val="0096737A"/>
    <w:rsid w:val="0097223C"/>
    <w:rsid w:val="00977EA5"/>
    <w:rsid w:val="00981833"/>
    <w:rsid w:val="009926D7"/>
    <w:rsid w:val="00996B24"/>
    <w:rsid w:val="009A41C4"/>
    <w:rsid w:val="009B4903"/>
    <w:rsid w:val="009C3B23"/>
    <w:rsid w:val="009C452D"/>
    <w:rsid w:val="009D00A2"/>
    <w:rsid w:val="009D1174"/>
    <w:rsid w:val="009E3C26"/>
    <w:rsid w:val="009E7400"/>
    <w:rsid w:val="009F19DB"/>
    <w:rsid w:val="00A0292B"/>
    <w:rsid w:val="00A10687"/>
    <w:rsid w:val="00A128C2"/>
    <w:rsid w:val="00A314C3"/>
    <w:rsid w:val="00A346A3"/>
    <w:rsid w:val="00A3688B"/>
    <w:rsid w:val="00A46371"/>
    <w:rsid w:val="00A474E5"/>
    <w:rsid w:val="00A55B8E"/>
    <w:rsid w:val="00A6048D"/>
    <w:rsid w:val="00A60C3D"/>
    <w:rsid w:val="00A60D3C"/>
    <w:rsid w:val="00A73C0E"/>
    <w:rsid w:val="00A8059F"/>
    <w:rsid w:val="00A82DA7"/>
    <w:rsid w:val="00A83392"/>
    <w:rsid w:val="00AC4700"/>
    <w:rsid w:val="00AD4D69"/>
    <w:rsid w:val="00AE3E99"/>
    <w:rsid w:val="00AF1418"/>
    <w:rsid w:val="00AF3591"/>
    <w:rsid w:val="00B07FDA"/>
    <w:rsid w:val="00B1275C"/>
    <w:rsid w:val="00B23985"/>
    <w:rsid w:val="00B56AF8"/>
    <w:rsid w:val="00B61F0C"/>
    <w:rsid w:val="00B64A55"/>
    <w:rsid w:val="00B67CD9"/>
    <w:rsid w:val="00B7258B"/>
    <w:rsid w:val="00B72E6A"/>
    <w:rsid w:val="00B86D08"/>
    <w:rsid w:val="00B90768"/>
    <w:rsid w:val="00BC30C1"/>
    <w:rsid w:val="00BD3C26"/>
    <w:rsid w:val="00BE2639"/>
    <w:rsid w:val="00BF1208"/>
    <w:rsid w:val="00BF29B7"/>
    <w:rsid w:val="00BF7C4F"/>
    <w:rsid w:val="00C02A2B"/>
    <w:rsid w:val="00C17392"/>
    <w:rsid w:val="00C205B9"/>
    <w:rsid w:val="00C251AA"/>
    <w:rsid w:val="00C259C1"/>
    <w:rsid w:val="00C261DD"/>
    <w:rsid w:val="00C3747C"/>
    <w:rsid w:val="00C5001E"/>
    <w:rsid w:val="00C5082D"/>
    <w:rsid w:val="00C54F22"/>
    <w:rsid w:val="00C55D07"/>
    <w:rsid w:val="00C55EF8"/>
    <w:rsid w:val="00C562C9"/>
    <w:rsid w:val="00C567D8"/>
    <w:rsid w:val="00C66BE5"/>
    <w:rsid w:val="00C70555"/>
    <w:rsid w:val="00C77060"/>
    <w:rsid w:val="00C83A35"/>
    <w:rsid w:val="00C87F00"/>
    <w:rsid w:val="00C97A35"/>
    <w:rsid w:val="00CA31BC"/>
    <w:rsid w:val="00CA4786"/>
    <w:rsid w:val="00CB5D82"/>
    <w:rsid w:val="00CB6EDE"/>
    <w:rsid w:val="00CD40EB"/>
    <w:rsid w:val="00CD6D66"/>
    <w:rsid w:val="00CF6A1C"/>
    <w:rsid w:val="00D14CF6"/>
    <w:rsid w:val="00D27AED"/>
    <w:rsid w:val="00D300EB"/>
    <w:rsid w:val="00D30395"/>
    <w:rsid w:val="00D329DA"/>
    <w:rsid w:val="00D52FA9"/>
    <w:rsid w:val="00D53BA9"/>
    <w:rsid w:val="00D54ED3"/>
    <w:rsid w:val="00D57477"/>
    <w:rsid w:val="00D578E2"/>
    <w:rsid w:val="00D64B02"/>
    <w:rsid w:val="00D72161"/>
    <w:rsid w:val="00D7425D"/>
    <w:rsid w:val="00D7552C"/>
    <w:rsid w:val="00D765D5"/>
    <w:rsid w:val="00D81521"/>
    <w:rsid w:val="00D92629"/>
    <w:rsid w:val="00D93388"/>
    <w:rsid w:val="00D97956"/>
    <w:rsid w:val="00DA03B9"/>
    <w:rsid w:val="00DA223E"/>
    <w:rsid w:val="00DB0B5C"/>
    <w:rsid w:val="00DB4445"/>
    <w:rsid w:val="00DB503D"/>
    <w:rsid w:val="00DD0EA4"/>
    <w:rsid w:val="00DE504D"/>
    <w:rsid w:val="00DF4C11"/>
    <w:rsid w:val="00E26F37"/>
    <w:rsid w:val="00E27EAD"/>
    <w:rsid w:val="00E30A47"/>
    <w:rsid w:val="00E32AFD"/>
    <w:rsid w:val="00E37C34"/>
    <w:rsid w:val="00E37C8E"/>
    <w:rsid w:val="00E461F5"/>
    <w:rsid w:val="00E55C1F"/>
    <w:rsid w:val="00E570B9"/>
    <w:rsid w:val="00E578B4"/>
    <w:rsid w:val="00E620A5"/>
    <w:rsid w:val="00E624D4"/>
    <w:rsid w:val="00E7501E"/>
    <w:rsid w:val="00E83D36"/>
    <w:rsid w:val="00E848DC"/>
    <w:rsid w:val="00E9103E"/>
    <w:rsid w:val="00EA347E"/>
    <w:rsid w:val="00EA38D3"/>
    <w:rsid w:val="00EC619A"/>
    <w:rsid w:val="00ED6F40"/>
    <w:rsid w:val="00EF17C6"/>
    <w:rsid w:val="00F06833"/>
    <w:rsid w:val="00F07983"/>
    <w:rsid w:val="00F12A5A"/>
    <w:rsid w:val="00F26F84"/>
    <w:rsid w:val="00F37B2F"/>
    <w:rsid w:val="00F52614"/>
    <w:rsid w:val="00F53495"/>
    <w:rsid w:val="00F701ED"/>
    <w:rsid w:val="00F745A4"/>
    <w:rsid w:val="00F93626"/>
    <w:rsid w:val="00F9559B"/>
    <w:rsid w:val="00FA1B84"/>
    <w:rsid w:val="00FB3CB0"/>
    <w:rsid w:val="00FB46B2"/>
    <w:rsid w:val="00FD04BB"/>
    <w:rsid w:val="00FE2840"/>
    <w:rsid w:val="00FE4E99"/>
    <w:rsid w:val="00FE4EAC"/>
    <w:rsid w:val="092959E9"/>
    <w:rsid w:val="49379C5C"/>
    <w:rsid w:val="6EE25F80"/>
    <w:rsid w:val="73F1BDC8"/>
    <w:rsid w:val="7603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9CE73"/>
  <w15:chartTrackingRefBased/>
  <w15:docId w15:val="{6D4D6ED3-8031-4A3E-BA98-FA5F5966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0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5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5B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5B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B02"/>
  </w:style>
  <w:style w:type="character" w:styleId="Emphasis">
    <w:name w:val="Emphasis"/>
    <w:basedOn w:val="DefaultParagraphFont"/>
    <w:uiPriority w:val="20"/>
    <w:rsid w:val="006850B9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6850B9"/>
    <w:pPr>
      <w:numPr>
        <w:ilvl w:val="1"/>
      </w:numPr>
    </w:pPr>
    <w:rPr>
      <w:rFonts w:eastAsiaTheme="minorEastAsia"/>
      <w:color w:val="6B7D9D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6850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B9"/>
    <w:rPr>
      <w:rFonts w:asciiTheme="majorHAnsi" w:eastAsiaTheme="majorEastAsia" w:hAnsiTheme="majorHAnsi" w:cstheme="majorBidi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6850B9"/>
    <w:rPr>
      <w:rFonts w:eastAsiaTheme="minorEastAsia"/>
      <w:color w:val="6B7D9D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rsid w:val="00685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6850B9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6850B9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850B9"/>
    <w:rPr>
      <w:i/>
      <w:iCs/>
    </w:rPr>
  </w:style>
  <w:style w:type="character" w:styleId="Strong">
    <w:name w:val="Strong"/>
    <w:basedOn w:val="DefaultParagraphFont"/>
    <w:uiPriority w:val="22"/>
    <w:rsid w:val="006850B9"/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685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rsid w:val="006850B9"/>
    <w:rPr>
      <w:smallCaps/>
      <w:color w:val="6B7D9D" w:themeColor="text1" w:themeTint="A5"/>
    </w:rPr>
  </w:style>
  <w:style w:type="character" w:styleId="BookTitle">
    <w:name w:val="Book Title"/>
    <w:basedOn w:val="DefaultParagraphFont"/>
    <w:uiPriority w:val="33"/>
    <w:rsid w:val="006850B9"/>
    <w:rPr>
      <w:b/>
      <w:bCs/>
      <w:i/>
      <w:iCs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3C5B56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C5B56"/>
    <w:rPr>
      <w:rFonts w:asciiTheme="majorHAnsi" w:eastAsiaTheme="majorEastAsia" w:hAnsiTheme="majorHAnsi" w:cstheme="majorBidi"/>
    </w:rPr>
  </w:style>
  <w:style w:type="table" w:styleId="TableGrid">
    <w:name w:val="Table Grid"/>
    <w:basedOn w:val="TableNormal"/>
    <w:uiPriority w:val="39"/>
    <w:rsid w:val="00F26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B6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EDE"/>
  </w:style>
  <w:style w:type="paragraph" w:styleId="ListParagraph">
    <w:name w:val="List Paragraph"/>
    <w:basedOn w:val="Normal"/>
    <w:uiPriority w:val="34"/>
    <w:qFormat/>
    <w:rsid w:val="00A82DA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259C1"/>
    <w:rPr>
      <w:color w:val="008390" w:themeColor="hyperlink"/>
      <w:u w:val="single"/>
    </w:rPr>
  </w:style>
  <w:style w:type="character" w:customStyle="1" w:styleId="ui-provider">
    <w:name w:val="ui-provider"/>
    <w:basedOn w:val="DefaultParagraphFont"/>
    <w:rsid w:val="009A41C4"/>
  </w:style>
  <w:style w:type="character" w:customStyle="1" w:styleId="normaltextrun">
    <w:name w:val="normaltextrun"/>
    <w:basedOn w:val="DefaultParagraphFont"/>
    <w:rsid w:val="00700772"/>
  </w:style>
  <w:style w:type="character" w:customStyle="1" w:styleId="eop">
    <w:name w:val="eop"/>
    <w:basedOn w:val="DefaultParagraphFont"/>
    <w:rsid w:val="0096737A"/>
  </w:style>
  <w:style w:type="paragraph" w:customStyle="1" w:styleId="paragraph">
    <w:name w:val="paragraph"/>
    <w:basedOn w:val="Normal"/>
    <w:rsid w:val="00184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57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UoBAT Core Colours">
      <a:dk1>
        <a:srgbClr val="343E4F"/>
      </a:dk1>
      <a:lt1>
        <a:srgbClr val="FFFFFF"/>
      </a:lt1>
      <a:dk2>
        <a:srgbClr val="343E4F"/>
      </a:dk2>
      <a:lt2>
        <a:srgbClr val="FFFFFF"/>
      </a:lt2>
      <a:accent1>
        <a:srgbClr val="00B0D6"/>
      </a:accent1>
      <a:accent2>
        <a:srgbClr val="C00839"/>
      </a:accent2>
      <a:accent3>
        <a:srgbClr val="008390"/>
      </a:accent3>
      <a:accent4>
        <a:srgbClr val="AEC622"/>
      </a:accent4>
      <a:accent5>
        <a:srgbClr val="ED7D31"/>
      </a:accent5>
      <a:accent6>
        <a:srgbClr val="954F72"/>
      </a:accent6>
      <a:hlink>
        <a:srgbClr val="008390"/>
      </a:hlink>
      <a:folHlink>
        <a:srgbClr val="C0083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B00BFCA4ED748B3B9E7A538CB383B" ma:contentTypeVersion="18" ma:contentTypeDescription="Create a new document." ma:contentTypeScope="" ma:versionID="3b6d0ddc9e0bc2dcafabc2e46cd82e36">
  <xsd:schema xmlns:xsd="http://www.w3.org/2001/XMLSchema" xmlns:xs="http://www.w3.org/2001/XMLSchema" xmlns:p="http://schemas.microsoft.com/office/2006/metadata/properties" xmlns:ns2="301c0190-8b9a-4f9d-911f-dbe95014d48a" xmlns:ns3="b2f35301-ef19-4d37-9734-3d6205fe8cbd" targetNamespace="http://schemas.microsoft.com/office/2006/metadata/properties" ma:root="true" ma:fieldsID="6cd8ede5f66c756b7f650f79f185b34d" ns2:_="" ns3:_="">
    <xsd:import namespace="301c0190-8b9a-4f9d-911f-dbe95014d48a"/>
    <xsd:import namespace="b2f35301-ef19-4d37-9734-3d6205fe8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c0190-8b9a-4f9d-911f-dbe95014d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b47e18c-c41f-4b1c-b2b3-4015b4dca0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35301-ef19-4d37-9734-3d6205fe8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198274-a51b-474e-9c29-e3cb69235d2b}" ma:internalName="TaxCatchAll" ma:showField="CatchAllData" ma:web="b2f35301-ef19-4d37-9734-3d6205fe8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c0190-8b9a-4f9d-911f-dbe95014d48a">
      <Terms xmlns="http://schemas.microsoft.com/office/infopath/2007/PartnerControls"/>
    </lcf76f155ced4ddcb4097134ff3c332f>
    <TaxCatchAll xmlns="b2f35301-ef19-4d37-9734-3d6205fe8c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804CF-EA17-420F-9E17-8AC5A126A823}"/>
</file>

<file path=customXml/itemProps2.xml><?xml version="1.0" encoding="utf-8"?>
<ds:datastoreItem xmlns:ds="http://schemas.openxmlformats.org/officeDocument/2006/customXml" ds:itemID="{F5B4214B-D22A-4ABF-9395-9DE7F08DC372}">
  <ds:schemaRefs>
    <ds:schemaRef ds:uri="http://schemas.microsoft.com/office/2006/metadata/properties"/>
    <ds:schemaRef ds:uri="http://schemas.microsoft.com/office/infopath/2007/PartnerControls"/>
    <ds:schemaRef ds:uri="301c0190-8b9a-4f9d-911f-dbe95014d48a"/>
    <ds:schemaRef ds:uri="b2f35301-ef19-4d37-9734-3d6205fe8cbd"/>
  </ds:schemaRefs>
</ds:datastoreItem>
</file>

<file path=customXml/itemProps3.xml><?xml version="1.0" encoding="utf-8"?>
<ds:datastoreItem xmlns:ds="http://schemas.openxmlformats.org/officeDocument/2006/customXml" ds:itemID="{9832D4FF-D862-45AB-AD6E-5DD711553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1273</Words>
  <Characters>7689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Brewer</dc:creator>
  <cp:keywords/>
  <dc:description/>
  <cp:lastModifiedBy>Christina Dawson</cp:lastModifiedBy>
  <cp:revision>36</cp:revision>
  <dcterms:created xsi:type="dcterms:W3CDTF">2026-05-12T09:47:00Z</dcterms:created>
  <dcterms:modified xsi:type="dcterms:W3CDTF">2026-05-12T10:09:00Z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0x010100F58B00BFCA4ED748B3B9E7A538CB383B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rammarlyDocumentId">
    <vt:lpwstr>ce4d9559a5afae98abe6a2fba302011b158b6ca5fc226062c0f9c4c89a5906f6</vt:lpwstr>
  </property>
  <property fmtid="{D5CDD505-2E9C-101B-9397-08002B2CF9AE}" pid="10" name="MediaServiceImageTags">
    <vt:lpwstr/>
  </property>
</Properties>
</file>