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7C456" w14:textId="72D09723" w:rsidR="00823A1B" w:rsidRPr="000403D7" w:rsidRDefault="00823A1B" w:rsidP="000403D7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bookmarkStart w:id="0" w:name="_GoBack"/>
      <w:bookmarkEnd w:id="0"/>
      <w:r>
        <w:rPr>
          <w:rFonts w:ascii="Open Sans" w:hAnsi="Open Sans" w:cs="Open Sans"/>
          <w:noProof/>
          <w:sz w:val="20"/>
          <w:szCs w:val="20"/>
          <w:lang w:eastAsia="en-GB"/>
        </w:rPr>
        <w:drawing>
          <wp:inline distT="0" distB="0" distL="0" distR="0" wp14:anchorId="4791D4F2" wp14:editId="6D099DCE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4EFD80C5" w:rsidR="00823A1B" w:rsidRPr="00823A1B" w:rsidRDefault="000403D7" w:rsidP="000403D7">
      <w:pPr>
        <w:spacing w:line="240" w:lineRule="auto"/>
        <w:jc w:val="right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March 2021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worships’</w:t>
      </w:r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4742FBCC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823A1B">
        <w:rPr>
          <w:rFonts w:ascii="Open Sans" w:hAnsi="Open Sans" w:cs="Open Sans"/>
          <w:color w:val="000000" w:themeColor="text1"/>
        </w:rPr>
        <w:t>them to agree to act as a referee</w:t>
      </w:r>
      <w:r w:rsidR="000403D7">
        <w:rPr>
          <w:rFonts w:ascii="Open Sans" w:hAnsi="Open Sans" w:cs="Open Sans"/>
          <w:color w:val="000000" w:themeColor="text1"/>
        </w:rPr>
        <w:t>.</w:t>
      </w:r>
    </w:p>
    <w:p w14:paraId="1C5FB808" w14:textId="6FC2921B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>Ensure that the priest is aware of</w:t>
      </w:r>
      <w:r w:rsidR="000403D7">
        <w:rPr>
          <w:rFonts w:ascii="Open Sans" w:hAnsi="Open Sans" w:cs="Open Sans"/>
          <w:color w:val="000000" w:themeColor="text1"/>
        </w:rPr>
        <w:t>:</w:t>
      </w:r>
      <w:r w:rsidR="0093672F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3C9001A4" w14:textId="5828733E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e.g.</w:t>
      </w:r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By following the above advice, you are able to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0E96087A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r w:rsidR="00504D6C" w:rsidRPr="00823A1B">
        <w:rPr>
          <w:rFonts w:ascii="Open Sans" w:hAnsi="Open Sans" w:cs="Open Sans"/>
          <w:color w:val="000000" w:themeColor="text1"/>
        </w:rPr>
        <w:t>e.g.</w:t>
      </w:r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</w:t>
      </w:r>
      <w:r w:rsidR="000403D7">
        <w:rPr>
          <w:rFonts w:ascii="Open Sans" w:hAnsi="Open Sans" w:cs="Open Sans"/>
          <w:color w:val="000000" w:themeColor="text1"/>
        </w:rPr>
        <w:t xml:space="preserve">has </w:t>
      </w:r>
      <w:r w:rsidR="00901B82" w:rsidRPr="00823A1B">
        <w:rPr>
          <w:rFonts w:ascii="Open Sans" w:hAnsi="Open Sans" w:cs="Open Sans"/>
          <w:color w:val="000000" w:themeColor="text1"/>
        </w:rPr>
        <w:t>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06295D7B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Alliance and North-West </w:t>
      </w:r>
      <w:r w:rsidR="000403D7">
        <w:rPr>
          <w:rFonts w:ascii="Open Sans" w:hAnsi="Open Sans" w:cs="Open Sans"/>
          <w:color w:val="000000" w:themeColor="text1"/>
        </w:rPr>
        <w:t xml:space="preserve">Gospel </w:t>
      </w:r>
      <w:r w:rsidRPr="00823A1B">
        <w:rPr>
          <w:rFonts w:ascii="Open Sans" w:hAnsi="Open Sans" w:cs="Open Sans"/>
          <w:color w:val="000000" w:themeColor="text1"/>
        </w:rPr>
        <w:t>Partnership. 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>. If you have any questions with regard to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6" w:history="1">
        <w:r w:rsidR="000403D7" w:rsidRPr="001D5DEC">
          <w:rPr>
            <w:rStyle w:val="Hyperlink"/>
            <w:rFonts w:ascii="Open Sans" w:hAnsi="Open Sans" w:cs="Open Sans"/>
          </w:rPr>
          <w:t>jo.snape@blackburn.anglican.org</w:t>
        </w:r>
      </w:hyperlink>
      <w:r w:rsidR="00823A1B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6A1CAB07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The list of Churches Together in England and its associated bodies can be found at </w:t>
      </w:r>
      <w:hyperlink r:id="rId7" w:history="1">
        <w:r w:rsidR="000403D7" w:rsidRPr="001D5DEC">
          <w:rPr>
            <w:rStyle w:val="Hyperlink"/>
            <w:rFonts w:ascii="Open Sans" w:hAnsi="Open Sans" w:cs="Open Sans"/>
          </w:rPr>
          <w:t>www.cte.org.uk</w:t>
        </w:r>
      </w:hyperlink>
      <w:r w:rsidR="000403D7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proofErr w:type="gramStart"/>
      <w:r w:rsidRPr="00823A1B">
        <w:rPr>
          <w:rFonts w:ascii="Open Sans" w:hAnsi="Open Sans" w:cs="Open Sans"/>
          <w:color w:val="000000" w:themeColor="text1"/>
        </w:rPr>
        <w:t>The</w:t>
      </w:r>
      <w:proofErr w:type="gramEnd"/>
      <w:r w:rsidRPr="00823A1B">
        <w:rPr>
          <w:rFonts w:ascii="Open Sans" w:hAnsi="Open Sans" w:cs="Open Sans"/>
          <w:color w:val="000000" w:themeColor="text1"/>
        </w:rPr>
        <w:t xml:space="preserve">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8" w:history="1">
        <w:r w:rsidR="000403D7" w:rsidRPr="001D5DEC">
          <w:rPr>
            <w:rStyle w:val="Hyperlink"/>
            <w:rFonts w:ascii="Open Sans" w:hAnsi="Open Sans" w:cs="Open Sans"/>
          </w:rPr>
          <w:t>www.eauk.org</w:t>
        </w:r>
      </w:hyperlink>
      <w:r w:rsidR="000403D7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9" w:history="1">
        <w:r w:rsidR="000403D7" w:rsidRPr="001D5DEC">
          <w:rPr>
            <w:rStyle w:val="Hyperlink"/>
            <w:rFonts w:ascii="Open Sans" w:hAnsi="Open Sans" w:cs="Open Sans"/>
          </w:rPr>
          <w:t>https://northwestpartnership.com/</w:t>
        </w:r>
      </w:hyperlink>
      <w:r w:rsidR="000403D7">
        <w:rPr>
          <w:rFonts w:ascii="Open Sans" w:hAnsi="Open Sans" w:cs="Open Sans"/>
          <w:color w:val="000000" w:themeColor="text1"/>
        </w:rPr>
        <w:t xml:space="preserve"> </w:t>
      </w:r>
    </w:p>
    <w:p w14:paraId="32FEDD9D" w14:textId="5671F84B" w:rsidR="00823A1B" w:rsidRDefault="000403D7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Yours faithfully,</w:t>
      </w:r>
    </w:p>
    <w:p w14:paraId="6D4F3CCB" w14:textId="657532EE" w:rsidR="000403D7" w:rsidRDefault="000403D7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Jo Snape</w:t>
      </w: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 w:rsidSect="000403D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0E"/>
    <w:rsid w:val="000403D7"/>
    <w:rsid w:val="00045DDB"/>
    <w:rsid w:val="000A060E"/>
    <w:rsid w:val="000E0E65"/>
    <w:rsid w:val="000E169B"/>
    <w:rsid w:val="001D2E26"/>
    <w:rsid w:val="00225A52"/>
    <w:rsid w:val="00324B68"/>
    <w:rsid w:val="00504D6C"/>
    <w:rsid w:val="006E38F0"/>
    <w:rsid w:val="008225DE"/>
    <w:rsid w:val="00823A1B"/>
    <w:rsid w:val="008C5432"/>
    <w:rsid w:val="008C7F3A"/>
    <w:rsid w:val="00901B82"/>
    <w:rsid w:val="0093672F"/>
    <w:rsid w:val="00967CF0"/>
    <w:rsid w:val="009B3E85"/>
    <w:rsid w:val="00A30A00"/>
    <w:rsid w:val="00AC7F6D"/>
    <w:rsid w:val="00B837E4"/>
    <w:rsid w:val="00BA27C1"/>
    <w:rsid w:val="00BF1C28"/>
    <w:rsid w:val="00C17EBF"/>
    <w:rsid w:val="00CB1867"/>
    <w:rsid w:val="00D010F1"/>
    <w:rsid w:val="00EE1760"/>
    <w:rsid w:val="00EE6292"/>
    <w:rsid w:val="00F2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.snape@blackburn.anglican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thwestpartnershi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manager</cp:lastModifiedBy>
  <cp:revision>2</cp:revision>
  <dcterms:created xsi:type="dcterms:W3CDTF">2021-03-12T10:12:00Z</dcterms:created>
  <dcterms:modified xsi:type="dcterms:W3CDTF">2021-03-12T10:12:00Z</dcterms:modified>
</cp:coreProperties>
</file>