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330" w:rsidRDefault="004C5330" w:rsidP="00755246"/>
    <w:p w:rsidR="004C5330" w:rsidRDefault="004C5330" w:rsidP="004C5330">
      <w:pPr>
        <w:jc w:val="center"/>
        <w:rPr>
          <w:rFonts w:ascii="Comfortaa" w:hAnsi="Comfortaa" w:cs="Arial"/>
          <w:b/>
          <w:sz w:val="18"/>
          <w:szCs w:val="18"/>
          <w:u w:val="single"/>
        </w:rPr>
      </w:pPr>
      <w:r w:rsidRPr="008F536B">
        <w:rPr>
          <w:rFonts w:ascii="Comfortaa" w:hAnsi="Comfortaa" w:cs="Arial"/>
          <w:b/>
          <w:sz w:val="18"/>
          <w:szCs w:val="18"/>
          <w:u w:val="single"/>
        </w:rPr>
        <w:t>Avonmouth Church of England Primary School</w:t>
      </w:r>
    </w:p>
    <w:p w:rsidR="004C5330" w:rsidRDefault="004C5330" w:rsidP="004C5330">
      <w:pPr>
        <w:rPr>
          <w:rFonts w:ascii="Comfortaa" w:hAnsi="Comfortaa" w:cs="Arial"/>
          <w:b/>
          <w:sz w:val="18"/>
          <w:szCs w:val="18"/>
          <w:u w:val="single"/>
        </w:rPr>
      </w:pPr>
    </w:p>
    <w:tbl>
      <w:tblPr>
        <w:tblStyle w:val="TableGrid"/>
        <w:tblW w:w="0" w:type="auto"/>
        <w:tblLook w:val="04A0" w:firstRow="1" w:lastRow="0" w:firstColumn="1" w:lastColumn="0" w:noHBand="0" w:noVBand="1"/>
      </w:tblPr>
      <w:tblGrid>
        <w:gridCol w:w="2830"/>
        <w:gridCol w:w="6186"/>
      </w:tblGrid>
      <w:tr w:rsidR="004C5330" w:rsidTr="004C5330">
        <w:tc>
          <w:tcPr>
            <w:tcW w:w="2830" w:type="dxa"/>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Job Title</w:t>
            </w:r>
          </w:p>
        </w:tc>
        <w:tc>
          <w:tcPr>
            <w:tcW w:w="6186" w:type="dxa"/>
          </w:tcPr>
          <w:p w:rsidR="004C5330" w:rsidRPr="004C5330" w:rsidRDefault="004C5330" w:rsidP="004C5330">
            <w:pPr>
              <w:rPr>
                <w:rFonts w:ascii="Comfortaa" w:hAnsi="Comfortaa" w:cs="Arial"/>
                <w:sz w:val="18"/>
                <w:szCs w:val="18"/>
              </w:rPr>
            </w:pPr>
            <w:r>
              <w:rPr>
                <w:rFonts w:ascii="Comfortaa" w:hAnsi="Comfortaa" w:cs="Arial"/>
                <w:sz w:val="18"/>
                <w:szCs w:val="18"/>
              </w:rPr>
              <w:t xml:space="preserve">Deputy Headteacher </w:t>
            </w:r>
          </w:p>
        </w:tc>
      </w:tr>
      <w:tr w:rsidR="004C5330" w:rsidTr="004C5330">
        <w:tc>
          <w:tcPr>
            <w:tcW w:w="2830" w:type="dxa"/>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Location</w:t>
            </w:r>
          </w:p>
        </w:tc>
        <w:tc>
          <w:tcPr>
            <w:tcW w:w="6186" w:type="dxa"/>
          </w:tcPr>
          <w:p w:rsidR="004C5330" w:rsidRPr="004C5330" w:rsidRDefault="004C5330" w:rsidP="004C5330">
            <w:pPr>
              <w:rPr>
                <w:rFonts w:ascii="Comfortaa" w:hAnsi="Comfortaa" w:cs="Arial"/>
                <w:sz w:val="18"/>
                <w:szCs w:val="18"/>
              </w:rPr>
            </w:pPr>
            <w:r w:rsidRPr="004C5330">
              <w:rPr>
                <w:rFonts w:ascii="Comfortaa" w:hAnsi="Comfortaa" w:cs="Arial"/>
                <w:sz w:val="18"/>
                <w:szCs w:val="18"/>
              </w:rPr>
              <w:t>Avonmouth C of E Primary School and Nursery</w:t>
            </w:r>
          </w:p>
        </w:tc>
      </w:tr>
      <w:tr w:rsidR="004C5330" w:rsidTr="004C5330">
        <w:tc>
          <w:tcPr>
            <w:tcW w:w="2830" w:type="dxa"/>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Salary</w:t>
            </w:r>
          </w:p>
        </w:tc>
        <w:tc>
          <w:tcPr>
            <w:tcW w:w="6186" w:type="dxa"/>
          </w:tcPr>
          <w:p w:rsidR="004C5330" w:rsidRPr="004C5330" w:rsidRDefault="004C5330" w:rsidP="004C5330">
            <w:pPr>
              <w:rPr>
                <w:rFonts w:ascii="Comfortaa" w:hAnsi="Comfortaa" w:cs="Arial"/>
                <w:sz w:val="18"/>
                <w:szCs w:val="18"/>
              </w:rPr>
            </w:pPr>
            <w:r w:rsidRPr="004C5330">
              <w:rPr>
                <w:rFonts w:ascii="Comfortaa" w:hAnsi="Comfortaa" w:cs="Arial"/>
                <w:sz w:val="18"/>
                <w:szCs w:val="18"/>
              </w:rPr>
              <w:t>L1-L5</w:t>
            </w:r>
          </w:p>
        </w:tc>
      </w:tr>
      <w:tr w:rsidR="004C5330" w:rsidTr="004C5330">
        <w:tc>
          <w:tcPr>
            <w:tcW w:w="2830" w:type="dxa"/>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 xml:space="preserve">Responsible to </w:t>
            </w:r>
          </w:p>
        </w:tc>
        <w:tc>
          <w:tcPr>
            <w:tcW w:w="6186" w:type="dxa"/>
          </w:tcPr>
          <w:p w:rsidR="004C5330" w:rsidRPr="004C5330" w:rsidRDefault="004C5330" w:rsidP="004C5330">
            <w:pPr>
              <w:rPr>
                <w:rFonts w:ascii="Comfortaa" w:hAnsi="Comfortaa" w:cs="Arial"/>
                <w:sz w:val="18"/>
                <w:szCs w:val="18"/>
              </w:rPr>
            </w:pPr>
            <w:r>
              <w:rPr>
                <w:rFonts w:ascii="Comfortaa" w:hAnsi="Comfortaa" w:cs="Arial"/>
                <w:sz w:val="18"/>
                <w:szCs w:val="18"/>
              </w:rPr>
              <w:t>Headteacher and Governing Body</w:t>
            </w:r>
          </w:p>
        </w:tc>
      </w:tr>
      <w:tr w:rsidR="004C5330" w:rsidTr="004C5330">
        <w:tc>
          <w:tcPr>
            <w:tcW w:w="2830" w:type="dxa"/>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Contract Type</w:t>
            </w:r>
          </w:p>
        </w:tc>
        <w:tc>
          <w:tcPr>
            <w:tcW w:w="6186" w:type="dxa"/>
          </w:tcPr>
          <w:p w:rsidR="004C5330" w:rsidRDefault="004C5330" w:rsidP="004C5330">
            <w:pPr>
              <w:rPr>
                <w:rFonts w:ascii="Comfortaa" w:hAnsi="Comfortaa" w:cs="Arial"/>
                <w:b/>
                <w:sz w:val="18"/>
                <w:szCs w:val="18"/>
                <w:u w:val="single"/>
              </w:rPr>
            </w:pPr>
            <w:r>
              <w:rPr>
                <w:rFonts w:ascii="Comfortaa" w:hAnsi="Comfortaa" w:cs="Arial"/>
                <w:b/>
                <w:sz w:val="18"/>
                <w:szCs w:val="18"/>
                <w:u w:val="single"/>
              </w:rPr>
              <w:t xml:space="preserve">Full Time, Permanent </w:t>
            </w:r>
          </w:p>
        </w:tc>
      </w:tr>
      <w:tr w:rsidR="004C5330" w:rsidTr="004C5330">
        <w:trPr>
          <w:trHeight w:val="371"/>
        </w:trPr>
        <w:tc>
          <w:tcPr>
            <w:tcW w:w="9016" w:type="dxa"/>
            <w:gridSpan w:val="2"/>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Role Summar</w:t>
            </w:r>
            <w:r>
              <w:rPr>
                <w:rFonts w:ascii="Comfortaa" w:hAnsi="Comfortaa" w:cs="Arial"/>
                <w:b/>
                <w:color w:val="FFFFFF" w:themeColor="background1"/>
                <w:sz w:val="18"/>
                <w:szCs w:val="18"/>
                <w:u w:val="single"/>
              </w:rPr>
              <w:t>y</w:t>
            </w:r>
          </w:p>
        </w:tc>
      </w:tr>
      <w:tr w:rsidR="004C5330" w:rsidTr="00772E83">
        <w:tc>
          <w:tcPr>
            <w:tcW w:w="9016" w:type="dxa"/>
            <w:gridSpan w:val="2"/>
          </w:tcPr>
          <w:p w:rsidR="004C5330" w:rsidRDefault="004C5330" w:rsidP="004C5330">
            <w:pPr>
              <w:rPr>
                <w:rFonts w:ascii="Comfortaa" w:hAnsi="Comfortaa" w:cs="Arial"/>
                <w:b/>
                <w:sz w:val="18"/>
                <w:szCs w:val="18"/>
                <w:u w:val="single"/>
              </w:rPr>
            </w:pPr>
          </w:p>
          <w:p w:rsidR="004C5330" w:rsidRPr="004C5330" w:rsidRDefault="004C5330" w:rsidP="004C5330">
            <w:pPr>
              <w:rPr>
                <w:rFonts w:ascii="Comfortaa" w:hAnsi="Comfortaa"/>
                <w:sz w:val="18"/>
                <w:szCs w:val="18"/>
              </w:rPr>
            </w:pPr>
            <w:r w:rsidRPr="004C5330">
              <w:rPr>
                <w:rFonts w:ascii="Comfortaa" w:hAnsi="Comfortaa"/>
                <w:sz w:val="18"/>
                <w:szCs w:val="18"/>
              </w:rPr>
              <w:t xml:space="preserve">This job description should be read alongside the range of duties set out in the current School Teachers’ Pay and Conditions Document. This document summarises the range of responsibilities of the Post Holder and provides a framework for professional development. </w:t>
            </w:r>
          </w:p>
          <w:p w:rsidR="004C5330" w:rsidRPr="004C5330" w:rsidRDefault="004C5330" w:rsidP="004C5330">
            <w:pPr>
              <w:rPr>
                <w:rFonts w:ascii="Comfortaa" w:hAnsi="Comfortaa"/>
                <w:sz w:val="18"/>
                <w:szCs w:val="18"/>
              </w:rPr>
            </w:pPr>
          </w:p>
          <w:p w:rsidR="004C5330" w:rsidRPr="004C5330" w:rsidRDefault="004C5330" w:rsidP="004C5330">
            <w:pPr>
              <w:rPr>
                <w:rFonts w:ascii="Comfortaa" w:hAnsi="Comfortaa"/>
                <w:sz w:val="18"/>
                <w:szCs w:val="18"/>
              </w:rPr>
            </w:pPr>
            <w:r w:rsidRPr="004C5330">
              <w:rPr>
                <w:rFonts w:ascii="Comfortaa" w:hAnsi="Comfortaa"/>
                <w:sz w:val="18"/>
                <w:szCs w:val="18"/>
              </w:rPr>
              <w:t xml:space="preserve">The specific nature of the responsibilities to be undertaken by the successful candidate will be modified over time to meet the needs of the school. The post is classroom based and you may be called to cover other classes in times of staff absence. </w:t>
            </w:r>
          </w:p>
          <w:p w:rsidR="004C5330" w:rsidRPr="004C5330" w:rsidRDefault="004C5330" w:rsidP="004C5330">
            <w:pPr>
              <w:rPr>
                <w:rFonts w:ascii="Comfortaa" w:hAnsi="Comfortaa" w:cs="Arial"/>
                <w:b/>
                <w:sz w:val="18"/>
                <w:szCs w:val="18"/>
                <w:u w:val="single"/>
              </w:rPr>
            </w:pPr>
          </w:p>
          <w:p w:rsidR="004C5330" w:rsidRPr="004C5330" w:rsidRDefault="004C5330" w:rsidP="004C5330">
            <w:pPr>
              <w:rPr>
                <w:rFonts w:ascii="Comfortaa" w:hAnsi="Comfortaa"/>
                <w:b/>
                <w:sz w:val="18"/>
                <w:szCs w:val="18"/>
              </w:rPr>
            </w:pPr>
            <w:r w:rsidRPr="004C5330">
              <w:rPr>
                <w:rFonts w:ascii="Comfortaa" w:hAnsi="Comfortaa"/>
                <w:b/>
                <w:sz w:val="18"/>
                <w:szCs w:val="18"/>
              </w:rPr>
              <w:t>Main purpose</w:t>
            </w:r>
          </w:p>
          <w:p w:rsidR="004C5330" w:rsidRPr="004C5330" w:rsidRDefault="004C5330" w:rsidP="004C5330">
            <w:pPr>
              <w:rPr>
                <w:rFonts w:ascii="Comfortaa" w:hAnsi="Comfortaa"/>
                <w:sz w:val="18"/>
                <w:szCs w:val="18"/>
              </w:rPr>
            </w:pPr>
            <w:r w:rsidRPr="004C5330">
              <w:rPr>
                <w:rFonts w:ascii="Comfortaa" w:hAnsi="Comfortaa"/>
                <w:sz w:val="18"/>
                <w:szCs w:val="18"/>
              </w:rPr>
              <w:t xml:space="preserve">Avonmouth C of E Primary School and Nursery exists to ensure that all children enjoy their education, achieve </w:t>
            </w:r>
            <w:r>
              <w:rPr>
                <w:rFonts w:ascii="Comfortaa" w:hAnsi="Comfortaa"/>
                <w:sz w:val="18"/>
                <w:szCs w:val="18"/>
              </w:rPr>
              <w:t>their best</w:t>
            </w:r>
            <w:r w:rsidRPr="004C5330">
              <w:rPr>
                <w:rFonts w:ascii="Comfortaa" w:hAnsi="Comfortaa"/>
                <w:sz w:val="18"/>
                <w:szCs w:val="18"/>
              </w:rPr>
              <w:t xml:space="preserve"> and develop character as part of a strong community. </w:t>
            </w:r>
          </w:p>
          <w:p w:rsidR="004C5330" w:rsidRPr="004C5330" w:rsidRDefault="004C5330" w:rsidP="004C5330">
            <w:pPr>
              <w:rPr>
                <w:rFonts w:ascii="Comfortaa" w:hAnsi="Comfortaa"/>
                <w:sz w:val="18"/>
                <w:szCs w:val="18"/>
              </w:rPr>
            </w:pPr>
          </w:p>
          <w:p w:rsidR="004C5330" w:rsidRPr="004C5330" w:rsidRDefault="004C5330" w:rsidP="004C5330">
            <w:pPr>
              <w:rPr>
                <w:rFonts w:ascii="Comfortaa" w:hAnsi="Comfortaa" w:cs="Arial"/>
                <w:b/>
                <w:sz w:val="18"/>
                <w:szCs w:val="18"/>
                <w:u w:val="single"/>
              </w:rPr>
            </w:pPr>
            <w:r w:rsidRPr="004C5330">
              <w:rPr>
                <w:rFonts w:ascii="Comfortaa" w:hAnsi="Comfortaa"/>
                <w:sz w:val="18"/>
                <w:szCs w:val="18"/>
              </w:rPr>
              <w:t>The role of Deputy Headteacher is to support the Headteacher in providing professional leadership for the school; deputising for the Headteacher in their absence; ensuring high quality education for all pupils; and implementing strategies that enable improvement to be made and standards to be raised.</w:t>
            </w:r>
          </w:p>
          <w:p w:rsidR="004C5330" w:rsidRDefault="004C5330" w:rsidP="004C5330">
            <w:pPr>
              <w:rPr>
                <w:rFonts w:ascii="Comfortaa" w:hAnsi="Comfortaa" w:cs="Arial"/>
                <w:b/>
                <w:sz w:val="18"/>
                <w:szCs w:val="18"/>
                <w:u w:val="single"/>
              </w:rPr>
            </w:pPr>
          </w:p>
          <w:p w:rsidR="004C5330" w:rsidRDefault="004C5330" w:rsidP="004C5330">
            <w:pPr>
              <w:rPr>
                <w:rFonts w:ascii="Comfortaa" w:hAnsi="Comfortaa" w:cs="Arial"/>
                <w:b/>
                <w:sz w:val="18"/>
                <w:szCs w:val="18"/>
                <w:u w:val="single"/>
              </w:rPr>
            </w:pPr>
          </w:p>
        </w:tc>
      </w:tr>
      <w:tr w:rsidR="004C5330" w:rsidTr="004C5330">
        <w:tc>
          <w:tcPr>
            <w:tcW w:w="9016" w:type="dxa"/>
            <w:gridSpan w:val="2"/>
            <w:shd w:val="clear" w:color="auto" w:fill="0070C0"/>
          </w:tcPr>
          <w:p w:rsidR="004C5330" w:rsidRPr="004C5330" w:rsidRDefault="004C5330" w:rsidP="004C5330">
            <w:pPr>
              <w:rPr>
                <w:rFonts w:ascii="Comfortaa" w:hAnsi="Comfortaa" w:cs="Arial"/>
                <w:b/>
                <w:color w:val="FFFFFF" w:themeColor="background1"/>
                <w:sz w:val="18"/>
                <w:szCs w:val="18"/>
                <w:u w:val="single"/>
              </w:rPr>
            </w:pPr>
            <w:r w:rsidRPr="004C5330">
              <w:rPr>
                <w:rFonts w:ascii="Comfortaa" w:hAnsi="Comfortaa" w:cs="Arial"/>
                <w:b/>
                <w:color w:val="FFFFFF" w:themeColor="background1"/>
                <w:sz w:val="18"/>
                <w:szCs w:val="18"/>
                <w:u w:val="single"/>
              </w:rPr>
              <w:t>Duties</w:t>
            </w:r>
          </w:p>
          <w:p w:rsidR="004C5330" w:rsidRPr="004C5330" w:rsidRDefault="004C5330" w:rsidP="004C5330">
            <w:pPr>
              <w:rPr>
                <w:rFonts w:ascii="Comfortaa" w:hAnsi="Comfortaa" w:cs="Arial"/>
                <w:b/>
                <w:color w:val="FFFFFF" w:themeColor="background1"/>
                <w:sz w:val="18"/>
                <w:szCs w:val="18"/>
                <w:u w:val="single"/>
              </w:rPr>
            </w:pPr>
          </w:p>
        </w:tc>
      </w:tr>
      <w:tr w:rsidR="004C5330" w:rsidTr="004C5330">
        <w:tc>
          <w:tcPr>
            <w:tcW w:w="9016" w:type="dxa"/>
            <w:gridSpan w:val="2"/>
            <w:shd w:val="clear" w:color="auto" w:fill="FFFFFF" w:themeFill="background1"/>
          </w:tcPr>
          <w:p w:rsidR="004C5330" w:rsidRPr="00755246" w:rsidRDefault="004C5330" w:rsidP="004C5330">
            <w:pPr>
              <w:jc w:val="both"/>
              <w:rPr>
                <w:rFonts w:ascii="Comfortaa" w:hAnsi="Comfortaa" w:cs="Arial"/>
                <w:b/>
                <w:sz w:val="18"/>
                <w:szCs w:val="18"/>
              </w:rPr>
            </w:pPr>
            <w:r w:rsidRPr="00755246">
              <w:rPr>
                <w:rFonts w:ascii="Comfortaa" w:hAnsi="Comfortaa" w:cs="Arial"/>
                <w:b/>
                <w:sz w:val="18"/>
                <w:szCs w:val="18"/>
              </w:rPr>
              <w:t>Key responsibilities:</w:t>
            </w:r>
          </w:p>
          <w:p w:rsidR="001942F3" w:rsidRPr="00755246" w:rsidRDefault="0010146D" w:rsidP="001942F3">
            <w:pPr>
              <w:pStyle w:val="ListParagraph"/>
              <w:numPr>
                <w:ilvl w:val="0"/>
                <w:numId w:val="2"/>
              </w:numPr>
              <w:jc w:val="both"/>
              <w:rPr>
                <w:rFonts w:ascii="Comfortaa" w:hAnsi="Comfortaa" w:cs="Arial"/>
                <w:sz w:val="18"/>
                <w:szCs w:val="18"/>
              </w:rPr>
            </w:pPr>
            <w:r w:rsidRPr="00755246">
              <w:rPr>
                <w:rFonts w:ascii="Comfortaa" w:hAnsi="Comfortaa" w:cs="Arial"/>
                <w:sz w:val="18"/>
                <w:szCs w:val="18"/>
              </w:rPr>
              <w:t>Lead on Teaching and Learning across the school</w:t>
            </w:r>
            <w:r w:rsidR="00B07B15" w:rsidRPr="00755246">
              <w:rPr>
                <w:rFonts w:ascii="Comfortaa" w:hAnsi="Comfortaa" w:cs="Arial"/>
                <w:sz w:val="18"/>
                <w:szCs w:val="18"/>
              </w:rPr>
              <w:t xml:space="preserve">; effectively monitor and assess teaching and learning across the school; provide staff training for teaching and learning supporting colleagues to improve their practice. </w:t>
            </w:r>
          </w:p>
          <w:p w:rsidR="0010146D" w:rsidRPr="00755246" w:rsidRDefault="0010146D" w:rsidP="001942F3">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Demonstrate excellent classroom teaching in order to establish credibility, act as a role model and leader to teaching and support staff. </w:t>
            </w:r>
          </w:p>
          <w:p w:rsidR="0010146D" w:rsidRPr="00755246" w:rsidRDefault="0010146D" w:rsidP="001942F3">
            <w:pPr>
              <w:pStyle w:val="ListParagraph"/>
              <w:numPr>
                <w:ilvl w:val="0"/>
                <w:numId w:val="2"/>
              </w:numPr>
              <w:jc w:val="both"/>
              <w:rPr>
                <w:rFonts w:ascii="Comfortaa" w:hAnsi="Comfortaa" w:cs="Arial"/>
                <w:sz w:val="18"/>
                <w:szCs w:val="18"/>
              </w:rPr>
            </w:pPr>
            <w:r w:rsidRPr="00755246">
              <w:rPr>
                <w:rFonts w:ascii="Comfortaa" w:hAnsi="Comfortaa" w:cs="Arial"/>
                <w:sz w:val="18"/>
                <w:szCs w:val="18"/>
              </w:rPr>
              <w:t>Foster high expectations</w:t>
            </w:r>
          </w:p>
          <w:p w:rsidR="0010146D" w:rsidRPr="00755246" w:rsidRDefault="0010146D" w:rsidP="001942F3">
            <w:pPr>
              <w:pStyle w:val="ListParagraph"/>
              <w:numPr>
                <w:ilvl w:val="0"/>
                <w:numId w:val="2"/>
              </w:numPr>
              <w:jc w:val="both"/>
              <w:rPr>
                <w:rFonts w:ascii="Comfortaa" w:hAnsi="Comfortaa" w:cs="Arial"/>
                <w:sz w:val="18"/>
                <w:szCs w:val="18"/>
              </w:rPr>
            </w:pPr>
            <w:r w:rsidRPr="00755246">
              <w:rPr>
                <w:rFonts w:ascii="Comfortaa" w:hAnsi="Comfortaa" w:cs="Arial"/>
                <w:sz w:val="18"/>
                <w:szCs w:val="18"/>
              </w:rPr>
              <w:t>Support with the leadership of pastoral care, development of welfare, behaviour and safeguarding.</w:t>
            </w:r>
          </w:p>
          <w:p w:rsidR="0010146D" w:rsidRPr="00755246" w:rsidRDefault="0010146D" w:rsidP="001942F3">
            <w:pPr>
              <w:pStyle w:val="ListParagraph"/>
              <w:numPr>
                <w:ilvl w:val="0"/>
                <w:numId w:val="2"/>
              </w:numPr>
              <w:jc w:val="both"/>
              <w:rPr>
                <w:rFonts w:ascii="Comfortaa" w:hAnsi="Comfortaa" w:cs="Arial"/>
                <w:sz w:val="18"/>
                <w:szCs w:val="18"/>
              </w:rPr>
            </w:pPr>
            <w:r w:rsidRPr="00755246">
              <w:rPr>
                <w:rFonts w:ascii="Comfortaa" w:hAnsi="Comfortaa" w:cs="Arial"/>
                <w:sz w:val="18"/>
                <w:szCs w:val="18"/>
              </w:rPr>
              <w:t>Lead on inductions of new members of staff.</w:t>
            </w:r>
          </w:p>
          <w:p w:rsidR="004C5330" w:rsidRPr="00755246" w:rsidRDefault="0010146D" w:rsidP="0010146D">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Create and maintain effective relationships with staff, children and families to create a collaborative atmosphere. </w:t>
            </w:r>
          </w:p>
          <w:p w:rsidR="00B07B15" w:rsidRPr="00755246" w:rsidRDefault="0010146D" w:rsidP="00B07B15">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Develop research and evidence led </w:t>
            </w:r>
            <w:r w:rsidR="00B07B15" w:rsidRPr="00755246">
              <w:rPr>
                <w:rFonts w:ascii="Comfortaa" w:hAnsi="Comfortaa" w:cs="Arial"/>
                <w:sz w:val="18"/>
                <w:szCs w:val="18"/>
              </w:rPr>
              <w:t xml:space="preserve">practice for raising achievement across the school. </w:t>
            </w:r>
          </w:p>
          <w:p w:rsidR="00B07B15" w:rsidRPr="00755246" w:rsidRDefault="00B07B15" w:rsidP="00B07B15">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Contribute, with the Headteacher, to the SEF and SIP. </w:t>
            </w:r>
          </w:p>
          <w:p w:rsidR="004C5330" w:rsidRPr="00755246" w:rsidRDefault="00B07B15" w:rsidP="00B07B15">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Take responsibility for the development of effective timetables. </w:t>
            </w:r>
          </w:p>
          <w:p w:rsidR="00B07B15" w:rsidRPr="00755246" w:rsidRDefault="00B07B15" w:rsidP="00B07B15">
            <w:pPr>
              <w:pStyle w:val="ListParagraph"/>
              <w:numPr>
                <w:ilvl w:val="0"/>
                <w:numId w:val="2"/>
              </w:numPr>
              <w:jc w:val="both"/>
              <w:rPr>
                <w:rFonts w:ascii="Comfortaa" w:hAnsi="Comfortaa" w:cs="Arial"/>
                <w:sz w:val="18"/>
                <w:szCs w:val="18"/>
              </w:rPr>
            </w:pPr>
            <w:r w:rsidRPr="00755246">
              <w:rPr>
                <w:rFonts w:ascii="Comfortaa" w:hAnsi="Comfortaa" w:cs="Arial"/>
                <w:sz w:val="18"/>
                <w:szCs w:val="18"/>
              </w:rPr>
              <w:t>Undertake the duties of the Headteacher in their absence.</w:t>
            </w:r>
          </w:p>
          <w:p w:rsidR="00B07B15" w:rsidRPr="00755246" w:rsidRDefault="00B07B15" w:rsidP="00B07B15">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Support and secure the commitment </w:t>
            </w:r>
            <w:r w:rsidR="00E35722" w:rsidRPr="00755246">
              <w:rPr>
                <w:rFonts w:ascii="Comfortaa" w:hAnsi="Comfortaa" w:cs="Arial"/>
                <w:sz w:val="18"/>
                <w:szCs w:val="18"/>
              </w:rPr>
              <w:t>of others to the vision, values and policies of the school</w:t>
            </w:r>
            <w:r w:rsidR="00E83390" w:rsidRPr="00755246">
              <w:rPr>
                <w:rFonts w:ascii="Comfortaa" w:hAnsi="Comfortaa" w:cs="Arial"/>
                <w:sz w:val="18"/>
                <w:szCs w:val="18"/>
              </w:rPr>
              <w:t xml:space="preserve"> to promote higher levels of achievement. </w:t>
            </w:r>
          </w:p>
          <w:p w:rsidR="00E83390" w:rsidRPr="00755246" w:rsidRDefault="00E83390" w:rsidP="00E83390">
            <w:pPr>
              <w:pStyle w:val="ListParagraph"/>
              <w:numPr>
                <w:ilvl w:val="0"/>
                <w:numId w:val="2"/>
              </w:numPr>
              <w:jc w:val="both"/>
              <w:rPr>
                <w:rFonts w:ascii="Comfortaa" w:hAnsi="Comfortaa" w:cs="Arial"/>
                <w:sz w:val="18"/>
                <w:szCs w:val="18"/>
              </w:rPr>
            </w:pPr>
            <w:r w:rsidRPr="00755246">
              <w:rPr>
                <w:rFonts w:ascii="Comfortaa" w:hAnsi="Comfortaa" w:cs="Arial"/>
                <w:sz w:val="18"/>
                <w:szCs w:val="18"/>
              </w:rPr>
              <w:t>In partnership with the Headteacher</w:t>
            </w:r>
            <w:r w:rsidR="00755246">
              <w:rPr>
                <w:rFonts w:ascii="Comfortaa" w:hAnsi="Comfortaa" w:cs="Arial"/>
                <w:sz w:val="18"/>
                <w:szCs w:val="18"/>
              </w:rPr>
              <w:t xml:space="preserve">, </w:t>
            </w:r>
            <w:r w:rsidRPr="00755246">
              <w:rPr>
                <w:rFonts w:ascii="Comfortaa" w:hAnsi="Comfortaa" w:cs="Arial"/>
                <w:sz w:val="18"/>
                <w:szCs w:val="18"/>
              </w:rPr>
              <w:t xml:space="preserve">be responsible for analysing internal and external data to provide an accurate account of the </w:t>
            </w:r>
            <w:r w:rsidR="00755246" w:rsidRPr="00755246">
              <w:rPr>
                <w:rFonts w:ascii="Comfortaa" w:hAnsi="Comfortaa" w:cs="Arial"/>
                <w:sz w:val="18"/>
                <w:szCs w:val="18"/>
              </w:rPr>
              <w:t>school’s</w:t>
            </w:r>
            <w:r w:rsidRPr="00755246">
              <w:rPr>
                <w:rFonts w:ascii="Comfortaa" w:hAnsi="Comfortaa" w:cs="Arial"/>
                <w:sz w:val="18"/>
                <w:szCs w:val="18"/>
              </w:rPr>
              <w:t xml:space="preserve"> performance</w:t>
            </w:r>
            <w:r w:rsidR="002D3B29" w:rsidRPr="00755246">
              <w:rPr>
                <w:rFonts w:ascii="Comfortaa" w:hAnsi="Comfortaa" w:cs="Arial"/>
                <w:sz w:val="18"/>
                <w:szCs w:val="18"/>
              </w:rPr>
              <w:t xml:space="preserve">; report this to the governors. </w:t>
            </w:r>
          </w:p>
          <w:p w:rsidR="00E83390" w:rsidRPr="00755246" w:rsidRDefault="00E83390" w:rsidP="00E83390">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Support and represent the Headteacher at meetings including Governors and PTFA meetings. </w:t>
            </w:r>
          </w:p>
          <w:p w:rsidR="00E83390" w:rsidRPr="00755246" w:rsidRDefault="00E83390" w:rsidP="00E83390">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Actively promote the Christian ethos of the school. </w:t>
            </w:r>
          </w:p>
          <w:p w:rsidR="00E83390" w:rsidRPr="00755246" w:rsidRDefault="00E83390" w:rsidP="00E83390">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Co-ordinate staffing day to day; organising cover and liaising with supply agencies. </w:t>
            </w:r>
          </w:p>
          <w:p w:rsidR="00E83390" w:rsidRDefault="00E83390" w:rsidP="00E83390">
            <w:pPr>
              <w:pStyle w:val="ListParagraph"/>
              <w:numPr>
                <w:ilvl w:val="0"/>
                <w:numId w:val="2"/>
              </w:numPr>
              <w:jc w:val="both"/>
              <w:rPr>
                <w:rFonts w:ascii="Comfortaa" w:hAnsi="Comfortaa" w:cs="Arial"/>
                <w:sz w:val="18"/>
                <w:szCs w:val="18"/>
              </w:rPr>
            </w:pPr>
            <w:r w:rsidRPr="00755246">
              <w:rPr>
                <w:rFonts w:ascii="Comfortaa" w:hAnsi="Comfortaa" w:cs="Arial"/>
                <w:sz w:val="18"/>
                <w:szCs w:val="18"/>
              </w:rPr>
              <w:t xml:space="preserve">Communicate effectively with </w:t>
            </w:r>
            <w:r w:rsidR="002768D9" w:rsidRPr="00755246">
              <w:rPr>
                <w:rFonts w:ascii="Comfortaa" w:hAnsi="Comfortaa" w:cs="Arial"/>
                <w:sz w:val="18"/>
                <w:szCs w:val="18"/>
              </w:rPr>
              <w:t xml:space="preserve">families, external agencies, staff and </w:t>
            </w:r>
            <w:r w:rsidR="002D3B29" w:rsidRPr="00755246">
              <w:rPr>
                <w:rFonts w:ascii="Comfortaa" w:hAnsi="Comfortaa" w:cs="Arial"/>
                <w:sz w:val="18"/>
                <w:szCs w:val="18"/>
              </w:rPr>
              <w:t xml:space="preserve">children. </w:t>
            </w:r>
          </w:p>
          <w:p w:rsidR="00755246" w:rsidRDefault="00755246" w:rsidP="00E83390">
            <w:pPr>
              <w:pStyle w:val="ListParagraph"/>
              <w:numPr>
                <w:ilvl w:val="0"/>
                <w:numId w:val="2"/>
              </w:numPr>
              <w:jc w:val="both"/>
              <w:rPr>
                <w:rFonts w:ascii="Comfortaa" w:hAnsi="Comfortaa" w:cs="Arial"/>
                <w:sz w:val="18"/>
                <w:szCs w:val="18"/>
              </w:rPr>
            </w:pPr>
            <w:r>
              <w:rPr>
                <w:rFonts w:ascii="Comfortaa" w:hAnsi="Comfortaa" w:cs="Arial"/>
                <w:sz w:val="18"/>
                <w:szCs w:val="18"/>
              </w:rPr>
              <w:t xml:space="preserve">Promote the welfare of all children and be a part of the Safeguarding Team. </w:t>
            </w:r>
          </w:p>
          <w:p w:rsidR="00755246" w:rsidRDefault="00755246" w:rsidP="00E83390">
            <w:pPr>
              <w:pStyle w:val="ListParagraph"/>
              <w:numPr>
                <w:ilvl w:val="0"/>
                <w:numId w:val="2"/>
              </w:numPr>
              <w:jc w:val="both"/>
              <w:rPr>
                <w:rFonts w:ascii="Comfortaa" w:hAnsi="Comfortaa" w:cs="Arial"/>
                <w:sz w:val="18"/>
                <w:szCs w:val="18"/>
              </w:rPr>
            </w:pPr>
            <w:r>
              <w:rPr>
                <w:rFonts w:ascii="Comfortaa" w:hAnsi="Comfortaa" w:cs="Arial"/>
                <w:sz w:val="18"/>
                <w:szCs w:val="18"/>
              </w:rPr>
              <w:t xml:space="preserve">Support the Headteacher in the appraisal process for teaching staff. </w:t>
            </w:r>
          </w:p>
          <w:p w:rsidR="00755246" w:rsidRDefault="00755246" w:rsidP="00E83390">
            <w:pPr>
              <w:pStyle w:val="ListParagraph"/>
              <w:numPr>
                <w:ilvl w:val="0"/>
                <w:numId w:val="2"/>
              </w:numPr>
              <w:jc w:val="both"/>
              <w:rPr>
                <w:rFonts w:ascii="Comfortaa" w:hAnsi="Comfortaa" w:cs="Arial"/>
                <w:sz w:val="18"/>
                <w:szCs w:val="18"/>
              </w:rPr>
            </w:pPr>
            <w:r>
              <w:rPr>
                <w:rFonts w:ascii="Comfortaa" w:hAnsi="Comfortaa" w:cs="Arial"/>
                <w:sz w:val="18"/>
                <w:szCs w:val="18"/>
              </w:rPr>
              <w:t>Conduct the appraisals for the LSAs.</w:t>
            </w:r>
          </w:p>
          <w:p w:rsidR="00755246" w:rsidRDefault="00755246" w:rsidP="00E83390">
            <w:pPr>
              <w:pStyle w:val="ListParagraph"/>
              <w:numPr>
                <w:ilvl w:val="0"/>
                <w:numId w:val="2"/>
              </w:numPr>
              <w:jc w:val="both"/>
              <w:rPr>
                <w:rFonts w:ascii="Comfortaa" w:hAnsi="Comfortaa" w:cs="Arial"/>
                <w:sz w:val="18"/>
                <w:szCs w:val="18"/>
              </w:rPr>
            </w:pPr>
            <w:r>
              <w:rPr>
                <w:rFonts w:ascii="Comfortaa" w:hAnsi="Comfortaa" w:cs="Arial"/>
                <w:sz w:val="18"/>
                <w:szCs w:val="18"/>
              </w:rPr>
              <w:t xml:space="preserve">Take responsibility for Pupil Premium funded children </w:t>
            </w:r>
          </w:p>
          <w:p w:rsidR="00755246" w:rsidRDefault="00755246" w:rsidP="00E83390">
            <w:pPr>
              <w:pStyle w:val="ListParagraph"/>
              <w:numPr>
                <w:ilvl w:val="0"/>
                <w:numId w:val="2"/>
              </w:numPr>
              <w:jc w:val="both"/>
              <w:rPr>
                <w:rFonts w:ascii="Comfortaa" w:hAnsi="Comfortaa" w:cs="Arial"/>
                <w:sz w:val="18"/>
                <w:szCs w:val="18"/>
              </w:rPr>
            </w:pPr>
            <w:r>
              <w:rPr>
                <w:rFonts w:ascii="Comfortaa" w:hAnsi="Comfortaa" w:cs="Arial"/>
                <w:sz w:val="18"/>
                <w:szCs w:val="18"/>
              </w:rPr>
              <w:lastRenderedPageBreak/>
              <w:t xml:space="preserve">Take responsibility for EAL in conjunction with the </w:t>
            </w:r>
            <w:proofErr w:type="spellStart"/>
            <w:r>
              <w:rPr>
                <w:rFonts w:ascii="Comfortaa" w:hAnsi="Comfortaa" w:cs="Arial"/>
                <w:sz w:val="18"/>
                <w:szCs w:val="18"/>
              </w:rPr>
              <w:t>SENDCo</w:t>
            </w:r>
            <w:proofErr w:type="spellEnd"/>
            <w:r>
              <w:rPr>
                <w:rFonts w:ascii="Comfortaa" w:hAnsi="Comfortaa" w:cs="Arial"/>
                <w:sz w:val="18"/>
                <w:szCs w:val="18"/>
              </w:rPr>
              <w:t xml:space="preserve">. </w:t>
            </w:r>
          </w:p>
          <w:p w:rsidR="00755246" w:rsidRPr="00755246" w:rsidRDefault="00755246" w:rsidP="004C5330">
            <w:pPr>
              <w:pStyle w:val="ListParagraph"/>
              <w:numPr>
                <w:ilvl w:val="0"/>
                <w:numId w:val="2"/>
              </w:numPr>
              <w:jc w:val="both"/>
              <w:rPr>
                <w:rFonts w:ascii="Comfortaa" w:hAnsi="Comfortaa" w:cs="Arial"/>
                <w:sz w:val="18"/>
                <w:szCs w:val="18"/>
              </w:rPr>
            </w:pPr>
            <w:r>
              <w:rPr>
                <w:rFonts w:ascii="Comfortaa" w:hAnsi="Comfortaa" w:cs="Arial"/>
                <w:sz w:val="18"/>
                <w:szCs w:val="18"/>
              </w:rPr>
              <w:t xml:space="preserve">Ensure Teaching and Learning Policies are up to date and distributed correctly. </w:t>
            </w:r>
            <w:bookmarkStart w:id="0" w:name="_GoBack"/>
            <w:bookmarkEnd w:id="0"/>
          </w:p>
          <w:p w:rsidR="00755246" w:rsidRPr="00755246" w:rsidRDefault="00755246" w:rsidP="004C5330">
            <w:pPr>
              <w:rPr>
                <w:rFonts w:ascii="Comfortaa" w:hAnsi="Comfortaa" w:cs="Arial"/>
                <w:color w:val="FFFFFF" w:themeColor="background1"/>
                <w:sz w:val="18"/>
                <w:szCs w:val="18"/>
                <w:u w:val="single"/>
              </w:rPr>
            </w:pPr>
          </w:p>
        </w:tc>
      </w:tr>
      <w:tr w:rsidR="00755246" w:rsidTr="00522C0A">
        <w:tc>
          <w:tcPr>
            <w:tcW w:w="9016" w:type="dxa"/>
            <w:gridSpan w:val="2"/>
            <w:shd w:val="clear" w:color="auto" w:fill="0070C0"/>
          </w:tcPr>
          <w:p w:rsidR="00755246" w:rsidRPr="00755246" w:rsidRDefault="00755246" w:rsidP="00755246">
            <w:pPr>
              <w:rPr>
                <w:sz w:val="18"/>
              </w:rPr>
            </w:pPr>
            <w:r w:rsidRPr="004C5330">
              <w:rPr>
                <w:rFonts w:ascii="Comfortaa" w:hAnsi="Comfortaa" w:cs="Arial"/>
                <w:b/>
                <w:color w:val="FFFFFF" w:themeColor="background1"/>
                <w:sz w:val="18"/>
                <w:szCs w:val="18"/>
                <w:u w:val="single"/>
              </w:rPr>
              <w:lastRenderedPageBreak/>
              <w:t>General Accountabilities</w:t>
            </w:r>
          </w:p>
        </w:tc>
      </w:tr>
      <w:tr w:rsidR="00755246" w:rsidTr="00AF0A71">
        <w:tc>
          <w:tcPr>
            <w:tcW w:w="9016" w:type="dxa"/>
            <w:gridSpan w:val="2"/>
            <w:shd w:val="clear" w:color="auto" w:fill="auto"/>
          </w:tcPr>
          <w:p w:rsidR="00755246" w:rsidRPr="00755246" w:rsidRDefault="00755246" w:rsidP="00755246">
            <w:pPr>
              <w:pStyle w:val="ListParagraph"/>
              <w:numPr>
                <w:ilvl w:val="0"/>
                <w:numId w:val="4"/>
              </w:numPr>
              <w:rPr>
                <w:rFonts w:ascii="Comfortaa" w:hAnsi="Comfortaa"/>
                <w:sz w:val="18"/>
              </w:rPr>
            </w:pPr>
            <w:r w:rsidRPr="00755246">
              <w:rPr>
                <w:rFonts w:ascii="Comfortaa" w:hAnsi="Comfortaa"/>
                <w:sz w:val="18"/>
              </w:rPr>
              <w:t xml:space="preserve">So far as is reasonably practicable, the post holder must promote safe working practices by employees, and in premises/work areas for which the post holder is responsible, to maintain a safe working environment for employees and service users. These are defined in the corporate health, safety and welfare policy and codes of practice </w:t>
            </w:r>
          </w:p>
          <w:p w:rsidR="00755246" w:rsidRDefault="00755246" w:rsidP="00755246">
            <w:pPr>
              <w:pStyle w:val="ListParagraph"/>
              <w:numPr>
                <w:ilvl w:val="0"/>
                <w:numId w:val="3"/>
              </w:numPr>
              <w:rPr>
                <w:rFonts w:ascii="Comfortaa" w:hAnsi="Comfortaa"/>
                <w:sz w:val="18"/>
              </w:rPr>
            </w:pPr>
            <w:r w:rsidRPr="00755246">
              <w:rPr>
                <w:rFonts w:ascii="Comfortaa" w:hAnsi="Comfortaa"/>
                <w:sz w:val="18"/>
              </w:rPr>
              <w:t>Work in compliance with the codes of conduct, regulations and policies of Avonmouth C of E Primary School and the Local Authority and its commitment to equal opportunities</w:t>
            </w:r>
            <w:r>
              <w:rPr>
                <w:rFonts w:ascii="Comfortaa" w:hAnsi="Comfortaa"/>
                <w:sz w:val="18"/>
              </w:rPr>
              <w:t xml:space="preserve">. </w:t>
            </w:r>
          </w:p>
          <w:p w:rsidR="00755246" w:rsidRPr="00755246" w:rsidRDefault="00755246" w:rsidP="00755246">
            <w:pPr>
              <w:pStyle w:val="ListParagraph"/>
              <w:numPr>
                <w:ilvl w:val="0"/>
                <w:numId w:val="3"/>
              </w:numPr>
              <w:rPr>
                <w:rFonts w:ascii="Comfortaa" w:hAnsi="Comfortaa"/>
                <w:sz w:val="18"/>
              </w:rPr>
            </w:pPr>
            <w:r>
              <w:rPr>
                <w:rFonts w:ascii="Comfortaa" w:hAnsi="Comfortaa"/>
                <w:sz w:val="18"/>
              </w:rPr>
              <w:t xml:space="preserve">Ensure that output and quality of work is of a high standard and complies with current legislation and standards. </w:t>
            </w:r>
          </w:p>
          <w:p w:rsidR="00755246" w:rsidRPr="00755246" w:rsidRDefault="00755246" w:rsidP="00755246">
            <w:pPr>
              <w:rPr>
                <w:sz w:val="18"/>
              </w:rPr>
            </w:pPr>
          </w:p>
        </w:tc>
      </w:tr>
      <w:tr w:rsidR="00755246" w:rsidTr="006C6553">
        <w:tc>
          <w:tcPr>
            <w:tcW w:w="9016" w:type="dxa"/>
            <w:gridSpan w:val="2"/>
            <w:shd w:val="clear" w:color="auto" w:fill="0070C0"/>
          </w:tcPr>
          <w:p w:rsidR="00755246" w:rsidRDefault="00755246" w:rsidP="004C5330">
            <w:pPr>
              <w:rPr>
                <w:rFonts w:ascii="Comfortaa" w:hAnsi="Comfortaa" w:cs="Arial"/>
                <w:b/>
                <w:sz w:val="18"/>
                <w:szCs w:val="18"/>
                <w:u w:val="single"/>
              </w:rPr>
            </w:pPr>
            <w:r w:rsidRPr="004C5330">
              <w:rPr>
                <w:rFonts w:ascii="Comfortaa" w:hAnsi="Comfortaa" w:cs="Arial"/>
                <w:b/>
                <w:color w:val="FFFFFF" w:themeColor="background1"/>
                <w:sz w:val="18"/>
                <w:szCs w:val="18"/>
                <w:u w:val="single"/>
              </w:rPr>
              <w:t xml:space="preserve">Safeguarding </w:t>
            </w:r>
          </w:p>
        </w:tc>
      </w:tr>
      <w:tr w:rsidR="00755246" w:rsidTr="00755246">
        <w:tc>
          <w:tcPr>
            <w:tcW w:w="9016" w:type="dxa"/>
            <w:gridSpan w:val="2"/>
            <w:shd w:val="clear" w:color="auto" w:fill="FFFFFF" w:themeFill="background1"/>
          </w:tcPr>
          <w:p w:rsidR="00755246" w:rsidRDefault="00755246" w:rsidP="004C5330">
            <w:pPr>
              <w:rPr>
                <w:rFonts w:ascii="Comfortaa" w:hAnsi="Comfortaa" w:cs="Arial"/>
                <w:b/>
                <w:color w:val="FFFFFF" w:themeColor="background1"/>
                <w:sz w:val="18"/>
                <w:szCs w:val="18"/>
                <w:u w:val="single"/>
              </w:rPr>
            </w:pPr>
          </w:p>
          <w:p w:rsidR="00755246" w:rsidRPr="00755246" w:rsidRDefault="00755246" w:rsidP="004C5330">
            <w:pPr>
              <w:rPr>
                <w:rFonts w:ascii="Comfortaa" w:hAnsi="Comfortaa" w:cs="Arial"/>
                <w:b/>
                <w:color w:val="FFFFFF" w:themeColor="background1"/>
                <w:sz w:val="14"/>
                <w:szCs w:val="18"/>
                <w:u w:val="single"/>
              </w:rPr>
            </w:pPr>
            <w:r w:rsidRPr="00755246">
              <w:rPr>
                <w:rFonts w:ascii="Comfortaa" w:hAnsi="Comfortaa"/>
                <w:sz w:val="18"/>
              </w:rPr>
              <w:t xml:space="preserve">We are committed to safeguarding and promoting the welfare of children, young people and adults and expect all staff and volunteers to share this commitment. All posts at </w:t>
            </w:r>
            <w:r w:rsidRPr="00755246">
              <w:rPr>
                <w:rFonts w:ascii="Comfortaa" w:hAnsi="Comfortaa"/>
                <w:sz w:val="18"/>
              </w:rPr>
              <w:t>Avonmouth C of E Primary School</w:t>
            </w:r>
            <w:r w:rsidRPr="00755246">
              <w:rPr>
                <w:rFonts w:ascii="Comfortaa" w:hAnsi="Comfortaa"/>
                <w:sz w:val="18"/>
              </w:rPr>
              <w:t xml:space="preserve"> are subject to pre-employment checks including, but not limited to, initial and periodic enhanced level checks with the Disclosure and Barring Service</w:t>
            </w:r>
            <w:r w:rsidRPr="00755246">
              <w:rPr>
                <w:rFonts w:ascii="Comfortaa" w:hAnsi="Comfortaa"/>
                <w:sz w:val="18"/>
              </w:rPr>
              <w:t xml:space="preserve"> and social media checks</w:t>
            </w:r>
          </w:p>
          <w:p w:rsidR="00755246" w:rsidRDefault="00755246" w:rsidP="004C5330">
            <w:pPr>
              <w:rPr>
                <w:rFonts w:ascii="Comfortaa" w:hAnsi="Comfortaa" w:cs="Arial"/>
                <w:b/>
                <w:color w:val="FFFFFF" w:themeColor="background1"/>
                <w:sz w:val="18"/>
                <w:szCs w:val="18"/>
                <w:u w:val="single"/>
              </w:rPr>
            </w:pPr>
          </w:p>
          <w:p w:rsidR="00755246" w:rsidRPr="004C5330" w:rsidRDefault="00755246" w:rsidP="004C5330">
            <w:pPr>
              <w:rPr>
                <w:rFonts w:ascii="Comfortaa" w:hAnsi="Comfortaa" w:cs="Arial"/>
                <w:b/>
                <w:color w:val="FFFFFF" w:themeColor="background1"/>
                <w:sz w:val="18"/>
                <w:szCs w:val="18"/>
                <w:u w:val="single"/>
              </w:rPr>
            </w:pPr>
          </w:p>
        </w:tc>
      </w:tr>
    </w:tbl>
    <w:p w:rsidR="004C5330" w:rsidRPr="008F536B" w:rsidRDefault="004C5330" w:rsidP="004C5330">
      <w:pPr>
        <w:rPr>
          <w:rFonts w:ascii="Comfortaa" w:hAnsi="Comfortaa" w:cs="Arial"/>
          <w:b/>
          <w:sz w:val="18"/>
          <w:szCs w:val="18"/>
          <w:u w:val="single"/>
        </w:rPr>
      </w:pPr>
    </w:p>
    <w:p w:rsidR="004C5330" w:rsidRPr="00755246" w:rsidRDefault="004C5330" w:rsidP="004C5330">
      <w:pPr>
        <w:jc w:val="both"/>
        <w:rPr>
          <w:rFonts w:ascii="Comfortaa" w:hAnsi="Comfortaa" w:cs="Arial"/>
          <w:b/>
          <w:i/>
          <w:sz w:val="18"/>
          <w:szCs w:val="18"/>
        </w:rPr>
      </w:pPr>
      <w:r w:rsidRPr="00755246">
        <w:rPr>
          <w:rFonts w:ascii="Comfortaa" w:hAnsi="Comfortaa" w:cs="Arial"/>
          <w:b/>
          <w:i/>
          <w:sz w:val="18"/>
          <w:szCs w:val="18"/>
        </w:rPr>
        <w:t xml:space="preserve">The duties outlined in this job description may be modified by the Headteacher, with your agreement, to reflect or anticipate changes in the job, commensurate with the salary and job title. This document does not form part of your contract of your employment with the school. </w:t>
      </w:r>
    </w:p>
    <w:p w:rsidR="004C5330" w:rsidRDefault="004C5330" w:rsidP="004C5330">
      <w:pPr>
        <w:jc w:val="center"/>
      </w:pPr>
    </w:p>
    <w:sectPr w:rsidR="004C53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246" w:rsidRDefault="00755246" w:rsidP="00755246">
      <w:pPr>
        <w:spacing w:after="0" w:line="240" w:lineRule="auto"/>
      </w:pPr>
      <w:r>
        <w:separator/>
      </w:r>
    </w:p>
  </w:endnote>
  <w:endnote w:type="continuationSeparator" w:id="0">
    <w:p w:rsidR="00755246" w:rsidRDefault="00755246" w:rsidP="0075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fortaa">
    <w:panose1 w:val="00000000000000000000"/>
    <w:charset w:val="00"/>
    <w:family w:val="auto"/>
    <w:pitch w:val="variable"/>
    <w:sig w:usb0="A00002FF" w:usb1="40000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246" w:rsidRDefault="00755246" w:rsidP="00755246">
      <w:pPr>
        <w:spacing w:after="0" w:line="240" w:lineRule="auto"/>
      </w:pPr>
      <w:r>
        <w:separator/>
      </w:r>
    </w:p>
  </w:footnote>
  <w:footnote w:type="continuationSeparator" w:id="0">
    <w:p w:rsidR="00755246" w:rsidRDefault="00755246" w:rsidP="0075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246" w:rsidRDefault="00755246" w:rsidP="00755246">
    <w:pPr>
      <w:pStyle w:val="Header"/>
      <w:jc w:val="center"/>
    </w:pPr>
    <w:r>
      <w:rPr>
        <w:noProof/>
      </w:rPr>
      <w:drawing>
        <wp:inline distT="0" distB="0" distL="0" distR="0" wp14:anchorId="3AE9B9D5">
          <wp:extent cx="752354" cy="711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27" cy="7247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1A8"/>
    <w:multiLevelType w:val="hybridMultilevel"/>
    <w:tmpl w:val="368C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15C91"/>
    <w:multiLevelType w:val="hybridMultilevel"/>
    <w:tmpl w:val="E122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F1DE6"/>
    <w:multiLevelType w:val="hybridMultilevel"/>
    <w:tmpl w:val="13D0548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634558"/>
    <w:multiLevelType w:val="hybridMultilevel"/>
    <w:tmpl w:val="2BEC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0"/>
    <w:rsid w:val="0010146D"/>
    <w:rsid w:val="001942F3"/>
    <w:rsid w:val="002768D9"/>
    <w:rsid w:val="002D3B29"/>
    <w:rsid w:val="004A5605"/>
    <w:rsid w:val="004C5330"/>
    <w:rsid w:val="00755246"/>
    <w:rsid w:val="00772E83"/>
    <w:rsid w:val="00B07B15"/>
    <w:rsid w:val="00B14BD6"/>
    <w:rsid w:val="00E35722"/>
    <w:rsid w:val="00E83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3F4F14"/>
  <w15:chartTrackingRefBased/>
  <w15:docId w15:val="{51BEED82-F1D3-4F26-8EBF-3399DB82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2F3"/>
    <w:pPr>
      <w:ind w:left="720"/>
      <w:contextualSpacing/>
    </w:pPr>
  </w:style>
  <w:style w:type="paragraph" w:styleId="Header">
    <w:name w:val="header"/>
    <w:basedOn w:val="Normal"/>
    <w:link w:val="HeaderChar"/>
    <w:uiPriority w:val="99"/>
    <w:unhideWhenUsed/>
    <w:rsid w:val="00755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246"/>
  </w:style>
  <w:style w:type="paragraph" w:styleId="Footer">
    <w:name w:val="footer"/>
    <w:basedOn w:val="Normal"/>
    <w:link w:val="FooterChar"/>
    <w:uiPriority w:val="99"/>
    <w:unhideWhenUsed/>
    <w:rsid w:val="00755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1593</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Peach</dc:creator>
  <cp:keywords/>
  <dc:description/>
  <cp:lastModifiedBy>Jessica Peach</cp:lastModifiedBy>
  <cp:revision>1</cp:revision>
  <dcterms:created xsi:type="dcterms:W3CDTF">2024-07-08T11:01:00Z</dcterms:created>
  <dcterms:modified xsi:type="dcterms:W3CDTF">2024-07-11T13:00:00Z</dcterms:modified>
</cp:coreProperties>
</file>