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50"/>
        <w:gridCol w:w="9450"/>
      </w:tblGrid>
      <w:tr w:rsidR="00DD0E32" w:rsidRPr="00D01398" w14:paraId="1EDC3AD8" w14:textId="77777777" w:rsidTr="06F65DF2">
        <w:tc>
          <w:tcPr>
            <w:tcW w:w="1350" w:type="dxa"/>
          </w:tcPr>
          <w:p w14:paraId="237014DA" w14:textId="77777777" w:rsidR="00DD0E32" w:rsidRPr="00D01398" w:rsidRDefault="00DD0E32" w:rsidP="00DA5930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D01398">
              <w:rPr>
                <w:rFonts w:ascii="Arial" w:eastAsia="Arial" w:hAnsi="Arial" w:cs="Arial"/>
                <w:noProof/>
              </w:rPr>
              <w:drawing>
                <wp:inline distT="0" distB="0" distL="0" distR="0" wp14:anchorId="3BB451AD" wp14:editId="0FAE3411">
                  <wp:extent cx="400050" cy="400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S_Logo_B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</w:tcPr>
          <w:p w14:paraId="1DDCC032" w14:textId="77777777" w:rsidR="00DD0E32" w:rsidRPr="00D01398" w:rsidRDefault="00DD0E32" w:rsidP="00DA5930">
            <w:pPr>
              <w:rPr>
                <w:rFonts w:ascii="Arial" w:eastAsia="Arial" w:hAnsi="Arial" w:cs="Arial"/>
                <w:b/>
                <w:bCs/>
              </w:rPr>
            </w:pPr>
            <w:r w:rsidRPr="00D01398">
              <w:rPr>
                <w:rFonts w:ascii="Arial" w:eastAsia="Arial" w:hAnsi="Arial" w:cs="Arial"/>
                <w:b/>
                <w:bCs/>
              </w:rPr>
              <w:t>Hassocks Infant School</w:t>
            </w:r>
          </w:p>
          <w:p w14:paraId="38C5FF34" w14:textId="66CA24EE" w:rsidR="00DD0E32" w:rsidRPr="00D01398" w:rsidRDefault="00DD0E32" w:rsidP="00DA5930">
            <w:pPr>
              <w:rPr>
                <w:rFonts w:ascii="Arial" w:eastAsia="Arial" w:hAnsi="Arial" w:cs="Arial"/>
                <w:b/>
                <w:bCs/>
              </w:rPr>
            </w:pPr>
            <w:r w:rsidRPr="06F65DF2">
              <w:rPr>
                <w:rFonts w:ascii="Arial" w:eastAsia="Arial" w:hAnsi="Arial" w:cs="Arial"/>
                <w:b/>
                <w:bCs/>
              </w:rPr>
              <w:t>Person Specification</w:t>
            </w:r>
          </w:p>
        </w:tc>
      </w:tr>
    </w:tbl>
    <w:p w14:paraId="01CA38DB" w14:textId="77777777" w:rsidR="00DD0E32" w:rsidRPr="00D01398" w:rsidRDefault="00DD0E32" w:rsidP="00DD0E32">
      <w:pPr>
        <w:rPr>
          <w:rFonts w:ascii="Arial" w:eastAsia="Arial" w:hAnsi="Arial" w:cs="Arial"/>
        </w:rPr>
      </w:pPr>
    </w:p>
    <w:p w14:paraId="47E1F25D" w14:textId="360422EF" w:rsidR="27EDB26B" w:rsidRDefault="27EDB26B" w:rsidP="06F65DF2">
      <w:pPr>
        <w:rPr>
          <w:rFonts w:ascii="Arial" w:eastAsia="Arial" w:hAnsi="Arial" w:cs="Arial"/>
          <w:b/>
          <w:bCs/>
        </w:rPr>
      </w:pPr>
      <w:r w:rsidRPr="06F65DF2">
        <w:rPr>
          <w:rFonts w:ascii="Arial" w:eastAsia="Arial" w:hAnsi="Arial" w:cs="Arial"/>
          <w:b/>
          <w:bCs/>
        </w:rPr>
        <w:t>Deputy Head Teacher</w:t>
      </w:r>
    </w:p>
    <w:p w14:paraId="13E21C88" w14:textId="73C571AE" w:rsidR="06F65DF2" w:rsidRDefault="06F65DF2" w:rsidP="06F65DF2">
      <w:pPr>
        <w:rPr>
          <w:rFonts w:ascii="Arial" w:eastAsia="Arial" w:hAnsi="Arial" w:cs="Arial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72"/>
        <w:gridCol w:w="6237"/>
        <w:gridCol w:w="1276"/>
        <w:gridCol w:w="1297"/>
      </w:tblGrid>
      <w:tr w:rsidR="006D1396" w:rsidRPr="00522F69" w14:paraId="32A0C439" w14:textId="77777777" w:rsidTr="06F65DF2">
        <w:trPr>
          <w:cantSplit/>
        </w:trPr>
        <w:tc>
          <w:tcPr>
            <w:tcW w:w="1872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45F3C881" w14:textId="77777777" w:rsidR="006D1396" w:rsidRPr="00FE4626" w:rsidRDefault="006D1396" w:rsidP="00DA5930">
            <w:pPr>
              <w:pStyle w:val="1bodycopy10pt"/>
              <w:suppressAutoHyphens/>
              <w:spacing w:after="0"/>
              <w:rPr>
                <w:rFonts w:cs="Arial"/>
                <w:b/>
                <w:color w:val="F8F8F8"/>
                <w:sz w:val="22"/>
                <w:szCs w:val="22"/>
                <w:lang w:val="en-GB"/>
              </w:rPr>
            </w:pPr>
            <w:r w:rsidRPr="00FE4626">
              <w:rPr>
                <w:rFonts w:cs="Arial"/>
                <w:b/>
                <w:color w:val="F8F8F8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623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5BD67EE6" w14:textId="77777777" w:rsidR="006D1396" w:rsidRPr="00FE4626" w:rsidRDefault="006D1396" w:rsidP="00DA5930">
            <w:pPr>
              <w:pStyle w:val="1bodycopy10pt"/>
              <w:suppressAutoHyphens/>
              <w:spacing w:after="0"/>
              <w:rPr>
                <w:rFonts w:cs="Arial"/>
                <w:b/>
                <w:color w:val="F8F8F8"/>
                <w:sz w:val="22"/>
                <w:szCs w:val="22"/>
                <w:lang w:val="en-GB"/>
              </w:rPr>
            </w:pPr>
            <w:r w:rsidRPr="00FE4626">
              <w:rPr>
                <w:rFonts w:cs="Arial"/>
                <w:b/>
                <w:color w:val="F8F8F8"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12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ECF3584" w14:textId="77777777" w:rsidR="006D1396" w:rsidRPr="00FE4626" w:rsidRDefault="006D1396" w:rsidP="00DA5930">
            <w:pPr>
              <w:pStyle w:val="1bodycopy10pt"/>
              <w:suppressAutoHyphens/>
              <w:spacing w:after="0"/>
              <w:rPr>
                <w:rFonts w:cs="Arial"/>
                <w:b/>
                <w:color w:val="F8F8F8"/>
                <w:sz w:val="22"/>
                <w:szCs w:val="22"/>
                <w:lang w:val="en-GB"/>
              </w:rPr>
            </w:pPr>
            <w:r w:rsidRPr="00FE4626">
              <w:rPr>
                <w:rFonts w:cs="Arial"/>
                <w:b/>
                <w:color w:val="F8F8F8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29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E44DB5F" w14:textId="77777777" w:rsidR="006D1396" w:rsidRPr="00FE4626" w:rsidRDefault="006D1396" w:rsidP="00DA5930">
            <w:pPr>
              <w:pStyle w:val="1bodycopy10pt"/>
              <w:suppressAutoHyphens/>
              <w:spacing w:after="0"/>
              <w:rPr>
                <w:rFonts w:cs="Arial"/>
                <w:b/>
                <w:color w:val="F8F8F8"/>
                <w:sz w:val="22"/>
                <w:szCs w:val="22"/>
                <w:lang w:val="en-GB"/>
              </w:rPr>
            </w:pPr>
            <w:r w:rsidRPr="00FE4626">
              <w:rPr>
                <w:rFonts w:cs="Arial"/>
                <w:b/>
                <w:color w:val="F8F8F8"/>
                <w:sz w:val="22"/>
                <w:szCs w:val="22"/>
                <w:lang w:val="en-GB"/>
              </w:rPr>
              <w:t>Desirable</w:t>
            </w:r>
          </w:p>
        </w:tc>
      </w:tr>
      <w:tr w:rsidR="006D1396" w:rsidRPr="00522F69" w14:paraId="2169D094" w14:textId="77777777" w:rsidTr="06F65DF2">
        <w:trPr>
          <w:cantSplit/>
          <w:trHeight w:val="187"/>
        </w:trPr>
        <w:tc>
          <w:tcPr>
            <w:tcW w:w="1872" w:type="dxa"/>
            <w:vMerge w:val="restart"/>
            <w:tcBorders>
              <w:top w:val="single" w:sz="4" w:space="0" w:color="F8F8F8"/>
            </w:tcBorders>
            <w:shd w:val="clear" w:color="auto" w:fill="auto"/>
          </w:tcPr>
          <w:p w14:paraId="5C948A29" w14:textId="77777777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  <w:r w:rsidRPr="00FE4626">
              <w:rPr>
                <w:rFonts w:cs="Arial"/>
                <w:b/>
                <w:sz w:val="22"/>
                <w:szCs w:val="22"/>
              </w:rPr>
              <w:t xml:space="preserve">Qualifications </w:t>
            </w:r>
            <w:r w:rsidRPr="00FE4626">
              <w:rPr>
                <w:rFonts w:cs="Arial"/>
                <w:b/>
                <w:sz w:val="22"/>
                <w:szCs w:val="22"/>
              </w:rPr>
              <w:br/>
              <w:t>and training</w:t>
            </w:r>
          </w:p>
        </w:tc>
        <w:tc>
          <w:tcPr>
            <w:tcW w:w="6237" w:type="dxa"/>
            <w:tcBorders>
              <w:top w:val="single" w:sz="4" w:space="0" w:color="F8F8F8"/>
            </w:tcBorders>
          </w:tcPr>
          <w:p w14:paraId="12C443CB" w14:textId="227793FC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1276" w:type="dxa"/>
            <w:tcBorders>
              <w:top w:val="single" w:sz="4" w:space="0" w:color="F8F8F8"/>
            </w:tcBorders>
          </w:tcPr>
          <w:p w14:paraId="0E696F68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  <w:tcBorders>
              <w:top w:val="single" w:sz="4" w:space="0" w:color="F8F8F8"/>
            </w:tcBorders>
          </w:tcPr>
          <w:p w14:paraId="7DE3A625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694EACE3" w14:textId="77777777" w:rsidTr="06F65DF2">
        <w:trPr>
          <w:cantSplit/>
          <w:trHeight w:val="447"/>
        </w:trPr>
        <w:tc>
          <w:tcPr>
            <w:tcW w:w="1872" w:type="dxa"/>
            <w:vMerge/>
          </w:tcPr>
          <w:p w14:paraId="73739069" w14:textId="77777777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1BC14F39" w14:textId="398B199F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Degree</w:t>
            </w:r>
          </w:p>
        </w:tc>
        <w:tc>
          <w:tcPr>
            <w:tcW w:w="1276" w:type="dxa"/>
          </w:tcPr>
          <w:p w14:paraId="6208F5E7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0CCE819A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2A5DA83F" w14:textId="77777777" w:rsidTr="06F65DF2">
        <w:trPr>
          <w:cantSplit/>
          <w:trHeight w:val="403"/>
        </w:trPr>
        <w:tc>
          <w:tcPr>
            <w:tcW w:w="1872" w:type="dxa"/>
            <w:vMerge/>
          </w:tcPr>
          <w:p w14:paraId="0A4B664C" w14:textId="77777777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5EDE389F" w14:textId="3115E6C6" w:rsidR="006D1396" w:rsidRPr="006D1396" w:rsidRDefault="006D1396" w:rsidP="006D1396">
            <w:pPr>
              <w:pStyle w:val="1bodycopy10pt"/>
              <w:rPr>
                <w:rFonts w:cs="Arial"/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Evidence of commitment to continuing professional development</w:t>
            </w:r>
          </w:p>
        </w:tc>
        <w:tc>
          <w:tcPr>
            <w:tcW w:w="1276" w:type="dxa"/>
          </w:tcPr>
          <w:p w14:paraId="0E2F0F92" w14:textId="6C298C00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3E75056B" w14:textId="4861D4B2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4A96B9AC" w14:textId="77777777" w:rsidTr="06F65DF2">
        <w:trPr>
          <w:cantSplit/>
          <w:trHeight w:val="215"/>
        </w:trPr>
        <w:tc>
          <w:tcPr>
            <w:tcW w:w="1872" w:type="dxa"/>
            <w:vMerge/>
          </w:tcPr>
          <w:p w14:paraId="660C5293" w14:textId="77777777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0CCDFF23" w14:textId="1435F410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Enhanced safeguarding training</w:t>
            </w:r>
          </w:p>
        </w:tc>
        <w:tc>
          <w:tcPr>
            <w:tcW w:w="1276" w:type="dxa"/>
          </w:tcPr>
          <w:p w14:paraId="55C188D4" w14:textId="5AD44E4A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7CAB16CD" w14:textId="1DCC5DA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6D1396" w:rsidRPr="00522F69" w14:paraId="414CAE5B" w14:textId="77777777" w:rsidTr="06F65DF2">
        <w:trPr>
          <w:cantSplit/>
          <w:trHeight w:val="215"/>
        </w:trPr>
        <w:tc>
          <w:tcPr>
            <w:tcW w:w="1872" w:type="dxa"/>
            <w:shd w:val="clear" w:color="auto" w:fill="auto"/>
          </w:tcPr>
          <w:p w14:paraId="4BE09B5A" w14:textId="77777777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6A082A5E" w14:textId="363E861C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Successful completion of, or willingness to undertake NPQs, e.g. NPQSL or NPQH.</w:t>
            </w:r>
          </w:p>
        </w:tc>
        <w:tc>
          <w:tcPr>
            <w:tcW w:w="1276" w:type="dxa"/>
          </w:tcPr>
          <w:p w14:paraId="564E3F53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12E04891" w14:textId="2BE73A03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rFonts w:ascii="Segoe UI Symbol" w:hAnsi="Segoe UI Symbol"/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6D1396" w:rsidRPr="00522F69" w14:paraId="3ADE2B6A" w14:textId="77777777" w:rsidTr="06F65DF2">
        <w:trPr>
          <w:cantSplit/>
          <w:trHeight w:val="215"/>
        </w:trPr>
        <w:tc>
          <w:tcPr>
            <w:tcW w:w="1872" w:type="dxa"/>
            <w:shd w:val="clear" w:color="auto" w:fill="auto"/>
          </w:tcPr>
          <w:p w14:paraId="4B3E4936" w14:textId="755945C9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</w:rPr>
            </w:pPr>
            <w:r w:rsidRPr="00FE4626">
              <w:rPr>
                <w:rFonts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237" w:type="dxa"/>
          </w:tcPr>
          <w:p w14:paraId="13F03C51" w14:textId="7AC8AF92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At least 3 years recent and relevant senior leadership team experience in a primary setting</w:t>
            </w:r>
          </w:p>
        </w:tc>
        <w:tc>
          <w:tcPr>
            <w:tcW w:w="1276" w:type="dxa"/>
          </w:tcPr>
          <w:p w14:paraId="0246B33D" w14:textId="48C53E38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rFonts w:ascii="Segoe UI Symbol" w:hAnsi="Segoe UI Symbol"/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6D56ED65" w14:textId="1817D3D5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34E00612" w14:textId="77777777" w:rsidTr="06F65DF2">
        <w:trPr>
          <w:cantSplit/>
          <w:trHeight w:val="215"/>
        </w:trPr>
        <w:tc>
          <w:tcPr>
            <w:tcW w:w="1872" w:type="dxa"/>
            <w:shd w:val="clear" w:color="auto" w:fill="auto"/>
          </w:tcPr>
          <w:p w14:paraId="25139942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0CE93835" w14:textId="63B90165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Record of outstanding classroom practice with at least 5 years teaching experience</w:t>
            </w:r>
          </w:p>
        </w:tc>
        <w:tc>
          <w:tcPr>
            <w:tcW w:w="1276" w:type="dxa"/>
          </w:tcPr>
          <w:p w14:paraId="6A1DF4EF" w14:textId="2076B3C1" w:rsidR="006D1396" w:rsidRDefault="005B6A8E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rFonts w:ascii="Segoe UI Symbol" w:hAnsi="Segoe UI Symbol"/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1A4A710F" w14:textId="228DC962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340" w:hanging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307CB83A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135DD76D" w14:textId="5343D9DB" w:rsidR="006D1396" w:rsidRPr="00FE462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289FE6FB" w14:textId="5D9C8A0E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Experience of teaching in more than one key stage</w:t>
            </w:r>
          </w:p>
        </w:tc>
        <w:tc>
          <w:tcPr>
            <w:tcW w:w="1276" w:type="dxa"/>
          </w:tcPr>
          <w:p w14:paraId="196D03E7" w14:textId="0AB0DB38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063B6ACC" w14:textId="75248D64" w:rsidR="006D1396" w:rsidRPr="00FE462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6D1396" w:rsidRPr="00522F69" w14:paraId="49CC078D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4E3020AE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0D61FF86" w14:textId="4DFA064D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Experience of self-evaluation and school improvement planning</w:t>
            </w:r>
          </w:p>
        </w:tc>
        <w:tc>
          <w:tcPr>
            <w:tcW w:w="1276" w:type="dxa"/>
          </w:tcPr>
          <w:p w14:paraId="039471D4" w14:textId="57A71FB2" w:rsidR="006D1396" w:rsidRPr="00FE462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70DF83B1" w14:textId="77777777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21DE1B40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3D3DFB9C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72189834" w14:textId="15D31748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Evidence of successful curriculum leadership and curriculum innovation</w:t>
            </w:r>
          </w:p>
        </w:tc>
        <w:tc>
          <w:tcPr>
            <w:tcW w:w="1276" w:type="dxa"/>
          </w:tcPr>
          <w:p w14:paraId="3493F0BD" w14:textId="396A2E9D" w:rsidR="006D1396" w:rsidRPr="00FE462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2A87413A" w14:textId="2E18F9CC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005882FF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4986CFE8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4251C358" w14:textId="787B301B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Proven track record of raising standards and meeting challenging targets</w:t>
            </w:r>
          </w:p>
        </w:tc>
        <w:tc>
          <w:tcPr>
            <w:tcW w:w="1276" w:type="dxa"/>
          </w:tcPr>
          <w:p w14:paraId="55BFDDA9" w14:textId="1FB58DE1" w:rsidR="006D1396" w:rsidRPr="00FE462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3CA77C4E" w14:textId="097DAB76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5C11CE0A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13F09A50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50FBE9F4" w14:textId="481961A9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Experience of working in collaboration with all stakeholders and the wider community to develop positive relationships.</w:t>
            </w:r>
          </w:p>
        </w:tc>
        <w:tc>
          <w:tcPr>
            <w:tcW w:w="1276" w:type="dxa"/>
          </w:tcPr>
          <w:p w14:paraId="6B4B18C5" w14:textId="032371BB" w:rsidR="006D1396" w:rsidRPr="00FE462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3B022352" w14:textId="13A7EC73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D1396" w:rsidRPr="00522F69" w14:paraId="3F7E9361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0B512B42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2F4B47EE" w14:textId="1853EB2E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Demonstrable experience of successful line management and staff development</w:t>
            </w:r>
          </w:p>
        </w:tc>
        <w:tc>
          <w:tcPr>
            <w:tcW w:w="1276" w:type="dxa"/>
          </w:tcPr>
          <w:p w14:paraId="761336A5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5A245931" w14:textId="37BD418E" w:rsidR="006D139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6D1396" w:rsidRPr="00522F69" w14:paraId="709E83C3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6463840A" w14:textId="77777777" w:rsidR="006D1396" w:rsidRDefault="006D1396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5A9464ED" w14:textId="48830EFA" w:rsidR="006D1396" w:rsidRPr="006D1396" w:rsidRDefault="006D1396" w:rsidP="006D1396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06D1396">
              <w:rPr>
                <w:sz w:val="22"/>
                <w:szCs w:val="22"/>
                <w:lang w:val="en-GB"/>
              </w:rPr>
              <w:t>Experience in managing the performance management process</w:t>
            </w:r>
          </w:p>
        </w:tc>
        <w:tc>
          <w:tcPr>
            <w:tcW w:w="1276" w:type="dxa"/>
          </w:tcPr>
          <w:p w14:paraId="09F0B251" w14:textId="77777777" w:rsidR="006D1396" w:rsidRPr="00FE462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71F57536" w14:textId="154361DE" w:rsidR="006D1396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7F34A0" w:rsidRPr="00522F69" w14:paraId="0BD741EE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0D1B3A74" w14:textId="77777777" w:rsidR="007F34A0" w:rsidRDefault="007F34A0" w:rsidP="00DA593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689E3387" w14:textId="7BF83F6F" w:rsidR="007F34A0" w:rsidRPr="006D1396" w:rsidRDefault="007F34A0" w:rsidP="006D1396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Knowledge and experience of leading safeguarding</w:t>
            </w:r>
          </w:p>
        </w:tc>
        <w:tc>
          <w:tcPr>
            <w:tcW w:w="1276" w:type="dxa"/>
          </w:tcPr>
          <w:p w14:paraId="182BB583" w14:textId="77777777" w:rsidR="007F34A0" w:rsidRPr="00FE4626" w:rsidRDefault="007F34A0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5FDF128B" w14:textId="6739FFFF" w:rsidR="007F34A0" w:rsidRDefault="005B6A8E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6D1396" w:rsidRPr="00522F69" w14:paraId="27F787D2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665DE44B" w14:textId="53FA2C21" w:rsidR="006D1396" w:rsidRDefault="006C6C62" w:rsidP="00E27BDA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Skills &amp; Knowledge</w:t>
            </w:r>
          </w:p>
        </w:tc>
        <w:tc>
          <w:tcPr>
            <w:tcW w:w="6237" w:type="dxa"/>
          </w:tcPr>
          <w:p w14:paraId="54602FFD" w14:textId="2B5A1F94" w:rsidR="006D1396" w:rsidRPr="006D1396" w:rsidRDefault="1FE34614" w:rsidP="006D1396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6F65DF2">
              <w:rPr>
                <w:sz w:val="22"/>
                <w:szCs w:val="22"/>
                <w:lang w:val="en-GB"/>
              </w:rPr>
              <w:t xml:space="preserve">Ability to communicate effectively </w:t>
            </w:r>
            <w:r w:rsidR="7144A7FA" w:rsidRPr="06F65DF2">
              <w:rPr>
                <w:sz w:val="22"/>
                <w:szCs w:val="22"/>
                <w:lang w:val="en-GB"/>
              </w:rPr>
              <w:t xml:space="preserve">both </w:t>
            </w:r>
            <w:r w:rsidRPr="06F65DF2">
              <w:rPr>
                <w:sz w:val="22"/>
                <w:szCs w:val="22"/>
                <w:lang w:val="en-GB"/>
              </w:rPr>
              <w:t>orally and in writing to a range of audiences.</w:t>
            </w:r>
          </w:p>
        </w:tc>
        <w:tc>
          <w:tcPr>
            <w:tcW w:w="1276" w:type="dxa"/>
          </w:tcPr>
          <w:p w14:paraId="091DE870" w14:textId="6CF1CB94" w:rsidR="006D1396" w:rsidRPr="00FE4626" w:rsidRDefault="00757100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5B6AB6E6" w14:textId="77777777" w:rsidR="006D1396" w:rsidRDefault="006D1396" w:rsidP="00DA593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0E77F844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27CD7857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4381C8D7" w14:textId="32977517" w:rsidR="007F34A0" w:rsidRPr="006D1396" w:rsidRDefault="1FE34614" w:rsidP="007F34A0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6F65DF2">
              <w:rPr>
                <w:sz w:val="22"/>
                <w:szCs w:val="22"/>
                <w:lang w:val="en-GB"/>
              </w:rPr>
              <w:t>Data analysis skills</w:t>
            </w:r>
            <w:r w:rsidR="3D9C682A" w:rsidRPr="06F65DF2">
              <w:rPr>
                <w:sz w:val="22"/>
                <w:szCs w:val="22"/>
                <w:lang w:val="en-GB"/>
              </w:rPr>
              <w:t xml:space="preserve"> and </w:t>
            </w:r>
            <w:r w:rsidRPr="06F65DF2">
              <w:rPr>
                <w:sz w:val="22"/>
                <w:szCs w:val="22"/>
                <w:lang w:val="en-GB"/>
              </w:rPr>
              <w:t>the ability to use data to set targets and identify weaknesses</w:t>
            </w:r>
          </w:p>
        </w:tc>
        <w:tc>
          <w:tcPr>
            <w:tcW w:w="1276" w:type="dxa"/>
          </w:tcPr>
          <w:p w14:paraId="6502A93C" w14:textId="02AEA87D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3223476D" w14:textId="77777777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0CE0D50D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647303A7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2B600AB1" w14:textId="5E2EB07D" w:rsidR="007F34A0" w:rsidRPr="006D1396" w:rsidRDefault="007F34A0" w:rsidP="007F34A0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06C6C62">
              <w:rPr>
                <w:sz w:val="22"/>
                <w:szCs w:val="22"/>
                <w:lang w:val="en-GB"/>
              </w:rPr>
              <w:t>Understanding of high-quality teaching, and the ability to model this for others and support others to improve</w:t>
            </w:r>
          </w:p>
        </w:tc>
        <w:tc>
          <w:tcPr>
            <w:tcW w:w="1276" w:type="dxa"/>
          </w:tcPr>
          <w:p w14:paraId="1E86E6CB" w14:textId="36CA7738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3850BFF4" w14:textId="77777777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03514C53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557936BA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2635705D" w14:textId="62A43EA2" w:rsidR="007F34A0" w:rsidRPr="006D1396" w:rsidRDefault="007F34A0" w:rsidP="007F34A0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06C6C62">
              <w:rPr>
                <w:sz w:val="22"/>
                <w:szCs w:val="22"/>
                <w:lang w:val="en-GB"/>
              </w:rPr>
              <w:t>Understanding of school finances and financial management</w:t>
            </w:r>
          </w:p>
        </w:tc>
        <w:tc>
          <w:tcPr>
            <w:tcW w:w="1276" w:type="dxa"/>
          </w:tcPr>
          <w:p w14:paraId="6B245DC0" w14:textId="77777777" w:rsidR="007F34A0" w:rsidRPr="00FE4626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297" w:type="dxa"/>
          </w:tcPr>
          <w:p w14:paraId="6D2D70E7" w14:textId="71AB2446" w:rsidR="007F34A0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</w:tr>
      <w:tr w:rsidR="007F34A0" w:rsidRPr="00522F69" w14:paraId="33E87386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3D3D53FA" w14:textId="5730E816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74CB6992" w14:textId="53345ACE" w:rsidR="007F34A0" w:rsidRPr="006C6C62" w:rsidRDefault="007F34A0" w:rsidP="007F34A0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06C6C62">
              <w:rPr>
                <w:sz w:val="22"/>
                <w:szCs w:val="22"/>
                <w:lang w:val="en-GB"/>
              </w:rPr>
              <w:t>Ability to communicate a vision and inspire others</w:t>
            </w:r>
          </w:p>
        </w:tc>
        <w:tc>
          <w:tcPr>
            <w:tcW w:w="1276" w:type="dxa"/>
          </w:tcPr>
          <w:p w14:paraId="3A9DF861" w14:textId="7B5FDEB2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594E8245" w14:textId="3A367B9C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189194DC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74DA2A71" w14:textId="2D62968D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709B2988" w14:textId="1A8C76AB" w:rsidR="007F34A0" w:rsidRPr="007F34A0" w:rsidRDefault="007F34A0" w:rsidP="007F34A0">
            <w:pPr>
              <w:pStyle w:val="4Bulletedcopyblue"/>
              <w:numPr>
                <w:ilvl w:val="0"/>
                <w:numId w:val="0"/>
              </w:numPr>
              <w:spacing w:after="0"/>
              <w:rPr>
                <w:sz w:val="22"/>
                <w:szCs w:val="22"/>
                <w:lang w:val="en-GB"/>
              </w:rPr>
            </w:pPr>
            <w:r w:rsidRPr="007F34A0">
              <w:rPr>
                <w:sz w:val="22"/>
                <w:szCs w:val="22"/>
                <w:lang w:val="en-GB"/>
              </w:rPr>
              <w:t>Ability to build effective working relationships</w:t>
            </w:r>
          </w:p>
        </w:tc>
        <w:tc>
          <w:tcPr>
            <w:tcW w:w="1276" w:type="dxa"/>
          </w:tcPr>
          <w:p w14:paraId="0B95499C" w14:textId="3DB62435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79359B3E" w14:textId="6F305CBC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4E1EF3F9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793F26A4" w14:textId="4774694A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Personal Qualities</w:t>
            </w:r>
          </w:p>
        </w:tc>
        <w:tc>
          <w:tcPr>
            <w:tcW w:w="6237" w:type="dxa"/>
          </w:tcPr>
          <w:p w14:paraId="361DF4A6" w14:textId="349C9EE7" w:rsidR="007F34A0" w:rsidRPr="006D1396" w:rsidRDefault="007F34A0" w:rsidP="007F34A0">
            <w:pPr>
              <w:pStyle w:val="Tablecopybullet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D1396">
              <w:rPr>
                <w:sz w:val="22"/>
                <w:szCs w:val="22"/>
              </w:rPr>
              <w:t>A commitment to getting the best outcomes for all pupils and promoting the ethos and values of the school</w:t>
            </w:r>
          </w:p>
        </w:tc>
        <w:tc>
          <w:tcPr>
            <w:tcW w:w="1276" w:type="dxa"/>
          </w:tcPr>
          <w:p w14:paraId="363F602B" w14:textId="28AE5777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38591F9F" w14:textId="77777777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34A3F091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2D35ADC2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64567050" w14:textId="503CB449" w:rsidR="007F34A0" w:rsidRPr="006D1396" w:rsidRDefault="007F34A0" w:rsidP="007F34A0">
            <w:pPr>
              <w:pStyle w:val="Tablecopybulleted"/>
              <w:numPr>
                <w:ilvl w:val="0"/>
                <w:numId w:val="0"/>
              </w:numPr>
              <w:ind w:left="170" w:hanging="170"/>
              <w:rPr>
                <w:sz w:val="22"/>
                <w:szCs w:val="22"/>
              </w:rPr>
            </w:pPr>
            <w:r w:rsidRPr="006D1396">
              <w:rPr>
                <w:sz w:val="22"/>
                <w:szCs w:val="22"/>
              </w:rPr>
              <w:t>Ability to work under pressure and prioritise effectively</w:t>
            </w:r>
          </w:p>
        </w:tc>
        <w:tc>
          <w:tcPr>
            <w:tcW w:w="1276" w:type="dxa"/>
          </w:tcPr>
          <w:p w14:paraId="631F992F" w14:textId="6F2635B5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4E447E09" w14:textId="7181887E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2EEB7D86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08B7BA3C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6DA93C66" w14:textId="24BFA2E8" w:rsidR="007F34A0" w:rsidRPr="006D1396" w:rsidRDefault="007F34A0" w:rsidP="007F34A0">
            <w:pPr>
              <w:pStyle w:val="Tablecopybulleted"/>
              <w:numPr>
                <w:ilvl w:val="0"/>
                <w:numId w:val="0"/>
              </w:numPr>
              <w:ind w:left="170" w:hanging="170"/>
              <w:rPr>
                <w:sz w:val="22"/>
                <w:szCs w:val="22"/>
              </w:rPr>
            </w:pPr>
            <w:r w:rsidRPr="006D1396">
              <w:rPr>
                <w:sz w:val="22"/>
                <w:szCs w:val="22"/>
              </w:rPr>
              <w:t>Commitment to maintaining confidentiality at all times</w:t>
            </w:r>
          </w:p>
        </w:tc>
        <w:tc>
          <w:tcPr>
            <w:tcW w:w="1276" w:type="dxa"/>
          </w:tcPr>
          <w:p w14:paraId="107F12A3" w14:textId="3B1D6290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75FABB2C" w14:textId="3FFDD271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6D2A13E5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07AA37B9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28285999" w14:textId="76C7E342" w:rsidR="007F34A0" w:rsidRPr="006D1396" w:rsidRDefault="007F34A0" w:rsidP="007F34A0">
            <w:pPr>
              <w:pStyle w:val="Tablecopybullet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D1396">
              <w:rPr>
                <w:sz w:val="22"/>
                <w:szCs w:val="22"/>
              </w:rPr>
              <w:t>Commitment to safeguarding and equality, ensuring that personal beliefs are not expressed in ways that exploit the position.</w:t>
            </w:r>
          </w:p>
        </w:tc>
        <w:tc>
          <w:tcPr>
            <w:tcW w:w="1276" w:type="dxa"/>
          </w:tcPr>
          <w:p w14:paraId="2F020E90" w14:textId="381EC7F5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7CF564D4" w14:textId="77777777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065C50C2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06D3AE9B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01DE1F11" w14:textId="7B87CA48" w:rsidR="007F34A0" w:rsidRPr="006D1396" w:rsidRDefault="007F34A0" w:rsidP="007F34A0">
            <w:pPr>
              <w:pStyle w:val="Tablecopybullet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positive and effective approach to behaviour management</w:t>
            </w:r>
          </w:p>
        </w:tc>
        <w:tc>
          <w:tcPr>
            <w:tcW w:w="1276" w:type="dxa"/>
          </w:tcPr>
          <w:p w14:paraId="415A8FD7" w14:textId="3BEEA2A4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4A4CFB95" w14:textId="77777777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7F34A0" w:rsidRPr="00522F69" w14:paraId="4787AF88" w14:textId="77777777" w:rsidTr="06F65DF2">
        <w:trPr>
          <w:cantSplit/>
          <w:trHeight w:val="237"/>
        </w:trPr>
        <w:tc>
          <w:tcPr>
            <w:tcW w:w="1872" w:type="dxa"/>
            <w:shd w:val="clear" w:color="auto" w:fill="auto"/>
            <w:tcMar>
              <w:top w:w="113" w:type="dxa"/>
              <w:bottom w:w="113" w:type="dxa"/>
            </w:tcMar>
          </w:tcPr>
          <w:p w14:paraId="493AD78A" w14:textId="77777777" w:rsidR="007F34A0" w:rsidRDefault="007F34A0" w:rsidP="007F34A0">
            <w:pPr>
              <w:pStyle w:val="Tablebodycopy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</w:tcPr>
          <w:p w14:paraId="47E80CAF" w14:textId="11B5C972" w:rsidR="007F34A0" w:rsidRPr="006D1396" w:rsidRDefault="007F34A0" w:rsidP="007F34A0">
            <w:pPr>
              <w:pStyle w:val="Tablecopybullet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Well-developed interpersonal skills</w:t>
            </w:r>
          </w:p>
        </w:tc>
        <w:tc>
          <w:tcPr>
            <w:tcW w:w="1276" w:type="dxa"/>
          </w:tcPr>
          <w:p w14:paraId="2C3B6586" w14:textId="678987AF" w:rsidR="007F34A0" w:rsidRPr="00FE4626" w:rsidRDefault="0075710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  <w:r>
              <w:rPr>
                <w:rFonts w:ascii="Segoe UI Symbol" w:hAnsi="Segoe UI Symbol"/>
                <w:sz w:val="22"/>
                <w:szCs w:val="22"/>
                <w:lang w:val="en-GB"/>
              </w:rPr>
              <w:t>✓</w:t>
            </w:r>
          </w:p>
        </w:tc>
        <w:tc>
          <w:tcPr>
            <w:tcW w:w="1297" w:type="dxa"/>
          </w:tcPr>
          <w:p w14:paraId="7DB2983F" w14:textId="77777777" w:rsidR="007F34A0" w:rsidRDefault="007F34A0" w:rsidP="007F34A0">
            <w:pPr>
              <w:pStyle w:val="4Bulletedcopyblue"/>
              <w:numPr>
                <w:ilvl w:val="0"/>
                <w:numId w:val="0"/>
              </w:numPr>
              <w:ind w:left="17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295FB31E" w14:textId="77777777" w:rsidR="00CF5CB5" w:rsidRPr="00DD0E32" w:rsidRDefault="00CF5CB5" w:rsidP="00DD0E32"/>
    <w:sectPr w:rsidR="00CF5CB5" w:rsidRPr="00DD0E32" w:rsidSect="00DD0E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39E4A5A"/>
    <w:multiLevelType w:val="hybridMultilevel"/>
    <w:tmpl w:val="49467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56DCF"/>
    <w:multiLevelType w:val="hybridMultilevel"/>
    <w:tmpl w:val="CE10C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D345A"/>
    <w:multiLevelType w:val="hybridMultilevel"/>
    <w:tmpl w:val="350EE2E2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07541"/>
    <w:multiLevelType w:val="hybridMultilevel"/>
    <w:tmpl w:val="C2EA4678"/>
    <w:lvl w:ilvl="0" w:tplc="7BE8D750">
      <w:start w:val="1"/>
      <w:numFmt w:val="bullet"/>
      <w:lvlText w:val="✩"/>
      <w:lvlJc w:val="left"/>
      <w:pPr>
        <w:ind w:left="720" w:hanging="360"/>
      </w:pPr>
      <w:rPr>
        <w:rFonts w:ascii="Segoe UI Symbol" w:hAnsi="Segoe UI 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212F"/>
    <w:multiLevelType w:val="hybridMultilevel"/>
    <w:tmpl w:val="9DB23666"/>
    <w:lvl w:ilvl="0" w:tplc="7BE8D750">
      <w:start w:val="1"/>
      <w:numFmt w:val="bullet"/>
      <w:lvlText w:val="✩"/>
      <w:lvlJc w:val="left"/>
      <w:pPr>
        <w:ind w:left="720" w:hanging="360"/>
      </w:pPr>
      <w:rPr>
        <w:rFonts w:ascii="Segoe UI Symbol" w:hAnsi="Segoe UI Symbol" w:hint="default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B5"/>
    <w:rsid w:val="0001094D"/>
    <w:rsid w:val="00013512"/>
    <w:rsid w:val="0002427C"/>
    <w:rsid w:val="00042408"/>
    <w:rsid w:val="00063E02"/>
    <w:rsid w:val="0007073C"/>
    <w:rsid w:val="000721EC"/>
    <w:rsid w:val="000864AE"/>
    <w:rsid w:val="000A7B4A"/>
    <w:rsid w:val="000B5BD0"/>
    <w:rsid w:val="000C472E"/>
    <w:rsid w:val="000D1166"/>
    <w:rsid w:val="000D309E"/>
    <w:rsid w:val="000D7D3B"/>
    <w:rsid w:val="000E7CF2"/>
    <w:rsid w:val="001220C0"/>
    <w:rsid w:val="00124841"/>
    <w:rsid w:val="00165B6F"/>
    <w:rsid w:val="001739A5"/>
    <w:rsid w:val="001A131E"/>
    <w:rsid w:val="001A3A5F"/>
    <w:rsid w:val="001B19EC"/>
    <w:rsid w:val="001B3A15"/>
    <w:rsid w:val="001C61F2"/>
    <w:rsid w:val="001D1C6F"/>
    <w:rsid w:val="001D58ED"/>
    <w:rsid w:val="001E0CA0"/>
    <w:rsid w:val="001F4D1D"/>
    <w:rsid w:val="00203EDA"/>
    <w:rsid w:val="00220232"/>
    <w:rsid w:val="00224445"/>
    <w:rsid w:val="00235C0F"/>
    <w:rsid w:val="0025549A"/>
    <w:rsid w:val="00263D81"/>
    <w:rsid w:val="00264916"/>
    <w:rsid w:val="002661B1"/>
    <w:rsid w:val="00274923"/>
    <w:rsid w:val="002823DE"/>
    <w:rsid w:val="00282B2A"/>
    <w:rsid w:val="0029670F"/>
    <w:rsid w:val="002C28D0"/>
    <w:rsid w:val="002D135F"/>
    <w:rsid w:val="002E157C"/>
    <w:rsid w:val="002E2C9F"/>
    <w:rsid w:val="002F20C8"/>
    <w:rsid w:val="0035479E"/>
    <w:rsid w:val="00364289"/>
    <w:rsid w:val="003755B7"/>
    <w:rsid w:val="00381C96"/>
    <w:rsid w:val="003D487F"/>
    <w:rsid w:val="003E449F"/>
    <w:rsid w:val="00415A0B"/>
    <w:rsid w:val="00424AF1"/>
    <w:rsid w:val="00440795"/>
    <w:rsid w:val="004437ED"/>
    <w:rsid w:val="0046264C"/>
    <w:rsid w:val="004660C1"/>
    <w:rsid w:val="004747A3"/>
    <w:rsid w:val="00491A82"/>
    <w:rsid w:val="004C1E97"/>
    <w:rsid w:val="004C76A4"/>
    <w:rsid w:val="004D4662"/>
    <w:rsid w:val="004E1518"/>
    <w:rsid w:val="004F4D05"/>
    <w:rsid w:val="004F7333"/>
    <w:rsid w:val="005237CA"/>
    <w:rsid w:val="005303C7"/>
    <w:rsid w:val="005423A4"/>
    <w:rsid w:val="00544739"/>
    <w:rsid w:val="00553337"/>
    <w:rsid w:val="00555C3E"/>
    <w:rsid w:val="005647BA"/>
    <w:rsid w:val="0056531D"/>
    <w:rsid w:val="00575085"/>
    <w:rsid w:val="005840D6"/>
    <w:rsid w:val="005A6056"/>
    <w:rsid w:val="005B6A8E"/>
    <w:rsid w:val="005C6610"/>
    <w:rsid w:val="005E715D"/>
    <w:rsid w:val="005F1D35"/>
    <w:rsid w:val="0061149A"/>
    <w:rsid w:val="00615C90"/>
    <w:rsid w:val="00620F1C"/>
    <w:rsid w:val="00622AD9"/>
    <w:rsid w:val="00637392"/>
    <w:rsid w:val="006606D4"/>
    <w:rsid w:val="006608C2"/>
    <w:rsid w:val="006C6C62"/>
    <w:rsid w:val="006D1396"/>
    <w:rsid w:val="006F2A83"/>
    <w:rsid w:val="00721CA6"/>
    <w:rsid w:val="00737662"/>
    <w:rsid w:val="00744067"/>
    <w:rsid w:val="00757100"/>
    <w:rsid w:val="0076011C"/>
    <w:rsid w:val="00760593"/>
    <w:rsid w:val="00761ACF"/>
    <w:rsid w:val="00787AAB"/>
    <w:rsid w:val="007B17E1"/>
    <w:rsid w:val="007E0139"/>
    <w:rsid w:val="007E7F97"/>
    <w:rsid w:val="007F05CE"/>
    <w:rsid w:val="007F34A0"/>
    <w:rsid w:val="007F4132"/>
    <w:rsid w:val="0082287C"/>
    <w:rsid w:val="0082526A"/>
    <w:rsid w:val="008323BD"/>
    <w:rsid w:val="00840115"/>
    <w:rsid w:val="008463C8"/>
    <w:rsid w:val="008735EB"/>
    <w:rsid w:val="00876AAC"/>
    <w:rsid w:val="00881F08"/>
    <w:rsid w:val="008D0B50"/>
    <w:rsid w:val="008D2EB4"/>
    <w:rsid w:val="009300CA"/>
    <w:rsid w:val="00932612"/>
    <w:rsid w:val="009649B0"/>
    <w:rsid w:val="00975DE5"/>
    <w:rsid w:val="00980842"/>
    <w:rsid w:val="0098387F"/>
    <w:rsid w:val="00984CA5"/>
    <w:rsid w:val="00994C4C"/>
    <w:rsid w:val="009A0610"/>
    <w:rsid w:val="009A074C"/>
    <w:rsid w:val="009A6889"/>
    <w:rsid w:val="009B3039"/>
    <w:rsid w:val="00A01537"/>
    <w:rsid w:val="00A017EE"/>
    <w:rsid w:val="00A318F3"/>
    <w:rsid w:val="00A90D88"/>
    <w:rsid w:val="00AA70F0"/>
    <w:rsid w:val="00AC27F0"/>
    <w:rsid w:val="00AC3770"/>
    <w:rsid w:val="00AC565F"/>
    <w:rsid w:val="00AD27F3"/>
    <w:rsid w:val="00AD70FF"/>
    <w:rsid w:val="00AE2BC3"/>
    <w:rsid w:val="00B15460"/>
    <w:rsid w:val="00B2346B"/>
    <w:rsid w:val="00B4016A"/>
    <w:rsid w:val="00B457A1"/>
    <w:rsid w:val="00BA5CB6"/>
    <w:rsid w:val="00BC4C2B"/>
    <w:rsid w:val="00BD4856"/>
    <w:rsid w:val="00BF315F"/>
    <w:rsid w:val="00C039D4"/>
    <w:rsid w:val="00C2110E"/>
    <w:rsid w:val="00C614ED"/>
    <w:rsid w:val="00C86242"/>
    <w:rsid w:val="00C96C74"/>
    <w:rsid w:val="00CA55BF"/>
    <w:rsid w:val="00CD36BB"/>
    <w:rsid w:val="00CF5CB5"/>
    <w:rsid w:val="00D0222D"/>
    <w:rsid w:val="00D221D9"/>
    <w:rsid w:val="00D3261A"/>
    <w:rsid w:val="00D474B1"/>
    <w:rsid w:val="00D54B47"/>
    <w:rsid w:val="00D559D2"/>
    <w:rsid w:val="00D61E58"/>
    <w:rsid w:val="00D646FF"/>
    <w:rsid w:val="00DB2B52"/>
    <w:rsid w:val="00DB6C72"/>
    <w:rsid w:val="00DB742E"/>
    <w:rsid w:val="00DD0E32"/>
    <w:rsid w:val="00DD5ED5"/>
    <w:rsid w:val="00DD64E9"/>
    <w:rsid w:val="00E10F2B"/>
    <w:rsid w:val="00E216DD"/>
    <w:rsid w:val="00E23FD1"/>
    <w:rsid w:val="00E27BDA"/>
    <w:rsid w:val="00E75073"/>
    <w:rsid w:val="00E81E2B"/>
    <w:rsid w:val="00EC1750"/>
    <w:rsid w:val="00F158F6"/>
    <w:rsid w:val="00F26916"/>
    <w:rsid w:val="00F36774"/>
    <w:rsid w:val="00F87594"/>
    <w:rsid w:val="00F903F7"/>
    <w:rsid w:val="00F92FB4"/>
    <w:rsid w:val="00FA7EB3"/>
    <w:rsid w:val="00FD0344"/>
    <w:rsid w:val="00FD57D9"/>
    <w:rsid w:val="00FF09BE"/>
    <w:rsid w:val="06F65DF2"/>
    <w:rsid w:val="108417DB"/>
    <w:rsid w:val="1FE34614"/>
    <w:rsid w:val="27EDB26B"/>
    <w:rsid w:val="3D9C682A"/>
    <w:rsid w:val="7144A7FA"/>
    <w:rsid w:val="73BFC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537A0C8"/>
  <w15:chartTrackingRefBased/>
  <w15:docId w15:val="{AE7A821A-5CB9-4286-8036-554D707F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B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CF5CB5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240" w:after="60"/>
      <w:jc w:val="center"/>
      <w:outlineLvl w:val="0"/>
    </w:pPr>
    <w:rPr>
      <w:rFonts w:ascii="Arial" w:hAnsi="Arial" w:cs="Arial"/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CF5CB5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before="120" w:after="120"/>
      <w:jc w:val="left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DD0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0E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D0E3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copy10pt">
    <w:name w:val="1 body copy 10pt"/>
    <w:basedOn w:val="Normal"/>
    <w:link w:val="1bodycopy10ptChar"/>
    <w:qFormat/>
    <w:rsid w:val="00DD0E32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jc w:val="left"/>
    </w:pPr>
    <w:rPr>
      <w:rFonts w:ascii="Arial" w:eastAsia="MS Mincho" w:hAnsi="Arial"/>
      <w:sz w:val="20"/>
      <w:szCs w:val="24"/>
      <w:lang w:val="en-US" w:eastAsia="en-US"/>
    </w:rPr>
  </w:style>
  <w:style w:type="paragraph" w:customStyle="1" w:styleId="4Bulletedcopyblue">
    <w:name w:val="4 Bulleted copy blue"/>
    <w:basedOn w:val="Normal"/>
    <w:qFormat/>
    <w:rsid w:val="00DD0E32"/>
    <w:pPr>
      <w:numPr>
        <w:numId w:val="4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60"/>
      <w:jc w:val="left"/>
    </w:pPr>
    <w:rPr>
      <w:rFonts w:ascii="Arial" w:eastAsia="MS Mincho" w:hAnsi="Arial" w:cs="Arial"/>
      <w:sz w:val="20"/>
      <w:lang w:val="en-US" w:eastAsia="en-US"/>
    </w:rPr>
  </w:style>
  <w:style w:type="character" w:customStyle="1" w:styleId="1bodycopy10ptChar">
    <w:name w:val="1 body copy 10pt Char"/>
    <w:link w:val="1bodycopy10pt"/>
    <w:rsid w:val="00DD0E32"/>
    <w:rPr>
      <w:rFonts w:ascii="Arial" w:eastAsia="MS Mincho" w:hAnsi="Arial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DD0E32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D0222D"/>
    <w:pPr>
      <w:numPr>
        <w:numId w:val="7"/>
      </w:numPr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C93C2180B494C8B02F6DB2F65350B" ma:contentTypeVersion="14" ma:contentTypeDescription="Create a new document." ma:contentTypeScope="" ma:versionID="6e32f203ba45468de574f924f43c23e6">
  <xsd:schema xmlns:xsd="http://www.w3.org/2001/XMLSchema" xmlns:xs="http://www.w3.org/2001/XMLSchema" xmlns:p="http://schemas.microsoft.com/office/2006/metadata/properties" xmlns:ns3="a6040343-0ace-4efa-9b69-d6081ae9154c" xmlns:ns4="907f301a-4fe2-4f20-897f-a2c7a61a1741" targetNamespace="http://schemas.microsoft.com/office/2006/metadata/properties" ma:root="true" ma:fieldsID="e57281d8ab40e9f38ec3e3a77560daad" ns3:_="" ns4:_="">
    <xsd:import namespace="a6040343-0ace-4efa-9b69-d6081ae9154c"/>
    <xsd:import namespace="907f301a-4fe2-4f20-897f-a2c7a61a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0343-0ace-4efa-9b69-d6081ae9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f301a-4fe2-4f20-897f-a2c7a61a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DDE34-D457-4115-B9FE-052CF60C49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07f301a-4fe2-4f20-897f-a2c7a61a17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040343-0ace-4efa-9b69-d6081ae915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59A9CE-A5F2-4EF6-9A33-9044E66B2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550DE-1C62-4AC9-86AF-84F0F4843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40343-0ace-4efa-9b69-d6081ae9154c"/>
    <ds:schemaRef ds:uri="907f301a-4fe2-4f20-897f-a2c7a61a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Primary Deputy Headteacher</vt:lpstr>
    </vt:vector>
  </TitlesOfParts>
  <Company>Hassocks Infant 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Primary Deputy Headteacher</dc:title>
  <dc:subject/>
  <dc:creator>Head @ Hassocks Infant School</dc:creator>
  <cp:keywords/>
  <cp:lastModifiedBy>Bursar</cp:lastModifiedBy>
  <cp:revision>2</cp:revision>
  <cp:lastPrinted>2022-08-23T13:58:00Z</cp:lastPrinted>
  <dcterms:created xsi:type="dcterms:W3CDTF">2022-08-31T13:38:00Z</dcterms:created>
  <dcterms:modified xsi:type="dcterms:W3CDTF">2022-08-31T13:38:00Z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0x0101000F6C93C2180B494C8B02F6DB2F65350B</vt:lpwstr>
  </property>
</Properties>
</file>