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10" w:rsidRDefault="00613610" w:rsidP="00413BC6">
      <w:pPr>
        <w:tabs>
          <w:tab w:val="left" w:pos="9923"/>
        </w:tabs>
        <w:autoSpaceDE w:val="0"/>
        <w:autoSpaceDN w:val="0"/>
        <w:adjustRightInd w:val="0"/>
        <w:ind w:right="-126"/>
        <w:rPr>
          <w:rFonts w:ascii="Tahoma" w:hAnsi="Tahoma" w:cs="Tahoma"/>
          <w:lang w:val="en-GB" w:eastAsia="en-GB"/>
        </w:rPr>
      </w:pPr>
    </w:p>
    <w:p w:rsidR="00144142" w:rsidRDefault="00144142" w:rsidP="00144142">
      <w:pPr>
        <w:tabs>
          <w:tab w:val="left" w:pos="9923"/>
        </w:tabs>
        <w:autoSpaceDE w:val="0"/>
        <w:autoSpaceDN w:val="0"/>
        <w:adjustRightInd w:val="0"/>
        <w:ind w:right="-126"/>
        <w:jc w:val="right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noProof/>
          <w:lang w:val="en-GB" w:eastAsia="en-GB"/>
        </w:rPr>
        <w:drawing>
          <wp:inline distT="0" distB="0" distL="0" distR="0">
            <wp:extent cx="13906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142" w:rsidRDefault="00144142" w:rsidP="00144142">
      <w:pPr>
        <w:tabs>
          <w:tab w:val="left" w:pos="9923"/>
        </w:tabs>
        <w:autoSpaceDE w:val="0"/>
        <w:autoSpaceDN w:val="0"/>
        <w:adjustRightInd w:val="0"/>
        <w:ind w:right="-126"/>
        <w:jc w:val="center"/>
        <w:rPr>
          <w:rFonts w:ascii="Tahoma" w:hAnsi="Tahoma" w:cs="Tahoma"/>
          <w:lang w:val="en-GB" w:eastAsia="en-GB"/>
        </w:rPr>
      </w:pPr>
    </w:p>
    <w:p w:rsidR="00613610" w:rsidRDefault="00613610" w:rsidP="00144142">
      <w:pPr>
        <w:tabs>
          <w:tab w:val="left" w:pos="9923"/>
        </w:tabs>
        <w:autoSpaceDE w:val="0"/>
        <w:autoSpaceDN w:val="0"/>
        <w:adjustRightInd w:val="0"/>
        <w:ind w:right="-126"/>
        <w:jc w:val="center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JOB DESCRIPTION – DEPUTY HEAD TEACHER – MOUNTJOY SCHOOL</w:t>
      </w:r>
    </w:p>
    <w:p w:rsidR="00613610" w:rsidRDefault="00613610" w:rsidP="00413BC6">
      <w:pPr>
        <w:tabs>
          <w:tab w:val="left" w:pos="9923"/>
        </w:tabs>
        <w:autoSpaceDE w:val="0"/>
        <w:autoSpaceDN w:val="0"/>
        <w:adjustRightInd w:val="0"/>
        <w:ind w:right="-126"/>
        <w:rPr>
          <w:rFonts w:ascii="Tahoma" w:hAnsi="Tahoma" w:cs="Tahoma"/>
          <w:lang w:val="en-GB" w:eastAsia="en-GB"/>
        </w:rPr>
      </w:pPr>
    </w:p>
    <w:p w:rsidR="00413BC6" w:rsidRPr="00441006" w:rsidRDefault="00413BC6" w:rsidP="00413BC6">
      <w:pPr>
        <w:tabs>
          <w:tab w:val="left" w:pos="9923"/>
        </w:tabs>
        <w:autoSpaceDE w:val="0"/>
        <w:autoSpaceDN w:val="0"/>
        <w:adjustRightInd w:val="0"/>
        <w:ind w:right="-126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To support and assist the Head teacher by providing dynamic and professional leadersh</w:t>
      </w:r>
      <w:r>
        <w:rPr>
          <w:rFonts w:ascii="Tahoma" w:hAnsi="Tahoma" w:cs="Tahoma"/>
          <w:lang w:val="en-GB" w:eastAsia="en-GB"/>
        </w:rPr>
        <w:t>i</w:t>
      </w:r>
      <w:r w:rsidRPr="00441006">
        <w:rPr>
          <w:rFonts w:ascii="Tahoma" w:hAnsi="Tahoma" w:cs="Tahoma"/>
          <w:lang w:val="en-GB" w:eastAsia="en-GB"/>
        </w:rPr>
        <w:t>p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and management to reflect ‘policy in practice’ by sharing and modelling the school’s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vision and values in everyday work and practice</w:t>
      </w:r>
      <w:r>
        <w:rPr>
          <w:rFonts w:ascii="Tahoma" w:hAnsi="Tahoma" w:cs="Tahoma"/>
          <w:lang w:val="en-GB" w:eastAsia="en-GB"/>
        </w:rPr>
        <w:t>. D</w:t>
      </w:r>
      <w:r w:rsidRPr="00441006">
        <w:rPr>
          <w:rFonts w:ascii="Tahoma" w:hAnsi="Tahoma" w:cs="Tahoma"/>
          <w:lang w:val="en-GB" w:eastAsia="en-GB"/>
        </w:rPr>
        <w:t>eveloping and motivating staff, setting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 xml:space="preserve">high </w:t>
      </w:r>
      <w:r>
        <w:rPr>
          <w:rFonts w:ascii="Tahoma" w:hAnsi="Tahoma" w:cs="Tahoma"/>
          <w:lang w:val="en-GB" w:eastAsia="en-GB"/>
        </w:rPr>
        <w:t>e</w:t>
      </w:r>
      <w:r w:rsidRPr="00441006">
        <w:rPr>
          <w:rFonts w:ascii="Tahoma" w:hAnsi="Tahoma" w:cs="Tahoma"/>
          <w:lang w:val="en-GB" w:eastAsia="en-GB"/>
        </w:rPr>
        <w:t>xpectations, embedding learning and teaching strategies and raising achievement,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contributing to rigorous and on-going self-evaluation and taking responsibility for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leading specific areas/initiatives to secure further school wide improvements.</w:t>
      </w:r>
    </w:p>
    <w:p w:rsidR="00413BC6" w:rsidRPr="00441006" w:rsidRDefault="00413BC6" w:rsidP="00413BC6">
      <w:pPr>
        <w:rPr>
          <w:rFonts w:ascii="Tahoma" w:hAnsi="Tahoma" w:cs="Tahoma"/>
          <w:b/>
          <w:lang w:val="en-GB"/>
        </w:rPr>
      </w:pPr>
    </w:p>
    <w:p w:rsidR="00413BC6" w:rsidRDefault="00413BC6" w:rsidP="00413BC6">
      <w:pPr>
        <w:autoSpaceDE w:val="0"/>
        <w:autoSpaceDN w:val="0"/>
        <w:adjustRightInd w:val="0"/>
        <w:ind w:right="-230"/>
        <w:jc w:val="both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Specific priorities in each year will be defined by the Head teacher with the post holder in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line</w:t>
      </w:r>
    </w:p>
    <w:p w:rsidR="00413BC6" w:rsidRPr="00441006" w:rsidRDefault="00413BC6" w:rsidP="00413BC6">
      <w:pPr>
        <w:autoSpaceDE w:val="0"/>
        <w:autoSpaceDN w:val="0"/>
        <w:adjustRightInd w:val="0"/>
        <w:ind w:right="-230"/>
        <w:jc w:val="both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with th</w:t>
      </w:r>
      <w:r>
        <w:rPr>
          <w:rFonts w:ascii="Tahoma" w:hAnsi="Tahoma" w:cs="Tahoma"/>
          <w:lang w:val="en-GB" w:eastAsia="en-GB"/>
        </w:rPr>
        <w:t>e School’s strategic objectives, although initially the post holder will be responsible for leading on curriculum development and Data management.</w:t>
      </w:r>
    </w:p>
    <w:p w:rsidR="00413BC6" w:rsidRPr="00441006" w:rsidRDefault="00413BC6" w:rsidP="00413BC6">
      <w:pPr>
        <w:rPr>
          <w:rFonts w:ascii="Tahoma" w:hAnsi="Tahoma" w:cs="Tahoma"/>
          <w:lang w:val="en-GB"/>
        </w:rPr>
      </w:pP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In addition the Deputy Head is responsible for: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</w:p>
    <w:p w:rsidR="00413BC6" w:rsidRDefault="00413BC6" w:rsidP="00413BC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ahoma" w:hAnsi="Tahoma" w:cs="Tahoma"/>
          <w:b/>
          <w:bCs/>
          <w:lang w:val="en-GB" w:eastAsia="en-GB"/>
        </w:rPr>
      </w:pPr>
      <w:r w:rsidRPr="00D61F4A">
        <w:rPr>
          <w:rFonts w:ascii="Tahoma" w:hAnsi="Tahoma" w:cs="Tahoma"/>
          <w:b/>
          <w:bCs/>
          <w:lang w:val="en-GB" w:eastAsia="en-GB"/>
        </w:rPr>
        <w:t xml:space="preserve">Leadership  </w:t>
      </w:r>
    </w:p>
    <w:p w:rsidR="00413BC6" w:rsidRPr="00D61F4A" w:rsidRDefault="00413BC6" w:rsidP="00413BC6">
      <w:pPr>
        <w:autoSpaceDE w:val="0"/>
        <w:autoSpaceDN w:val="0"/>
        <w:adjustRightInd w:val="0"/>
        <w:ind w:left="709"/>
        <w:rPr>
          <w:rFonts w:ascii="Tahoma" w:hAnsi="Tahoma" w:cs="Tahoma"/>
          <w:b/>
          <w:bCs/>
          <w:lang w:val="en-GB" w:eastAsia="en-GB"/>
        </w:rPr>
      </w:pP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1.1</w:t>
      </w:r>
      <w:r w:rsidRPr="003E0AA2">
        <w:rPr>
          <w:rStyle w:val="SubtleEmphasis"/>
          <w:rFonts w:ascii="Tahoma" w:hAnsi="Tahoma" w:cs="Tahoma"/>
          <w:i w:val="0"/>
        </w:rPr>
        <w:tab/>
        <w:t>Deputise for the Head</w:t>
      </w:r>
      <w:r>
        <w:rPr>
          <w:rStyle w:val="SubtleEmphasis"/>
          <w:rFonts w:ascii="Tahoma" w:hAnsi="Tahoma" w:cs="Tahoma"/>
          <w:i w:val="0"/>
        </w:rPr>
        <w:t xml:space="preserve"> teacher in their</w:t>
      </w:r>
      <w:r w:rsidRPr="003E0AA2">
        <w:rPr>
          <w:rStyle w:val="SubtleEmphasis"/>
          <w:rFonts w:ascii="Tahoma" w:hAnsi="Tahoma" w:cs="Tahoma"/>
          <w:i w:val="0"/>
        </w:rPr>
        <w:t xml:space="preserve"> absence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autoSpaceDE w:val="0"/>
        <w:autoSpaceDN w:val="0"/>
        <w:adjustRightInd w:val="0"/>
        <w:ind w:left="720" w:right="-88" w:hanging="72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1.2</w:t>
      </w:r>
      <w:r w:rsidRPr="003E0AA2">
        <w:rPr>
          <w:rStyle w:val="SubtleEmphasis"/>
          <w:rFonts w:ascii="Tahoma" w:hAnsi="Tahoma" w:cs="Tahoma"/>
          <w:i w:val="0"/>
        </w:rPr>
        <w:tab/>
        <w:t xml:space="preserve">Work with the Head teacher, governing body and others </w:t>
      </w:r>
      <w:r>
        <w:rPr>
          <w:rStyle w:val="SubtleEmphasis"/>
          <w:rFonts w:ascii="Tahoma" w:hAnsi="Tahoma" w:cs="Tahoma"/>
          <w:i w:val="0"/>
        </w:rPr>
        <w:t xml:space="preserve">to </w:t>
      </w:r>
      <w:r w:rsidRPr="003E0AA2">
        <w:rPr>
          <w:rStyle w:val="SubtleEmphasis"/>
          <w:rFonts w:ascii="Tahoma" w:hAnsi="Tahoma" w:cs="Tahoma"/>
          <w:i w:val="0"/>
        </w:rPr>
        <w:t>establish and maintain a culture and ethos that promotes effective collaboration, excellence, equality and high expectations of all pupils and staff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1.3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Articulate and model</w:t>
      </w:r>
      <w:r w:rsidRPr="003E0AA2">
        <w:rPr>
          <w:rStyle w:val="SubtleEmphasis"/>
          <w:rFonts w:ascii="Tahoma" w:hAnsi="Tahoma" w:cs="Tahoma"/>
          <w:i w:val="0"/>
        </w:rPr>
        <w:t xml:space="preserve"> the school’s vision and</w:t>
      </w:r>
      <w:r>
        <w:rPr>
          <w:rStyle w:val="SubtleEmphasis"/>
          <w:rFonts w:ascii="Tahoma" w:hAnsi="Tahoma" w:cs="Tahoma"/>
          <w:i w:val="0"/>
        </w:rPr>
        <w:t xml:space="preserve"> strategic direction, develop</w:t>
      </w:r>
    </w:p>
    <w:p w:rsidR="00413BC6" w:rsidRPr="003E0AA2" w:rsidRDefault="00413BC6" w:rsidP="00413BC6">
      <w:pPr>
        <w:autoSpaceDE w:val="0"/>
        <w:autoSpaceDN w:val="0"/>
        <w:adjustRightInd w:val="0"/>
        <w:ind w:left="72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and implement</w:t>
      </w:r>
      <w:r w:rsidRPr="003E0AA2">
        <w:rPr>
          <w:rStyle w:val="SubtleEmphasis"/>
          <w:rFonts w:ascii="Tahoma" w:hAnsi="Tahoma" w:cs="Tahoma"/>
          <w:i w:val="0"/>
        </w:rPr>
        <w:t xml:space="preserve"> coherent operational plans which promote and sustain continuous school improvement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1.4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Lead</w:t>
      </w:r>
      <w:r w:rsidRPr="003E0AA2">
        <w:rPr>
          <w:rStyle w:val="SubtleEmphasis"/>
          <w:rFonts w:ascii="Tahoma" w:hAnsi="Tahoma" w:cs="Tahoma"/>
          <w:i w:val="0"/>
        </w:rPr>
        <w:t xml:space="preserve"> specif</w:t>
      </w:r>
      <w:r>
        <w:rPr>
          <w:rStyle w:val="SubtleEmphasis"/>
          <w:rFonts w:ascii="Tahoma" w:hAnsi="Tahoma" w:cs="Tahoma"/>
          <w:i w:val="0"/>
        </w:rPr>
        <w:t>ic initiatives and co-ordinate</w:t>
      </w:r>
      <w:r w:rsidRPr="003E0AA2">
        <w:rPr>
          <w:rStyle w:val="SubtleEmphasis"/>
          <w:rFonts w:ascii="Tahoma" w:hAnsi="Tahoma" w:cs="Tahoma"/>
          <w:i w:val="0"/>
        </w:rPr>
        <w:t xml:space="preserve"> development programs to ensure</w:t>
      </w:r>
    </w:p>
    <w:p w:rsidR="00413BC6" w:rsidRPr="003E0AA2" w:rsidRDefault="00413BC6" w:rsidP="00413BC6">
      <w:pPr>
        <w:autoSpaceDE w:val="0"/>
        <w:autoSpaceDN w:val="0"/>
        <w:adjustRightInd w:val="0"/>
        <w:ind w:firstLine="72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the school promotes and achieves the highest standards of learning and teaching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1.5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Embed ambition and drive</w:t>
      </w:r>
      <w:r w:rsidRPr="003E0AA2">
        <w:rPr>
          <w:rStyle w:val="SubtleEmphasis"/>
          <w:rFonts w:ascii="Tahoma" w:hAnsi="Tahoma" w:cs="Tahoma"/>
          <w:i w:val="0"/>
        </w:rPr>
        <w:t xml:space="preserve"> improvement, specifically within line managed</w:t>
      </w:r>
    </w:p>
    <w:p w:rsidR="00413BC6" w:rsidRPr="003E0AA2" w:rsidRDefault="00413BC6" w:rsidP="00413BC6">
      <w:pPr>
        <w:autoSpaceDE w:val="0"/>
        <w:autoSpaceDN w:val="0"/>
        <w:adjustRightInd w:val="0"/>
        <w:ind w:firstLine="72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staff</w:t>
      </w:r>
      <w:r w:rsidRPr="003E0AA2">
        <w:rPr>
          <w:rStyle w:val="SubtleEmphasis"/>
          <w:rFonts w:ascii="Tahoma" w:hAnsi="Tahoma" w:cs="Tahoma"/>
          <w:i w:val="0"/>
        </w:rPr>
        <w:t xml:space="preserve"> and across areas of responsibility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A85716" w:rsidRDefault="00413BC6" w:rsidP="00413BC6">
      <w:pPr>
        <w:autoSpaceDE w:val="0"/>
        <w:autoSpaceDN w:val="0"/>
        <w:adjustRightInd w:val="0"/>
        <w:ind w:left="720" w:hanging="720"/>
        <w:rPr>
          <w:rStyle w:val="SubtleEmphasis"/>
          <w:rFonts w:ascii="Tahoma" w:hAnsi="Tahoma" w:cs="Tahoma"/>
          <w:i w:val="0"/>
          <w:lang w:val="en-GB"/>
        </w:rPr>
      </w:pPr>
      <w:r>
        <w:rPr>
          <w:rStyle w:val="SubtleEmphasis"/>
          <w:rFonts w:ascii="Tahoma" w:hAnsi="Tahoma" w:cs="Tahoma"/>
          <w:i w:val="0"/>
        </w:rPr>
        <w:t>1.6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Be</w:t>
      </w:r>
      <w:r w:rsidRPr="003E0AA2">
        <w:rPr>
          <w:rStyle w:val="SubtleEmphasis"/>
          <w:rFonts w:ascii="Tahoma" w:hAnsi="Tahoma" w:cs="Tahoma"/>
          <w:i w:val="0"/>
        </w:rPr>
        <w:t xml:space="preserve"> accountable for the progress line mana</w:t>
      </w:r>
      <w:r>
        <w:rPr>
          <w:rStyle w:val="SubtleEmphasis"/>
          <w:rFonts w:ascii="Tahoma" w:hAnsi="Tahoma" w:cs="Tahoma"/>
          <w:i w:val="0"/>
        </w:rPr>
        <w:t>ged staff</w:t>
      </w:r>
      <w:r w:rsidRPr="003E0AA2">
        <w:rPr>
          <w:rStyle w:val="SubtleEmphasis"/>
          <w:rFonts w:ascii="Tahoma" w:hAnsi="Tahoma" w:cs="Tahoma"/>
          <w:i w:val="0"/>
        </w:rPr>
        <w:t xml:space="preserve"> make towards</w:t>
      </w:r>
      <w:r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 xml:space="preserve">meeting the school’s statutory targets and strategic objectives </w:t>
      </w:r>
      <w:r>
        <w:rPr>
          <w:rStyle w:val="SubtleEmphasis"/>
          <w:rFonts w:ascii="Tahoma" w:hAnsi="Tahoma" w:cs="Tahoma"/>
          <w:i w:val="0"/>
        </w:rPr>
        <w:t>particularly</w:t>
      </w:r>
      <w:r w:rsidR="00C6610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>for pupil</w:t>
      </w:r>
      <w:r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 xml:space="preserve">performance. </w:t>
      </w: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1</w:t>
      </w:r>
      <w:r>
        <w:rPr>
          <w:rStyle w:val="SubtleEmphasis"/>
          <w:rFonts w:ascii="Tahoma" w:hAnsi="Tahoma" w:cs="Tahoma"/>
          <w:i w:val="0"/>
        </w:rPr>
        <w:t>.7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Contributing</w:t>
      </w:r>
      <w:r w:rsidRPr="003E0AA2">
        <w:rPr>
          <w:rStyle w:val="SubtleEmphasis"/>
          <w:rFonts w:ascii="Tahoma" w:hAnsi="Tahoma" w:cs="Tahoma"/>
          <w:i w:val="0"/>
        </w:rPr>
        <w:t xml:space="preserve"> to the school’s rigorous and on-going self-evaluation cycle and quality</w:t>
      </w:r>
    </w:p>
    <w:p w:rsidR="00413BC6" w:rsidRPr="003E0AA2" w:rsidRDefault="00413BC6" w:rsidP="00C66102">
      <w:pPr>
        <w:autoSpaceDE w:val="0"/>
        <w:autoSpaceDN w:val="0"/>
        <w:adjustRightInd w:val="0"/>
        <w:ind w:left="72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 xml:space="preserve">assurance procedures across the school, specifically in line managed </w:t>
      </w:r>
      <w:r w:rsidR="00C66102">
        <w:rPr>
          <w:rStyle w:val="SubtleEmphasis"/>
          <w:rFonts w:ascii="Tahoma" w:hAnsi="Tahoma" w:cs="Tahoma"/>
          <w:i w:val="0"/>
        </w:rPr>
        <w:t>staff</w:t>
      </w:r>
      <w:r w:rsidRPr="003E0AA2">
        <w:rPr>
          <w:rStyle w:val="SubtleEmphasis"/>
          <w:rFonts w:ascii="Tahoma" w:hAnsi="Tahoma" w:cs="Tahoma"/>
          <w:i w:val="0"/>
        </w:rPr>
        <w:t xml:space="preserve">, </w:t>
      </w:r>
      <w:r w:rsidRPr="0027433F">
        <w:rPr>
          <w:rStyle w:val="SubtleEmphasis"/>
          <w:rFonts w:ascii="Tahoma" w:hAnsi="Tahoma" w:cs="Tahoma"/>
        </w:rPr>
        <w:t>including</w:t>
      </w:r>
      <w:r w:rsidRPr="003E0AA2">
        <w:rPr>
          <w:rStyle w:val="SubtleEmphasis"/>
          <w:rFonts w:ascii="Tahoma" w:hAnsi="Tahoma" w:cs="Tahoma"/>
          <w:i w:val="0"/>
        </w:rPr>
        <w:t>: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contributing</w:t>
      </w:r>
      <w:r w:rsidRPr="003E0AA2">
        <w:rPr>
          <w:rStyle w:val="SubtleEmphasis"/>
          <w:rFonts w:ascii="Tahoma" w:hAnsi="Tahoma" w:cs="Tahoma"/>
          <w:i w:val="0"/>
        </w:rPr>
        <w:t xml:space="preserve"> to the School’s SEF and providing relevant evidence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participating</w:t>
      </w:r>
      <w:r w:rsidRPr="003E0AA2">
        <w:rPr>
          <w:rStyle w:val="SubtleEmphasis"/>
          <w:rFonts w:ascii="Tahoma" w:hAnsi="Tahoma" w:cs="Tahoma"/>
          <w:i w:val="0"/>
        </w:rPr>
        <w:t xml:space="preserve"> in cross-school ‘benchmarking’ to moderate </w:t>
      </w:r>
      <w:r w:rsidR="00C66102" w:rsidRPr="003E0AA2">
        <w:rPr>
          <w:rStyle w:val="SubtleEmphasis"/>
          <w:rFonts w:ascii="Tahoma" w:hAnsi="Tahoma" w:cs="Tahoma"/>
          <w:i w:val="0"/>
        </w:rPr>
        <w:t>judgments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interpreting and acting</w:t>
      </w:r>
      <w:r w:rsidRPr="003E0AA2">
        <w:rPr>
          <w:rStyle w:val="SubtleEmphasis"/>
          <w:rFonts w:ascii="Tahoma" w:hAnsi="Tahoma" w:cs="Tahoma"/>
          <w:i w:val="0"/>
        </w:rPr>
        <w:t xml:space="preserve"> upon pupil performance/prior attainment data</w:t>
      </w:r>
    </w:p>
    <w:p w:rsidR="00413BC6" w:rsidRPr="0027433F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 w:rsidRPr="0027433F">
        <w:rPr>
          <w:rStyle w:val="SubtleEmphasis"/>
          <w:rFonts w:ascii="Tahoma" w:hAnsi="Tahoma" w:cs="Tahoma"/>
          <w:i w:val="0"/>
        </w:rPr>
        <w:t xml:space="preserve">analysing and sharing data with </w:t>
      </w:r>
      <w:r w:rsidR="00C66102">
        <w:rPr>
          <w:rStyle w:val="SubtleEmphasis"/>
          <w:rFonts w:ascii="Tahoma" w:hAnsi="Tahoma" w:cs="Tahoma"/>
          <w:i w:val="0"/>
        </w:rPr>
        <w:t>staff</w:t>
      </w:r>
      <w:r w:rsidRPr="0027433F">
        <w:rPr>
          <w:rStyle w:val="SubtleEmphasis"/>
          <w:rFonts w:ascii="Tahoma" w:hAnsi="Tahoma" w:cs="Tahoma"/>
          <w:i w:val="0"/>
        </w:rPr>
        <w:t>, raising questions and providing challenge</w:t>
      </w:r>
      <w:r>
        <w:rPr>
          <w:rStyle w:val="SubtleEmphasis"/>
          <w:rFonts w:ascii="Tahoma" w:hAnsi="Tahoma" w:cs="Tahoma"/>
          <w:i w:val="0"/>
        </w:rPr>
        <w:t>;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work scrutiny/standardisation of assessment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lesson observations and feedback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learning walks and pupil pursuits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moderating</w:t>
      </w:r>
      <w:r w:rsidRPr="003E0AA2">
        <w:rPr>
          <w:rStyle w:val="SubtleEmphasis"/>
          <w:rFonts w:ascii="Tahoma" w:hAnsi="Tahoma" w:cs="Tahoma"/>
          <w:i w:val="0"/>
        </w:rPr>
        <w:t xml:space="preserve"> pupil standards of achievement and behaviour</w:t>
      </w:r>
    </w:p>
    <w:p w:rsidR="00413BC6" w:rsidRPr="003E0AA2" w:rsidRDefault="00413BC6" w:rsidP="00413BC6">
      <w:pPr>
        <w:numPr>
          <w:ilvl w:val="0"/>
          <w:numId w:val="2"/>
        </w:num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checking</w:t>
      </w:r>
      <w:r w:rsidRPr="003E0AA2">
        <w:rPr>
          <w:rStyle w:val="SubtleEmphasis"/>
          <w:rFonts w:ascii="Tahoma" w:hAnsi="Tahoma" w:cs="Tahoma"/>
          <w:i w:val="0"/>
        </w:rPr>
        <w:t xml:space="preserve"> that all staff are fulfilling their professional responsibilities and carrying</w:t>
      </w:r>
    </w:p>
    <w:p w:rsidR="00413BC6" w:rsidRPr="003E0AA2" w:rsidRDefault="00413BC6" w:rsidP="00413BC6">
      <w:pPr>
        <w:autoSpaceDE w:val="0"/>
        <w:autoSpaceDN w:val="0"/>
        <w:adjustRightInd w:val="0"/>
        <w:ind w:left="72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out their duties effectively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numPr>
          <w:ilvl w:val="1"/>
          <w:numId w:val="3"/>
        </w:numPr>
        <w:autoSpaceDE w:val="0"/>
        <w:autoSpaceDN w:val="0"/>
        <w:adjustRightInd w:val="0"/>
        <w:ind w:left="709" w:hanging="709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 xml:space="preserve">Draft </w:t>
      </w:r>
      <w:r w:rsidRPr="003E0AA2">
        <w:rPr>
          <w:rStyle w:val="SubtleEmphasis"/>
          <w:rFonts w:ascii="Tahoma" w:hAnsi="Tahoma" w:cs="Tahoma"/>
          <w:i w:val="0"/>
        </w:rPr>
        <w:t>workplace policies, procedures and practice, ensu</w:t>
      </w:r>
      <w:r>
        <w:rPr>
          <w:rStyle w:val="SubtleEmphasis"/>
          <w:rFonts w:ascii="Tahoma" w:hAnsi="Tahoma" w:cs="Tahoma"/>
          <w:i w:val="0"/>
        </w:rPr>
        <w:t xml:space="preserve">ring they take account of </w:t>
      </w:r>
      <w:r w:rsidRPr="003E0AA2">
        <w:rPr>
          <w:rStyle w:val="SubtleEmphasis"/>
          <w:rFonts w:ascii="Tahoma" w:hAnsi="Tahoma" w:cs="Tahoma"/>
          <w:i w:val="0"/>
        </w:rPr>
        <w:t>statutory requirements and/or national and local priorities and promoting collective responsibility for their implementation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1.9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Be</w:t>
      </w:r>
      <w:r w:rsidRPr="003E0AA2">
        <w:rPr>
          <w:rStyle w:val="SubtleEmphasis"/>
          <w:rFonts w:ascii="Tahoma" w:hAnsi="Tahoma" w:cs="Tahoma"/>
          <w:i w:val="0"/>
        </w:rPr>
        <w:t xml:space="preserve"> a positive role model in all aspects of leadership, management, teaching and</w:t>
      </w:r>
    </w:p>
    <w:p w:rsidR="00413BC6" w:rsidRPr="003E0AA2" w:rsidRDefault="00413BC6" w:rsidP="00413BC6">
      <w:pPr>
        <w:autoSpaceDE w:val="0"/>
        <w:autoSpaceDN w:val="0"/>
        <w:adjustRightInd w:val="0"/>
        <w:ind w:firstLine="72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lastRenderedPageBreak/>
        <w:t>learning to pupils and staff</w:t>
      </w:r>
      <w:r>
        <w:rPr>
          <w:rStyle w:val="SubtleEmphasis"/>
          <w:rFonts w:ascii="Tahoma" w:hAnsi="Tahoma" w:cs="Tahoma"/>
          <w:i w:val="0"/>
        </w:rPr>
        <w:t>.</w:t>
      </w:r>
    </w:p>
    <w:p w:rsidR="00413BC6" w:rsidRPr="003E0AA2" w:rsidRDefault="00413BC6" w:rsidP="00413BC6">
      <w:pPr>
        <w:tabs>
          <w:tab w:val="left" w:pos="0"/>
        </w:tabs>
        <w:autoSpaceDE w:val="0"/>
        <w:autoSpaceDN w:val="0"/>
        <w:adjustRightInd w:val="0"/>
        <w:rPr>
          <w:rStyle w:val="SubtleEmphasis"/>
          <w:rFonts w:ascii="Tahoma" w:hAnsi="Tahoma" w:cs="Tahoma"/>
          <w:i w:val="0"/>
        </w:rPr>
      </w:pPr>
      <w:r>
        <w:rPr>
          <w:rStyle w:val="SubtleEmphasis"/>
          <w:rFonts w:ascii="Tahoma" w:hAnsi="Tahoma" w:cs="Tahoma"/>
          <w:i w:val="0"/>
        </w:rPr>
        <w:t>1.10</w:t>
      </w:r>
      <w:r w:rsidRPr="003E0AA2">
        <w:rPr>
          <w:rStyle w:val="SubtleEmphasis"/>
          <w:rFonts w:ascii="Tahoma" w:hAnsi="Tahoma" w:cs="Tahoma"/>
          <w:i w:val="0"/>
        </w:rPr>
        <w:t xml:space="preserve"> </w:t>
      </w:r>
      <w:r w:rsidRPr="003E0AA2">
        <w:rPr>
          <w:rStyle w:val="SubtleEmphasis"/>
          <w:rFonts w:ascii="Tahoma" w:hAnsi="Tahoma" w:cs="Tahoma"/>
          <w:i w:val="0"/>
        </w:rPr>
        <w:tab/>
      </w:r>
      <w:r>
        <w:rPr>
          <w:rStyle w:val="SubtleEmphasis"/>
          <w:rFonts w:ascii="Tahoma" w:hAnsi="Tahoma" w:cs="Tahoma"/>
          <w:i w:val="0"/>
        </w:rPr>
        <w:t>Participate</w:t>
      </w:r>
      <w:r w:rsidRPr="003E0AA2">
        <w:rPr>
          <w:rStyle w:val="SubtleEmphasis"/>
          <w:rFonts w:ascii="Tahoma" w:hAnsi="Tahoma" w:cs="Tahoma"/>
          <w:i w:val="0"/>
        </w:rPr>
        <w:t xml:space="preserve"> in the day to day management of the school by being a visible and</w:t>
      </w:r>
    </w:p>
    <w:p w:rsidR="00413BC6" w:rsidRDefault="00413BC6" w:rsidP="00413BC6">
      <w:pPr>
        <w:autoSpaceDE w:val="0"/>
        <w:autoSpaceDN w:val="0"/>
        <w:adjustRightInd w:val="0"/>
        <w:ind w:firstLine="720"/>
        <w:rPr>
          <w:rStyle w:val="SubtleEmphasis"/>
          <w:rFonts w:ascii="Tahoma" w:hAnsi="Tahoma" w:cs="Tahoma"/>
          <w:i w:val="0"/>
        </w:rPr>
      </w:pPr>
      <w:r w:rsidRPr="003E0AA2">
        <w:rPr>
          <w:rStyle w:val="SubtleEmphasis"/>
          <w:rFonts w:ascii="Tahoma" w:hAnsi="Tahoma" w:cs="Tahoma"/>
          <w:i w:val="0"/>
        </w:rPr>
        <w:t>effective presence and contributing to the duty rota.</w:t>
      </w:r>
    </w:p>
    <w:p w:rsidR="00413BC6" w:rsidRPr="0027433F" w:rsidRDefault="00413BC6" w:rsidP="00413BC6">
      <w:pPr>
        <w:pStyle w:val="ListParagraph"/>
        <w:numPr>
          <w:ilvl w:val="1"/>
          <w:numId w:val="5"/>
        </w:numPr>
        <w:rPr>
          <w:rFonts w:ascii="Tahoma" w:hAnsi="Tahoma" w:cs="Tahoma"/>
          <w:lang w:val="en-GB"/>
        </w:rPr>
      </w:pPr>
      <w:r w:rsidRPr="0027433F">
        <w:rPr>
          <w:rFonts w:ascii="Tahoma" w:hAnsi="Tahoma" w:cs="Tahoma"/>
          <w:lang w:val="en-GB"/>
        </w:rPr>
        <w:t xml:space="preserve">Share with the Head teacher the responsibility for supporting and promoting the </w:t>
      </w:r>
      <w:r w:rsidR="00C66102" w:rsidRPr="0027433F">
        <w:rPr>
          <w:rFonts w:ascii="Tahoma" w:hAnsi="Tahoma" w:cs="Tahoma"/>
          <w:lang w:val="en-GB"/>
        </w:rPr>
        <w:t>well-being</w:t>
      </w:r>
      <w:r w:rsidRPr="0027433F">
        <w:rPr>
          <w:rFonts w:ascii="Tahoma" w:hAnsi="Tahoma" w:cs="Tahoma"/>
          <w:lang w:val="en-GB"/>
        </w:rPr>
        <w:t xml:space="preserve"> of all staff.</w:t>
      </w:r>
    </w:p>
    <w:p w:rsidR="00413BC6" w:rsidRPr="0044100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</w:t>
      </w:r>
      <w:r w:rsidRPr="00441006">
        <w:rPr>
          <w:rFonts w:ascii="Tahoma" w:hAnsi="Tahoma" w:cs="Tahoma"/>
          <w:lang w:val="en-GB"/>
        </w:rPr>
        <w:t>upport staff working with pupils who have challenging behaviour through behaviour meetings, the formulation and evaluation of behaviour plans and monitoring of the school behaviour policy and procedures.</w:t>
      </w:r>
    </w:p>
    <w:p w:rsidR="00413BC6" w:rsidRPr="0044100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E</w:t>
      </w:r>
      <w:r w:rsidRPr="00441006">
        <w:rPr>
          <w:rFonts w:ascii="Tahoma" w:hAnsi="Tahoma" w:cs="Tahoma"/>
          <w:lang w:val="en-GB"/>
        </w:rPr>
        <w:t>nsure that appropriate support systems are in place for NQT.</w:t>
      </w:r>
    </w:p>
    <w:p w:rsidR="00413BC6" w:rsidRPr="0044100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C</w:t>
      </w:r>
      <w:r w:rsidRPr="00441006">
        <w:rPr>
          <w:rFonts w:ascii="Tahoma" w:hAnsi="Tahoma" w:cs="Tahoma"/>
          <w:lang w:val="en-GB"/>
        </w:rPr>
        <w:t>o-ordinate the work of lunchtime staff and</w:t>
      </w:r>
      <w:r>
        <w:rPr>
          <w:rFonts w:ascii="Tahoma" w:hAnsi="Tahoma" w:cs="Tahoma"/>
          <w:lang w:val="en-GB"/>
        </w:rPr>
        <w:t xml:space="preserve"> if necessary</w:t>
      </w:r>
      <w:r w:rsidRPr="00441006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deliver</w:t>
      </w:r>
      <w:r w:rsidRPr="00441006">
        <w:rPr>
          <w:rFonts w:ascii="Tahoma" w:hAnsi="Tahoma" w:cs="Tahoma"/>
          <w:lang w:val="en-GB"/>
        </w:rPr>
        <w:t xml:space="preserve"> training to this group of staff.</w:t>
      </w:r>
    </w:p>
    <w:p w:rsidR="00413BC6" w:rsidRPr="00D61F4A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 w:rsidRPr="00D61F4A">
        <w:rPr>
          <w:rFonts w:ascii="Tahoma" w:hAnsi="Tahoma" w:cs="Tahoma"/>
          <w:lang w:val="en-GB"/>
        </w:rPr>
        <w:t xml:space="preserve">Co-ordinate cover for absent staff </w:t>
      </w:r>
    </w:p>
    <w:p w:rsidR="00413BC6" w:rsidRPr="0044100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C</w:t>
      </w:r>
      <w:r w:rsidRPr="00441006">
        <w:rPr>
          <w:rFonts w:ascii="Tahoma" w:hAnsi="Tahoma" w:cs="Tahoma"/>
          <w:lang w:val="en-GB"/>
        </w:rPr>
        <w:t>arry out return to work interviews following staff absence.</w:t>
      </w:r>
    </w:p>
    <w:p w:rsidR="00413BC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</w:t>
      </w:r>
      <w:r w:rsidRPr="00441006">
        <w:rPr>
          <w:rFonts w:ascii="Tahoma" w:hAnsi="Tahoma" w:cs="Tahoma"/>
          <w:lang w:val="en-GB"/>
        </w:rPr>
        <w:t>ssist the Head</w:t>
      </w:r>
      <w:r>
        <w:rPr>
          <w:rFonts w:ascii="Tahoma" w:hAnsi="Tahoma" w:cs="Tahoma"/>
          <w:lang w:val="en-GB"/>
        </w:rPr>
        <w:t xml:space="preserve"> </w:t>
      </w:r>
      <w:r w:rsidRPr="00441006">
        <w:rPr>
          <w:rFonts w:ascii="Tahoma" w:hAnsi="Tahoma" w:cs="Tahoma"/>
          <w:lang w:val="en-GB"/>
        </w:rPr>
        <w:t>teacher in the deployment of staff.</w:t>
      </w:r>
    </w:p>
    <w:p w:rsidR="00413BC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Holding a small teaching commitment. This will be </w:t>
      </w:r>
      <w:r w:rsidRPr="00441006">
        <w:rPr>
          <w:rFonts w:ascii="Tahoma" w:hAnsi="Tahoma" w:cs="Tahoma"/>
          <w:lang w:val="en-GB"/>
        </w:rPr>
        <w:t>negotiated and agreed annually.</w:t>
      </w:r>
    </w:p>
    <w:p w:rsidR="00413BC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Hold operational line management for a designated key stage(s).</w:t>
      </w:r>
    </w:p>
    <w:p w:rsidR="00413BC6" w:rsidRPr="00441006" w:rsidRDefault="00413BC6" w:rsidP="00413BC6">
      <w:pPr>
        <w:numPr>
          <w:ilvl w:val="1"/>
          <w:numId w:val="5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Act as performance appraisal team leader for teaching support staff.</w:t>
      </w:r>
    </w:p>
    <w:p w:rsidR="00413BC6" w:rsidRDefault="00413BC6" w:rsidP="00413BC6">
      <w:pPr>
        <w:autoSpaceDE w:val="0"/>
        <w:autoSpaceDN w:val="0"/>
        <w:adjustRightInd w:val="0"/>
        <w:rPr>
          <w:rFonts w:ascii="Tahoma" w:hAnsi="Tahoma" w:cs="Tahoma"/>
          <w:b/>
          <w:lang w:val="en-GB"/>
        </w:rPr>
      </w:pPr>
    </w:p>
    <w:p w:rsidR="00413BC6" w:rsidRPr="0027433F" w:rsidRDefault="00413BC6" w:rsidP="00413B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ahoma" w:hAnsi="Tahoma" w:cs="Tahoma"/>
          <w:b/>
          <w:bCs/>
          <w:lang w:val="en-GB" w:eastAsia="en-GB"/>
        </w:rPr>
      </w:pPr>
      <w:r w:rsidRPr="0027433F">
        <w:rPr>
          <w:rFonts w:ascii="Tahoma" w:hAnsi="Tahoma" w:cs="Tahoma"/>
          <w:b/>
          <w:bCs/>
          <w:lang w:val="en-GB" w:eastAsia="en-GB"/>
        </w:rPr>
        <w:t>Learning</w:t>
      </w:r>
    </w:p>
    <w:p w:rsidR="00413BC6" w:rsidRPr="00D61F4A" w:rsidRDefault="00413BC6" w:rsidP="00413BC6">
      <w:pPr>
        <w:autoSpaceDE w:val="0"/>
        <w:autoSpaceDN w:val="0"/>
        <w:adjustRightInd w:val="0"/>
        <w:ind w:left="720"/>
        <w:rPr>
          <w:rFonts w:ascii="Tahoma" w:hAnsi="Tahoma" w:cs="Tahoma"/>
          <w:bCs/>
          <w:i/>
          <w:lang w:val="en-GB" w:eastAsia="en-GB"/>
        </w:rPr>
      </w:pP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 xml:space="preserve">2.1 </w:t>
      </w:r>
      <w:r>
        <w:rPr>
          <w:rFonts w:ascii="Tahoma" w:hAnsi="Tahoma" w:cs="Tahoma"/>
          <w:lang w:val="en-GB" w:eastAsia="en-GB"/>
        </w:rPr>
        <w:tab/>
      </w:r>
      <w:r w:rsidR="00C66102">
        <w:rPr>
          <w:rFonts w:ascii="Tahoma" w:hAnsi="Tahoma" w:cs="Tahoma"/>
          <w:lang w:val="en-GB" w:eastAsia="en-GB"/>
        </w:rPr>
        <w:t>Support with the m</w:t>
      </w:r>
      <w:r>
        <w:rPr>
          <w:rFonts w:ascii="Tahoma" w:hAnsi="Tahoma" w:cs="Tahoma"/>
          <w:lang w:val="en-GB" w:eastAsia="en-GB"/>
        </w:rPr>
        <w:t>onitor</w:t>
      </w:r>
      <w:r w:rsidR="00C66102">
        <w:rPr>
          <w:rFonts w:ascii="Tahoma" w:hAnsi="Tahoma" w:cs="Tahoma"/>
          <w:lang w:val="en-GB" w:eastAsia="en-GB"/>
        </w:rPr>
        <w:t>ing of</w:t>
      </w:r>
      <w:r w:rsidRPr="00441006">
        <w:rPr>
          <w:rFonts w:ascii="Tahoma" w:hAnsi="Tahoma" w:cs="Tahoma"/>
          <w:lang w:val="en-GB" w:eastAsia="en-GB"/>
        </w:rPr>
        <w:t xml:space="preserve"> the quality of learning and teaching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2.2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Promote</w:t>
      </w:r>
      <w:r w:rsidRPr="00441006">
        <w:rPr>
          <w:rFonts w:ascii="Tahoma" w:hAnsi="Tahoma" w:cs="Tahoma"/>
          <w:lang w:val="en-GB" w:eastAsia="en-GB"/>
        </w:rPr>
        <w:t xml:space="preserve"> strategies for raising the achievement of all learners an</w:t>
      </w:r>
      <w:r>
        <w:rPr>
          <w:rFonts w:ascii="Tahoma" w:hAnsi="Tahoma" w:cs="Tahoma"/>
          <w:lang w:val="en-GB" w:eastAsia="en-GB"/>
        </w:rPr>
        <w:t>d manage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strategic intervention programmes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2.3</w:t>
      </w:r>
      <w:r>
        <w:rPr>
          <w:rFonts w:ascii="Tahoma" w:hAnsi="Tahoma" w:cs="Tahoma"/>
          <w:lang w:val="en-GB" w:eastAsia="en-GB"/>
        </w:rPr>
        <w:tab/>
      </w:r>
      <w:r w:rsidRPr="00441006">
        <w:rPr>
          <w:rFonts w:ascii="Tahoma" w:hAnsi="Tahoma" w:cs="Tahoma"/>
          <w:lang w:val="en-GB" w:eastAsia="en-GB"/>
        </w:rPr>
        <w:t>Making effective use of assessment for learning and benchmark data to monitor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 xml:space="preserve">and promote pupils’ progress, </w:t>
      </w:r>
      <w:r>
        <w:rPr>
          <w:rFonts w:ascii="Tahoma" w:hAnsi="Tahoma" w:cs="Tahoma"/>
          <w:lang w:val="en-GB" w:eastAsia="en-GB"/>
        </w:rPr>
        <w:t>address and challenge in-house</w:t>
      </w:r>
      <w:r w:rsidRPr="00441006">
        <w:rPr>
          <w:rFonts w:ascii="Tahoma" w:hAnsi="Tahoma" w:cs="Tahoma"/>
          <w:lang w:val="en-GB" w:eastAsia="en-GB"/>
        </w:rPr>
        <w:t xml:space="preserve"> variation and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marginal performance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</w:t>
      </w:r>
      <w:r w:rsidRPr="00D93123">
        <w:rPr>
          <w:rFonts w:ascii="Tahoma" w:hAnsi="Tahoma" w:cs="Tahoma"/>
          <w:lang w:val="en-GB" w:eastAsia="en-GB"/>
        </w:rPr>
        <w:t>4</w:t>
      </w:r>
      <w:r>
        <w:rPr>
          <w:rFonts w:ascii="Tahoma" w:hAnsi="Tahoma" w:cs="Tahoma"/>
          <w:lang w:val="en-GB" w:eastAsia="en-GB"/>
        </w:rPr>
        <w:tab/>
        <w:t>Lead</w:t>
      </w:r>
      <w:r w:rsidRPr="00441006">
        <w:rPr>
          <w:rFonts w:ascii="Tahoma" w:hAnsi="Tahoma" w:cs="Tahoma"/>
          <w:lang w:val="en-GB" w:eastAsia="en-GB"/>
        </w:rPr>
        <w:t xml:space="preserve"> by ex</w:t>
      </w:r>
      <w:r>
        <w:rPr>
          <w:rFonts w:ascii="Tahoma" w:hAnsi="Tahoma" w:cs="Tahoma"/>
          <w:lang w:val="en-GB" w:eastAsia="en-GB"/>
        </w:rPr>
        <w:t>ample by consistently modelling</w:t>
      </w:r>
      <w:r w:rsidRPr="00441006">
        <w:rPr>
          <w:rFonts w:ascii="Tahoma" w:hAnsi="Tahoma" w:cs="Tahoma"/>
          <w:lang w:val="en-GB" w:eastAsia="en-GB"/>
        </w:rPr>
        <w:t xml:space="preserve"> good practice in building pupils’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learning power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2.5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Establish</w:t>
      </w:r>
      <w:r w:rsidRPr="00441006">
        <w:rPr>
          <w:rFonts w:ascii="Tahoma" w:hAnsi="Tahoma" w:cs="Tahoma"/>
          <w:lang w:val="en-GB" w:eastAsia="en-GB"/>
        </w:rPr>
        <w:t xml:space="preserve"> innovative, creative, responsive and effective approaches to learning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and teaching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2.6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Encourage</w:t>
      </w:r>
      <w:r w:rsidRPr="00441006">
        <w:rPr>
          <w:rFonts w:ascii="Tahoma" w:hAnsi="Tahoma" w:cs="Tahoma"/>
          <w:lang w:val="en-GB" w:eastAsia="en-GB"/>
        </w:rPr>
        <w:t xml:space="preserve"> an ethos which enables everyone to work together, share knowledge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and understanding, celebrate success and accept responsibility for outcomes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2.7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 xml:space="preserve">   Contribute</w:t>
      </w:r>
      <w:r w:rsidRPr="00441006">
        <w:rPr>
          <w:rFonts w:ascii="Tahoma" w:hAnsi="Tahoma" w:cs="Tahoma"/>
          <w:lang w:val="en-GB" w:eastAsia="en-GB"/>
        </w:rPr>
        <w:t xml:space="preserve"> to planning a diverse, flexible curriculum and effective assessment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framework in keeping with the school’s inclusive ethos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2.8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</w:r>
      <w:r w:rsidRPr="00441006">
        <w:rPr>
          <w:rFonts w:ascii="Tahoma" w:hAnsi="Tahoma" w:cs="Tahoma"/>
          <w:lang w:val="en-GB" w:eastAsia="en-GB"/>
        </w:rPr>
        <w:t>Ensuring personalised learning remains a core priority in curriculum planning and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delivery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2.9</w:t>
      </w:r>
      <w:r>
        <w:rPr>
          <w:rFonts w:ascii="Tahoma" w:hAnsi="Tahoma" w:cs="Tahoma"/>
          <w:lang w:val="en-GB" w:eastAsia="en-GB"/>
        </w:rPr>
        <w:tab/>
        <w:t>Support and co-plan</w:t>
      </w:r>
      <w:r w:rsidRPr="00441006">
        <w:rPr>
          <w:rFonts w:ascii="Tahoma" w:hAnsi="Tahoma" w:cs="Tahoma"/>
          <w:lang w:val="en-GB" w:eastAsia="en-GB"/>
        </w:rPr>
        <w:t xml:space="preserve"> learning experiences for pupils which are linked into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and integrated with the wider community and take account of pupils’ academic,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 xml:space="preserve">spiritual, moral, social, emotional and cultural </w:t>
      </w:r>
      <w:r w:rsidR="00C66102" w:rsidRPr="00441006">
        <w:rPr>
          <w:rFonts w:ascii="Tahoma" w:hAnsi="Tahoma" w:cs="Tahoma"/>
          <w:lang w:val="en-GB" w:eastAsia="en-GB"/>
        </w:rPr>
        <w:t>well-being</w:t>
      </w:r>
      <w:r>
        <w:rPr>
          <w:rFonts w:ascii="Tahoma" w:hAnsi="Tahoma" w:cs="Tahoma"/>
          <w:lang w:val="en-GB" w:eastAsia="en-GB"/>
        </w:rPr>
        <w:t>.</w:t>
      </w:r>
    </w:p>
    <w:p w:rsidR="00413BC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2.10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Implement</w:t>
      </w:r>
      <w:r w:rsidRPr="00441006">
        <w:rPr>
          <w:rFonts w:ascii="Tahoma" w:hAnsi="Tahoma" w:cs="Tahoma"/>
          <w:lang w:val="en-GB" w:eastAsia="en-GB"/>
        </w:rPr>
        <w:t xml:space="preserve"> strategies to ensure high standards of behaviour and attendance</w:t>
      </w:r>
      <w:r>
        <w:rPr>
          <w:rFonts w:ascii="Tahoma" w:hAnsi="Tahoma" w:cs="Tahoma"/>
          <w:lang w:val="en-GB" w:eastAsia="en-GB"/>
        </w:rPr>
        <w:t>.</w:t>
      </w:r>
    </w:p>
    <w:p w:rsidR="00413BC6" w:rsidRDefault="00C66102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2.11   Support</w:t>
      </w:r>
      <w:r w:rsidR="00413BC6">
        <w:rPr>
          <w:rFonts w:ascii="Tahoma" w:hAnsi="Tahoma" w:cs="Tahoma"/>
          <w:lang w:val="en-GB" w:eastAsia="en-GB"/>
        </w:rPr>
        <w:t xml:space="preserve"> on review, development and implementation of curriculum across the school.</w:t>
      </w:r>
    </w:p>
    <w:p w:rsidR="00F76E0D" w:rsidRDefault="00F76E0D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2.12   Teach for two days each week</w:t>
      </w:r>
    </w:p>
    <w:p w:rsidR="00413BC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</w:p>
    <w:p w:rsidR="00413BC6" w:rsidRDefault="00413BC6" w:rsidP="00413BC6">
      <w:pPr>
        <w:numPr>
          <w:ilvl w:val="0"/>
          <w:numId w:val="1"/>
        </w:numPr>
        <w:ind w:left="709" w:hanging="709"/>
        <w:rPr>
          <w:rFonts w:ascii="Tahoma" w:hAnsi="Tahoma" w:cs="Tahoma"/>
          <w:b/>
          <w:lang w:val="en-GB"/>
        </w:rPr>
      </w:pPr>
      <w:r w:rsidRPr="00441006">
        <w:rPr>
          <w:rFonts w:ascii="Tahoma" w:hAnsi="Tahoma" w:cs="Tahoma"/>
          <w:b/>
          <w:lang w:val="en-GB"/>
        </w:rPr>
        <w:t>Pupils</w:t>
      </w:r>
    </w:p>
    <w:p w:rsidR="00413BC6" w:rsidRDefault="00413BC6" w:rsidP="00413BC6">
      <w:pPr>
        <w:ind w:left="709"/>
        <w:rPr>
          <w:rFonts w:ascii="Tahoma" w:hAnsi="Tahoma" w:cs="Tahoma"/>
          <w:b/>
          <w:lang w:val="en-GB"/>
        </w:rPr>
      </w:pPr>
    </w:p>
    <w:p w:rsidR="00413BC6" w:rsidRPr="003E0AA2" w:rsidRDefault="00413BC6" w:rsidP="00413BC6">
      <w:pPr>
        <w:numPr>
          <w:ilvl w:val="1"/>
          <w:numId w:val="4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t>H</w:t>
      </w:r>
      <w:r w:rsidRPr="003E0AA2">
        <w:rPr>
          <w:rFonts w:ascii="Tahoma" w:hAnsi="Tahoma" w:cs="Tahoma"/>
          <w:lang w:val="en-GB"/>
        </w:rPr>
        <w:t xml:space="preserve">ave responsibility with the Head teacher for the </w:t>
      </w:r>
      <w:r w:rsidR="00F76E0D">
        <w:rPr>
          <w:rFonts w:ascii="Tahoma" w:hAnsi="Tahoma" w:cs="Tahoma"/>
          <w:lang w:val="en-GB"/>
        </w:rPr>
        <w:t>support,</w:t>
      </w:r>
      <w:r w:rsidRPr="003E0AA2">
        <w:rPr>
          <w:rFonts w:ascii="Tahoma" w:hAnsi="Tahoma" w:cs="Tahoma"/>
          <w:lang w:val="en-GB"/>
        </w:rPr>
        <w:t xml:space="preserve"> beha</w:t>
      </w:r>
      <w:r>
        <w:rPr>
          <w:rFonts w:ascii="Tahoma" w:hAnsi="Tahoma" w:cs="Tahoma"/>
          <w:lang w:val="en-GB"/>
        </w:rPr>
        <w:t>viour and welfare of all pupils.</w:t>
      </w:r>
    </w:p>
    <w:p w:rsidR="00413BC6" w:rsidRPr="003E0AA2" w:rsidRDefault="00413BC6" w:rsidP="00413BC6">
      <w:pPr>
        <w:numPr>
          <w:ilvl w:val="1"/>
          <w:numId w:val="4"/>
        </w:num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lastRenderedPageBreak/>
        <w:t>S</w:t>
      </w:r>
      <w:r w:rsidR="00F76E0D">
        <w:rPr>
          <w:rFonts w:ascii="Tahoma" w:hAnsi="Tahoma" w:cs="Tahoma"/>
          <w:lang w:val="en-GB"/>
        </w:rPr>
        <w:t>upport</w:t>
      </w:r>
      <w:r w:rsidRPr="003E0AA2">
        <w:rPr>
          <w:rFonts w:ascii="Tahoma" w:hAnsi="Tahoma" w:cs="Tahoma"/>
          <w:lang w:val="en-GB"/>
        </w:rPr>
        <w:t xml:space="preserve"> with the Head teacher responsib</w:t>
      </w:r>
      <w:r>
        <w:rPr>
          <w:rFonts w:ascii="Tahoma" w:hAnsi="Tahoma" w:cs="Tahoma"/>
          <w:lang w:val="en-GB"/>
        </w:rPr>
        <w:t>ility for Child Protection work.</w:t>
      </w:r>
    </w:p>
    <w:p w:rsidR="00413BC6" w:rsidRPr="00441006" w:rsidRDefault="00413BC6" w:rsidP="00413BC6">
      <w:pPr>
        <w:numPr>
          <w:ilvl w:val="1"/>
          <w:numId w:val="4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</w:t>
      </w:r>
      <w:r w:rsidRPr="00441006">
        <w:rPr>
          <w:rFonts w:ascii="Tahoma" w:hAnsi="Tahoma" w:cs="Tahoma"/>
          <w:lang w:val="en-GB"/>
        </w:rPr>
        <w:t>upport pupils by ensuring that the needs and priorities for individuals are widely disseminated.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</w:p>
    <w:p w:rsidR="00413BC6" w:rsidRDefault="00413BC6" w:rsidP="00413BC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ahoma" w:hAnsi="Tahoma" w:cs="Tahoma"/>
          <w:b/>
          <w:bCs/>
          <w:lang w:val="en-GB" w:eastAsia="en-GB"/>
        </w:rPr>
      </w:pPr>
      <w:r w:rsidRPr="00441006">
        <w:rPr>
          <w:rFonts w:ascii="Tahoma" w:hAnsi="Tahoma" w:cs="Tahoma"/>
          <w:b/>
          <w:bCs/>
          <w:lang w:val="en-GB" w:eastAsia="en-GB"/>
        </w:rPr>
        <w:t>Personal Growth and Development</w:t>
      </w:r>
      <w:r>
        <w:rPr>
          <w:rFonts w:ascii="Tahoma" w:hAnsi="Tahoma" w:cs="Tahoma"/>
          <w:b/>
          <w:bCs/>
          <w:lang w:val="en-GB" w:eastAsia="en-GB"/>
        </w:rPr>
        <w:t xml:space="preserve"> </w:t>
      </w:r>
    </w:p>
    <w:p w:rsidR="00413BC6" w:rsidRPr="00D61F4A" w:rsidRDefault="00413BC6" w:rsidP="00413BC6">
      <w:pPr>
        <w:autoSpaceDE w:val="0"/>
        <w:autoSpaceDN w:val="0"/>
        <w:adjustRightInd w:val="0"/>
        <w:ind w:left="709"/>
        <w:rPr>
          <w:rFonts w:ascii="Tahoma" w:hAnsi="Tahoma" w:cs="Tahoma"/>
          <w:bCs/>
          <w:i/>
          <w:lang w:val="en-GB" w:eastAsia="en-GB"/>
        </w:rPr>
      </w:pPr>
    </w:p>
    <w:p w:rsidR="00413BC6" w:rsidRPr="00441006" w:rsidRDefault="00413BC6" w:rsidP="00413BC6">
      <w:pPr>
        <w:autoSpaceDE w:val="0"/>
        <w:autoSpaceDN w:val="0"/>
        <w:adjustRightInd w:val="0"/>
        <w:ind w:left="709" w:hanging="709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4.1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Ensure</w:t>
      </w:r>
      <w:r w:rsidRPr="00441006">
        <w:rPr>
          <w:rFonts w:ascii="Tahoma" w:hAnsi="Tahoma" w:cs="Tahoma"/>
          <w:lang w:val="en-GB" w:eastAsia="en-GB"/>
        </w:rPr>
        <w:t xml:space="preserve"> all staff are kept informed of the school’s strategic objectives, core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priorities, development and progress through effective communication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4.2</w:t>
      </w:r>
      <w:r>
        <w:rPr>
          <w:rFonts w:ascii="Tahoma" w:hAnsi="Tahoma" w:cs="Tahoma"/>
          <w:lang w:val="en-GB" w:eastAsia="en-GB"/>
        </w:rPr>
        <w:tab/>
        <w:t>Implement</w:t>
      </w:r>
      <w:r w:rsidRPr="00441006">
        <w:rPr>
          <w:rFonts w:ascii="Tahoma" w:hAnsi="Tahoma" w:cs="Tahoma"/>
          <w:lang w:val="en-GB" w:eastAsia="en-GB"/>
        </w:rPr>
        <w:t xml:space="preserve"> effective procedures to safeguard pupils at all times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4.3</w:t>
      </w:r>
      <w:r>
        <w:rPr>
          <w:rFonts w:ascii="Tahoma" w:hAnsi="Tahoma" w:cs="Tahoma"/>
          <w:lang w:val="en-GB" w:eastAsia="en-GB"/>
        </w:rPr>
        <w:tab/>
        <w:t>Contribute</w:t>
      </w:r>
      <w:r w:rsidRPr="00441006">
        <w:rPr>
          <w:rFonts w:ascii="Tahoma" w:hAnsi="Tahoma" w:cs="Tahoma"/>
          <w:lang w:val="en-GB" w:eastAsia="en-GB"/>
        </w:rPr>
        <w:t xml:space="preserve"> to the recruitment, induction and professional development of the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school’s workforce to achieve the school’s vision and goals</w:t>
      </w:r>
    </w:p>
    <w:p w:rsidR="00413BC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4.4</w:t>
      </w:r>
      <w:r>
        <w:rPr>
          <w:rFonts w:ascii="Tahoma" w:hAnsi="Tahoma" w:cs="Tahoma"/>
          <w:lang w:val="en-GB" w:eastAsia="en-GB"/>
        </w:rPr>
        <w:tab/>
        <w:t>Support</w:t>
      </w:r>
      <w:r w:rsidRPr="00441006">
        <w:rPr>
          <w:rFonts w:ascii="Tahoma" w:hAnsi="Tahoma" w:cs="Tahoma"/>
          <w:lang w:val="en-GB" w:eastAsia="en-GB"/>
        </w:rPr>
        <w:t xml:space="preserve"> equal opportunities for all members of the school’s community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regardless of gender, ethnicity, religion, sexuality or disabilit</w:t>
      </w:r>
      <w:r>
        <w:rPr>
          <w:rFonts w:ascii="Tahoma" w:hAnsi="Tahoma" w:cs="Tahoma"/>
          <w:lang w:val="en-GB" w:eastAsia="en-GB"/>
        </w:rPr>
        <w:t>y.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4.5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Implement</w:t>
      </w:r>
      <w:r w:rsidRPr="00441006">
        <w:rPr>
          <w:rFonts w:ascii="Tahoma" w:hAnsi="Tahoma" w:cs="Tahoma"/>
          <w:lang w:val="en-GB" w:eastAsia="en-GB"/>
        </w:rPr>
        <w:t xml:space="preserve"> clear, consistent and effective performance management processes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wit</w:t>
      </w:r>
      <w:r>
        <w:rPr>
          <w:rFonts w:ascii="Tahoma" w:hAnsi="Tahoma" w:cs="Tahoma"/>
          <w:lang w:val="en-GB" w:eastAsia="en-GB"/>
        </w:rPr>
        <w:t xml:space="preserve">hin line managed </w:t>
      </w:r>
      <w:r w:rsidR="00F76E0D">
        <w:rPr>
          <w:rFonts w:ascii="Tahoma" w:hAnsi="Tahoma" w:cs="Tahoma"/>
          <w:lang w:val="en-GB" w:eastAsia="en-GB"/>
        </w:rPr>
        <w:t>staff</w:t>
      </w:r>
      <w:r>
        <w:rPr>
          <w:rFonts w:ascii="Tahoma" w:hAnsi="Tahoma" w:cs="Tahoma"/>
          <w:lang w:val="en-GB" w:eastAsia="en-GB"/>
        </w:rPr>
        <w:t xml:space="preserve"> and challenge</w:t>
      </w:r>
      <w:r w:rsidRPr="00441006">
        <w:rPr>
          <w:rFonts w:ascii="Tahoma" w:hAnsi="Tahoma" w:cs="Tahoma"/>
          <w:lang w:val="en-GB" w:eastAsia="en-GB"/>
        </w:rPr>
        <w:t xml:space="preserve"> underperformance at all levels</w:t>
      </w:r>
      <w:r>
        <w:rPr>
          <w:rFonts w:ascii="Tahoma" w:hAnsi="Tahoma" w:cs="Tahoma"/>
          <w:lang w:val="en-GB" w:eastAsia="en-GB"/>
        </w:rPr>
        <w:t xml:space="preserve">, </w:t>
      </w:r>
      <w:r w:rsidRPr="00441006">
        <w:rPr>
          <w:rFonts w:ascii="Tahoma" w:hAnsi="Tahoma" w:cs="Tahoma"/>
          <w:lang w:val="en-GB" w:eastAsia="en-GB"/>
        </w:rPr>
        <w:t>ensur</w:t>
      </w:r>
      <w:r>
        <w:rPr>
          <w:rFonts w:ascii="Tahoma" w:hAnsi="Tahoma" w:cs="Tahoma"/>
          <w:lang w:val="en-GB" w:eastAsia="en-GB"/>
        </w:rPr>
        <w:t>e</w:t>
      </w:r>
      <w:r w:rsidRPr="00441006">
        <w:rPr>
          <w:rFonts w:ascii="Tahoma" w:hAnsi="Tahoma" w:cs="Tahoma"/>
          <w:lang w:val="en-GB" w:eastAsia="en-GB"/>
        </w:rPr>
        <w:t xml:space="preserve"> corrective action and follow up is provided accordingly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4.6</w:t>
      </w:r>
      <w:r>
        <w:rPr>
          <w:rFonts w:ascii="Tahoma" w:hAnsi="Tahoma" w:cs="Tahoma"/>
          <w:lang w:val="en-GB" w:eastAsia="en-GB"/>
        </w:rPr>
        <w:tab/>
        <w:t>Maintain</w:t>
      </w:r>
      <w:r w:rsidRPr="00441006">
        <w:rPr>
          <w:rFonts w:ascii="Tahoma" w:hAnsi="Tahoma" w:cs="Tahoma"/>
          <w:lang w:val="en-GB" w:eastAsia="en-GB"/>
        </w:rPr>
        <w:t xml:space="preserve"> effective partnerships with parents and carers to support and improve</w:t>
      </w:r>
      <w:r>
        <w:rPr>
          <w:rFonts w:ascii="Tahoma" w:hAnsi="Tahoma" w:cs="Tahoma"/>
          <w:lang w:val="en-GB" w:eastAsia="en-GB"/>
        </w:rPr>
        <w:t xml:space="preserve"> p</w:t>
      </w:r>
      <w:r w:rsidRPr="00441006">
        <w:rPr>
          <w:rFonts w:ascii="Tahoma" w:hAnsi="Tahoma" w:cs="Tahoma"/>
          <w:lang w:val="en-GB" w:eastAsia="en-GB"/>
        </w:rPr>
        <w:t>upils’ achievement and personal development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4.7</w:t>
      </w:r>
      <w:r>
        <w:rPr>
          <w:rFonts w:ascii="Tahoma" w:hAnsi="Tahoma" w:cs="Tahoma"/>
          <w:lang w:val="en-GB" w:eastAsia="en-GB"/>
        </w:rPr>
        <w:tab/>
        <w:t>Use</w:t>
      </w:r>
      <w:r w:rsidRPr="00441006">
        <w:rPr>
          <w:rFonts w:ascii="Tahoma" w:hAnsi="Tahoma" w:cs="Tahoma"/>
          <w:lang w:val="en-GB" w:eastAsia="en-GB"/>
        </w:rPr>
        <w:t xml:space="preserve"> professional skills and judgement</w:t>
      </w:r>
      <w:r>
        <w:rPr>
          <w:rFonts w:ascii="Tahoma" w:hAnsi="Tahoma" w:cs="Tahoma"/>
          <w:lang w:val="en-GB" w:eastAsia="en-GB"/>
        </w:rPr>
        <w:t xml:space="preserve"> in decision making ensuring</w:t>
      </w:r>
      <w:r w:rsidRPr="00441006">
        <w:rPr>
          <w:rFonts w:ascii="Tahoma" w:hAnsi="Tahoma" w:cs="Tahoma"/>
          <w:lang w:val="en-GB" w:eastAsia="en-GB"/>
        </w:rPr>
        <w:t xml:space="preserve"> that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professional duties are fulfilled, as specified in the Terms and Conditions of Service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of Teachers, including those of Deputy Head teacher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4.8</w:t>
      </w:r>
      <w:r>
        <w:rPr>
          <w:rFonts w:ascii="Tahoma" w:hAnsi="Tahoma" w:cs="Tahoma"/>
          <w:lang w:val="en-GB" w:eastAsia="en-GB"/>
        </w:rPr>
        <w:tab/>
        <w:t>Review</w:t>
      </w:r>
      <w:r w:rsidRPr="00441006">
        <w:rPr>
          <w:rFonts w:ascii="Tahoma" w:hAnsi="Tahoma" w:cs="Tahoma"/>
          <w:lang w:val="en-GB" w:eastAsia="en-GB"/>
        </w:rPr>
        <w:t xml:space="preserve"> own practice, setting personal targets, participating in continuing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professional development and engaging in professional learning relevant to the post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of Deputy Head teacher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4.9</w:t>
      </w:r>
      <w:r>
        <w:rPr>
          <w:rFonts w:ascii="Tahoma" w:hAnsi="Tahoma" w:cs="Tahoma"/>
          <w:lang w:val="en-GB" w:eastAsia="en-GB"/>
        </w:rPr>
        <w:tab/>
        <w:t>Manage</w:t>
      </w:r>
      <w:r w:rsidRPr="00441006">
        <w:rPr>
          <w:rFonts w:ascii="Tahoma" w:hAnsi="Tahoma" w:cs="Tahoma"/>
          <w:lang w:val="en-GB" w:eastAsia="en-GB"/>
        </w:rPr>
        <w:t xml:space="preserve"> own workload and that of others to allow an appropriate work/life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balance.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</w:p>
    <w:p w:rsidR="00413BC6" w:rsidRDefault="00413BC6" w:rsidP="00413BC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ahoma" w:hAnsi="Tahoma" w:cs="Tahoma"/>
          <w:b/>
          <w:bCs/>
          <w:lang w:val="en-GB" w:eastAsia="en-GB"/>
        </w:rPr>
      </w:pPr>
      <w:r w:rsidRPr="00441006">
        <w:rPr>
          <w:rFonts w:ascii="Tahoma" w:hAnsi="Tahoma" w:cs="Tahoma"/>
          <w:b/>
          <w:bCs/>
          <w:lang w:val="en-GB" w:eastAsia="en-GB"/>
        </w:rPr>
        <w:t>Community</w:t>
      </w:r>
    </w:p>
    <w:p w:rsidR="00413BC6" w:rsidRDefault="00413BC6" w:rsidP="00413BC6">
      <w:pPr>
        <w:autoSpaceDE w:val="0"/>
        <w:autoSpaceDN w:val="0"/>
        <w:adjustRightInd w:val="0"/>
        <w:ind w:left="2424"/>
        <w:rPr>
          <w:rFonts w:ascii="Tahoma" w:hAnsi="Tahoma" w:cs="Tahoma"/>
          <w:b/>
          <w:bCs/>
          <w:lang w:val="en-GB" w:eastAsia="en-GB"/>
        </w:rPr>
      </w:pP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5.1</w:t>
      </w:r>
      <w:r>
        <w:rPr>
          <w:rFonts w:ascii="Tahoma" w:hAnsi="Tahoma" w:cs="Tahoma"/>
          <w:lang w:val="en-GB" w:eastAsia="en-GB"/>
        </w:rPr>
        <w:tab/>
        <w:t>Liaise</w:t>
      </w:r>
      <w:r w:rsidRPr="00441006">
        <w:rPr>
          <w:rFonts w:ascii="Tahoma" w:hAnsi="Tahoma" w:cs="Tahoma"/>
          <w:lang w:val="en-GB" w:eastAsia="en-GB"/>
        </w:rPr>
        <w:t xml:space="preserve"> with appropriate external agencies to protect children to ensure their development,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 xml:space="preserve">health and </w:t>
      </w:r>
      <w:r w:rsidR="00F76E0D" w:rsidRPr="00441006">
        <w:rPr>
          <w:rFonts w:ascii="Tahoma" w:hAnsi="Tahoma" w:cs="Tahoma"/>
          <w:lang w:val="en-GB" w:eastAsia="en-GB"/>
        </w:rPr>
        <w:t>well-being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5.2</w:t>
      </w:r>
      <w:r>
        <w:rPr>
          <w:rFonts w:ascii="Tahoma" w:hAnsi="Tahoma" w:cs="Tahoma"/>
          <w:lang w:val="en-GB" w:eastAsia="en-GB"/>
        </w:rPr>
        <w:tab/>
        <w:t>Identify</w:t>
      </w:r>
      <w:r w:rsidRPr="00441006">
        <w:rPr>
          <w:rFonts w:ascii="Tahoma" w:hAnsi="Tahoma" w:cs="Tahoma"/>
          <w:lang w:val="en-GB" w:eastAsia="en-GB"/>
        </w:rPr>
        <w:t xml:space="preserve"> opportunities, with the Head teacher, to further involve parents, carers,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community figures, business and other organisations to enhance and enrich pupils’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experiences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413BC6">
      <w:pPr>
        <w:autoSpaceDE w:val="0"/>
        <w:autoSpaceDN w:val="0"/>
        <w:adjustRightInd w:val="0"/>
        <w:ind w:left="720" w:hanging="72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5.3</w:t>
      </w:r>
      <w:r>
        <w:rPr>
          <w:rFonts w:ascii="Tahoma" w:hAnsi="Tahoma" w:cs="Tahoma"/>
          <w:lang w:val="en-GB" w:eastAsia="en-GB"/>
        </w:rPr>
        <w:tab/>
        <w:t>Share</w:t>
      </w:r>
      <w:r w:rsidRPr="00441006">
        <w:rPr>
          <w:rFonts w:ascii="Tahoma" w:hAnsi="Tahoma" w:cs="Tahoma"/>
          <w:lang w:val="en-GB" w:eastAsia="en-GB"/>
        </w:rPr>
        <w:t xml:space="preserve"> the school’s vision and values </w:t>
      </w:r>
      <w:r>
        <w:rPr>
          <w:rFonts w:ascii="Tahoma" w:hAnsi="Tahoma" w:cs="Tahoma"/>
          <w:lang w:val="en-GB" w:eastAsia="en-GB"/>
        </w:rPr>
        <w:t>embedding them</w:t>
      </w:r>
      <w:r w:rsidRPr="00441006">
        <w:rPr>
          <w:rFonts w:ascii="Tahoma" w:hAnsi="Tahoma" w:cs="Tahoma"/>
          <w:lang w:val="en-GB" w:eastAsia="en-GB"/>
        </w:rPr>
        <w:t xml:space="preserve"> into daily practice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including the delivery of assemblies and other opportunities for celebrating</w:t>
      </w:r>
      <w:r>
        <w:rPr>
          <w:rFonts w:ascii="Tahoma" w:hAnsi="Tahoma" w:cs="Tahoma"/>
          <w:lang w:val="en-GB" w:eastAsia="en-GB"/>
        </w:rPr>
        <w:t xml:space="preserve"> achievement and inform</w:t>
      </w:r>
      <w:r w:rsidR="00F76E0D">
        <w:rPr>
          <w:rFonts w:ascii="Tahoma" w:hAnsi="Tahoma" w:cs="Tahoma"/>
          <w:lang w:val="en-GB" w:eastAsia="en-GB"/>
        </w:rPr>
        <w:t xml:space="preserve"> progress.</w:t>
      </w: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5.4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Ensure</w:t>
      </w:r>
      <w:r w:rsidRPr="00441006">
        <w:rPr>
          <w:rFonts w:ascii="Tahoma" w:hAnsi="Tahoma" w:cs="Tahoma"/>
          <w:lang w:val="en-GB" w:eastAsia="en-GB"/>
        </w:rPr>
        <w:t xml:space="preserve"> timely and professional communication to parents in all correspondence</w:t>
      </w:r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and consistently high standards in reports on pupils’ progress</w:t>
      </w:r>
      <w:r>
        <w:rPr>
          <w:rFonts w:ascii="Tahoma" w:hAnsi="Tahoma" w:cs="Tahoma"/>
          <w:lang w:val="en-GB" w:eastAsia="en-GB"/>
        </w:rPr>
        <w:t>.</w:t>
      </w:r>
    </w:p>
    <w:p w:rsidR="00413BC6" w:rsidRPr="00441006" w:rsidRDefault="00413BC6" w:rsidP="00F76E0D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  <w:lang w:val="en-GB" w:eastAsia="en-GB"/>
        </w:rPr>
        <w:t>5.5</w:t>
      </w:r>
      <w:r w:rsidRPr="00441006">
        <w:rPr>
          <w:rFonts w:ascii="Tahoma" w:hAnsi="Tahoma" w:cs="Tahoma"/>
          <w:lang w:val="en-GB" w:eastAsia="en-GB"/>
        </w:rPr>
        <w:t xml:space="preserve"> </w:t>
      </w:r>
      <w:r>
        <w:rPr>
          <w:rFonts w:ascii="Tahoma" w:hAnsi="Tahoma" w:cs="Tahoma"/>
          <w:lang w:val="en-GB" w:eastAsia="en-GB"/>
        </w:rPr>
        <w:tab/>
        <w:t>Lead</w:t>
      </w:r>
      <w:r w:rsidRPr="00441006">
        <w:rPr>
          <w:rFonts w:ascii="Tahoma" w:hAnsi="Tahoma" w:cs="Tahoma"/>
          <w:lang w:val="en-GB" w:eastAsia="en-GB"/>
        </w:rPr>
        <w:t xml:space="preserve"> specific whole school in-service training sessions related to the priorities for</w:t>
      </w:r>
    </w:p>
    <w:p w:rsidR="00413BC6" w:rsidRPr="00441006" w:rsidRDefault="00413BC6" w:rsidP="00AB36B5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the post and other relevant time limited/working groups.</w:t>
      </w:r>
      <w:bookmarkStart w:id="0" w:name="_GoBack"/>
      <w:bookmarkEnd w:id="0"/>
    </w:p>
    <w:p w:rsidR="00413BC6" w:rsidRPr="00441006" w:rsidRDefault="00413BC6" w:rsidP="00413BC6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</w:p>
    <w:p w:rsidR="00413BC6" w:rsidRPr="00441006" w:rsidRDefault="00413BC6" w:rsidP="00413BC6">
      <w:pPr>
        <w:autoSpaceDE w:val="0"/>
        <w:autoSpaceDN w:val="0"/>
        <w:adjustRightInd w:val="0"/>
        <w:rPr>
          <w:rFonts w:ascii="Tahoma" w:hAnsi="Tahoma" w:cs="Tahoma"/>
          <w:lang w:val="en-GB" w:eastAsia="en-GB"/>
        </w:rPr>
      </w:pPr>
      <w:r w:rsidRPr="00441006">
        <w:rPr>
          <w:rFonts w:ascii="Tahoma" w:hAnsi="Tahoma" w:cs="Tahoma"/>
          <w:lang w:val="en-GB" w:eastAsia="en-GB"/>
        </w:rPr>
        <w:t>The Deputy Head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>teacher will undertake any other reasonable tasks or duties assigned by</w:t>
      </w:r>
    </w:p>
    <w:p w:rsidR="00413BC6" w:rsidRPr="00441006" w:rsidRDefault="00413BC6" w:rsidP="00413BC6">
      <w:pPr>
        <w:rPr>
          <w:rFonts w:ascii="Tahoma" w:hAnsi="Tahoma" w:cs="Tahoma"/>
          <w:lang w:val="en-GB"/>
        </w:rPr>
      </w:pPr>
      <w:r w:rsidRPr="00441006">
        <w:rPr>
          <w:rFonts w:ascii="Tahoma" w:hAnsi="Tahoma" w:cs="Tahoma"/>
          <w:lang w:val="en-GB" w:eastAsia="en-GB"/>
        </w:rPr>
        <w:t>the Head</w:t>
      </w:r>
      <w:r>
        <w:rPr>
          <w:rFonts w:ascii="Tahoma" w:hAnsi="Tahoma" w:cs="Tahoma"/>
          <w:lang w:val="en-GB" w:eastAsia="en-GB"/>
        </w:rPr>
        <w:t xml:space="preserve"> </w:t>
      </w:r>
      <w:r w:rsidRPr="00441006">
        <w:rPr>
          <w:rFonts w:ascii="Tahoma" w:hAnsi="Tahoma" w:cs="Tahoma"/>
          <w:lang w:val="en-GB" w:eastAsia="en-GB"/>
        </w:rPr>
        <w:t xml:space="preserve">teacher. </w:t>
      </w:r>
    </w:p>
    <w:p w:rsidR="00AC7CAC" w:rsidRDefault="00AC7CAC"/>
    <w:sectPr w:rsidR="00AC7CAC" w:rsidSect="009211F7">
      <w:pgSz w:w="12240" w:h="15840"/>
      <w:pgMar w:top="567" w:right="1043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898"/>
    <w:multiLevelType w:val="hybridMultilevel"/>
    <w:tmpl w:val="E0663830"/>
    <w:lvl w:ilvl="0" w:tplc="8806C230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4B91"/>
    <w:multiLevelType w:val="multilevel"/>
    <w:tmpl w:val="6D908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90262EE"/>
    <w:multiLevelType w:val="multilevel"/>
    <w:tmpl w:val="11846F50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2520"/>
      </w:pPr>
      <w:rPr>
        <w:rFonts w:hint="default"/>
      </w:rPr>
    </w:lvl>
  </w:abstractNum>
  <w:abstractNum w:abstractNumId="3" w15:restartNumberingAfterBreak="0">
    <w:nsid w:val="5A0006B6"/>
    <w:multiLevelType w:val="multilevel"/>
    <w:tmpl w:val="4FBC4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4" w15:restartNumberingAfterBreak="0">
    <w:nsid w:val="74536A92"/>
    <w:multiLevelType w:val="multilevel"/>
    <w:tmpl w:val="8FAADA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BC6"/>
    <w:rsid w:val="000306E4"/>
    <w:rsid w:val="00144142"/>
    <w:rsid w:val="00413BC6"/>
    <w:rsid w:val="00613610"/>
    <w:rsid w:val="00AB36B5"/>
    <w:rsid w:val="00AC7CAC"/>
    <w:rsid w:val="00C66102"/>
    <w:rsid w:val="00F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EB38"/>
  <w15:docId w15:val="{33783FB0-BBF5-4417-BAC4-F49E56A4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BC6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413BC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Mountjoy School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j.shanks</dc:creator>
  <cp:lastModifiedBy>Vicky Reed</cp:lastModifiedBy>
  <cp:revision>5</cp:revision>
  <dcterms:created xsi:type="dcterms:W3CDTF">2016-05-03T07:57:00Z</dcterms:created>
  <dcterms:modified xsi:type="dcterms:W3CDTF">2026-02-13T08:12:00Z</dcterms:modified>
</cp:coreProperties>
</file>