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71B9" w14:textId="39D48773" w:rsidR="002803E6" w:rsidRPr="002803E6" w:rsidRDefault="00267D93">
      <w:pPr>
        <w:rPr>
          <w:rFonts w:ascii="Cambria" w:hAnsi="Cambria"/>
          <w:b/>
          <w:color w:val="7F7F7F" w:themeColor="text1" w:themeTint="80"/>
          <w:sz w:val="56"/>
        </w:rPr>
      </w:pPr>
      <w:r w:rsidRPr="00267D9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21B7F82" wp14:editId="43F76615">
            <wp:simplePos x="0" y="0"/>
            <wp:positionH relativeFrom="margin">
              <wp:align>right</wp:align>
            </wp:positionH>
            <wp:positionV relativeFrom="paragraph">
              <wp:posOffset>-520700</wp:posOffset>
            </wp:positionV>
            <wp:extent cx="1336084" cy="1245870"/>
            <wp:effectExtent l="0" t="0" r="0" b="0"/>
            <wp:wrapNone/>
            <wp:docPr id="1" name="Picture 1" descr="C:\Users\chughes\Documents\PastedGraphi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ghes\Documents\PastedGraphic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84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730">
        <w:rPr>
          <w:rFonts w:ascii="Cambria" w:hAnsi="Cambria"/>
          <w:b/>
          <w:color w:val="7F7F7F" w:themeColor="text1" w:themeTint="80"/>
          <w:sz w:val="56"/>
        </w:rPr>
        <w:t>Deputy Headteacher</w:t>
      </w:r>
    </w:p>
    <w:p w14:paraId="75F86DCA" w14:textId="77777777" w:rsidR="00267D93" w:rsidRDefault="00267D93"/>
    <w:p w14:paraId="46E2EDBD" w14:textId="65B9C1F8" w:rsidR="002803E6" w:rsidRPr="007D5CC2" w:rsidRDefault="008F20AA" w:rsidP="008D3836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>Main Purpose</w:t>
      </w:r>
    </w:p>
    <w:p w14:paraId="7EF1EEF2" w14:textId="5632A5E3" w:rsidR="008F20AA" w:rsidRPr="008F20AA" w:rsidRDefault="008F20AA" w:rsidP="009612B0">
      <w:pPr>
        <w:pStyle w:val="1bodycopy10pt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The deputy headteacher, under the direction of the headteacher, will </w:t>
      </w:r>
      <w:r w:rsidR="006E261C">
        <w:rPr>
          <w:rFonts w:ascii="Cambria" w:hAnsi="Cambria"/>
          <w:sz w:val="24"/>
        </w:rPr>
        <w:t>play</w:t>
      </w:r>
      <w:r w:rsidRPr="008F20AA">
        <w:rPr>
          <w:rFonts w:ascii="Cambria" w:hAnsi="Cambria"/>
          <w:sz w:val="24"/>
        </w:rPr>
        <w:t xml:space="preserve"> a major role in:</w:t>
      </w:r>
    </w:p>
    <w:p w14:paraId="2268B207" w14:textId="77777777" w:rsidR="008F20AA" w:rsidRPr="008F20AA" w:rsidRDefault="008F20AA" w:rsidP="009612B0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Formulating the aims and objectives of the school </w:t>
      </w:r>
    </w:p>
    <w:p w14:paraId="2582709D" w14:textId="4AE65CBB" w:rsidR="008F20AA" w:rsidRPr="008F20AA" w:rsidRDefault="006E261C" w:rsidP="009612B0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Developing and e</w:t>
      </w:r>
      <w:r w:rsidR="008F20AA" w:rsidRPr="008F20AA">
        <w:rPr>
          <w:rFonts w:ascii="Cambria" w:hAnsi="Cambria"/>
          <w:sz w:val="24"/>
        </w:rPr>
        <w:t>stablishing policies for achieving these aims and objectives</w:t>
      </w:r>
    </w:p>
    <w:p w14:paraId="1827081C" w14:textId="77777777" w:rsidR="008F20AA" w:rsidRPr="008F20AA" w:rsidRDefault="008F20AA" w:rsidP="009612B0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Managing staff and resources to that end</w:t>
      </w:r>
    </w:p>
    <w:p w14:paraId="2C6EE22E" w14:textId="7498606B" w:rsidR="008F20AA" w:rsidRDefault="008F20AA" w:rsidP="009612B0">
      <w:pPr>
        <w:pStyle w:val="4Bulletedcopyblue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Monitoring progress towards the achievement of the school’s aims and objectives</w:t>
      </w:r>
    </w:p>
    <w:p w14:paraId="04F43AFE" w14:textId="77777777" w:rsidR="008F20AA" w:rsidRDefault="008F20AA" w:rsidP="009612B0">
      <w:pPr>
        <w:spacing w:after="0"/>
        <w:rPr>
          <w:rFonts w:ascii="Cambria" w:hAnsi="Cambria"/>
          <w:sz w:val="24"/>
        </w:rPr>
      </w:pPr>
    </w:p>
    <w:p w14:paraId="15D27BC5" w14:textId="4F1C69F3" w:rsidR="002803E6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If the headteacher is absent, the deputy headteacher will deputise, as directed by the governing board.</w:t>
      </w:r>
      <w:r>
        <w:rPr>
          <w:rFonts w:ascii="Cambria" w:hAnsi="Cambria"/>
          <w:sz w:val="24"/>
        </w:rPr>
        <w:t xml:space="preserve"> </w:t>
      </w:r>
      <w:r w:rsidRPr="008F20AA">
        <w:rPr>
          <w:rFonts w:ascii="Cambria" w:hAnsi="Cambria"/>
          <w:sz w:val="24"/>
        </w:rPr>
        <w:t>The deputy headteacher will also be expected to fulfil the professional responsibilities of a headteacher, as set out in the School Teachers’ Pay and Conditions Document (STPCD).</w:t>
      </w:r>
    </w:p>
    <w:p w14:paraId="10196AEB" w14:textId="3A277278" w:rsidR="008F20AA" w:rsidRDefault="008F20AA" w:rsidP="008F20AA">
      <w:pPr>
        <w:spacing w:after="0"/>
        <w:jc w:val="both"/>
        <w:rPr>
          <w:rFonts w:ascii="Cambria" w:hAnsi="Cambria"/>
          <w:b/>
          <w:sz w:val="24"/>
        </w:rPr>
      </w:pPr>
    </w:p>
    <w:p w14:paraId="5BAD3E0D" w14:textId="29884010" w:rsidR="008F20AA" w:rsidRPr="007D5CC2" w:rsidRDefault="008F20AA" w:rsidP="008D3836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>Qualities</w:t>
      </w:r>
    </w:p>
    <w:p w14:paraId="401AECDD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The deputy headteacher will:</w:t>
      </w:r>
    </w:p>
    <w:p w14:paraId="63FDBCBD" w14:textId="4E9944B8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Uphold public trust in </w:t>
      </w:r>
      <w:r w:rsidR="006E261C">
        <w:rPr>
          <w:rFonts w:ascii="Cambria" w:hAnsi="Cambria"/>
          <w:sz w:val="24"/>
        </w:rPr>
        <w:t xml:space="preserve">the </w:t>
      </w:r>
      <w:r w:rsidRPr="008F20AA">
        <w:rPr>
          <w:rFonts w:ascii="Cambria" w:hAnsi="Cambria"/>
          <w:sz w:val="24"/>
        </w:rPr>
        <w:t>school</w:t>
      </w:r>
      <w:r w:rsidR="006E261C">
        <w:rPr>
          <w:rFonts w:ascii="Cambria" w:hAnsi="Cambria"/>
          <w:sz w:val="24"/>
        </w:rPr>
        <w:t>’s</w:t>
      </w:r>
      <w:r w:rsidRPr="008F20AA">
        <w:rPr>
          <w:rFonts w:ascii="Cambria" w:hAnsi="Cambria"/>
          <w:sz w:val="24"/>
        </w:rPr>
        <w:t xml:space="preserve"> leadership and maintain high standards of ethics, behaviour and professional conduct</w:t>
      </w:r>
    </w:p>
    <w:p w14:paraId="183E926D" w14:textId="1A0C830E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Build positive and respectful relationships across the school community</w:t>
      </w:r>
    </w:p>
    <w:p w14:paraId="165F28CF" w14:textId="1C25DD22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Serve in the best interests of the school’s pupils</w:t>
      </w:r>
    </w:p>
    <w:p w14:paraId="723EAFE1" w14:textId="69EE4505" w:rsidR="008F20AA" w:rsidRDefault="008F20AA" w:rsidP="008F20AA">
      <w:pPr>
        <w:spacing w:after="0"/>
        <w:jc w:val="both"/>
        <w:rPr>
          <w:rFonts w:ascii="Cambria" w:hAnsi="Cambria"/>
          <w:b/>
          <w:sz w:val="24"/>
        </w:rPr>
      </w:pPr>
    </w:p>
    <w:p w14:paraId="0655A3BD" w14:textId="0E4FE648" w:rsidR="008F20AA" w:rsidRPr="007D5CC2" w:rsidRDefault="008F20AA" w:rsidP="008D3836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 xml:space="preserve">Duties and Responsibilities </w:t>
      </w:r>
    </w:p>
    <w:p w14:paraId="18421C6B" w14:textId="6613AA2C" w:rsidR="008F20AA" w:rsidRDefault="008F20AA" w:rsidP="009612B0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the first year, teach a mixed class of </w:t>
      </w:r>
      <w:r w:rsidR="00AC7DF6">
        <w:rPr>
          <w:rFonts w:ascii="Cambria" w:hAnsi="Cambria"/>
          <w:sz w:val="24"/>
        </w:rPr>
        <w:t xml:space="preserve">Year 3 </w:t>
      </w:r>
      <w:r>
        <w:rPr>
          <w:rFonts w:ascii="Cambria" w:hAnsi="Cambria"/>
          <w:sz w:val="24"/>
        </w:rPr>
        <w:t xml:space="preserve">and </w:t>
      </w:r>
      <w:r w:rsidR="00AC7DF6">
        <w:rPr>
          <w:rFonts w:ascii="Cambria" w:hAnsi="Cambria"/>
          <w:sz w:val="24"/>
        </w:rPr>
        <w:t xml:space="preserve">Year 4 </w:t>
      </w:r>
      <w:r>
        <w:rPr>
          <w:rFonts w:ascii="Cambria" w:hAnsi="Cambria"/>
          <w:sz w:val="24"/>
        </w:rPr>
        <w:t>pupils three days per week:</w:t>
      </w:r>
    </w:p>
    <w:p w14:paraId="79D09B80" w14:textId="3B917545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Plan and deliver engaging, differentiated, and developmentally appropriate lessons that cater to the diverse needs and abilities of both Year 3 and Year 4 </w:t>
      </w:r>
      <w:r w:rsidR="00AC7DF6">
        <w:rPr>
          <w:rFonts w:ascii="Cambria" w:hAnsi="Cambria"/>
          <w:sz w:val="24"/>
        </w:rPr>
        <w:t>pupils</w:t>
      </w:r>
      <w:r w:rsidRPr="008F20AA">
        <w:rPr>
          <w:rFonts w:ascii="Cambria" w:hAnsi="Cambria"/>
          <w:sz w:val="24"/>
        </w:rPr>
        <w:t>.</w:t>
      </w:r>
    </w:p>
    <w:p w14:paraId="0F18F0C8" w14:textId="00C12CAB" w:rsid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Create a positive and inclusive learning environment that fosters a love for learning, encourages curiosity, and promotes the social-emotional growth of </w:t>
      </w:r>
      <w:r w:rsidR="00AC7DF6">
        <w:rPr>
          <w:rFonts w:ascii="Cambria" w:hAnsi="Cambria"/>
          <w:sz w:val="24"/>
        </w:rPr>
        <w:t>pupils</w:t>
      </w:r>
      <w:r w:rsidRPr="008F20AA">
        <w:rPr>
          <w:rFonts w:ascii="Cambria" w:hAnsi="Cambria"/>
          <w:sz w:val="24"/>
        </w:rPr>
        <w:t>.</w:t>
      </w:r>
    </w:p>
    <w:p w14:paraId="2AEAE956" w14:textId="156C31EB" w:rsid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Collaborate closely with the other teacher responsible for teaching the mixed class on the remaining two days of the week.</w:t>
      </w:r>
    </w:p>
    <w:p w14:paraId="6857BC0F" w14:textId="2EE5F0A6" w:rsidR="00AC7DF6" w:rsidRPr="008F20AA" w:rsidRDefault="00AC7D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AC7DF6">
        <w:rPr>
          <w:rFonts w:ascii="Cambria" w:hAnsi="Cambria"/>
          <w:sz w:val="24"/>
        </w:rPr>
        <w:t xml:space="preserve">Regularly assess and track the academic and personal development of individual </w:t>
      </w:r>
      <w:r>
        <w:rPr>
          <w:rFonts w:ascii="Cambria" w:hAnsi="Cambria"/>
          <w:sz w:val="24"/>
        </w:rPr>
        <w:t>pupils</w:t>
      </w:r>
      <w:r w:rsidRPr="00AC7DF6">
        <w:rPr>
          <w:rFonts w:ascii="Cambria" w:hAnsi="Cambria"/>
          <w:sz w:val="24"/>
        </w:rPr>
        <w:t xml:space="preserve"> in the class.</w:t>
      </w:r>
    </w:p>
    <w:p w14:paraId="102AB934" w14:textId="3B48F83B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Curriculum Leadership and Development:</w:t>
      </w:r>
    </w:p>
    <w:p w14:paraId="3DF99EFD" w14:textId="31431FB7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Collaborate with the </w:t>
      </w:r>
      <w:r w:rsidR="00AC7DF6">
        <w:rPr>
          <w:rFonts w:ascii="Cambria" w:hAnsi="Cambria"/>
          <w:sz w:val="24"/>
        </w:rPr>
        <w:t>h</w:t>
      </w:r>
      <w:r w:rsidRPr="008F20AA">
        <w:rPr>
          <w:rFonts w:ascii="Cambria" w:hAnsi="Cambria"/>
          <w:sz w:val="24"/>
        </w:rPr>
        <w:t>eadteacher and senior leadership team to develop and implement a comprehensive, engaging, and well-balanced curriculum for the primary school.</w:t>
      </w:r>
    </w:p>
    <w:p w14:paraId="2C551359" w14:textId="5CBA023A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Lead </w:t>
      </w:r>
      <w:r w:rsidR="00AC7DF6">
        <w:rPr>
          <w:rFonts w:ascii="Cambria" w:hAnsi="Cambria"/>
          <w:sz w:val="24"/>
        </w:rPr>
        <w:t>on the implementation and embedding</w:t>
      </w:r>
      <w:r w:rsidRPr="008F20AA">
        <w:rPr>
          <w:rFonts w:ascii="Cambria" w:hAnsi="Cambria"/>
          <w:sz w:val="24"/>
        </w:rPr>
        <w:t xml:space="preserve"> of the</w:t>
      </w:r>
      <w:r w:rsidR="00DC58B4">
        <w:rPr>
          <w:rFonts w:ascii="Cambria" w:hAnsi="Cambria"/>
          <w:sz w:val="24"/>
        </w:rPr>
        <w:t xml:space="preserve"> Curriculum with Unity Schools Partnership</w:t>
      </w:r>
      <w:r w:rsidR="00AC7DF6">
        <w:rPr>
          <w:rFonts w:ascii="Cambria" w:hAnsi="Cambria"/>
          <w:sz w:val="24"/>
        </w:rPr>
        <w:t xml:space="preserve"> </w:t>
      </w:r>
      <w:r w:rsidR="006E261C">
        <w:rPr>
          <w:rFonts w:ascii="Cambria" w:hAnsi="Cambria"/>
          <w:sz w:val="24"/>
        </w:rPr>
        <w:t>(</w:t>
      </w:r>
      <w:r w:rsidR="00AC7DF6">
        <w:rPr>
          <w:rFonts w:ascii="Cambria" w:hAnsi="Cambria"/>
          <w:sz w:val="24"/>
        </w:rPr>
        <w:t>CUSP</w:t>
      </w:r>
      <w:r w:rsidR="006E261C">
        <w:rPr>
          <w:rFonts w:ascii="Cambria" w:hAnsi="Cambria"/>
          <w:sz w:val="24"/>
        </w:rPr>
        <w:t>)</w:t>
      </w:r>
      <w:r w:rsidRPr="008F20AA">
        <w:rPr>
          <w:rFonts w:ascii="Cambria" w:hAnsi="Cambria"/>
          <w:sz w:val="24"/>
        </w:rPr>
        <w:t xml:space="preserve"> to ensure it aligns with </w:t>
      </w:r>
      <w:r w:rsidR="00AC7DF6">
        <w:rPr>
          <w:rFonts w:ascii="Cambria" w:hAnsi="Cambria"/>
          <w:sz w:val="24"/>
        </w:rPr>
        <w:t>our school’s aims and values</w:t>
      </w:r>
      <w:r w:rsidRPr="008F20AA">
        <w:rPr>
          <w:rFonts w:ascii="Cambria" w:hAnsi="Cambria"/>
          <w:sz w:val="24"/>
        </w:rPr>
        <w:t>, reflects best practices, and meets the needs of diverse learners.</w:t>
      </w:r>
    </w:p>
    <w:p w14:paraId="56D40317" w14:textId="28E6AD9F" w:rsid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Monitor and evaluate the effectiveness of the</w:t>
      </w:r>
      <w:r w:rsidR="00AC7DF6">
        <w:rPr>
          <w:rFonts w:ascii="Cambria" w:hAnsi="Cambria"/>
          <w:sz w:val="24"/>
        </w:rPr>
        <w:t xml:space="preserve"> </w:t>
      </w:r>
      <w:r w:rsidRPr="008F20AA">
        <w:rPr>
          <w:rFonts w:ascii="Cambria" w:hAnsi="Cambria"/>
          <w:sz w:val="24"/>
        </w:rPr>
        <w:t>curriculum, identifying areas for improvement and implementing appropriate adjustments.</w:t>
      </w:r>
    </w:p>
    <w:p w14:paraId="6DABD50C" w14:textId="77777777" w:rsidR="00FE2F6C" w:rsidRDefault="00FE2F6C" w:rsidP="009612B0">
      <w:pPr>
        <w:spacing w:after="0"/>
        <w:rPr>
          <w:rFonts w:ascii="Cambria" w:hAnsi="Cambria"/>
          <w:sz w:val="24"/>
        </w:rPr>
      </w:pPr>
    </w:p>
    <w:p w14:paraId="04D62069" w14:textId="77777777" w:rsidR="00FE2F6C" w:rsidRDefault="00FE2F6C" w:rsidP="009612B0">
      <w:pPr>
        <w:spacing w:after="0"/>
        <w:rPr>
          <w:rFonts w:ascii="Cambria" w:hAnsi="Cambria"/>
          <w:sz w:val="24"/>
        </w:rPr>
      </w:pPr>
    </w:p>
    <w:p w14:paraId="6FAF0D0D" w14:textId="77777777" w:rsidR="00FE2F6C" w:rsidRDefault="00FE2F6C" w:rsidP="009612B0">
      <w:pPr>
        <w:spacing w:after="0"/>
        <w:rPr>
          <w:rFonts w:ascii="Cambria" w:hAnsi="Cambria"/>
          <w:sz w:val="24"/>
        </w:rPr>
      </w:pPr>
    </w:p>
    <w:p w14:paraId="1E876751" w14:textId="25A61637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lastRenderedPageBreak/>
        <w:t>Teacher Professional Development:</w:t>
      </w:r>
    </w:p>
    <w:p w14:paraId="03EC76BC" w14:textId="0E8E5E71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Organi</w:t>
      </w:r>
      <w:r>
        <w:rPr>
          <w:rFonts w:ascii="Cambria" w:hAnsi="Cambria"/>
          <w:sz w:val="24"/>
        </w:rPr>
        <w:t>s</w:t>
      </w:r>
      <w:r w:rsidRPr="008F20AA">
        <w:rPr>
          <w:rFonts w:ascii="Cambria" w:hAnsi="Cambria"/>
          <w:sz w:val="24"/>
        </w:rPr>
        <w:t>e and lead regular</w:t>
      </w:r>
      <w:r w:rsidR="00AC7DF6">
        <w:rPr>
          <w:rFonts w:ascii="Cambria" w:hAnsi="Cambria"/>
          <w:sz w:val="24"/>
        </w:rPr>
        <w:t xml:space="preserve"> CPD sessions</w:t>
      </w:r>
      <w:r w:rsidRPr="008F20AA">
        <w:rPr>
          <w:rFonts w:ascii="Cambria" w:hAnsi="Cambria"/>
          <w:sz w:val="24"/>
        </w:rPr>
        <w:t xml:space="preserve"> to enhance teachers' subject knowledge, teaching methodologies, and pedagogical skills.</w:t>
      </w:r>
    </w:p>
    <w:p w14:paraId="2193ADE4" w14:textId="6C037C44" w:rsid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Foster a culture of continuous professional development, encouraging teachers to stay up-to-date with educational trends and research.</w:t>
      </w:r>
    </w:p>
    <w:p w14:paraId="5CC3339D" w14:textId="479FF210" w:rsidR="00AC7DF6" w:rsidRPr="008F20AA" w:rsidRDefault="00AC7D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Provide guidance and support to teaching staff in delivering the </w:t>
      </w:r>
      <w:r>
        <w:rPr>
          <w:rFonts w:ascii="Cambria" w:hAnsi="Cambria"/>
          <w:sz w:val="24"/>
        </w:rPr>
        <w:t xml:space="preserve">CUSP </w:t>
      </w:r>
      <w:r w:rsidRPr="008F20AA">
        <w:rPr>
          <w:rFonts w:ascii="Cambria" w:hAnsi="Cambria"/>
          <w:sz w:val="24"/>
        </w:rPr>
        <w:t>curriculum.</w:t>
      </w:r>
    </w:p>
    <w:p w14:paraId="359B8FDB" w14:textId="77777777" w:rsidR="008F20AA" w:rsidRDefault="008F20AA" w:rsidP="009612B0">
      <w:pPr>
        <w:spacing w:after="0"/>
        <w:rPr>
          <w:rFonts w:ascii="Cambria" w:hAnsi="Cambria"/>
          <w:sz w:val="24"/>
        </w:rPr>
      </w:pPr>
    </w:p>
    <w:p w14:paraId="70204FD5" w14:textId="0BCF9533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Curriculum Differentiation and Inclusion:</w:t>
      </w:r>
    </w:p>
    <w:p w14:paraId="7AFBE0CE" w14:textId="269A4E8C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Collaborate with the school's Special Educational Needs Coordinator (SENCO) to ensure that the curriculum is inclusive and meets the needs of </w:t>
      </w:r>
      <w:r w:rsidR="00AC7DF6">
        <w:rPr>
          <w:rFonts w:ascii="Cambria" w:hAnsi="Cambria"/>
          <w:sz w:val="24"/>
        </w:rPr>
        <w:t>pupils</w:t>
      </w:r>
      <w:r w:rsidRPr="008F20AA">
        <w:rPr>
          <w:rFonts w:ascii="Cambria" w:hAnsi="Cambria"/>
          <w:sz w:val="24"/>
        </w:rPr>
        <w:t xml:space="preserve"> with diverse learning abilities.</w:t>
      </w:r>
    </w:p>
    <w:p w14:paraId="2BEC3992" w14:textId="2BEAA598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Develop strategies and resources to differentiate instruction and accommodate varying learning styles, ensuring that every child has access to a high-quality education.</w:t>
      </w:r>
    </w:p>
    <w:p w14:paraId="63DF744F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</w:p>
    <w:p w14:paraId="20695DE6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Curriculum Compliance and Reporting:</w:t>
      </w:r>
    </w:p>
    <w:p w14:paraId="1C123BC7" w14:textId="77777777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Stay informed about changes in national curriculum standards and ensure that the school remains compliant with relevant educational regulations and guidelines.</w:t>
      </w:r>
    </w:p>
    <w:p w14:paraId="028C0256" w14:textId="763FD1D7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Prepare reports and present updates on curriculum developments and outcomes to the school's governing body, parents, and other stakeholders.</w:t>
      </w:r>
    </w:p>
    <w:p w14:paraId="096215E0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</w:p>
    <w:p w14:paraId="35A5BD21" w14:textId="2AC68785" w:rsid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Team Leadership and Communication:</w:t>
      </w:r>
    </w:p>
    <w:p w14:paraId="1D49B8B5" w14:textId="22C2F784" w:rsidR="008F20AA" w:rsidRPr="00C240F6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C240F6">
        <w:rPr>
          <w:rFonts w:ascii="Cambria" w:hAnsi="Cambria"/>
          <w:sz w:val="24"/>
          <w:szCs w:val="24"/>
        </w:rPr>
        <w:t xml:space="preserve">Lead and support the KS2 team, providing guidance and direction to ensure the effective implementation of the curriculum, consistent teaching standards, and the highest levels of </w:t>
      </w:r>
      <w:r w:rsidR="00AC7DF6" w:rsidRPr="00C240F6">
        <w:rPr>
          <w:rFonts w:ascii="Cambria" w:hAnsi="Cambria"/>
          <w:sz w:val="24"/>
          <w:szCs w:val="24"/>
        </w:rPr>
        <w:t>pupil</w:t>
      </w:r>
      <w:r w:rsidRPr="00C240F6">
        <w:rPr>
          <w:rFonts w:ascii="Cambria" w:hAnsi="Cambria"/>
          <w:sz w:val="24"/>
          <w:szCs w:val="24"/>
        </w:rPr>
        <w:t xml:space="preserve"> achievement within KS2.</w:t>
      </w:r>
    </w:p>
    <w:p w14:paraId="0976B728" w14:textId="3DA27394" w:rsidR="008F20AA" w:rsidRPr="00C240F6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C240F6">
        <w:rPr>
          <w:rFonts w:ascii="Cambria" w:hAnsi="Cambria"/>
          <w:sz w:val="24"/>
          <w:szCs w:val="24"/>
        </w:rPr>
        <w:t xml:space="preserve">Work closely with the </w:t>
      </w:r>
      <w:r w:rsidR="007E4DAA" w:rsidRPr="00C240F6">
        <w:rPr>
          <w:rFonts w:ascii="Cambria" w:hAnsi="Cambria"/>
          <w:sz w:val="24"/>
          <w:szCs w:val="24"/>
        </w:rPr>
        <w:t>h</w:t>
      </w:r>
      <w:r w:rsidRPr="00C240F6">
        <w:rPr>
          <w:rFonts w:ascii="Cambria" w:hAnsi="Cambria"/>
          <w:sz w:val="24"/>
          <w:szCs w:val="24"/>
        </w:rPr>
        <w:t>eadteacher and other senior leaders to foster a positive and cohesive school culture.</w:t>
      </w:r>
    </w:p>
    <w:p w14:paraId="525285E2" w14:textId="65553BAA" w:rsid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C240F6">
        <w:rPr>
          <w:rFonts w:ascii="Cambria" w:hAnsi="Cambria"/>
          <w:sz w:val="24"/>
          <w:szCs w:val="24"/>
        </w:rPr>
        <w:t>Lead and support curriculum coordinators and subject leaders, promoting collaboration and effective communication among staff members.</w:t>
      </w:r>
    </w:p>
    <w:p w14:paraId="11DECD64" w14:textId="5E06A7AC" w:rsidR="00C240F6" w:rsidRDefault="00C240F6" w:rsidP="009612B0">
      <w:pPr>
        <w:spacing w:after="0"/>
        <w:rPr>
          <w:rFonts w:ascii="Cambria" w:hAnsi="Cambria"/>
          <w:sz w:val="24"/>
          <w:szCs w:val="24"/>
        </w:rPr>
      </w:pPr>
    </w:p>
    <w:p w14:paraId="405B543D" w14:textId="607F21D6" w:rsidR="00C240F6" w:rsidRPr="00C240F6" w:rsidRDefault="00C240F6" w:rsidP="009612B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Pastoral Care and Pupil Well-being:</w:t>
      </w:r>
    </w:p>
    <w:p w14:paraId="2E413FA5" w14:textId="5A1D3C87" w:rsidR="00C240F6" w:rsidRPr="00C240F6" w:rsidRDefault="00C240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Promote positive and inclusive learning environment that prioritises the well-being of pupils.</w:t>
      </w:r>
    </w:p>
    <w:p w14:paraId="0B9C5DE8" w14:textId="77777777" w:rsidR="00C240F6" w:rsidRDefault="00C240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Collaborate with pastoral staff to address any curriculum-related concerns impacting pupil welfare and progress.</w:t>
      </w:r>
    </w:p>
    <w:p w14:paraId="4C3EF506" w14:textId="77777777" w:rsidR="00C240F6" w:rsidRDefault="00C240F6" w:rsidP="009612B0">
      <w:pPr>
        <w:spacing w:after="0"/>
        <w:rPr>
          <w:rFonts w:ascii="Cambria" w:hAnsi="Cambria"/>
          <w:sz w:val="24"/>
          <w:szCs w:val="24"/>
        </w:rPr>
      </w:pPr>
    </w:p>
    <w:p w14:paraId="61212C2A" w14:textId="69047588" w:rsidR="00ED23F5" w:rsidRPr="00FE2F6C" w:rsidRDefault="00ED23F5" w:rsidP="009612B0">
      <w:pPr>
        <w:rPr>
          <w:b/>
          <w:i/>
        </w:rPr>
      </w:pPr>
      <w:bookmarkStart w:id="0" w:name="_Hlk144392374"/>
      <w:bookmarkStart w:id="1" w:name="_GoBack"/>
      <w:r w:rsidRPr="00FE2F6C">
        <w:rPr>
          <w:rFonts w:ascii="Cambria" w:hAnsi="Cambria"/>
          <w:b/>
          <w:i/>
          <w:sz w:val="24"/>
        </w:rPr>
        <w:t xml:space="preserve">Attend Governance Board meetings </w:t>
      </w:r>
      <w:r w:rsidR="008D3836" w:rsidRPr="00FE2F6C">
        <w:rPr>
          <w:rFonts w:ascii="Cambria" w:hAnsi="Cambria"/>
          <w:b/>
          <w:i/>
          <w:sz w:val="24"/>
        </w:rPr>
        <w:t>in the absence of the headteacher</w:t>
      </w:r>
      <w:r w:rsidR="00C240F6" w:rsidRPr="00FE2F6C">
        <w:rPr>
          <w:rFonts w:ascii="Cambria" w:hAnsi="Cambria"/>
          <w:b/>
          <w:i/>
          <w:sz w:val="24"/>
        </w:rPr>
        <w:t>.</w:t>
      </w:r>
    </w:p>
    <w:bookmarkEnd w:id="0"/>
    <w:p w14:paraId="106A12F4" w14:textId="07D30D34" w:rsidR="001D5F7F" w:rsidRPr="00FE2F6C" w:rsidRDefault="001D5F7F" w:rsidP="009612B0">
      <w:pPr>
        <w:spacing w:after="0"/>
        <w:rPr>
          <w:rFonts w:ascii="Cambria" w:hAnsi="Cambria"/>
          <w:b/>
          <w:i/>
          <w:sz w:val="24"/>
          <w:szCs w:val="24"/>
        </w:rPr>
      </w:pPr>
      <w:r w:rsidRPr="00FE2F6C">
        <w:rPr>
          <w:rFonts w:ascii="Cambria" w:hAnsi="Cambria"/>
          <w:b/>
          <w:i/>
          <w:sz w:val="24"/>
          <w:szCs w:val="24"/>
        </w:rPr>
        <w:t xml:space="preserve">Please note that this is illustrative of the general nature and level of responsibility of the role. It is not a comprehensive list of all tasks that the </w:t>
      </w:r>
      <w:r w:rsidR="00AC7DF6" w:rsidRPr="00FE2F6C">
        <w:rPr>
          <w:rFonts w:ascii="Cambria" w:hAnsi="Cambria"/>
          <w:b/>
          <w:i/>
          <w:sz w:val="24"/>
          <w:szCs w:val="24"/>
        </w:rPr>
        <w:t>D</w:t>
      </w:r>
      <w:r w:rsidRPr="00FE2F6C">
        <w:rPr>
          <w:rFonts w:ascii="Cambria" w:hAnsi="Cambria"/>
          <w:b/>
          <w:i/>
          <w:sz w:val="24"/>
          <w:szCs w:val="24"/>
        </w:rPr>
        <w:t xml:space="preserve">eputy </w:t>
      </w:r>
      <w:r w:rsidR="00AC7DF6" w:rsidRPr="00FE2F6C">
        <w:rPr>
          <w:rFonts w:ascii="Cambria" w:hAnsi="Cambria"/>
          <w:b/>
          <w:i/>
          <w:sz w:val="24"/>
          <w:szCs w:val="24"/>
        </w:rPr>
        <w:t>H</w:t>
      </w:r>
      <w:r w:rsidRPr="00FE2F6C">
        <w:rPr>
          <w:rFonts w:ascii="Cambria" w:hAnsi="Cambria"/>
          <w:b/>
          <w:i/>
          <w:sz w:val="24"/>
          <w:szCs w:val="24"/>
        </w:rPr>
        <w:t>eadteacher will carry out. The postholder may be required to do other duties appropriate to the level of the role.</w:t>
      </w:r>
      <w:bookmarkEnd w:id="1"/>
    </w:p>
    <w:sectPr w:rsidR="001D5F7F" w:rsidRPr="00FE2F6C" w:rsidSect="00267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E12789C"/>
    <w:multiLevelType w:val="hybridMultilevel"/>
    <w:tmpl w:val="97FE947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E7D1031"/>
    <w:multiLevelType w:val="hybridMultilevel"/>
    <w:tmpl w:val="D9540F20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3298"/>
    <w:multiLevelType w:val="hybridMultilevel"/>
    <w:tmpl w:val="6722DF50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DB9"/>
    <w:multiLevelType w:val="hybridMultilevel"/>
    <w:tmpl w:val="DA6E5B6C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742B"/>
    <w:multiLevelType w:val="hybridMultilevel"/>
    <w:tmpl w:val="D6CE22E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2AA9"/>
    <w:multiLevelType w:val="hybridMultilevel"/>
    <w:tmpl w:val="B3262A00"/>
    <w:lvl w:ilvl="0" w:tplc="5C88251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 w:tplc="5C882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A5294"/>
    <w:multiLevelType w:val="hybridMultilevel"/>
    <w:tmpl w:val="7902CA24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D6C"/>
    <w:multiLevelType w:val="hybridMultilevel"/>
    <w:tmpl w:val="921A594A"/>
    <w:lvl w:ilvl="0" w:tplc="FDCC4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E16FA"/>
    <w:multiLevelType w:val="hybridMultilevel"/>
    <w:tmpl w:val="ADE227E6"/>
    <w:lvl w:ilvl="0" w:tplc="FDCC47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5C9805E9"/>
    <w:multiLevelType w:val="hybridMultilevel"/>
    <w:tmpl w:val="DF16DEA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A1CED"/>
    <w:multiLevelType w:val="hybridMultilevel"/>
    <w:tmpl w:val="B00E84A6"/>
    <w:lvl w:ilvl="0" w:tplc="5C88251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082B"/>
    <w:multiLevelType w:val="hybridMultilevel"/>
    <w:tmpl w:val="12C20ED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3480"/>
    <w:multiLevelType w:val="hybridMultilevel"/>
    <w:tmpl w:val="A3F8D878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3"/>
    <w:rsid w:val="001D5F7F"/>
    <w:rsid w:val="00267D93"/>
    <w:rsid w:val="002803E6"/>
    <w:rsid w:val="003B5B9D"/>
    <w:rsid w:val="00470F35"/>
    <w:rsid w:val="004A4CE6"/>
    <w:rsid w:val="006E261C"/>
    <w:rsid w:val="007E4DAA"/>
    <w:rsid w:val="00867730"/>
    <w:rsid w:val="008D3836"/>
    <w:rsid w:val="008F20AA"/>
    <w:rsid w:val="009612B0"/>
    <w:rsid w:val="00AC7DF6"/>
    <w:rsid w:val="00C240F6"/>
    <w:rsid w:val="00C637DC"/>
    <w:rsid w:val="00DC58B4"/>
    <w:rsid w:val="00EB2E17"/>
    <w:rsid w:val="00EC73FD"/>
    <w:rsid w:val="00ED23F5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1976"/>
  <w15:chartTrackingRefBased/>
  <w15:docId w15:val="{F27E166E-FFD8-4F83-822E-AFF277A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8F20AA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8F20AA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8F20AA"/>
    <w:rPr>
      <w:rFonts w:ascii="Arial" w:eastAsia="MS Mincho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F20AA"/>
    <w:pPr>
      <w:ind w:left="720"/>
      <w:contextualSpacing/>
    </w:pPr>
  </w:style>
  <w:style w:type="paragraph" w:styleId="Revision">
    <w:name w:val="Revision"/>
    <w:hidden/>
    <w:uiPriority w:val="99"/>
    <w:semiHidden/>
    <w:rsid w:val="006E2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Platt</dc:creator>
  <cp:keywords/>
  <dc:description/>
  <cp:lastModifiedBy>Liam Platt</cp:lastModifiedBy>
  <cp:revision>7</cp:revision>
  <dcterms:created xsi:type="dcterms:W3CDTF">2023-08-31T15:39:00Z</dcterms:created>
  <dcterms:modified xsi:type="dcterms:W3CDTF">2023-09-12T08:10:00Z</dcterms:modified>
</cp:coreProperties>
</file>