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6938" w14:textId="77777777" w:rsidR="0048735C" w:rsidRPr="0048735C" w:rsidRDefault="0048735C" w:rsidP="0048735C">
      <w:pPr>
        <w:spacing w:before="100" w:beforeAutospacing="1" w:after="100" w:afterAutospacing="1" w:line="300" w:lineRule="atLeast"/>
        <w:outlineLvl w:val="0"/>
        <w:rPr>
          <w:rFonts w:ascii="Segoe UI" w:eastAsia="Times New Roman" w:hAnsi="Segoe UI" w:cs="Segoe UI"/>
          <w:b/>
          <w:bCs/>
          <w:kern w:val="36"/>
          <w:sz w:val="32"/>
          <w:szCs w:val="32"/>
          <w:lang w:eastAsia="en-GB"/>
          <w14:ligatures w14:val="none"/>
        </w:rPr>
      </w:pPr>
      <w:r w:rsidRPr="0048735C">
        <w:rPr>
          <w:rFonts w:ascii="Segoe UI" w:eastAsia="Times New Roman" w:hAnsi="Segoe UI" w:cs="Segoe UI"/>
          <w:b/>
          <w:bCs/>
          <w:kern w:val="36"/>
          <w:sz w:val="32"/>
          <w:szCs w:val="32"/>
          <w:lang w:eastAsia="en-GB"/>
          <w14:ligatures w14:val="none"/>
        </w:rPr>
        <w:t>Deputy Headteacher Job Description</w:t>
      </w:r>
    </w:p>
    <w:p w14:paraId="3734F167" w14:textId="3CF6C633" w:rsidR="0048735C" w:rsidRPr="000405C9" w:rsidRDefault="0048735C" w:rsidP="0048735C">
      <w:pPr>
        <w:spacing w:before="100" w:beforeAutospacing="1" w:after="100" w:afterAutospacing="1" w:line="300" w:lineRule="atLeast"/>
        <w:outlineLvl w:val="0"/>
        <w:rPr>
          <w:rFonts w:ascii="Segoe UI" w:eastAsia="Times New Roman" w:hAnsi="Segoe UI" w:cs="Segoe UI"/>
          <w:b/>
          <w:bCs/>
          <w:kern w:val="36"/>
          <w:sz w:val="32"/>
          <w:szCs w:val="32"/>
          <w:lang w:eastAsia="en-GB"/>
          <w14:ligatures w14:val="none"/>
        </w:rPr>
      </w:pPr>
      <w:r>
        <w:rPr>
          <w:rFonts w:ascii="Segoe UI" w:eastAsia="Times New Roman" w:hAnsi="Segoe UI" w:cs="Segoe UI"/>
          <w:b/>
          <w:bCs/>
          <w:kern w:val="36"/>
          <w:sz w:val="32"/>
          <w:szCs w:val="32"/>
          <w:lang w:eastAsia="en-GB"/>
          <w14:ligatures w14:val="none"/>
        </w:rPr>
        <w:t>Core Purpose</w:t>
      </w:r>
    </w:p>
    <w:p w14:paraId="4B56684C" w14:textId="5245B758" w:rsidR="0048735C"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The Deputy Headteacher will support the Headteacher in providing strategic, operational, and professional leadership to ensure Carwarden House School continues to deliver exceptional education and care. You will drive school improvement, uphold safeguarding and welfare, and ensure high-quality provision for all pupils within our MLD community.</w:t>
      </w:r>
    </w:p>
    <w:p w14:paraId="6DD40814" w14:textId="57AD08DB" w:rsidR="0048735C" w:rsidRPr="000405C9" w:rsidRDefault="0048735C" w:rsidP="0048735C">
      <w:pPr>
        <w:spacing w:before="100" w:beforeAutospacing="1" w:after="100" w:afterAutospacing="1" w:line="300" w:lineRule="atLeast"/>
        <w:rPr>
          <w:rFonts w:ascii="Segoe UI" w:eastAsia="Times New Roman" w:hAnsi="Segoe UI" w:cs="Segoe UI"/>
          <w:b/>
          <w:bCs/>
          <w:kern w:val="0"/>
          <w:sz w:val="32"/>
          <w:szCs w:val="32"/>
          <w:lang w:eastAsia="en-GB"/>
          <w14:ligatures w14:val="none"/>
        </w:rPr>
      </w:pPr>
      <w:r w:rsidRPr="0048735C">
        <w:rPr>
          <w:rFonts w:ascii="Segoe UI" w:eastAsia="Times New Roman" w:hAnsi="Segoe UI" w:cs="Segoe UI"/>
          <w:b/>
          <w:bCs/>
          <w:kern w:val="0"/>
          <w:sz w:val="32"/>
          <w:szCs w:val="32"/>
          <w:lang w:eastAsia="en-GB"/>
          <w14:ligatures w14:val="none"/>
        </w:rPr>
        <w:t>Key Purpose</w:t>
      </w:r>
    </w:p>
    <w:p w14:paraId="4CEC0F1D" w14:textId="77777777"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t>1. Strategic Leadership</w:t>
      </w:r>
    </w:p>
    <w:p w14:paraId="170CADC5" w14:textId="77777777" w:rsidR="0048735C" w:rsidRPr="000405C9" w:rsidRDefault="0048735C"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Support the Headteacher in shaping and delivering the school’s vision, values, and strategic priorities.</w:t>
      </w:r>
    </w:p>
    <w:p w14:paraId="5C731710" w14:textId="77777777" w:rsidR="0048735C" w:rsidRPr="000405C9" w:rsidRDefault="0048735C"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Lead whole-school initiatives focused on improving outcomes for pupils with MLD.</w:t>
      </w:r>
    </w:p>
    <w:p w14:paraId="46489901" w14:textId="77777777" w:rsidR="0048735C" w:rsidRPr="000405C9" w:rsidRDefault="0048735C"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Contribute to the development and implementation of the School Improvement Plan.</w:t>
      </w:r>
    </w:p>
    <w:p w14:paraId="2FB130AF" w14:textId="77777777" w:rsidR="006E1237" w:rsidRDefault="0048735C"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Deputise for the Headteacher when required.</w:t>
      </w:r>
    </w:p>
    <w:p w14:paraId="6A228D2F" w14:textId="0FBF6E0D" w:rsidR="0048735C" w:rsidRDefault="00630FD6"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Actively involved with the consultation process with </w:t>
      </w:r>
      <w:r w:rsidR="006E1237">
        <w:rPr>
          <w:rFonts w:ascii="Segoe UI" w:eastAsia="Times New Roman" w:hAnsi="Segoe UI" w:cs="Segoe UI"/>
          <w:kern w:val="0"/>
          <w:sz w:val="21"/>
          <w:szCs w:val="21"/>
          <w:lang w:eastAsia="en-GB"/>
          <w14:ligatures w14:val="none"/>
        </w:rPr>
        <w:t>Local Authorities on student admissions.</w:t>
      </w:r>
    </w:p>
    <w:p w14:paraId="0C0C7017" w14:textId="52D6DBA6" w:rsidR="00557EDB" w:rsidRPr="000405C9" w:rsidRDefault="00557EDB" w:rsidP="0048735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Oversee Pupil Premium Strategy.</w:t>
      </w:r>
    </w:p>
    <w:p w14:paraId="4A8F2B66" w14:textId="77777777"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t>2. Teaching, Learning &amp; Curriculum</w:t>
      </w:r>
    </w:p>
    <w:p w14:paraId="7180D466" w14:textId="77777777" w:rsidR="0048735C" w:rsidRPr="000405C9" w:rsidRDefault="0048735C" w:rsidP="0048735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Lead on the quality of education across the school, ensuring teaching is consistently strong and meets the needs of all learners.</w:t>
      </w:r>
    </w:p>
    <w:p w14:paraId="76613FEB" w14:textId="04CA4B9E" w:rsidR="0048735C" w:rsidRPr="000405C9" w:rsidRDefault="0048735C" w:rsidP="0048735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 xml:space="preserve">Oversee curriculum design, assessment processes, and accreditation pathways (Entry Level, Functional Skills, vocational programmes, </w:t>
      </w:r>
      <w:r w:rsidR="004238FE">
        <w:rPr>
          <w:rFonts w:ascii="Segoe UI" w:eastAsia="Times New Roman" w:hAnsi="Segoe UI" w:cs="Segoe UI"/>
          <w:kern w:val="0"/>
          <w:sz w:val="21"/>
          <w:szCs w:val="21"/>
          <w:lang w:eastAsia="en-GB"/>
          <w14:ligatures w14:val="none"/>
        </w:rPr>
        <w:t>A</w:t>
      </w:r>
      <w:r w:rsidR="003E27E6">
        <w:rPr>
          <w:rFonts w:ascii="Segoe UI" w:eastAsia="Times New Roman" w:hAnsi="Segoe UI" w:cs="Segoe UI"/>
          <w:kern w:val="0"/>
          <w:sz w:val="21"/>
          <w:szCs w:val="21"/>
          <w:lang w:eastAsia="en-GB"/>
          <w14:ligatures w14:val="none"/>
        </w:rPr>
        <w:t xml:space="preserve">Ps </w:t>
      </w:r>
      <w:r w:rsidRPr="000405C9">
        <w:rPr>
          <w:rFonts w:ascii="Segoe UI" w:eastAsia="Times New Roman" w:hAnsi="Segoe UI" w:cs="Segoe UI"/>
          <w:kern w:val="0"/>
          <w:sz w:val="21"/>
          <w:szCs w:val="21"/>
          <w:lang w:eastAsia="en-GB"/>
          <w14:ligatures w14:val="none"/>
        </w:rPr>
        <w:t>etc.).</w:t>
      </w:r>
    </w:p>
    <w:p w14:paraId="0BDE05BF" w14:textId="77777777" w:rsidR="0048735C" w:rsidRPr="000405C9" w:rsidRDefault="0048735C" w:rsidP="0048735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Champion innovative, personalised, and inclusive approaches to teaching and learning.</w:t>
      </w:r>
    </w:p>
    <w:p w14:paraId="5F8F2F1A" w14:textId="77777777"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t>3. Behaviour, Welfare &amp; Safeguarding</w:t>
      </w:r>
    </w:p>
    <w:p w14:paraId="130ED390" w14:textId="77777777" w:rsidR="0048735C" w:rsidRDefault="0048735C" w:rsidP="0048735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Work closely with the DSL team to ensure safeguarding excellence and compliance.</w:t>
      </w:r>
    </w:p>
    <w:p w14:paraId="617AC421" w14:textId="77BEB7C7" w:rsidR="00D55626" w:rsidRPr="000405C9" w:rsidRDefault="008A6379" w:rsidP="0048735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Named DSL</w:t>
      </w:r>
    </w:p>
    <w:p w14:paraId="3AD6E9FE" w14:textId="77777777" w:rsidR="0048735C" w:rsidRPr="000405C9" w:rsidRDefault="0048735C" w:rsidP="0048735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Lead behaviour for learning, attendance, and the promotion of positive emotional wellbeing.</w:t>
      </w:r>
    </w:p>
    <w:p w14:paraId="61DB9554" w14:textId="77777777" w:rsidR="0048735C" w:rsidRPr="000405C9" w:rsidRDefault="0048735C" w:rsidP="0048735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Model and embed restorative, trauma-informed, and inclusive behaviour practices.</w:t>
      </w:r>
    </w:p>
    <w:p w14:paraId="3FFCB279" w14:textId="77777777"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t>4. Staff Leadership &amp; Development</w:t>
      </w:r>
    </w:p>
    <w:p w14:paraId="5C57A891" w14:textId="77777777" w:rsidR="0048735C" w:rsidRPr="000405C9" w:rsidRDefault="0048735C" w:rsidP="0048735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Line-manage middle leaders and key staff, overseeing performance management and professional development.</w:t>
      </w:r>
    </w:p>
    <w:p w14:paraId="29EAAFFF" w14:textId="77777777" w:rsidR="0048735C" w:rsidRPr="000405C9" w:rsidRDefault="0048735C" w:rsidP="0048735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Deliver effective training and coaching aligned to school priorities.</w:t>
      </w:r>
    </w:p>
    <w:p w14:paraId="2B6EA400" w14:textId="77777777" w:rsidR="0048735C" w:rsidRPr="000405C9" w:rsidRDefault="0048735C" w:rsidP="0048735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Support staff wellbeing and contribute to a positive, collaborative culture.</w:t>
      </w:r>
    </w:p>
    <w:p w14:paraId="4E967016" w14:textId="6A9D5390"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lastRenderedPageBreak/>
        <w:t>5. Quality Assurance &amp; School Operations</w:t>
      </w:r>
    </w:p>
    <w:p w14:paraId="7C56DEE5" w14:textId="77777777" w:rsidR="0048735C" w:rsidRPr="000405C9" w:rsidRDefault="0048735C" w:rsidP="0048735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Oversee QA systems including learning walks, data analysis, curriculum impact reviews, and self-evaluation.</w:t>
      </w:r>
    </w:p>
    <w:p w14:paraId="2BB1EE67" w14:textId="77777777" w:rsidR="0048735C" w:rsidRPr="000405C9" w:rsidRDefault="0048735C" w:rsidP="0048735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Contribute to operational leadership including timetabling, resourcing, policies, and compliance.</w:t>
      </w:r>
    </w:p>
    <w:p w14:paraId="6413BEF5" w14:textId="77777777" w:rsidR="0048735C" w:rsidRPr="000405C9" w:rsidRDefault="0048735C" w:rsidP="0048735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Support the preparation for Ofsted and external reviews.</w:t>
      </w:r>
    </w:p>
    <w:p w14:paraId="6491992A" w14:textId="77777777" w:rsidR="0048735C" w:rsidRPr="000405C9" w:rsidRDefault="0048735C" w:rsidP="0048735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0405C9">
        <w:rPr>
          <w:rFonts w:ascii="Segoe UI" w:eastAsia="Times New Roman" w:hAnsi="Segoe UI" w:cs="Segoe UI"/>
          <w:b/>
          <w:bCs/>
          <w:kern w:val="0"/>
          <w:sz w:val="27"/>
          <w:szCs w:val="27"/>
          <w:lang w:eastAsia="en-GB"/>
          <w14:ligatures w14:val="none"/>
        </w:rPr>
        <w:t>6. Community, Partnerships &amp; Post-16</w:t>
      </w:r>
    </w:p>
    <w:p w14:paraId="40ADCA22" w14:textId="77777777" w:rsidR="0048735C" w:rsidRPr="000405C9" w:rsidRDefault="0048735C" w:rsidP="0048735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Strengthen relationships with families, governors, external agencies, and local employers.</w:t>
      </w:r>
    </w:p>
    <w:p w14:paraId="66304713" w14:textId="77777777" w:rsidR="0048735C" w:rsidRPr="000405C9" w:rsidRDefault="0048735C" w:rsidP="0048735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Support the development of careers pathways, independence programmes, and post-16 transition routes.</w:t>
      </w:r>
    </w:p>
    <w:p w14:paraId="6523A41A" w14:textId="77777777" w:rsidR="0048735C" w:rsidRDefault="0048735C" w:rsidP="0048735C">
      <w:pPr>
        <w:numPr>
          <w:ilvl w:val="0"/>
          <w:numId w:val="6"/>
        </w:numPr>
        <w:spacing w:before="100" w:beforeAutospacing="1" w:after="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Promote the school within the wider community and advocate for students with MLD.</w:t>
      </w:r>
    </w:p>
    <w:p w14:paraId="1782DE76"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30E240C6"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747E2564"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4CE7E4FC"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3004E238"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017BC51E"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045680B0"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0B106BAB"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4C479B23"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07C7B262"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5B7F5A3B"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2FB0A372"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58DCD24F"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17D24FBD"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7ADCF389" w14:textId="77777777" w:rsidR="0048735C" w:rsidRDefault="0048735C"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71F996F4" w14:textId="77777777" w:rsidR="002408E6" w:rsidRDefault="002408E6" w:rsidP="0048735C">
      <w:pPr>
        <w:spacing w:before="100" w:beforeAutospacing="1" w:after="0" w:afterAutospacing="1" w:line="300" w:lineRule="atLeast"/>
        <w:rPr>
          <w:rFonts w:ascii="Segoe UI" w:eastAsia="Times New Roman" w:hAnsi="Segoe UI" w:cs="Segoe UI"/>
          <w:kern w:val="0"/>
          <w:sz w:val="21"/>
          <w:szCs w:val="21"/>
          <w:lang w:eastAsia="en-GB"/>
          <w14:ligatures w14:val="none"/>
        </w:rPr>
      </w:pPr>
    </w:p>
    <w:p w14:paraId="2E558821" w14:textId="059E96CA" w:rsidR="0048735C" w:rsidRPr="005809E1" w:rsidRDefault="00557EDB" w:rsidP="0048735C">
      <w:pPr>
        <w:spacing w:before="100" w:beforeAutospacing="1" w:after="100" w:afterAutospacing="1" w:line="300" w:lineRule="atLeast"/>
        <w:outlineLvl w:val="0"/>
        <w:rPr>
          <w:rFonts w:ascii="Segoe UI" w:eastAsia="Times New Roman" w:hAnsi="Segoe UI" w:cs="Segoe UI"/>
          <w:b/>
          <w:bCs/>
          <w:kern w:val="36"/>
          <w:sz w:val="28"/>
          <w:szCs w:val="28"/>
          <w:lang w:eastAsia="en-GB"/>
          <w14:ligatures w14:val="none"/>
        </w:rPr>
      </w:pPr>
      <w:r w:rsidRPr="005809E1">
        <w:rPr>
          <w:rFonts w:ascii="Segoe UI" w:eastAsia="Times New Roman" w:hAnsi="Segoe UI" w:cs="Segoe UI"/>
          <w:b/>
          <w:bCs/>
          <w:kern w:val="0"/>
          <w:sz w:val="28"/>
          <w:szCs w:val="28"/>
          <w:lang w:eastAsia="en-GB"/>
          <w14:ligatures w14:val="none"/>
        </w:rPr>
        <w:lastRenderedPageBreak/>
        <w:t>P</w:t>
      </w:r>
      <w:r w:rsidR="0048735C" w:rsidRPr="005809E1">
        <w:rPr>
          <w:rFonts w:ascii="Segoe UI" w:eastAsia="Times New Roman" w:hAnsi="Segoe UI" w:cs="Segoe UI"/>
          <w:b/>
          <w:bCs/>
          <w:kern w:val="0"/>
          <w:sz w:val="28"/>
          <w:szCs w:val="28"/>
          <w:lang w:eastAsia="en-GB"/>
          <w14:ligatures w14:val="none"/>
        </w:rPr>
        <w:t>erson specification – Deputy Headteacher</w:t>
      </w:r>
    </w:p>
    <w:p w14:paraId="41712880" w14:textId="77777777" w:rsidR="0048735C" w:rsidRPr="005809E1" w:rsidRDefault="0048735C" w:rsidP="0048735C">
      <w:pPr>
        <w:spacing w:before="100" w:beforeAutospacing="1" w:after="100" w:afterAutospacing="1" w:line="300" w:lineRule="atLeast"/>
        <w:rPr>
          <w:rFonts w:ascii="Segoe UI" w:eastAsia="Times New Roman" w:hAnsi="Segoe UI" w:cs="Segoe UI"/>
          <w:b/>
          <w:bCs/>
          <w:kern w:val="0"/>
          <w:sz w:val="24"/>
          <w:szCs w:val="24"/>
          <w:lang w:eastAsia="en-GB"/>
          <w14:ligatures w14:val="none"/>
        </w:rPr>
      </w:pPr>
      <w:r w:rsidRPr="005809E1">
        <w:rPr>
          <w:rFonts w:ascii="Segoe UI" w:eastAsia="Times New Roman" w:hAnsi="Segoe UI" w:cs="Segoe UI"/>
          <w:b/>
          <w:bCs/>
          <w:kern w:val="0"/>
          <w:sz w:val="24"/>
          <w:szCs w:val="24"/>
          <w:lang w:eastAsia="en-GB"/>
          <w14:ligatures w14:val="none"/>
        </w:rPr>
        <w:t>Qualifications and Experience</w:t>
      </w:r>
    </w:p>
    <w:p w14:paraId="1138B601" w14:textId="512CDEEE" w:rsidR="0048735C" w:rsidRPr="000405C9"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Essential</w:t>
      </w:r>
    </w:p>
    <w:p w14:paraId="47AAFEE2" w14:textId="77777777" w:rsidR="0048735C" w:rsidRPr="000405C9" w:rsidRDefault="0048735C" w:rsidP="0048735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Qualified Teacher Status (QTS).</w:t>
      </w:r>
    </w:p>
    <w:p w14:paraId="0600F8A0" w14:textId="77777777" w:rsidR="0048735C" w:rsidRPr="000405C9" w:rsidRDefault="0048735C" w:rsidP="0048735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Substantial teaching experience within SEND, preferably in an MLD or complex needs setting.</w:t>
      </w:r>
    </w:p>
    <w:p w14:paraId="6E4EC167" w14:textId="77777777" w:rsidR="0048735C" w:rsidRPr="000405C9" w:rsidRDefault="0048735C" w:rsidP="0048735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Proven record of successful senior or middle leadership.</w:t>
      </w:r>
    </w:p>
    <w:p w14:paraId="5E5E7DDC" w14:textId="77777777" w:rsidR="0048735C" w:rsidRPr="000405C9" w:rsidRDefault="0048735C" w:rsidP="0048735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Experience of leading whole-school initiatives and improving outcomes.</w:t>
      </w:r>
    </w:p>
    <w:p w14:paraId="7B29821C" w14:textId="77777777" w:rsidR="00632B34" w:rsidRDefault="0048735C" w:rsidP="00632B34">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Desirable</w:t>
      </w:r>
    </w:p>
    <w:p w14:paraId="2A55525E" w14:textId="77777777" w:rsidR="005809E1" w:rsidRDefault="0048735C" w:rsidP="0048735C">
      <w:pPr>
        <w:pStyle w:val="ListParagraph"/>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809E1">
        <w:rPr>
          <w:rFonts w:ascii="Segoe UI" w:eastAsia="Times New Roman" w:hAnsi="Segoe UI" w:cs="Segoe UI"/>
          <w:kern w:val="0"/>
          <w:sz w:val="21"/>
          <w:szCs w:val="21"/>
          <w:lang w:eastAsia="en-GB"/>
          <w14:ligatures w14:val="none"/>
        </w:rPr>
        <w:t>NPQH/other leadership qualifications.</w:t>
      </w:r>
    </w:p>
    <w:p w14:paraId="7AB9DAA2" w14:textId="5BBE3071" w:rsidR="00632B34" w:rsidRPr="005809E1" w:rsidRDefault="0048735C" w:rsidP="0048735C">
      <w:pPr>
        <w:pStyle w:val="ListParagraph"/>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809E1">
        <w:rPr>
          <w:rFonts w:ascii="Segoe UI" w:eastAsia="Times New Roman" w:hAnsi="Segoe UI" w:cs="Segoe UI"/>
          <w:kern w:val="0"/>
          <w:sz w:val="21"/>
          <w:szCs w:val="21"/>
          <w:lang w:eastAsia="en-GB"/>
          <w14:ligatures w14:val="none"/>
        </w:rPr>
        <w:t xml:space="preserve">Experience with post-16 SEND provision  </w:t>
      </w:r>
    </w:p>
    <w:p w14:paraId="39C24E8B" w14:textId="0764108A" w:rsidR="0048735C" w:rsidRPr="000405C9" w:rsidRDefault="00632B34" w:rsidP="0048735C">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Experience with a</w:t>
      </w:r>
      <w:r w:rsidR="0048735C" w:rsidRPr="000405C9">
        <w:rPr>
          <w:rFonts w:ascii="Segoe UI" w:eastAsia="Times New Roman" w:hAnsi="Segoe UI" w:cs="Segoe UI"/>
          <w:kern w:val="0"/>
          <w:sz w:val="21"/>
          <w:szCs w:val="21"/>
          <w:lang w:eastAsia="en-GB"/>
          <w14:ligatures w14:val="none"/>
        </w:rPr>
        <w:t>ccreditation frameworks.</w:t>
      </w:r>
    </w:p>
    <w:p w14:paraId="647B5EA3" w14:textId="507A67F4" w:rsidR="0048735C" w:rsidRPr="000405C9" w:rsidRDefault="0048735C" w:rsidP="0048735C">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Experience in an academy setting.</w:t>
      </w:r>
    </w:p>
    <w:p w14:paraId="51BF9B3B" w14:textId="77777777" w:rsidR="0048735C" w:rsidRPr="005809E1" w:rsidRDefault="0048735C" w:rsidP="0048735C">
      <w:pPr>
        <w:spacing w:before="100" w:beforeAutospacing="1" w:after="100" w:afterAutospacing="1" w:line="300" w:lineRule="atLeast"/>
        <w:outlineLvl w:val="1"/>
        <w:rPr>
          <w:rFonts w:ascii="Segoe UI" w:eastAsia="Times New Roman" w:hAnsi="Segoe UI" w:cs="Segoe UI"/>
          <w:b/>
          <w:bCs/>
          <w:kern w:val="0"/>
          <w:sz w:val="24"/>
          <w:szCs w:val="24"/>
          <w:lang w:eastAsia="en-GB"/>
          <w14:ligatures w14:val="none"/>
        </w:rPr>
      </w:pPr>
      <w:r w:rsidRPr="005809E1">
        <w:rPr>
          <w:rFonts w:ascii="Segoe UI" w:eastAsia="Times New Roman" w:hAnsi="Segoe UI" w:cs="Segoe UI"/>
          <w:b/>
          <w:bCs/>
          <w:kern w:val="0"/>
          <w:sz w:val="24"/>
          <w:szCs w:val="24"/>
          <w:lang w:eastAsia="en-GB"/>
          <w14:ligatures w14:val="none"/>
        </w:rPr>
        <w:t>Knowledge &amp; Understanding</w:t>
      </w:r>
    </w:p>
    <w:p w14:paraId="3EB315DA" w14:textId="77777777" w:rsidR="0048735C" w:rsidRPr="000405C9"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Essential</w:t>
      </w:r>
    </w:p>
    <w:p w14:paraId="775A29DA" w14:textId="77777777" w:rsidR="0048735C" w:rsidRPr="000405C9" w:rsidRDefault="0048735C" w:rsidP="0048735C">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Deep knowledge of MLD and additional needs (ASD, SEMH, SLCN).</w:t>
      </w:r>
    </w:p>
    <w:p w14:paraId="59049258" w14:textId="77777777" w:rsidR="0048735C" w:rsidRPr="000405C9" w:rsidRDefault="0048735C" w:rsidP="0048735C">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Strong understanding of safeguarding and child protection.</w:t>
      </w:r>
    </w:p>
    <w:p w14:paraId="1F6F2771" w14:textId="77777777" w:rsidR="0048735C" w:rsidRPr="000405C9" w:rsidRDefault="0048735C" w:rsidP="0048735C">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Understanding of curriculum pathways suitable for 11–19 SEND learners.</w:t>
      </w:r>
    </w:p>
    <w:p w14:paraId="0648DBFE" w14:textId="77777777" w:rsidR="0048735C" w:rsidRPr="000405C9" w:rsidRDefault="0048735C" w:rsidP="0048735C">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Awareness of Ofsted requirements for SEND and specialist provisions.</w:t>
      </w:r>
    </w:p>
    <w:p w14:paraId="342C4CC2" w14:textId="77777777" w:rsidR="0048735C" w:rsidRPr="000405C9"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Desirable</w:t>
      </w:r>
    </w:p>
    <w:p w14:paraId="22896BC5" w14:textId="77777777" w:rsidR="0048735C" w:rsidRPr="000405C9" w:rsidRDefault="0048735C" w:rsidP="0048735C">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Knowledge of trauma-informed practice, therapeutic approaches, or positive behaviour support.</w:t>
      </w:r>
    </w:p>
    <w:p w14:paraId="64DB486F" w14:textId="230D213E" w:rsidR="0048735C" w:rsidRPr="005809E1" w:rsidRDefault="0048735C" w:rsidP="0048735C">
      <w:pPr>
        <w:spacing w:before="100" w:beforeAutospacing="1" w:after="100" w:afterAutospacing="1" w:line="300" w:lineRule="atLeast"/>
        <w:rPr>
          <w:rFonts w:ascii="Segoe UI" w:eastAsia="Times New Roman" w:hAnsi="Segoe UI" w:cs="Segoe UI"/>
          <w:b/>
          <w:bCs/>
          <w:kern w:val="0"/>
          <w:sz w:val="24"/>
          <w:szCs w:val="24"/>
          <w:lang w:eastAsia="en-GB"/>
          <w14:ligatures w14:val="none"/>
        </w:rPr>
      </w:pPr>
      <w:r w:rsidRPr="005809E1">
        <w:rPr>
          <w:rFonts w:ascii="Segoe UI" w:eastAsia="Times New Roman" w:hAnsi="Segoe UI" w:cs="Segoe UI"/>
          <w:b/>
          <w:bCs/>
          <w:kern w:val="0"/>
          <w:sz w:val="24"/>
          <w:szCs w:val="24"/>
          <w:lang w:eastAsia="en-GB"/>
          <w14:ligatures w14:val="none"/>
        </w:rPr>
        <w:t xml:space="preserve">Skills and Personal Qualities </w:t>
      </w:r>
    </w:p>
    <w:p w14:paraId="338BCFEE" w14:textId="3B952C8F" w:rsidR="0048735C" w:rsidRPr="000405C9"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Essential</w:t>
      </w:r>
    </w:p>
    <w:p w14:paraId="15B4A83E" w14:textId="77777777" w:rsidR="0048735C" w:rsidRPr="000405C9" w:rsidRDefault="0048735C" w:rsidP="0048735C">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Inspirational, child-centred leadership.</w:t>
      </w:r>
    </w:p>
    <w:p w14:paraId="4EA710A3" w14:textId="77777777" w:rsidR="0048735C" w:rsidRPr="000405C9" w:rsidRDefault="0048735C" w:rsidP="0048735C">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Ability to build positive relationships with pupils, staff, families, and partners.</w:t>
      </w:r>
    </w:p>
    <w:p w14:paraId="7A362D4E" w14:textId="77777777" w:rsidR="0048735C" w:rsidRPr="000405C9" w:rsidRDefault="0048735C" w:rsidP="0048735C">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Excellent communication, interpersonal, and organisational skills.</w:t>
      </w:r>
    </w:p>
    <w:p w14:paraId="0B74FF5A" w14:textId="77777777" w:rsidR="0048735C" w:rsidRPr="000405C9" w:rsidRDefault="0048735C" w:rsidP="0048735C">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Commitment to inclusion, equality, and high aspirations for SEND learners.</w:t>
      </w:r>
    </w:p>
    <w:p w14:paraId="2274D678" w14:textId="77777777" w:rsidR="0048735C" w:rsidRPr="000405C9" w:rsidRDefault="0048735C" w:rsidP="0048735C">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Resilience, creativity, and a solution-focused mindset.</w:t>
      </w:r>
    </w:p>
    <w:p w14:paraId="77548AF6" w14:textId="77777777" w:rsidR="0048735C" w:rsidRPr="000405C9" w:rsidRDefault="0048735C" w:rsidP="0048735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b/>
          <w:bCs/>
          <w:kern w:val="0"/>
          <w:sz w:val="21"/>
          <w:szCs w:val="21"/>
          <w:lang w:eastAsia="en-GB"/>
          <w14:ligatures w14:val="none"/>
        </w:rPr>
        <w:t>Desirable</w:t>
      </w:r>
    </w:p>
    <w:p w14:paraId="0164099D" w14:textId="77777777" w:rsidR="0048735C" w:rsidRPr="000405C9" w:rsidRDefault="0048735C" w:rsidP="0048735C">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405C9">
        <w:rPr>
          <w:rFonts w:ascii="Segoe UI" w:eastAsia="Times New Roman" w:hAnsi="Segoe UI" w:cs="Segoe UI"/>
          <w:kern w:val="0"/>
          <w:sz w:val="21"/>
          <w:szCs w:val="21"/>
          <w:lang w:eastAsia="en-GB"/>
          <w14:ligatures w14:val="none"/>
        </w:rPr>
        <w:t>Experience developing staff through coaching and mentoring.</w:t>
      </w:r>
    </w:p>
    <w:p w14:paraId="41E27EDE" w14:textId="1C8D6CE9" w:rsidR="00F234BD" w:rsidRDefault="0048735C" w:rsidP="0048735C">
      <w:pPr>
        <w:numPr>
          <w:ilvl w:val="0"/>
          <w:numId w:val="12"/>
        </w:numPr>
        <w:spacing w:before="100" w:beforeAutospacing="1" w:after="100" w:afterAutospacing="1" w:line="300" w:lineRule="atLeast"/>
      </w:pPr>
      <w:r w:rsidRPr="000405C9">
        <w:rPr>
          <w:rFonts w:ascii="Segoe UI" w:eastAsia="Times New Roman" w:hAnsi="Segoe UI" w:cs="Segoe UI"/>
          <w:kern w:val="0"/>
          <w:sz w:val="21"/>
          <w:szCs w:val="21"/>
          <w:lang w:eastAsia="en-GB"/>
          <w14:ligatures w14:val="none"/>
        </w:rPr>
        <w:t>Innovative approach to curriculum and provision design.</w:t>
      </w:r>
    </w:p>
    <w:sectPr w:rsidR="00F23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32D"/>
    <w:multiLevelType w:val="multilevel"/>
    <w:tmpl w:val="21B4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11FB6"/>
    <w:multiLevelType w:val="multilevel"/>
    <w:tmpl w:val="64B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E10FF"/>
    <w:multiLevelType w:val="hybridMultilevel"/>
    <w:tmpl w:val="6CE4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5713"/>
    <w:multiLevelType w:val="multilevel"/>
    <w:tmpl w:val="7AF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245BE"/>
    <w:multiLevelType w:val="multilevel"/>
    <w:tmpl w:val="86F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53C39"/>
    <w:multiLevelType w:val="multilevel"/>
    <w:tmpl w:val="52B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55150"/>
    <w:multiLevelType w:val="multilevel"/>
    <w:tmpl w:val="49BC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56494"/>
    <w:multiLevelType w:val="multilevel"/>
    <w:tmpl w:val="AE5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85733"/>
    <w:multiLevelType w:val="multilevel"/>
    <w:tmpl w:val="0F6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442E7"/>
    <w:multiLevelType w:val="multilevel"/>
    <w:tmpl w:val="A37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A193F"/>
    <w:multiLevelType w:val="multilevel"/>
    <w:tmpl w:val="65E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A7B38"/>
    <w:multiLevelType w:val="multilevel"/>
    <w:tmpl w:val="D5B4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A180F"/>
    <w:multiLevelType w:val="multilevel"/>
    <w:tmpl w:val="737E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543529">
    <w:abstractNumId w:val="4"/>
  </w:num>
  <w:num w:numId="2" w16cid:durableId="173307550">
    <w:abstractNumId w:val="6"/>
  </w:num>
  <w:num w:numId="3" w16cid:durableId="749153336">
    <w:abstractNumId w:val="7"/>
  </w:num>
  <w:num w:numId="4" w16cid:durableId="1009259982">
    <w:abstractNumId w:val="3"/>
  </w:num>
  <w:num w:numId="5" w16cid:durableId="1815444984">
    <w:abstractNumId w:val="5"/>
  </w:num>
  <w:num w:numId="6" w16cid:durableId="1527063983">
    <w:abstractNumId w:val="11"/>
  </w:num>
  <w:num w:numId="7" w16cid:durableId="156698076">
    <w:abstractNumId w:val="8"/>
  </w:num>
  <w:num w:numId="8" w16cid:durableId="1739982803">
    <w:abstractNumId w:val="12"/>
  </w:num>
  <w:num w:numId="9" w16cid:durableId="228733353">
    <w:abstractNumId w:val="9"/>
  </w:num>
  <w:num w:numId="10" w16cid:durableId="1514491158">
    <w:abstractNumId w:val="10"/>
  </w:num>
  <w:num w:numId="11" w16cid:durableId="1954090561">
    <w:abstractNumId w:val="0"/>
  </w:num>
  <w:num w:numId="12" w16cid:durableId="2082823687">
    <w:abstractNumId w:val="1"/>
  </w:num>
  <w:num w:numId="13" w16cid:durableId="1401514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C"/>
    <w:rsid w:val="00132BB5"/>
    <w:rsid w:val="002408E6"/>
    <w:rsid w:val="002F169C"/>
    <w:rsid w:val="003E27E6"/>
    <w:rsid w:val="004238FE"/>
    <w:rsid w:val="0048735C"/>
    <w:rsid w:val="004B3EA8"/>
    <w:rsid w:val="00557EDB"/>
    <w:rsid w:val="005809E1"/>
    <w:rsid w:val="005D43E6"/>
    <w:rsid w:val="005D46D6"/>
    <w:rsid w:val="00630FD6"/>
    <w:rsid w:val="00632B34"/>
    <w:rsid w:val="00643C86"/>
    <w:rsid w:val="006E1237"/>
    <w:rsid w:val="006F4FE4"/>
    <w:rsid w:val="007E17CC"/>
    <w:rsid w:val="008A6379"/>
    <w:rsid w:val="00997CD3"/>
    <w:rsid w:val="00A04385"/>
    <w:rsid w:val="00A92C34"/>
    <w:rsid w:val="00AE7854"/>
    <w:rsid w:val="00D465E4"/>
    <w:rsid w:val="00D55626"/>
    <w:rsid w:val="00F234BD"/>
    <w:rsid w:val="00F3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8438"/>
  <w15:chartTrackingRefBased/>
  <w15:docId w15:val="{5D5A9299-6C83-4BD0-B948-C9654C25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5C"/>
  </w:style>
  <w:style w:type="paragraph" w:styleId="Heading1">
    <w:name w:val="heading 1"/>
    <w:basedOn w:val="Normal"/>
    <w:next w:val="Normal"/>
    <w:link w:val="Heading1Char"/>
    <w:uiPriority w:val="9"/>
    <w:qFormat/>
    <w:rsid w:val="00487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5C"/>
    <w:rPr>
      <w:rFonts w:eastAsiaTheme="majorEastAsia" w:cstheme="majorBidi"/>
      <w:color w:val="272727" w:themeColor="text1" w:themeTint="D8"/>
    </w:rPr>
  </w:style>
  <w:style w:type="paragraph" w:styleId="Title">
    <w:name w:val="Title"/>
    <w:basedOn w:val="Normal"/>
    <w:next w:val="Normal"/>
    <w:link w:val="TitleChar"/>
    <w:uiPriority w:val="10"/>
    <w:qFormat/>
    <w:rsid w:val="0048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5C"/>
    <w:pPr>
      <w:spacing w:before="160"/>
      <w:jc w:val="center"/>
    </w:pPr>
    <w:rPr>
      <w:i/>
      <w:iCs/>
      <w:color w:val="404040" w:themeColor="text1" w:themeTint="BF"/>
    </w:rPr>
  </w:style>
  <w:style w:type="character" w:customStyle="1" w:styleId="QuoteChar">
    <w:name w:val="Quote Char"/>
    <w:basedOn w:val="DefaultParagraphFont"/>
    <w:link w:val="Quote"/>
    <w:uiPriority w:val="29"/>
    <w:rsid w:val="0048735C"/>
    <w:rPr>
      <w:i/>
      <w:iCs/>
      <w:color w:val="404040" w:themeColor="text1" w:themeTint="BF"/>
    </w:rPr>
  </w:style>
  <w:style w:type="paragraph" w:styleId="ListParagraph">
    <w:name w:val="List Paragraph"/>
    <w:basedOn w:val="Normal"/>
    <w:uiPriority w:val="34"/>
    <w:qFormat/>
    <w:rsid w:val="0048735C"/>
    <w:pPr>
      <w:ind w:left="720"/>
      <w:contextualSpacing/>
    </w:pPr>
  </w:style>
  <w:style w:type="character" w:styleId="IntenseEmphasis">
    <w:name w:val="Intense Emphasis"/>
    <w:basedOn w:val="DefaultParagraphFont"/>
    <w:uiPriority w:val="21"/>
    <w:qFormat/>
    <w:rsid w:val="0048735C"/>
    <w:rPr>
      <w:i/>
      <w:iCs/>
      <w:color w:val="0F4761" w:themeColor="accent1" w:themeShade="BF"/>
    </w:rPr>
  </w:style>
  <w:style w:type="paragraph" w:styleId="IntenseQuote">
    <w:name w:val="Intense Quote"/>
    <w:basedOn w:val="Normal"/>
    <w:next w:val="Normal"/>
    <w:link w:val="IntenseQuoteChar"/>
    <w:uiPriority w:val="30"/>
    <w:qFormat/>
    <w:rsid w:val="00487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5C"/>
    <w:rPr>
      <w:i/>
      <w:iCs/>
      <w:color w:val="0F4761" w:themeColor="accent1" w:themeShade="BF"/>
    </w:rPr>
  </w:style>
  <w:style w:type="character" w:styleId="IntenseReference">
    <w:name w:val="Intense Reference"/>
    <w:basedOn w:val="DefaultParagraphFont"/>
    <w:uiPriority w:val="32"/>
    <w:qFormat/>
    <w:rsid w:val="00487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Ewen</dc:creator>
  <cp:keywords/>
  <dc:description/>
  <cp:lastModifiedBy>Jane Thorpe</cp:lastModifiedBy>
  <cp:revision>2</cp:revision>
  <dcterms:created xsi:type="dcterms:W3CDTF">2026-03-04T12:26:00Z</dcterms:created>
  <dcterms:modified xsi:type="dcterms:W3CDTF">2026-03-04T12:26:00Z</dcterms:modified>
</cp:coreProperties>
</file>