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67" w:rsidRDefault="007F4B12">
      <w:pPr>
        <w:pStyle w:val="BodyText"/>
        <w:spacing w:after="1"/>
        <w:rPr>
          <w:rFonts w:ascii="Times New Roman"/>
          <w:sz w:val="13"/>
        </w:rPr>
      </w:pPr>
      <w:bookmarkStart w:id="0" w:name="_Hlk64890581"/>
      <w:bookmarkEnd w:id="0"/>
      <w:r>
        <w:rPr>
          <w:noProof/>
          <w:sz w:val="20"/>
        </w:rPr>
        <w:drawing>
          <wp:anchor distT="0" distB="0" distL="114300" distR="114300" simplePos="0" relativeHeight="251659776" behindDoc="0" locked="0" layoutInCell="1" allowOverlap="1">
            <wp:simplePos x="0" y="0"/>
            <wp:positionH relativeFrom="column">
              <wp:posOffset>2224194</wp:posOffset>
            </wp:positionH>
            <wp:positionV relativeFrom="paragraph">
              <wp:posOffset>-596406</wp:posOffset>
            </wp:positionV>
            <wp:extent cx="2860675" cy="2860675"/>
            <wp:effectExtent l="0" t="0" r="0" b="0"/>
            <wp:wrapSquare wrapText="bothSides"/>
            <wp:docPr id="30" name="Picture 3" descr="/var/folders/8s/x87sp7815553v8cf1p1bbrzr0000gn/T/com.microsoft.Word/Content.MSO/F381811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ar/folders/8s/x87sp7815553v8cf1p1bbrzr0000gn/T/com.microsoft.Word/Content.MSO/F3818112.tmp"/>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667" w:rsidRDefault="00B73667">
      <w:pPr>
        <w:pStyle w:val="BodyText"/>
        <w:ind w:left="1498"/>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B73667" w:rsidRDefault="00B73667">
      <w:pPr>
        <w:pStyle w:val="BodyText"/>
        <w:rPr>
          <w:rFonts w:ascii="Times New Roman"/>
          <w:sz w:val="20"/>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7F4B12" w:rsidRDefault="007F4B12" w:rsidP="007F4B12">
      <w:pPr>
        <w:pStyle w:val="BodyText"/>
        <w:tabs>
          <w:tab w:val="left" w:pos="5195"/>
        </w:tabs>
        <w:jc w:val="center"/>
        <w:rPr>
          <w:rFonts w:asciiTheme="minorHAnsi" w:hAnsiTheme="minorHAnsi"/>
          <w:b/>
          <w:sz w:val="56"/>
        </w:rPr>
      </w:pPr>
    </w:p>
    <w:p w:rsidR="00C77ECE" w:rsidRDefault="00C77ECE" w:rsidP="007F4B12">
      <w:pPr>
        <w:pStyle w:val="BodyText"/>
        <w:tabs>
          <w:tab w:val="left" w:pos="5195"/>
        </w:tabs>
        <w:jc w:val="center"/>
        <w:rPr>
          <w:rFonts w:asciiTheme="minorHAnsi" w:hAnsiTheme="minorHAnsi"/>
          <w:b/>
          <w:sz w:val="72"/>
        </w:rPr>
      </w:pPr>
    </w:p>
    <w:p w:rsidR="00C77ECE" w:rsidRDefault="007F4B12" w:rsidP="00C77ECE">
      <w:pPr>
        <w:pStyle w:val="BodyText"/>
        <w:tabs>
          <w:tab w:val="left" w:pos="5195"/>
        </w:tabs>
        <w:jc w:val="center"/>
        <w:rPr>
          <w:rFonts w:asciiTheme="minorHAnsi" w:hAnsiTheme="minorHAnsi"/>
          <w:b/>
          <w:sz w:val="72"/>
        </w:rPr>
      </w:pPr>
      <w:r w:rsidRPr="007F4B12">
        <w:rPr>
          <w:rFonts w:asciiTheme="minorHAnsi" w:hAnsiTheme="minorHAnsi"/>
          <w:b/>
          <w:sz w:val="72"/>
        </w:rPr>
        <w:t>Longlevens Infant School</w:t>
      </w:r>
    </w:p>
    <w:p w:rsidR="00C77ECE" w:rsidRDefault="00C77ECE" w:rsidP="00C77ECE">
      <w:pPr>
        <w:pStyle w:val="BodyText"/>
        <w:tabs>
          <w:tab w:val="left" w:pos="5195"/>
        </w:tabs>
        <w:jc w:val="center"/>
        <w:rPr>
          <w:rFonts w:asciiTheme="minorHAnsi" w:hAnsiTheme="minorHAnsi"/>
          <w:b/>
          <w:sz w:val="72"/>
        </w:rPr>
      </w:pPr>
    </w:p>
    <w:p w:rsidR="00B73667" w:rsidRPr="00C77ECE" w:rsidRDefault="005958C1" w:rsidP="00C77ECE">
      <w:pPr>
        <w:pStyle w:val="BodyText"/>
        <w:tabs>
          <w:tab w:val="left" w:pos="5195"/>
        </w:tabs>
        <w:jc w:val="center"/>
        <w:rPr>
          <w:rFonts w:asciiTheme="minorHAnsi" w:hAnsiTheme="minorHAnsi"/>
          <w:b/>
          <w:sz w:val="21"/>
        </w:rPr>
      </w:pPr>
      <w:r>
        <w:rPr>
          <w:noProof/>
          <w:spacing w:val="-4"/>
          <w:sz w:val="48"/>
        </w:rPr>
        <mc:AlternateContent>
          <mc:Choice Requires="wps">
            <w:drawing>
              <wp:anchor distT="0" distB="0" distL="114300" distR="114300" simplePos="0" relativeHeight="251673600" behindDoc="0" locked="0" layoutInCell="1" allowOverlap="1">
                <wp:simplePos x="0" y="0"/>
                <wp:positionH relativeFrom="column">
                  <wp:posOffset>214313</wp:posOffset>
                </wp:positionH>
                <wp:positionV relativeFrom="paragraph">
                  <wp:posOffset>3327559</wp:posOffset>
                </wp:positionV>
                <wp:extent cx="7050722" cy="1664494"/>
                <wp:effectExtent l="12700" t="12700" r="10795" b="12065"/>
                <wp:wrapNone/>
                <wp:docPr id="31" name="Right Triangle 31"/>
                <wp:cNvGraphicFramePr/>
                <a:graphic xmlns:a="http://schemas.openxmlformats.org/drawingml/2006/main">
                  <a:graphicData uri="http://schemas.microsoft.com/office/word/2010/wordprocessingShape">
                    <wps:wsp>
                      <wps:cNvSpPr/>
                      <wps:spPr>
                        <a:xfrm flipH="1">
                          <a:off x="0" y="0"/>
                          <a:ext cx="7050722" cy="1664494"/>
                        </a:xfrm>
                        <a:prstGeom prst="r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5A6B57" id="_x0000_t6" coordsize="21600,21600" o:spt="6" path="m,l,21600r21600,xe">
                <v:stroke joinstyle="miter"/>
                <v:path gradientshapeok="t" o:connecttype="custom" o:connectlocs="0,0;0,10800;0,21600;10800,21600;21600,21600;10800,10800" textboxrect="1800,12600,12600,19800"/>
              </v:shapetype>
              <v:shape id="Right Triangle 31" o:spid="_x0000_s1026" type="#_x0000_t6" style="position:absolute;margin-left:16.9pt;margin-top:262pt;width:555.15pt;height:131.0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" fillcolor="#00b050" strokecolor="#00b050" strokeweight="2pt"/>
            </w:pict>
          </mc:Fallback>
        </mc:AlternateContent>
      </w:r>
      <w:r w:rsidR="007F4B12">
        <w:rPr>
          <w:spacing w:val="-4"/>
          <w:sz w:val="48"/>
        </w:rPr>
        <w:t>Deputy Headteacher Application Pack</w:t>
      </w:r>
    </w:p>
    <w:p w:rsidR="00B73667" w:rsidRDefault="00B73667">
      <w:pPr>
        <w:rPr>
          <w:sz w:val="48"/>
        </w:rPr>
        <w:sectPr w:rsidR="00B73667">
          <w:headerReference w:type="default" r:id="rId11"/>
          <w:type w:val="continuous"/>
          <w:pgSz w:w="11910" w:h="16850"/>
          <w:pgMar w:top="1600" w:right="0" w:bottom="280" w:left="0" w:header="720" w:footer="720" w:gutter="0"/>
          <w:cols w:space="720"/>
        </w:sectPr>
      </w:pPr>
    </w:p>
    <w:p w:rsidR="00B73667" w:rsidRDefault="00AB2CA5">
      <w:pPr>
        <w:pStyle w:val="Heading1"/>
        <w:rPr>
          <w:color w:val="00B050"/>
        </w:rPr>
      </w:pPr>
      <w:r w:rsidRPr="007F4B12">
        <w:rPr>
          <w:color w:val="00B050"/>
        </w:rPr>
        <w:lastRenderedPageBreak/>
        <w:t>Content</w:t>
      </w:r>
    </w:p>
    <w:p w:rsidR="007F4B12" w:rsidRDefault="007F4B12">
      <w:pPr>
        <w:pStyle w:val="Heading1"/>
        <w:rPr>
          <w:color w:val="00B050"/>
        </w:rPr>
      </w:pPr>
    </w:p>
    <w:p w:rsidR="007F4B12" w:rsidRDefault="007F4B12">
      <w:pPr>
        <w:pStyle w:val="Heading1"/>
        <w:rPr>
          <w:color w:val="00B050"/>
        </w:rPr>
      </w:pPr>
    </w:p>
    <w:p w:rsidR="007F4B12" w:rsidRPr="007F4B12" w:rsidRDefault="007F4B12">
      <w:pPr>
        <w:pStyle w:val="Heading1"/>
        <w:rPr>
          <w:color w:val="00B050"/>
        </w:rPr>
      </w:pPr>
    </w:p>
    <w:p w:rsidR="00B73667" w:rsidRPr="007F4B12" w:rsidRDefault="00B73667">
      <w:pPr>
        <w:pStyle w:val="BodyText"/>
        <w:spacing w:before="7"/>
        <w:rPr>
          <w:b/>
          <w:color w:val="00B050"/>
          <w:sz w:val="30"/>
        </w:rPr>
      </w:pPr>
    </w:p>
    <w:p w:rsidR="00B73667" w:rsidRPr="007F4B12" w:rsidRDefault="007F4B12">
      <w:pPr>
        <w:pStyle w:val="Heading2"/>
        <w:numPr>
          <w:ilvl w:val="0"/>
          <w:numId w:val="3"/>
        </w:numPr>
        <w:tabs>
          <w:tab w:val="left" w:pos="2222"/>
          <w:tab w:val="left" w:pos="2223"/>
        </w:tabs>
        <w:rPr>
          <w:color w:val="000000" w:themeColor="text1"/>
        </w:rPr>
      </w:pPr>
      <w:r>
        <w:rPr>
          <w:color w:val="000000" w:themeColor="text1"/>
          <w:spacing w:val="2"/>
        </w:rPr>
        <w:t>Letter from the Headteacher Kerry Cunningham</w:t>
      </w:r>
    </w:p>
    <w:p w:rsidR="00B73667" w:rsidRPr="007F4B12" w:rsidRDefault="007F4B12">
      <w:pPr>
        <w:pStyle w:val="ListParagraph"/>
        <w:numPr>
          <w:ilvl w:val="0"/>
          <w:numId w:val="3"/>
        </w:numPr>
        <w:tabs>
          <w:tab w:val="left" w:pos="2222"/>
          <w:tab w:val="left" w:pos="2223"/>
        </w:tabs>
        <w:spacing w:before="189"/>
        <w:rPr>
          <w:color w:val="000000" w:themeColor="text1"/>
          <w:sz w:val="28"/>
        </w:rPr>
      </w:pPr>
      <w:r>
        <w:rPr>
          <w:color w:val="000000" w:themeColor="text1"/>
          <w:spacing w:val="-4"/>
          <w:sz w:val="28"/>
        </w:rPr>
        <w:t>Letter from the Chair of Governors Suzanne Jervis</w:t>
      </w:r>
    </w:p>
    <w:p w:rsidR="007F4B12" w:rsidRDefault="007F4B12">
      <w:pPr>
        <w:pStyle w:val="ListParagraph"/>
        <w:numPr>
          <w:ilvl w:val="0"/>
          <w:numId w:val="3"/>
        </w:numPr>
        <w:tabs>
          <w:tab w:val="left" w:pos="2222"/>
          <w:tab w:val="left" w:pos="2223"/>
        </w:tabs>
        <w:spacing w:before="189"/>
        <w:rPr>
          <w:color w:val="000000" w:themeColor="text1"/>
          <w:sz w:val="28"/>
        </w:rPr>
      </w:pPr>
      <w:r>
        <w:rPr>
          <w:color w:val="000000" w:themeColor="text1"/>
          <w:sz w:val="28"/>
        </w:rPr>
        <w:t>Context of the School</w:t>
      </w:r>
    </w:p>
    <w:p w:rsidR="00B77C2C" w:rsidRPr="007F4B12" w:rsidRDefault="00B77C2C">
      <w:pPr>
        <w:pStyle w:val="ListParagraph"/>
        <w:numPr>
          <w:ilvl w:val="0"/>
          <w:numId w:val="3"/>
        </w:numPr>
        <w:tabs>
          <w:tab w:val="left" w:pos="2222"/>
          <w:tab w:val="left" w:pos="2223"/>
        </w:tabs>
        <w:spacing w:before="189"/>
        <w:rPr>
          <w:color w:val="000000" w:themeColor="text1"/>
          <w:sz w:val="28"/>
        </w:rPr>
      </w:pPr>
      <w:r>
        <w:rPr>
          <w:color w:val="000000" w:themeColor="text1"/>
          <w:sz w:val="28"/>
        </w:rPr>
        <w:t>Role of the Deputy Headteacher</w:t>
      </w:r>
    </w:p>
    <w:p w:rsidR="00B73667" w:rsidRPr="00B77C2C" w:rsidRDefault="00AB2CA5" w:rsidP="00B77C2C">
      <w:pPr>
        <w:pStyle w:val="ListParagraph"/>
        <w:numPr>
          <w:ilvl w:val="0"/>
          <w:numId w:val="3"/>
        </w:numPr>
        <w:tabs>
          <w:tab w:val="left" w:pos="2237"/>
        </w:tabs>
        <w:spacing w:before="189"/>
        <w:rPr>
          <w:color w:val="000000" w:themeColor="text1"/>
          <w:sz w:val="28"/>
        </w:rPr>
      </w:pPr>
      <w:r w:rsidRPr="00B77C2C">
        <w:rPr>
          <w:color w:val="000000" w:themeColor="text1"/>
          <w:spacing w:val="2"/>
          <w:sz w:val="28"/>
        </w:rPr>
        <w:t>Person</w:t>
      </w:r>
      <w:r w:rsidRPr="00B77C2C">
        <w:rPr>
          <w:color w:val="000000" w:themeColor="text1"/>
          <w:spacing w:val="-41"/>
          <w:sz w:val="28"/>
        </w:rPr>
        <w:t xml:space="preserve"> </w:t>
      </w:r>
      <w:r w:rsidRPr="00B77C2C">
        <w:rPr>
          <w:color w:val="000000" w:themeColor="text1"/>
          <w:sz w:val="28"/>
        </w:rPr>
        <w:t>Specification</w:t>
      </w:r>
    </w:p>
    <w:p w:rsidR="00B77C2C" w:rsidRPr="00B77C2C" w:rsidRDefault="00B77C2C" w:rsidP="00B77C2C">
      <w:pPr>
        <w:pStyle w:val="ListParagraph"/>
        <w:numPr>
          <w:ilvl w:val="0"/>
          <w:numId w:val="3"/>
        </w:numPr>
        <w:tabs>
          <w:tab w:val="left" w:pos="2237"/>
        </w:tabs>
        <w:spacing w:before="189"/>
        <w:rPr>
          <w:color w:val="000000" w:themeColor="text1"/>
          <w:sz w:val="28"/>
        </w:rPr>
      </w:pPr>
      <w:r>
        <w:rPr>
          <w:color w:val="000000" w:themeColor="text1"/>
          <w:sz w:val="28"/>
        </w:rPr>
        <w:t>Job Description</w:t>
      </w:r>
    </w:p>
    <w:p w:rsidR="00B73667" w:rsidRDefault="00AB2CA5">
      <w:pPr>
        <w:tabs>
          <w:tab w:val="left" w:pos="2222"/>
        </w:tabs>
        <w:spacing w:before="188"/>
        <w:ind w:left="1442"/>
        <w:rPr>
          <w:sz w:val="28"/>
        </w:rPr>
      </w:pPr>
      <w:r w:rsidRPr="007F4B12">
        <w:rPr>
          <w:b/>
          <w:color w:val="00B050"/>
          <w:sz w:val="28"/>
        </w:rPr>
        <w:t>9</w:t>
      </w:r>
      <w:r>
        <w:rPr>
          <w:b/>
          <w:color w:val="A04F8B"/>
          <w:sz w:val="28"/>
        </w:rPr>
        <w:tab/>
      </w:r>
      <w:r w:rsidR="007F4B12">
        <w:rPr>
          <w:sz w:val="28"/>
        </w:rPr>
        <w:t xml:space="preserve">Selection </w:t>
      </w:r>
      <w:r>
        <w:rPr>
          <w:spacing w:val="3"/>
          <w:sz w:val="28"/>
        </w:rPr>
        <w:t>Process</w:t>
      </w: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B73667" w:rsidRDefault="00B73667">
      <w:pPr>
        <w:pStyle w:val="BodyText"/>
        <w:rPr>
          <w:sz w:val="20"/>
        </w:rPr>
      </w:pPr>
    </w:p>
    <w:p w:rsidR="00B73667" w:rsidRDefault="00B73667">
      <w:pPr>
        <w:pStyle w:val="BodyText"/>
        <w:rPr>
          <w:sz w:val="20"/>
        </w:rPr>
      </w:pPr>
    </w:p>
    <w:p w:rsidR="00B73667" w:rsidRDefault="00C77ECE" w:rsidP="00C77ECE">
      <w:pPr>
        <w:pStyle w:val="Heading1"/>
        <w:jc w:val="right"/>
        <w:rPr>
          <w:color w:val="00B050"/>
        </w:rPr>
      </w:pPr>
      <w:r w:rsidRPr="00C77ECE">
        <w:rPr>
          <w:color w:val="00B050"/>
        </w:rPr>
        <w:t>Letter from the Headteacher</w:t>
      </w:r>
    </w:p>
    <w:p w:rsidR="00C77ECE" w:rsidRDefault="00C77ECE" w:rsidP="00C77ECE">
      <w:pPr>
        <w:pStyle w:val="Heading1"/>
        <w:ind w:left="0"/>
      </w:pPr>
    </w:p>
    <w:p w:rsidR="00B73667" w:rsidRDefault="00B73667">
      <w:pPr>
        <w:pStyle w:val="BodyText"/>
        <w:rPr>
          <w:sz w:val="20"/>
        </w:rPr>
      </w:pP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Dear Applicant,</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Thank you for showing an interest in the post of Deputy Headteacher here at Longlevens Infant School. LIS is situated on the outskirts of Gloucester city and is an integral part of the established, strong and diverse community of Longlevens. We have an excellent relationship with our partners at Longlevens Junior School and this ensures high quality transition for our pupils when they reach KS2.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We pride ourselves on our outward facing approach to provision and learning</w:t>
      </w:r>
      <w:r w:rsidR="00A46635">
        <w:rPr>
          <w:rStyle w:val="normaltextrun"/>
          <w:rFonts w:ascii="Calibri" w:hAnsi="Calibri" w:cs="Segoe UI"/>
        </w:rPr>
        <w:t>,</w:t>
      </w:r>
      <w:r>
        <w:rPr>
          <w:rStyle w:val="normaltextrun"/>
          <w:rFonts w:ascii="Calibri" w:hAnsi="Calibri" w:cs="Segoe UI"/>
        </w:rPr>
        <w:t xml:space="preserve"> working closely in partnership with all relevant stakeholders- our parent body and their feedback forms an integral part of our school improvement strategy, as does our work with Gloucester Schools Partnership, our </w:t>
      </w:r>
      <w:r w:rsidR="00201FBC">
        <w:rPr>
          <w:rStyle w:val="normaltextrun"/>
          <w:rFonts w:ascii="Calibri" w:hAnsi="Calibri" w:cs="Segoe UI"/>
        </w:rPr>
        <w:t>S</w:t>
      </w:r>
      <w:r>
        <w:rPr>
          <w:rStyle w:val="normaltextrun"/>
          <w:rFonts w:ascii="Calibri" w:hAnsi="Calibri" w:cs="Segoe UI"/>
        </w:rPr>
        <w:t>chool Improvement Advisor and our strong Governing Body who challenge and support us in all that we do.</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As an Infant School we have the benefit of being able to immerse ourselves in early educational development and ensure that our children are at the heart of everything we do. We are passionate that children begin their formal education in the Infant School with strongest foundations for learning regardless of their starting points. We are fully inclusive and </w:t>
      </w:r>
      <w:r w:rsidR="00201FBC">
        <w:rPr>
          <w:rStyle w:val="normaltextrun"/>
          <w:rFonts w:ascii="Calibri" w:hAnsi="Calibri" w:cs="Segoe UI"/>
        </w:rPr>
        <w:t>are determined</w:t>
      </w:r>
      <w:r>
        <w:rPr>
          <w:rStyle w:val="normaltextrun"/>
          <w:rFonts w:ascii="Calibri" w:hAnsi="Calibri" w:cs="Segoe UI"/>
        </w:rPr>
        <w:t xml:space="preserve"> that provision matches need.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We have worked hard over the last few years to revise and redevelop our curriculum so that it is ambitious and rich and equips all our children with the foundations of knowledge and skills they need for the next stages in their education</w:t>
      </w:r>
      <w:r w:rsidR="00201FBC">
        <w:rPr>
          <w:rStyle w:val="normaltextrun"/>
          <w:rFonts w:ascii="Calibri" w:hAnsi="Calibri" w:cs="Segoe UI"/>
        </w:rPr>
        <w:t>.</w:t>
      </w:r>
      <w:r>
        <w:rPr>
          <w:rStyle w:val="normaltextrun"/>
          <w:rFonts w:ascii="Calibri" w:hAnsi="Calibri" w:cs="Segoe UI"/>
        </w:rPr>
        <w:t xml:space="preserve"> </w:t>
      </w:r>
      <w:r w:rsidR="00201FBC">
        <w:rPr>
          <w:rStyle w:val="normaltextrun"/>
          <w:rFonts w:ascii="Calibri" w:hAnsi="Calibri" w:cs="Segoe UI"/>
        </w:rPr>
        <w:t>T</w:t>
      </w:r>
      <w:r>
        <w:rPr>
          <w:rStyle w:val="normaltextrun"/>
          <w:rFonts w:ascii="Calibri" w:hAnsi="Calibri" w:cs="Segoe UI"/>
        </w:rPr>
        <w:t>his coupled with an explicitly taught attitudes and dispositions curriculum enables our children to be lifelong learners.</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The school has fantastic grounds which enable us to excel in physical education and provides excellent outdoor learning spaces which have scope for further development. The school believes strongly in developing a deep understanding of knowledge and skills through creative approaches and performance. As a </w:t>
      </w:r>
      <w:proofErr w:type="gramStart"/>
      <w:r>
        <w:rPr>
          <w:rStyle w:val="normaltextrun"/>
          <w:rFonts w:ascii="Calibri" w:hAnsi="Calibri" w:cs="Segoe UI"/>
        </w:rPr>
        <w:t>result</w:t>
      </w:r>
      <w:proofErr w:type="gramEnd"/>
      <w:r>
        <w:rPr>
          <w:rStyle w:val="normaltextrun"/>
          <w:rFonts w:ascii="Calibri" w:hAnsi="Calibri" w:cs="Segoe UI"/>
        </w:rPr>
        <w:t> our children are friendly, confident, articulate and caring individuals.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Everyone in our school community has high expectations of each other and we all live by our motto ‘All of Us Together’ recognising that everyone is important and valuable and has an essential role in making our school the best it can be.</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xml:space="preserve">We are seeking a deputy </w:t>
      </w:r>
      <w:r w:rsidR="00201FBC">
        <w:rPr>
          <w:rStyle w:val="normaltextrun"/>
          <w:rFonts w:ascii="Calibri" w:hAnsi="Calibri" w:cs="Segoe UI"/>
        </w:rPr>
        <w:t xml:space="preserve">to join our team, </w:t>
      </w:r>
      <w:r>
        <w:rPr>
          <w:rStyle w:val="normaltextrun"/>
          <w:rFonts w:ascii="Calibri" w:hAnsi="Calibri" w:cs="Segoe UI"/>
        </w:rPr>
        <w:t>who will bring new and fresh ideas and will further enhance our school provision and ethos. We are excited about the future and look forward to receiving your application. </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Kerry Cunningham</w:t>
      </w:r>
      <w:r>
        <w:rPr>
          <w:rStyle w:val="eop"/>
          <w:rFonts w:ascii="Calibri" w:eastAsia="Arial" w:hAnsi="Calibri" w:cs="Segoe UI"/>
        </w:rPr>
        <w:t> </w:t>
      </w:r>
    </w:p>
    <w:p w:rsidR="00C77ECE" w:rsidRDefault="00C77ECE" w:rsidP="00C77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Headteacher</w:t>
      </w:r>
      <w:r>
        <w:rPr>
          <w:rStyle w:val="eop"/>
          <w:rFonts w:ascii="Calibri" w:eastAsia="Arial" w:hAnsi="Calibri" w:cs="Segoe UI"/>
        </w:rPr>
        <w:t> </w:t>
      </w: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5958C1" w:rsidRDefault="005958C1">
      <w:pPr>
        <w:pStyle w:val="BodyText"/>
        <w:rPr>
          <w:sz w:val="20"/>
        </w:rPr>
      </w:pPr>
    </w:p>
    <w:p w:rsidR="00B73667" w:rsidRDefault="00B73667">
      <w:pPr>
        <w:pStyle w:val="BodyText"/>
        <w:rPr>
          <w:sz w:val="20"/>
        </w:rPr>
      </w:pPr>
    </w:p>
    <w:p w:rsidR="00B73667" w:rsidRPr="005958C1" w:rsidRDefault="004065C2" w:rsidP="004065C2">
      <w:pPr>
        <w:pStyle w:val="Heading1"/>
        <w:jc w:val="right"/>
        <w:rPr>
          <w:color w:val="00B050"/>
        </w:rPr>
      </w:pPr>
      <w:r w:rsidRPr="005958C1">
        <w:rPr>
          <w:color w:val="00B050"/>
        </w:rPr>
        <w:t>Letter from the Chair of Governors</w:t>
      </w:r>
    </w:p>
    <w:p w:rsidR="00B73667" w:rsidRDefault="00B73667">
      <w:pPr>
        <w:pStyle w:val="BodyText"/>
        <w:rPr>
          <w:sz w:val="20"/>
        </w:rPr>
      </w:pPr>
    </w:p>
    <w:p w:rsidR="00B73667" w:rsidRDefault="00B73667">
      <w:pPr>
        <w:pStyle w:val="BodyText"/>
        <w:rPr>
          <w:sz w:val="20"/>
        </w:rPr>
      </w:pPr>
    </w:p>
    <w:p w:rsidR="00B73667" w:rsidRDefault="00B73667">
      <w:pPr>
        <w:pStyle w:val="BodyText"/>
        <w:spacing w:before="6"/>
        <w:rPr>
          <w:sz w:val="18"/>
        </w:rPr>
      </w:pPr>
    </w:p>
    <w:p w:rsidR="00B73667" w:rsidRDefault="00B73667" w:rsidP="007F4B12">
      <w:pPr>
        <w:rPr>
          <w:rFonts w:ascii="Calibri"/>
        </w:rPr>
      </w:pPr>
    </w:p>
    <w:p w:rsidR="007F4B12" w:rsidRDefault="007F4B12" w:rsidP="00201FBC">
      <w:pPr>
        <w:jc w:val="both"/>
        <w:rPr>
          <w:rFonts w:ascii="Calibri"/>
        </w:rPr>
      </w:pPr>
    </w:p>
    <w:p w:rsidR="00A74505" w:rsidRPr="00A74505" w:rsidRDefault="00A74505" w:rsidP="00201FBC">
      <w:pPr>
        <w:pStyle w:val="paragraph"/>
        <w:spacing w:before="0" w:beforeAutospacing="0" w:after="0" w:afterAutospacing="0"/>
        <w:jc w:val="both"/>
        <w:textAlignment w:val="baseline"/>
        <w:rPr>
          <w:rFonts w:asciiTheme="minorHAnsi" w:hAnsiTheme="minorHAnsi" w:cstheme="minorHAnsi"/>
          <w:sz w:val="18"/>
          <w:szCs w:val="18"/>
        </w:rPr>
      </w:pPr>
      <w:r w:rsidRPr="00A74505">
        <w:rPr>
          <w:rStyle w:val="normaltextrun"/>
          <w:rFonts w:asciiTheme="minorHAnsi" w:hAnsiTheme="minorHAnsi" w:cstheme="minorHAnsi"/>
        </w:rPr>
        <w:t>Thank you for your interest in the post of Deputy Headteacher at </w:t>
      </w:r>
      <w:proofErr w:type="spellStart"/>
      <w:r w:rsidRPr="00A74505">
        <w:rPr>
          <w:rStyle w:val="normaltextrun"/>
          <w:rFonts w:asciiTheme="minorHAnsi" w:hAnsiTheme="minorHAnsi" w:cstheme="minorHAnsi"/>
        </w:rPr>
        <w:t>Longlevens</w:t>
      </w:r>
      <w:proofErr w:type="spellEnd"/>
      <w:r w:rsidRPr="00A74505">
        <w:rPr>
          <w:rStyle w:val="normaltextrun"/>
          <w:rFonts w:asciiTheme="minorHAnsi" w:hAnsiTheme="minorHAnsi" w:cstheme="minorHAnsi"/>
        </w:rPr>
        <w:t xml:space="preserve"> Infant School. The Governors and I are very pleased that you are considering applying to support the leadership of our thriving school. The vacancy has arisen </w:t>
      </w:r>
      <w:proofErr w:type="gramStart"/>
      <w:r w:rsidRPr="00A74505">
        <w:rPr>
          <w:rStyle w:val="normaltextrun"/>
          <w:rFonts w:asciiTheme="minorHAnsi" w:hAnsiTheme="minorHAnsi" w:cstheme="minorHAnsi"/>
        </w:rPr>
        <w:t>as a result of</w:t>
      </w:r>
      <w:proofErr w:type="gramEnd"/>
      <w:r w:rsidRPr="00A74505">
        <w:rPr>
          <w:rStyle w:val="normaltextrun"/>
          <w:rFonts w:asciiTheme="minorHAnsi" w:hAnsiTheme="minorHAnsi" w:cstheme="minorHAnsi"/>
        </w:rPr>
        <w:t xml:space="preserve"> the retirement of our long serving experienced Deputy Headteacher. I hope that you find the information that we have provided of </w:t>
      </w:r>
      <w:proofErr w:type="gramStart"/>
      <w:r w:rsidRPr="00A74505">
        <w:rPr>
          <w:rStyle w:val="normaltextrun"/>
          <w:rFonts w:asciiTheme="minorHAnsi" w:hAnsiTheme="minorHAnsi" w:cstheme="minorHAnsi"/>
        </w:rPr>
        <w:t>sufficient</w:t>
      </w:r>
      <w:proofErr w:type="gramEnd"/>
      <w:r w:rsidRPr="00A74505">
        <w:rPr>
          <w:rStyle w:val="normaltextrun"/>
          <w:rFonts w:asciiTheme="minorHAnsi" w:hAnsiTheme="minorHAnsi" w:cstheme="minorHAnsi"/>
        </w:rPr>
        <w:t xml:space="preserve"> interest that you decide to apply and that you are able to see the scope and range of opportunities the post provides. We will engage somebody who is able to build on the strengths that our current head and the staff have achieved; a happy, vibrant school which nurtures and educates each child before their transition to junior school. Our new Deputy Headteacher will be a strong yet approachable, compassionate and supportive leader who is passionate and knowledgeable about the pursuit of teaching and learning in schools and has a genuine love of working with children. The person specification provides a more comprehensive list of the qualities we are looking for, but in essence we wish to appoint somebody with the wisdom, experience and confidence to support the headteacher in taking the school forward; someone who builds on what is currently excellent and ensures we continue to improve by embracing the opportunities and challenges which are offered in a </w:t>
      </w:r>
      <w:proofErr w:type="gramStart"/>
      <w:r w:rsidRPr="00A74505">
        <w:rPr>
          <w:rStyle w:val="normaltextrun"/>
          <w:rFonts w:asciiTheme="minorHAnsi" w:hAnsiTheme="minorHAnsi" w:cstheme="minorHAnsi"/>
        </w:rPr>
        <w:t>first class</w:t>
      </w:r>
      <w:proofErr w:type="gramEnd"/>
      <w:r w:rsidRPr="00A74505">
        <w:rPr>
          <w:rStyle w:val="normaltextrun"/>
          <w:rFonts w:asciiTheme="minorHAnsi" w:hAnsiTheme="minorHAnsi" w:cstheme="minorHAnsi"/>
        </w:rPr>
        <w:t> infant school. I warmly encourage you to visit the school to see the pupils and staff at work. Please contact the office manager to make an appointment. </w:t>
      </w: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normaltextrun"/>
          <w:rFonts w:asciiTheme="minorHAnsi" w:hAnsiTheme="minorHAnsi" w:cstheme="minorHAnsi"/>
        </w:rPr>
        <w:t>Best wishes</w:t>
      </w: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eop"/>
          <w:rFonts w:asciiTheme="minorHAnsi" w:eastAsia="Arial" w:hAnsiTheme="minorHAnsi" w:cstheme="minorHAnsi"/>
        </w:rPr>
        <w:t> </w:t>
      </w:r>
    </w:p>
    <w:p w:rsidR="00A74505" w:rsidRPr="00A74505" w:rsidRDefault="00A74505" w:rsidP="00A74505">
      <w:pPr>
        <w:pStyle w:val="paragraph"/>
        <w:spacing w:before="0" w:beforeAutospacing="0" w:after="0" w:afterAutospacing="0"/>
        <w:textAlignment w:val="baseline"/>
        <w:rPr>
          <w:rFonts w:asciiTheme="minorHAnsi" w:hAnsiTheme="minorHAnsi" w:cstheme="minorHAnsi"/>
          <w:sz w:val="18"/>
          <w:szCs w:val="18"/>
        </w:rPr>
      </w:pPr>
      <w:r w:rsidRPr="00A74505">
        <w:rPr>
          <w:rStyle w:val="normaltextrun"/>
          <w:rFonts w:asciiTheme="minorHAnsi" w:hAnsiTheme="minorHAnsi" w:cstheme="minorHAnsi"/>
        </w:rPr>
        <w:t>Suzanne Jervis</w:t>
      </w:r>
      <w:r w:rsidRPr="00A74505">
        <w:rPr>
          <w:rStyle w:val="eop"/>
          <w:rFonts w:asciiTheme="minorHAnsi" w:eastAsia="Arial" w:hAnsiTheme="minorHAnsi" w:cstheme="minorHAnsi"/>
        </w:rPr>
        <w:t> </w:t>
      </w:r>
    </w:p>
    <w:p w:rsidR="007F4B12" w:rsidRDefault="007F4B12" w:rsidP="007F4B12">
      <w:pPr>
        <w:rPr>
          <w:rFonts w:ascii="Calibri"/>
        </w:rPr>
        <w:sectPr w:rsidR="007F4B12" w:rsidSect="005958C1">
          <w:pgSz w:w="11910" w:h="16850"/>
          <w:pgMar w:top="720" w:right="720" w:bottom="720" w:left="720" w:header="720" w:footer="720" w:gutter="0"/>
          <w:cols w:space="720"/>
          <w:docGrid w:linePitch="299"/>
        </w:sectPr>
      </w:pPr>
    </w:p>
    <w:p w:rsidR="004065C2" w:rsidRDefault="004065C2" w:rsidP="004065C2">
      <w:pPr>
        <w:pStyle w:val="Heading1"/>
        <w:jc w:val="right"/>
        <w:rPr>
          <w:color w:val="00B050"/>
        </w:rPr>
      </w:pPr>
      <w:r w:rsidRPr="006B6120">
        <w:rPr>
          <w:color w:val="00B050"/>
        </w:rPr>
        <w:t>Context of the School</w:t>
      </w:r>
    </w:p>
    <w:p w:rsidR="006B6120" w:rsidRDefault="006B6120" w:rsidP="004065C2">
      <w:pPr>
        <w:pStyle w:val="Heading1"/>
        <w:jc w:val="right"/>
        <w:rPr>
          <w:color w:val="00B050"/>
        </w:rPr>
      </w:pPr>
    </w:p>
    <w:p w:rsidR="008D63EF" w:rsidRPr="00DD0A85" w:rsidRDefault="00937AD8" w:rsidP="00B77C2C">
      <w:pPr>
        <w:pStyle w:val="Heading1"/>
        <w:spacing w:line="276" w:lineRule="auto"/>
        <w:ind w:left="0"/>
        <w:jc w:val="both"/>
        <w:rPr>
          <w:rFonts w:asciiTheme="minorHAnsi" w:hAnsiTheme="minorHAnsi"/>
          <w:b w:val="0"/>
          <w:color w:val="000000" w:themeColor="text1"/>
          <w:sz w:val="22"/>
        </w:rPr>
      </w:pPr>
      <w:r>
        <w:rPr>
          <w:rFonts w:asciiTheme="minorHAnsi" w:hAnsiTheme="minorHAnsi"/>
          <w:b w:val="0"/>
          <w:color w:val="000000" w:themeColor="text1"/>
          <w:sz w:val="22"/>
        </w:rPr>
        <w:t>The</w:t>
      </w:r>
      <w:r w:rsidR="006B6120" w:rsidRPr="00DD0A85">
        <w:rPr>
          <w:rFonts w:asciiTheme="minorHAnsi" w:hAnsiTheme="minorHAnsi"/>
          <w:b w:val="0"/>
          <w:color w:val="000000" w:themeColor="text1"/>
          <w:sz w:val="22"/>
        </w:rPr>
        <w:t xml:space="preserve"> School is a </w:t>
      </w:r>
      <w:proofErr w:type="gramStart"/>
      <w:r w:rsidR="006B6120" w:rsidRPr="00DD0A85">
        <w:rPr>
          <w:rFonts w:asciiTheme="minorHAnsi" w:hAnsiTheme="minorHAnsi"/>
          <w:b w:val="0"/>
          <w:color w:val="000000" w:themeColor="text1"/>
          <w:sz w:val="22"/>
        </w:rPr>
        <w:t>four form</w:t>
      </w:r>
      <w:proofErr w:type="gramEnd"/>
      <w:r w:rsidR="006B6120" w:rsidRPr="00DD0A85">
        <w:rPr>
          <w:rFonts w:asciiTheme="minorHAnsi" w:hAnsiTheme="minorHAnsi"/>
          <w:b w:val="0"/>
          <w:color w:val="000000" w:themeColor="text1"/>
          <w:sz w:val="22"/>
        </w:rPr>
        <w:t xml:space="preserve"> entry Infant School on the outskirts of the City of Gloucester. It is the largest Infant School in the county with 360 children on roll from EYFS to Year 2. </w:t>
      </w:r>
      <w:proofErr w:type="spellStart"/>
      <w:r w:rsidR="00201FBC" w:rsidRPr="00201FBC">
        <w:rPr>
          <w:rFonts w:asciiTheme="minorHAnsi" w:hAnsiTheme="minorHAnsi" w:cstheme="majorHAnsi"/>
          <w:b w:val="0"/>
          <w:color w:val="212121"/>
          <w:sz w:val="22"/>
          <w:szCs w:val="22"/>
          <w:shd w:val="clear" w:color="auto" w:fill="FFFFFF"/>
        </w:rPr>
        <w:t>Longlevens</w:t>
      </w:r>
      <w:proofErr w:type="spellEnd"/>
      <w:r w:rsidR="00201FBC" w:rsidRPr="00201FBC">
        <w:rPr>
          <w:rFonts w:asciiTheme="minorHAnsi" w:hAnsiTheme="minorHAnsi" w:cstheme="majorHAnsi"/>
          <w:b w:val="0"/>
          <w:color w:val="212121"/>
          <w:sz w:val="22"/>
          <w:szCs w:val="22"/>
          <w:shd w:val="clear" w:color="auto" w:fill="FFFFFF"/>
        </w:rPr>
        <w:t xml:space="preserve"> Infant School is a popular, happy school</w:t>
      </w:r>
      <w:r w:rsidR="00201FBC">
        <w:rPr>
          <w:rFonts w:asciiTheme="minorHAnsi" w:hAnsiTheme="minorHAnsi" w:cstheme="majorHAnsi"/>
          <w:b w:val="0"/>
          <w:color w:val="212121"/>
          <w:sz w:val="22"/>
          <w:szCs w:val="22"/>
          <w:shd w:val="clear" w:color="auto" w:fill="FFFFFF"/>
        </w:rPr>
        <w:t xml:space="preserve"> in the community</w:t>
      </w:r>
      <w:r w:rsidR="00201FBC" w:rsidRPr="00201FBC">
        <w:rPr>
          <w:rFonts w:asciiTheme="minorHAnsi" w:hAnsiTheme="minorHAnsi" w:cstheme="majorHAnsi"/>
          <w:b w:val="0"/>
          <w:color w:val="212121"/>
          <w:sz w:val="22"/>
          <w:szCs w:val="22"/>
          <w:shd w:val="clear" w:color="auto" w:fill="FFFFFF"/>
        </w:rPr>
        <w:t xml:space="preserve">. </w:t>
      </w:r>
      <w:r w:rsidR="00DD0A85">
        <w:rPr>
          <w:rFonts w:asciiTheme="minorHAnsi" w:hAnsiTheme="minorHAnsi"/>
          <w:b w:val="0"/>
          <w:color w:val="000000" w:themeColor="text1"/>
          <w:sz w:val="22"/>
        </w:rPr>
        <w:t>The school is judged as a good school (</w:t>
      </w:r>
      <w:r w:rsidR="006121B2">
        <w:rPr>
          <w:rFonts w:asciiTheme="minorHAnsi" w:hAnsiTheme="minorHAnsi"/>
          <w:b w:val="0"/>
          <w:color w:val="000000" w:themeColor="text1"/>
          <w:sz w:val="22"/>
        </w:rPr>
        <w:t>O</w:t>
      </w:r>
      <w:bookmarkStart w:id="1" w:name="_GoBack"/>
      <w:bookmarkEnd w:id="1"/>
      <w:r w:rsidR="00DD0A85">
        <w:rPr>
          <w:rFonts w:asciiTheme="minorHAnsi" w:hAnsiTheme="minorHAnsi"/>
          <w:b w:val="0"/>
          <w:color w:val="000000" w:themeColor="text1"/>
          <w:sz w:val="22"/>
        </w:rPr>
        <w:t xml:space="preserve">fsted 2018) but aspires to be outstanding. </w:t>
      </w:r>
      <w:r w:rsidR="006B6120" w:rsidRPr="00DD0A85">
        <w:rPr>
          <w:rFonts w:asciiTheme="minorHAnsi" w:hAnsiTheme="minorHAnsi"/>
          <w:b w:val="0"/>
          <w:color w:val="000000" w:themeColor="text1"/>
          <w:sz w:val="22"/>
        </w:rPr>
        <w:t>The school itself is 86 years old</w:t>
      </w:r>
      <w:r>
        <w:rPr>
          <w:rFonts w:asciiTheme="minorHAnsi" w:hAnsiTheme="minorHAnsi"/>
          <w:b w:val="0"/>
          <w:color w:val="000000" w:themeColor="text1"/>
          <w:sz w:val="22"/>
        </w:rPr>
        <w:t>,</w:t>
      </w:r>
      <w:r w:rsidR="006B6120" w:rsidRPr="00DD0A85">
        <w:rPr>
          <w:rFonts w:asciiTheme="minorHAnsi" w:hAnsiTheme="minorHAnsi"/>
          <w:b w:val="0"/>
          <w:color w:val="000000" w:themeColor="text1"/>
          <w:sz w:val="22"/>
        </w:rPr>
        <w:t xml:space="preserve"> built of bricks and mortar. The school is built around 2 large quadrangles which serve as 2 outdoor learning spaces for EYFS and Year 1. The grounds are substantial and consist of an enormous playing field and Forest School as well as 2 large playgrounds and an enclosed outdoor adventure playground. </w:t>
      </w:r>
      <w:r>
        <w:rPr>
          <w:rFonts w:asciiTheme="minorHAnsi" w:hAnsiTheme="minorHAnsi"/>
          <w:b w:val="0"/>
          <w:color w:val="000000" w:themeColor="text1"/>
          <w:sz w:val="22"/>
        </w:rPr>
        <w:t>It has onsite before and after school care- ‘Fun with Friends’.</w:t>
      </w:r>
    </w:p>
    <w:p w:rsidR="006B6120" w:rsidRPr="00DD0A85" w:rsidRDefault="008D63EF"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We live by our motto “</w:t>
      </w:r>
      <w:r w:rsidR="00DD0A85">
        <w:rPr>
          <w:rFonts w:asciiTheme="minorHAnsi" w:hAnsiTheme="minorHAnsi"/>
          <w:b w:val="0"/>
          <w:color w:val="000000" w:themeColor="text1"/>
          <w:sz w:val="22"/>
        </w:rPr>
        <w:t>A</w:t>
      </w:r>
      <w:r w:rsidRPr="00DD0A85">
        <w:rPr>
          <w:rFonts w:asciiTheme="minorHAnsi" w:hAnsiTheme="minorHAnsi"/>
          <w:b w:val="0"/>
          <w:color w:val="000000" w:themeColor="text1"/>
          <w:sz w:val="22"/>
        </w:rPr>
        <w:t xml:space="preserve">ll of Us Together’ believing passionately that every member of the school community </w:t>
      </w:r>
      <w:r w:rsidR="00020E4A" w:rsidRPr="00DD0A85">
        <w:rPr>
          <w:rFonts w:asciiTheme="minorHAnsi" w:hAnsiTheme="minorHAnsi"/>
          <w:b w:val="0"/>
          <w:color w:val="000000" w:themeColor="text1"/>
          <w:sz w:val="22"/>
        </w:rPr>
        <w:t>children, staff, governors, parents and carers, are</w:t>
      </w:r>
      <w:r w:rsidRPr="00DD0A85">
        <w:rPr>
          <w:rFonts w:asciiTheme="minorHAnsi" w:hAnsiTheme="minorHAnsi"/>
          <w:b w:val="0"/>
          <w:color w:val="000000" w:themeColor="text1"/>
          <w:sz w:val="22"/>
        </w:rPr>
        <w:t xml:space="preserve"> an essential cog in the success of Longlevens </w:t>
      </w:r>
      <w:r w:rsidR="00020E4A" w:rsidRPr="00DD0A85">
        <w:rPr>
          <w:rFonts w:asciiTheme="minorHAnsi" w:hAnsiTheme="minorHAnsi"/>
          <w:b w:val="0"/>
          <w:color w:val="000000" w:themeColor="text1"/>
          <w:sz w:val="22"/>
        </w:rPr>
        <w:t>Infant</w:t>
      </w:r>
      <w:r w:rsidRPr="00DD0A85">
        <w:rPr>
          <w:rFonts w:asciiTheme="minorHAnsi" w:hAnsiTheme="minorHAnsi"/>
          <w:b w:val="0"/>
          <w:color w:val="000000" w:themeColor="text1"/>
          <w:sz w:val="22"/>
        </w:rPr>
        <w:t xml:space="preserve"> School. </w:t>
      </w:r>
      <w:r w:rsidR="00020E4A" w:rsidRPr="00DD0A85">
        <w:rPr>
          <w:rFonts w:asciiTheme="minorHAnsi" w:hAnsiTheme="minorHAnsi"/>
          <w:b w:val="0"/>
          <w:color w:val="000000" w:themeColor="text1"/>
          <w:sz w:val="22"/>
        </w:rPr>
        <w:t xml:space="preserve">We actively encourage </w:t>
      </w:r>
      <w:r w:rsidR="00DD0A85" w:rsidRPr="00DD0A85">
        <w:rPr>
          <w:rFonts w:asciiTheme="minorHAnsi" w:hAnsiTheme="minorHAnsi"/>
          <w:b w:val="0"/>
          <w:color w:val="000000" w:themeColor="text1"/>
          <w:sz w:val="22"/>
        </w:rPr>
        <w:t xml:space="preserve">partnership working. </w:t>
      </w:r>
      <w:r w:rsidRPr="00DD0A85">
        <w:rPr>
          <w:rFonts w:asciiTheme="minorHAnsi" w:hAnsiTheme="minorHAnsi"/>
          <w:b w:val="0"/>
          <w:color w:val="000000" w:themeColor="text1"/>
          <w:sz w:val="22"/>
        </w:rPr>
        <w:t>Our three drivers which underpin this motto are Child Centred</w:t>
      </w:r>
      <w:r w:rsidR="00020E4A" w:rsidRPr="00DD0A85">
        <w:rPr>
          <w:rFonts w:asciiTheme="minorHAnsi" w:hAnsiTheme="minorHAnsi"/>
          <w:b w:val="0"/>
          <w:color w:val="000000" w:themeColor="text1"/>
          <w:sz w:val="22"/>
        </w:rPr>
        <w:t xml:space="preserve">, Community and Creativity. Child Centred </w:t>
      </w:r>
      <w:r w:rsidR="00DD0A85" w:rsidRPr="00DD0A85">
        <w:rPr>
          <w:rFonts w:asciiTheme="minorHAnsi" w:hAnsiTheme="minorHAnsi"/>
          <w:b w:val="0"/>
          <w:color w:val="000000" w:themeColor="text1"/>
          <w:sz w:val="22"/>
        </w:rPr>
        <w:t>-</w:t>
      </w:r>
      <w:r w:rsidR="00020E4A" w:rsidRPr="00DD0A85">
        <w:rPr>
          <w:rFonts w:asciiTheme="minorHAnsi" w:hAnsiTheme="minorHAnsi"/>
          <w:b w:val="0"/>
          <w:color w:val="000000" w:themeColor="text1"/>
          <w:sz w:val="22"/>
        </w:rPr>
        <w:t>we ask ourselves in all that we do, what will this mean for the children, will it make a positive difference to them? Community-We are proud to be part of the community of Longlevens and involve ourselves both as providers, many community groups use our facilities</w:t>
      </w:r>
      <w:r w:rsidR="00DD0A85" w:rsidRPr="00DD0A85">
        <w:rPr>
          <w:rFonts w:asciiTheme="minorHAnsi" w:hAnsiTheme="minorHAnsi"/>
          <w:b w:val="0"/>
          <w:color w:val="000000" w:themeColor="text1"/>
          <w:sz w:val="22"/>
        </w:rPr>
        <w:t>,</w:t>
      </w:r>
      <w:r w:rsidR="00020E4A" w:rsidRPr="00DD0A85">
        <w:rPr>
          <w:rFonts w:asciiTheme="minorHAnsi" w:hAnsiTheme="minorHAnsi"/>
          <w:b w:val="0"/>
          <w:color w:val="000000" w:themeColor="text1"/>
          <w:sz w:val="22"/>
        </w:rPr>
        <w:t xml:space="preserve"> as well as community users, we have strong links with local schools Sir Thomas Riches and Longlevens Junior School as well as the Churches, shops and library. Creativity- Our curriculum has a strong emphasis on the arts- performance, speaking and listening and creative arts, we believe these develop and enhance deep learning of our academic offer as well providing our children with the attitudes and dispositions for lifelong learning </w:t>
      </w:r>
      <w:r w:rsidR="00DD0A85" w:rsidRPr="00DD0A85">
        <w:rPr>
          <w:rFonts w:asciiTheme="minorHAnsi" w:hAnsiTheme="minorHAnsi"/>
          <w:b w:val="0"/>
          <w:color w:val="000000" w:themeColor="text1"/>
          <w:sz w:val="22"/>
        </w:rPr>
        <w:t>nurturing</w:t>
      </w:r>
      <w:r w:rsidR="00020E4A" w:rsidRPr="00DD0A85">
        <w:rPr>
          <w:rFonts w:asciiTheme="minorHAnsi" w:hAnsiTheme="minorHAnsi"/>
          <w:b w:val="0"/>
          <w:color w:val="000000" w:themeColor="text1"/>
          <w:sz w:val="22"/>
        </w:rPr>
        <w:t xml:space="preserve"> young articulate, confident individuals. </w:t>
      </w:r>
    </w:p>
    <w:p w:rsidR="00DD0A85" w:rsidRPr="00DD0A85" w:rsidRDefault="006B6120"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 xml:space="preserve">The school draws children from </w:t>
      </w:r>
      <w:r w:rsidR="00201FBC">
        <w:rPr>
          <w:rFonts w:asciiTheme="minorHAnsi" w:hAnsiTheme="minorHAnsi"/>
          <w:b w:val="0"/>
          <w:color w:val="000000" w:themeColor="text1"/>
          <w:sz w:val="22"/>
        </w:rPr>
        <w:t xml:space="preserve">approximately </w:t>
      </w:r>
      <w:r w:rsidRPr="00DD0A85">
        <w:rPr>
          <w:rFonts w:asciiTheme="minorHAnsi" w:hAnsiTheme="minorHAnsi"/>
          <w:b w:val="0"/>
          <w:color w:val="000000" w:themeColor="text1"/>
          <w:sz w:val="22"/>
        </w:rPr>
        <w:t xml:space="preserve">13 wards in and around Gloucester. It has excellent links with its main feeder nurseries </w:t>
      </w:r>
      <w:r w:rsidR="00747333" w:rsidRPr="00DD0A85">
        <w:rPr>
          <w:rFonts w:asciiTheme="minorHAnsi" w:hAnsiTheme="minorHAnsi"/>
          <w:b w:val="0"/>
          <w:color w:val="000000" w:themeColor="text1"/>
          <w:sz w:val="22"/>
        </w:rPr>
        <w:t>which are Tiny Tots a private nursery on site, Playdays at the Junior School, Chestnuts and Into</w:t>
      </w:r>
      <w:r w:rsidR="00DD0A85">
        <w:rPr>
          <w:rFonts w:asciiTheme="minorHAnsi" w:hAnsiTheme="minorHAnsi"/>
          <w:b w:val="0"/>
          <w:color w:val="000000" w:themeColor="text1"/>
          <w:sz w:val="22"/>
        </w:rPr>
        <w:t>-</w:t>
      </w:r>
      <w:r w:rsidR="00747333" w:rsidRPr="00DD0A85">
        <w:rPr>
          <w:rFonts w:asciiTheme="minorHAnsi" w:hAnsiTheme="minorHAnsi"/>
          <w:b w:val="0"/>
          <w:color w:val="000000" w:themeColor="text1"/>
          <w:sz w:val="22"/>
        </w:rPr>
        <w:t>play. All children who accept a place at Longlevens are visited during the Summer term in their own setting or have an individual online meeting with the nursery providers.</w:t>
      </w:r>
    </w:p>
    <w:p w:rsidR="008D63EF" w:rsidRPr="00DD0A85" w:rsidRDefault="00747333" w:rsidP="00B77C2C">
      <w:pPr>
        <w:pStyle w:val="Heading1"/>
        <w:spacing w:line="276" w:lineRule="auto"/>
        <w:ind w:left="0"/>
        <w:jc w:val="both"/>
        <w:rPr>
          <w:rFonts w:asciiTheme="minorHAnsi" w:hAnsiTheme="minorHAnsi"/>
          <w:b w:val="0"/>
          <w:color w:val="000000" w:themeColor="text1"/>
          <w:sz w:val="22"/>
        </w:rPr>
      </w:pPr>
      <w:r w:rsidRPr="00DD0A85">
        <w:rPr>
          <w:rFonts w:asciiTheme="minorHAnsi" w:hAnsiTheme="minorHAnsi"/>
          <w:b w:val="0"/>
          <w:color w:val="000000" w:themeColor="text1"/>
          <w:sz w:val="22"/>
        </w:rPr>
        <w:t>Almost all the children transition from the school to Longlevens Junior School which is situated in Church Road. The two schools work closely together and share Inset and other training opportunities for staff, as well as a carefully constructed visit programme for children in Year 2 in order to help them transition from Infants to Juniors.</w:t>
      </w:r>
    </w:p>
    <w:p w:rsidR="008D63EF" w:rsidRPr="00DD0A85" w:rsidRDefault="00747333" w:rsidP="00B77C2C">
      <w:pPr>
        <w:spacing w:before="155" w:line="276" w:lineRule="auto"/>
        <w:ind w:right="-42"/>
        <w:jc w:val="both"/>
        <w:rPr>
          <w:rFonts w:asciiTheme="minorHAnsi" w:hAnsiTheme="minorHAnsi"/>
          <w:bCs/>
          <w:color w:val="000000" w:themeColor="text1"/>
          <w:szCs w:val="31"/>
        </w:rPr>
      </w:pPr>
      <w:r w:rsidRPr="00DD0A85">
        <w:rPr>
          <w:rFonts w:asciiTheme="minorHAnsi" w:hAnsiTheme="minorHAnsi"/>
          <w:bCs/>
          <w:color w:val="000000" w:themeColor="text1"/>
          <w:szCs w:val="31"/>
        </w:rPr>
        <w:t xml:space="preserve">The school enjoys partnership working and encourages all stakeholders to get involved in the life of the school. The Friends of Longlevens Infant School raise much needed additional funds through their programme of events throughout the year which include the community Fireworks Display which is run jointly with The Junior School PTA. </w:t>
      </w:r>
    </w:p>
    <w:p w:rsidR="00B73667" w:rsidRPr="00DD0A85" w:rsidRDefault="008D63EF" w:rsidP="00B77C2C">
      <w:pPr>
        <w:spacing w:before="155" w:line="276" w:lineRule="auto"/>
        <w:ind w:right="-42"/>
        <w:jc w:val="both"/>
        <w:rPr>
          <w:rFonts w:asciiTheme="minorHAnsi" w:hAnsiTheme="minorHAnsi"/>
        </w:rPr>
      </w:pPr>
      <w:r w:rsidRPr="00DD0A85">
        <w:rPr>
          <w:rFonts w:asciiTheme="minorHAnsi" w:hAnsiTheme="minorHAnsi"/>
          <w:bCs/>
          <w:color w:val="000000" w:themeColor="text1"/>
          <w:szCs w:val="31"/>
        </w:rPr>
        <w:t xml:space="preserve">We believe strongly </w:t>
      </w:r>
      <w:r w:rsidR="00020E4A" w:rsidRPr="00DD0A85">
        <w:rPr>
          <w:rFonts w:asciiTheme="minorHAnsi" w:hAnsiTheme="minorHAnsi"/>
          <w:bCs/>
          <w:color w:val="000000" w:themeColor="text1"/>
          <w:szCs w:val="31"/>
        </w:rPr>
        <w:t>in continuous professional development as an</w:t>
      </w:r>
      <w:r w:rsidRPr="00DD0A85">
        <w:rPr>
          <w:rFonts w:asciiTheme="minorHAnsi" w:hAnsiTheme="minorHAnsi"/>
          <w:bCs/>
          <w:color w:val="000000" w:themeColor="text1"/>
          <w:szCs w:val="31"/>
        </w:rPr>
        <w:t xml:space="preserve"> outward facing </w:t>
      </w:r>
      <w:r w:rsidR="00020E4A" w:rsidRPr="00DD0A85">
        <w:rPr>
          <w:rFonts w:asciiTheme="minorHAnsi" w:hAnsiTheme="minorHAnsi"/>
          <w:bCs/>
          <w:color w:val="000000" w:themeColor="text1"/>
          <w:szCs w:val="31"/>
        </w:rPr>
        <w:t>institution</w:t>
      </w:r>
      <w:r w:rsidRPr="00DD0A85">
        <w:rPr>
          <w:rFonts w:asciiTheme="minorHAnsi" w:hAnsiTheme="minorHAnsi"/>
          <w:bCs/>
          <w:color w:val="000000" w:themeColor="text1"/>
          <w:szCs w:val="31"/>
        </w:rPr>
        <w:t xml:space="preserve"> and although </w:t>
      </w:r>
      <w:r w:rsidR="00020E4A" w:rsidRPr="00DD0A85">
        <w:rPr>
          <w:rFonts w:asciiTheme="minorHAnsi" w:hAnsiTheme="minorHAnsi"/>
          <w:bCs/>
          <w:color w:val="000000" w:themeColor="text1"/>
          <w:szCs w:val="31"/>
        </w:rPr>
        <w:t xml:space="preserve">we </w:t>
      </w:r>
      <w:r w:rsidRPr="00DD0A85">
        <w:rPr>
          <w:rFonts w:asciiTheme="minorHAnsi" w:hAnsiTheme="minorHAnsi"/>
          <w:bCs/>
          <w:color w:val="000000" w:themeColor="text1"/>
          <w:szCs w:val="31"/>
        </w:rPr>
        <w:t xml:space="preserve">enjoy and utilise our substantial experience from within, we also invest heavily in research and best practice nationally. </w:t>
      </w:r>
      <w:r w:rsidR="00747333" w:rsidRPr="00DD0A85">
        <w:rPr>
          <w:rFonts w:asciiTheme="minorHAnsi" w:hAnsiTheme="minorHAnsi"/>
          <w:bCs/>
          <w:color w:val="000000" w:themeColor="text1"/>
          <w:szCs w:val="31"/>
        </w:rPr>
        <w:t>We are active members of the Gloucester Schools Partnership</w:t>
      </w:r>
      <w:r w:rsidR="00201FBC">
        <w:rPr>
          <w:rFonts w:asciiTheme="minorHAnsi" w:hAnsiTheme="minorHAnsi"/>
          <w:bCs/>
          <w:color w:val="000000" w:themeColor="text1"/>
          <w:szCs w:val="31"/>
        </w:rPr>
        <w:t>,</w:t>
      </w:r>
      <w:r w:rsidR="00747333" w:rsidRPr="00DD0A85">
        <w:rPr>
          <w:rFonts w:asciiTheme="minorHAnsi" w:hAnsiTheme="minorHAnsi"/>
          <w:bCs/>
          <w:color w:val="000000" w:themeColor="text1"/>
          <w:szCs w:val="31"/>
        </w:rPr>
        <w:t xml:space="preserve"> a collective of 39 schools across the city of Gloucester who organise CPD from NQT to Headteacher level, have a School </w:t>
      </w:r>
      <w:r w:rsidRPr="00DD0A85">
        <w:rPr>
          <w:rFonts w:asciiTheme="minorHAnsi" w:hAnsiTheme="minorHAnsi"/>
          <w:bCs/>
          <w:color w:val="000000" w:themeColor="text1"/>
          <w:szCs w:val="31"/>
        </w:rPr>
        <w:t>Improvement</w:t>
      </w:r>
      <w:r w:rsidR="00747333" w:rsidRPr="00DD0A85">
        <w:rPr>
          <w:rFonts w:asciiTheme="minorHAnsi" w:hAnsiTheme="minorHAnsi"/>
          <w:bCs/>
          <w:color w:val="000000" w:themeColor="text1"/>
          <w:szCs w:val="31"/>
        </w:rPr>
        <w:t xml:space="preserve"> Programme </w:t>
      </w:r>
      <w:r w:rsidRPr="00DD0A85">
        <w:rPr>
          <w:rFonts w:asciiTheme="minorHAnsi" w:hAnsiTheme="minorHAnsi"/>
          <w:bCs/>
          <w:color w:val="000000" w:themeColor="text1"/>
          <w:szCs w:val="31"/>
        </w:rPr>
        <w:t>facilitated</w:t>
      </w:r>
      <w:r w:rsidR="00747333" w:rsidRPr="00DD0A85">
        <w:rPr>
          <w:rFonts w:asciiTheme="minorHAnsi" w:hAnsiTheme="minorHAnsi"/>
          <w:bCs/>
          <w:color w:val="000000" w:themeColor="text1"/>
          <w:szCs w:val="31"/>
        </w:rPr>
        <w:t xml:space="preserve"> by </w:t>
      </w:r>
      <w:r w:rsidRPr="00DD0A85">
        <w:rPr>
          <w:rFonts w:asciiTheme="minorHAnsi" w:hAnsiTheme="minorHAnsi"/>
          <w:bCs/>
          <w:color w:val="000000" w:themeColor="text1"/>
          <w:szCs w:val="31"/>
        </w:rPr>
        <w:t>external consultants, have an Inclusion programme, run research and development programmes as well as best practice networks</w:t>
      </w:r>
      <w:r w:rsidR="00201FBC">
        <w:rPr>
          <w:rFonts w:asciiTheme="minorHAnsi" w:hAnsiTheme="minorHAnsi"/>
          <w:bCs/>
          <w:color w:val="000000" w:themeColor="text1"/>
          <w:szCs w:val="31"/>
        </w:rPr>
        <w:t>.</w:t>
      </w:r>
      <w:r w:rsidRPr="00DD0A85">
        <w:rPr>
          <w:rFonts w:asciiTheme="minorHAnsi" w:hAnsiTheme="minorHAnsi"/>
          <w:bCs/>
          <w:color w:val="000000" w:themeColor="text1"/>
          <w:szCs w:val="31"/>
        </w:rPr>
        <w:t xml:space="preserve"> </w:t>
      </w:r>
      <w:r w:rsidR="00201FBC">
        <w:rPr>
          <w:rFonts w:asciiTheme="minorHAnsi" w:hAnsiTheme="minorHAnsi"/>
          <w:bCs/>
          <w:color w:val="000000" w:themeColor="text1"/>
          <w:szCs w:val="31"/>
        </w:rPr>
        <w:t>W</w:t>
      </w:r>
      <w:r w:rsidRPr="00DD0A85">
        <w:rPr>
          <w:rFonts w:asciiTheme="minorHAnsi" w:hAnsiTheme="minorHAnsi"/>
          <w:bCs/>
          <w:color w:val="000000" w:themeColor="text1"/>
          <w:szCs w:val="31"/>
        </w:rPr>
        <w:t>e organise events and activities for the children ranging from pupil conferences, art festivals, to Shakespeare plays and Country Dancing, who also offer Headteacher Supervision and school to school support. The partnership runs 2 conferences a year</w:t>
      </w:r>
      <w:r w:rsidR="00B66141">
        <w:rPr>
          <w:rFonts w:asciiTheme="minorHAnsi" w:hAnsiTheme="minorHAnsi"/>
          <w:bCs/>
          <w:color w:val="000000" w:themeColor="text1"/>
          <w:szCs w:val="31"/>
        </w:rPr>
        <w:t xml:space="preserve">, </w:t>
      </w:r>
      <w:r w:rsidRPr="00DD0A85">
        <w:rPr>
          <w:rFonts w:asciiTheme="minorHAnsi" w:hAnsiTheme="minorHAnsi"/>
          <w:bCs/>
          <w:color w:val="000000" w:themeColor="text1"/>
          <w:szCs w:val="31"/>
        </w:rPr>
        <w:t xml:space="preserve">where the strategy is collegiately constructed and approved. We are also active members of many academic communities The Somerset Literacy Network, Glow Maths and Ogden Trust for Science to name a few. </w:t>
      </w:r>
    </w:p>
    <w:p w:rsidR="00B73667" w:rsidRPr="00DD0A85" w:rsidRDefault="00B73667" w:rsidP="00020E4A">
      <w:pPr>
        <w:pStyle w:val="BodyText"/>
        <w:jc w:val="both"/>
        <w:rPr>
          <w:rFonts w:asciiTheme="minorHAnsi" w:hAnsiTheme="minorHAnsi"/>
          <w:b/>
          <w:sz w:val="20"/>
        </w:rPr>
      </w:pPr>
    </w:p>
    <w:p w:rsidR="00B73667" w:rsidRDefault="00B73667">
      <w:pPr>
        <w:pStyle w:val="BodyText"/>
        <w:rPr>
          <w:rFonts w:asciiTheme="minorHAnsi" w:hAnsiTheme="minorHAnsi"/>
          <w:b/>
          <w:sz w:val="20"/>
        </w:rPr>
      </w:pPr>
    </w:p>
    <w:p w:rsidR="00B77C2C" w:rsidRDefault="00B77C2C">
      <w:pPr>
        <w:pStyle w:val="BodyText"/>
        <w:rPr>
          <w:rFonts w:asciiTheme="minorHAnsi" w:hAnsiTheme="minorHAnsi"/>
          <w:b/>
          <w:sz w:val="20"/>
        </w:rPr>
      </w:pPr>
    </w:p>
    <w:p w:rsidR="00B77C2C" w:rsidRDefault="00B77C2C">
      <w:pPr>
        <w:pStyle w:val="BodyText"/>
        <w:rPr>
          <w:rFonts w:asciiTheme="minorHAnsi" w:hAnsiTheme="minorHAnsi"/>
          <w:b/>
          <w:sz w:val="20"/>
        </w:rPr>
      </w:pPr>
    </w:p>
    <w:p w:rsidR="00B77C2C" w:rsidRDefault="00B77C2C">
      <w:pPr>
        <w:pStyle w:val="BodyText"/>
        <w:rPr>
          <w:rFonts w:asciiTheme="minorHAnsi" w:hAnsiTheme="minorHAnsi"/>
          <w:b/>
          <w:sz w:val="20"/>
        </w:rPr>
      </w:pPr>
    </w:p>
    <w:p w:rsidR="00B77C2C" w:rsidRDefault="00B77C2C">
      <w:pPr>
        <w:pStyle w:val="BodyText"/>
        <w:rPr>
          <w:rFonts w:asciiTheme="minorHAnsi" w:hAnsiTheme="minorHAnsi"/>
          <w:b/>
          <w:sz w:val="20"/>
        </w:rPr>
      </w:pPr>
    </w:p>
    <w:p w:rsidR="00B77C2C" w:rsidRDefault="00B77C2C">
      <w:pPr>
        <w:pStyle w:val="BodyText"/>
        <w:rPr>
          <w:rFonts w:asciiTheme="minorHAnsi" w:hAnsiTheme="minorHAnsi"/>
          <w:b/>
          <w:sz w:val="20"/>
        </w:rPr>
      </w:pPr>
    </w:p>
    <w:p w:rsidR="00B77C2C" w:rsidRPr="00DD0A85" w:rsidRDefault="00B77C2C">
      <w:pPr>
        <w:pStyle w:val="BodyText"/>
        <w:rPr>
          <w:rFonts w:asciiTheme="minorHAnsi" w:hAnsiTheme="minorHAnsi"/>
          <w:b/>
          <w:sz w:val="20"/>
        </w:rPr>
      </w:pPr>
    </w:p>
    <w:p w:rsidR="00B73667" w:rsidRDefault="00430B10" w:rsidP="00430B10">
      <w:pPr>
        <w:pStyle w:val="Heading1"/>
        <w:jc w:val="right"/>
        <w:rPr>
          <w:color w:val="00B050"/>
        </w:rPr>
      </w:pPr>
      <w:r w:rsidRPr="00430B10">
        <w:rPr>
          <w:color w:val="00B050"/>
        </w:rPr>
        <w:t>The Role of Deputy Headteacher</w:t>
      </w:r>
    </w:p>
    <w:p w:rsidR="00430B10" w:rsidRPr="00430B10" w:rsidRDefault="00430B10" w:rsidP="00430B10">
      <w:pPr>
        <w:pStyle w:val="Heading1"/>
        <w:ind w:left="0"/>
        <w:rPr>
          <w:color w:val="00B050"/>
        </w:rPr>
      </w:pPr>
    </w:p>
    <w:p w:rsidR="00B77C2C" w:rsidRDefault="00B77C2C" w:rsidP="00100590">
      <w:pPr>
        <w:jc w:val="both"/>
        <w:rPr>
          <w:rFonts w:asciiTheme="minorHAnsi" w:hAnsiTheme="minorHAnsi" w:cstheme="majorHAnsi"/>
        </w:rPr>
      </w:pPr>
    </w:p>
    <w:p w:rsidR="00B77C2C" w:rsidRDefault="00485AEA" w:rsidP="00B77C2C">
      <w:pPr>
        <w:jc w:val="both"/>
        <w:rPr>
          <w:rFonts w:asciiTheme="minorHAnsi" w:hAnsiTheme="minorHAnsi" w:cstheme="majorHAnsi"/>
        </w:rPr>
      </w:pPr>
      <w:r w:rsidRPr="00937AD8">
        <w:rPr>
          <w:rFonts w:asciiTheme="minorHAnsi" w:hAnsiTheme="minorHAnsi" w:cstheme="majorHAnsi"/>
        </w:rPr>
        <w:t>We are looking to appoint an experienced Senior Leader with drive and vision to match that of our Headteacher, Governing Body and our team of dedicated staff;</w:t>
      </w:r>
      <w:r w:rsidR="00937AD8">
        <w:rPr>
          <w:rFonts w:asciiTheme="minorHAnsi" w:hAnsiTheme="minorHAnsi" w:cstheme="majorHAnsi"/>
        </w:rPr>
        <w:t xml:space="preserve"> </w:t>
      </w:r>
      <w:r w:rsidRPr="00937AD8">
        <w:rPr>
          <w:rFonts w:asciiTheme="minorHAnsi" w:hAnsiTheme="minorHAnsi" w:cstheme="majorHAnsi"/>
        </w:rPr>
        <w:t xml:space="preserve">who can take on the role of Deputy Headteacher at Longlevens Infant School. </w:t>
      </w:r>
    </w:p>
    <w:p w:rsidR="00B77C2C" w:rsidRDefault="00B77C2C" w:rsidP="00B77C2C">
      <w:pPr>
        <w:jc w:val="both"/>
        <w:rPr>
          <w:rFonts w:asciiTheme="minorHAnsi" w:hAnsiTheme="minorHAnsi" w:cstheme="majorHAnsi"/>
        </w:rPr>
      </w:pPr>
    </w:p>
    <w:p w:rsidR="00485AEA" w:rsidRPr="00937AD8" w:rsidRDefault="00485AEA" w:rsidP="00B77C2C">
      <w:pPr>
        <w:jc w:val="both"/>
        <w:rPr>
          <w:rFonts w:asciiTheme="minorHAnsi" w:hAnsiTheme="minorHAnsi" w:cstheme="majorHAnsi"/>
        </w:rPr>
      </w:pPr>
      <w:r w:rsidRPr="00937AD8">
        <w:rPr>
          <w:rFonts w:asciiTheme="minorHAnsi" w:hAnsiTheme="minorHAnsi" w:cstheme="majorHAnsi"/>
        </w:rPr>
        <w:t>We are seeking someone who is an outstanding teacher, with a strong knowledge of teaching and learning across the primary age range with particular strengths in EYFS and KS1.</w:t>
      </w:r>
      <w:r w:rsidR="00B77C2C" w:rsidRPr="00B77C2C">
        <w:rPr>
          <w:rFonts w:asciiTheme="minorHAnsi" w:hAnsiTheme="minorHAnsi" w:cstheme="majorHAnsi"/>
        </w:rPr>
        <w:t xml:space="preserve"> </w:t>
      </w:r>
      <w:r w:rsidR="00B77C2C" w:rsidRPr="00100590">
        <w:rPr>
          <w:rFonts w:asciiTheme="minorHAnsi" w:hAnsiTheme="minorHAnsi" w:cstheme="majorHAnsi"/>
        </w:rPr>
        <w:t xml:space="preserve">You will support the school in its drive to </w:t>
      </w:r>
      <w:r w:rsidR="00B77C2C">
        <w:rPr>
          <w:rFonts w:asciiTheme="minorHAnsi" w:hAnsiTheme="minorHAnsi"/>
        </w:rPr>
        <w:t>c</w:t>
      </w:r>
      <w:r w:rsidR="00B77C2C" w:rsidRPr="00100590">
        <w:rPr>
          <w:rFonts w:asciiTheme="minorHAnsi" w:hAnsiTheme="minorHAnsi"/>
        </w:rPr>
        <w:t xml:space="preserve">ontinue to fully distribute outstanding leadership at all levels </w:t>
      </w:r>
      <w:r w:rsidR="00B77C2C">
        <w:rPr>
          <w:rFonts w:asciiTheme="minorHAnsi" w:hAnsiTheme="minorHAnsi"/>
        </w:rPr>
        <w:t xml:space="preserve">and </w:t>
      </w:r>
      <w:r w:rsidR="00B77C2C" w:rsidRPr="00100590">
        <w:rPr>
          <w:rFonts w:asciiTheme="minorHAnsi" w:hAnsiTheme="minorHAnsi"/>
        </w:rPr>
        <w:t>ensure provision has a positive impact on all our children</w:t>
      </w:r>
      <w:r w:rsidR="00B77C2C">
        <w:rPr>
          <w:rFonts w:asciiTheme="minorHAnsi" w:hAnsiTheme="minorHAnsi"/>
        </w:rPr>
        <w:t xml:space="preserve">, </w:t>
      </w:r>
      <w:r w:rsidR="00B77C2C" w:rsidRPr="00100590">
        <w:rPr>
          <w:rFonts w:asciiTheme="minorHAnsi" w:hAnsiTheme="minorHAnsi"/>
        </w:rPr>
        <w:t>enabling them to make outstanding progress.</w:t>
      </w:r>
    </w:p>
    <w:p w:rsidR="00100590" w:rsidRDefault="00100590" w:rsidP="00B77C2C">
      <w:pPr>
        <w:jc w:val="both"/>
        <w:rPr>
          <w:rFonts w:asciiTheme="minorHAnsi" w:hAnsiTheme="minorHAnsi" w:cstheme="majorHAnsi"/>
        </w:rPr>
      </w:pPr>
    </w:p>
    <w:p w:rsidR="00100590" w:rsidRPr="00100590" w:rsidRDefault="00100590" w:rsidP="00B77C2C">
      <w:pPr>
        <w:pStyle w:val="Heading2"/>
        <w:spacing w:before="121"/>
        <w:ind w:left="0" w:right="9" w:firstLine="0"/>
        <w:jc w:val="both"/>
        <w:rPr>
          <w:rFonts w:asciiTheme="minorHAnsi" w:hAnsiTheme="minorHAnsi" w:cstheme="majorHAnsi"/>
          <w:sz w:val="22"/>
          <w:szCs w:val="22"/>
        </w:rPr>
      </w:pPr>
      <w:r w:rsidRPr="00100590">
        <w:rPr>
          <w:rFonts w:asciiTheme="minorHAnsi" w:hAnsiTheme="minorHAnsi" w:cstheme="majorHAnsi"/>
          <w:sz w:val="22"/>
          <w:szCs w:val="22"/>
        </w:rPr>
        <w:t>We have high expectations of our children and staff and aim to achieve the best for each of them, and we are aspirational in doing so. As our next Deputy Head</w:t>
      </w:r>
      <w:r w:rsidR="00B66141">
        <w:rPr>
          <w:rFonts w:asciiTheme="minorHAnsi" w:hAnsiTheme="minorHAnsi" w:cstheme="majorHAnsi"/>
          <w:sz w:val="22"/>
          <w:szCs w:val="22"/>
        </w:rPr>
        <w:t>teacher</w:t>
      </w:r>
      <w:r w:rsidRPr="00100590">
        <w:rPr>
          <w:rFonts w:asciiTheme="minorHAnsi" w:hAnsiTheme="minorHAnsi" w:cstheme="majorHAnsi"/>
          <w:sz w:val="22"/>
          <w:szCs w:val="22"/>
        </w:rPr>
        <w:t xml:space="preserve">, you will share our passion, enthusiasm and drive to embed our ambitious curriculum, facilitate outstanding teaching and learning and </w:t>
      </w:r>
      <w:r w:rsidR="00B77C2C">
        <w:rPr>
          <w:rFonts w:asciiTheme="minorHAnsi" w:hAnsiTheme="minorHAnsi" w:cstheme="majorHAnsi"/>
          <w:sz w:val="22"/>
          <w:szCs w:val="22"/>
        </w:rPr>
        <w:t xml:space="preserve">provide </w:t>
      </w:r>
      <w:r w:rsidRPr="00100590">
        <w:rPr>
          <w:rFonts w:asciiTheme="minorHAnsi" w:hAnsiTheme="minorHAnsi" w:cstheme="majorHAnsi"/>
          <w:sz w:val="22"/>
          <w:szCs w:val="22"/>
        </w:rPr>
        <w:t xml:space="preserve">high quality CPD to </w:t>
      </w:r>
      <w:r w:rsidR="00B77C2C">
        <w:rPr>
          <w:rFonts w:asciiTheme="minorHAnsi" w:hAnsiTheme="minorHAnsi" w:cstheme="majorHAnsi"/>
          <w:sz w:val="22"/>
          <w:szCs w:val="22"/>
        </w:rPr>
        <w:t>achieve this</w:t>
      </w:r>
      <w:r w:rsidRPr="00100590">
        <w:rPr>
          <w:rFonts w:asciiTheme="minorHAnsi" w:hAnsiTheme="minorHAnsi" w:cstheme="majorHAnsi"/>
          <w:sz w:val="22"/>
          <w:szCs w:val="22"/>
        </w:rPr>
        <w:t xml:space="preserve">.  </w:t>
      </w:r>
    </w:p>
    <w:p w:rsidR="00100590" w:rsidRDefault="00100590" w:rsidP="00B77C2C">
      <w:pPr>
        <w:jc w:val="both"/>
        <w:rPr>
          <w:rFonts w:asciiTheme="minorHAnsi" w:hAnsiTheme="minorHAnsi" w:cstheme="majorHAnsi"/>
        </w:rPr>
      </w:pPr>
      <w:r w:rsidRPr="00937AD8">
        <w:rPr>
          <w:rFonts w:asciiTheme="minorHAnsi" w:hAnsiTheme="minorHAnsi" w:cstheme="majorHAnsi"/>
        </w:rPr>
        <w:t xml:space="preserve"> </w:t>
      </w:r>
    </w:p>
    <w:p w:rsidR="00100590" w:rsidRDefault="00485AEA" w:rsidP="00B77C2C">
      <w:pPr>
        <w:jc w:val="both"/>
        <w:rPr>
          <w:rFonts w:asciiTheme="minorHAnsi" w:hAnsiTheme="minorHAnsi"/>
        </w:rPr>
      </w:pPr>
      <w:r w:rsidRPr="00100590">
        <w:rPr>
          <w:rFonts w:asciiTheme="minorHAnsi" w:hAnsiTheme="minorHAnsi" w:cstheme="majorHAnsi"/>
        </w:rPr>
        <w:t xml:space="preserve">As the Deputy Headteacher, </w:t>
      </w:r>
      <w:r w:rsidR="00937AD8" w:rsidRPr="00100590">
        <w:rPr>
          <w:rFonts w:asciiTheme="minorHAnsi" w:hAnsiTheme="minorHAnsi" w:cstheme="majorHAnsi"/>
        </w:rPr>
        <w:t xml:space="preserve">you will take a lead role in </w:t>
      </w:r>
      <w:r w:rsidRPr="00100590">
        <w:rPr>
          <w:rFonts w:asciiTheme="minorHAnsi" w:hAnsiTheme="minorHAnsi" w:cstheme="majorHAnsi"/>
        </w:rPr>
        <w:t>Safeguarding</w:t>
      </w:r>
      <w:r w:rsidR="00937AD8" w:rsidRPr="00100590">
        <w:rPr>
          <w:rFonts w:asciiTheme="minorHAnsi" w:hAnsiTheme="minorHAnsi" w:cstheme="majorHAnsi"/>
        </w:rPr>
        <w:t xml:space="preserve">, with delegated responsibility for attendance and behaviour. </w:t>
      </w:r>
      <w:r w:rsidR="00100590" w:rsidRPr="00100590">
        <w:rPr>
          <w:rFonts w:asciiTheme="minorHAnsi" w:hAnsiTheme="minorHAnsi"/>
        </w:rPr>
        <w:t>You will contribute to</w:t>
      </w:r>
      <w:r w:rsidR="00100590" w:rsidRPr="00100590">
        <w:rPr>
          <w:rFonts w:asciiTheme="minorHAnsi" w:hAnsiTheme="minorHAnsi"/>
          <w:spacing w:val="-6"/>
        </w:rPr>
        <w:t xml:space="preserve"> </w:t>
      </w:r>
      <w:r w:rsidR="00100590" w:rsidRPr="00100590">
        <w:rPr>
          <w:rFonts w:asciiTheme="minorHAnsi" w:hAnsiTheme="minorHAnsi"/>
        </w:rPr>
        <w:t>the</w:t>
      </w:r>
      <w:r w:rsidR="00100590" w:rsidRPr="00100590">
        <w:rPr>
          <w:rFonts w:asciiTheme="minorHAnsi" w:hAnsiTheme="minorHAnsi"/>
          <w:spacing w:val="-2"/>
        </w:rPr>
        <w:t xml:space="preserve"> </w:t>
      </w:r>
      <w:r w:rsidR="00100590" w:rsidRPr="00100590">
        <w:rPr>
          <w:rFonts w:asciiTheme="minorHAnsi" w:hAnsiTheme="minorHAnsi"/>
        </w:rPr>
        <w:t xml:space="preserve">development of our </w:t>
      </w:r>
      <w:r w:rsidR="00100590">
        <w:rPr>
          <w:rFonts w:asciiTheme="minorHAnsi" w:hAnsiTheme="minorHAnsi"/>
        </w:rPr>
        <w:t>L</w:t>
      </w:r>
      <w:r w:rsidR="00100590" w:rsidRPr="00100590">
        <w:rPr>
          <w:rFonts w:asciiTheme="minorHAnsi" w:hAnsiTheme="minorHAnsi"/>
        </w:rPr>
        <w:t xml:space="preserve">earning </w:t>
      </w:r>
      <w:r w:rsidR="00100590">
        <w:rPr>
          <w:rFonts w:asciiTheme="minorHAnsi" w:hAnsiTheme="minorHAnsi"/>
        </w:rPr>
        <w:t>P</w:t>
      </w:r>
      <w:r w:rsidR="00100590" w:rsidRPr="00100590">
        <w:rPr>
          <w:rFonts w:asciiTheme="minorHAnsi" w:hAnsiTheme="minorHAnsi"/>
        </w:rPr>
        <w:t>owers so that our children are equipped with</w:t>
      </w:r>
      <w:r w:rsidR="00100590" w:rsidRPr="00100590">
        <w:rPr>
          <w:rFonts w:asciiTheme="minorHAnsi" w:hAnsiTheme="minorHAnsi"/>
          <w:spacing w:val="-5"/>
        </w:rPr>
        <w:t xml:space="preserve"> </w:t>
      </w:r>
      <w:r w:rsidR="00100590" w:rsidRPr="00100590">
        <w:rPr>
          <w:rFonts w:asciiTheme="minorHAnsi" w:hAnsiTheme="minorHAnsi"/>
        </w:rPr>
        <w:t>the</w:t>
      </w:r>
      <w:r w:rsidR="00100590" w:rsidRPr="00100590">
        <w:rPr>
          <w:rFonts w:asciiTheme="minorHAnsi" w:hAnsiTheme="minorHAnsi"/>
          <w:spacing w:val="-2"/>
        </w:rPr>
        <w:t xml:space="preserve"> </w:t>
      </w:r>
      <w:r w:rsidR="00100590" w:rsidRPr="00100590">
        <w:rPr>
          <w:rFonts w:asciiTheme="minorHAnsi" w:hAnsiTheme="minorHAnsi"/>
        </w:rPr>
        <w:t>tools</w:t>
      </w:r>
      <w:r w:rsidR="00100590" w:rsidRPr="00100590">
        <w:rPr>
          <w:rFonts w:asciiTheme="minorHAnsi" w:hAnsiTheme="minorHAnsi"/>
          <w:spacing w:val="-6"/>
        </w:rPr>
        <w:t xml:space="preserve"> </w:t>
      </w:r>
      <w:r w:rsidR="00100590" w:rsidRPr="00100590">
        <w:rPr>
          <w:rFonts w:asciiTheme="minorHAnsi" w:hAnsiTheme="minorHAnsi"/>
        </w:rPr>
        <w:t>they need to</w:t>
      </w:r>
      <w:r w:rsidR="00100590" w:rsidRPr="00100590">
        <w:rPr>
          <w:rFonts w:asciiTheme="minorHAnsi" w:hAnsiTheme="minorHAnsi"/>
          <w:spacing w:val="-2"/>
        </w:rPr>
        <w:t xml:space="preserve"> </w:t>
      </w:r>
      <w:r w:rsidR="00100590" w:rsidRPr="00100590">
        <w:rPr>
          <w:rFonts w:asciiTheme="minorHAnsi" w:hAnsiTheme="minorHAnsi"/>
        </w:rPr>
        <w:t>confidently</w:t>
      </w:r>
      <w:r w:rsidR="00100590" w:rsidRPr="00100590">
        <w:rPr>
          <w:rFonts w:asciiTheme="minorHAnsi" w:hAnsiTheme="minorHAnsi"/>
          <w:spacing w:val="-4"/>
        </w:rPr>
        <w:t xml:space="preserve"> </w:t>
      </w:r>
      <w:r w:rsidR="00100590" w:rsidRPr="00100590">
        <w:rPr>
          <w:rFonts w:asciiTheme="minorHAnsi" w:hAnsiTheme="minorHAnsi"/>
        </w:rPr>
        <w:t>adapt</w:t>
      </w:r>
      <w:r w:rsidR="00100590" w:rsidRPr="00100590">
        <w:rPr>
          <w:rFonts w:asciiTheme="minorHAnsi" w:hAnsiTheme="minorHAnsi"/>
          <w:spacing w:val="-4"/>
        </w:rPr>
        <w:t xml:space="preserve"> </w:t>
      </w:r>
      <w:r w:rsidR="00100590" w:rsidRPr="00100590">
        <w:rPr>
          <w:rFonts w:asciiTheme="minorHAnsi" w:hAnsiTheme="minorHAnsi"/>
        </w:rPr>
        <w:t>to</w:t>
      </w:r>
      <w:r w:rsidR="00100590" w:rsidRPr="00100590">
        <w:rPr>
          <w:rFonts w:asciiTheme="minorHAnsi" w:hAnsiTheme="minorHAnsi"/>
          <w:spacing w:val="-3"/>
        </w:rPr>
        <w:t xml:space="preserve"> </w:t>
      </w:r>
      <w:r w:rsidR="00100590" w:rsidRPr="00100590">
        <w:rPr>
          <w:rFonts w:asciiTheme="minorHAnsi" w:hAnsiTheme="minorHAnsi"/>
        </w:rPr>
        <w:t>changes in school life and thrive. You will involve the children as key ambassadors, promoting the wellbeing and success of all young people within our</w:t>
      </w:r>
      <w:r w:rsidR="00100590" w:rsidRPr="00100590">
        <w:rPr>
          <w:rFonts w:asciiTheme="minorHAnsi" w:hAnsiTheme="minorHAnsi"/>
          <w:spacing w:val="-3"/>
        </w:rPr>
        <w:t xml:space="preserve"> </w:t>
      </w:r>
      <w:r w:rsidR="00100590" w:rsidRPr="00100590">
        <w:rPr>
          <w:rFonts w:asciiTheme="minorHAnsi" w:hAnsiTheme="minorHAnsi"/>
        </w:rPr>
        <w:t>school.</w:t>
      </w:r>
    </w:p>
    <w:p w:rsidR="00100590" w:rsidRPr="00937AD8" w:rsidRDefault="00100590" w:rsidP="00B77C2C">
      <w:pPr>
        <w:jc w:val="both"/>
        <w:rPr>
          <w:rFonts w:asciiTheme="minorHAnsi" w:hAnsiTheme="minorHAnsi" w:cstheme="majorHAnsi"/>
        </w:rPr>
      </w:pPr>
    </w:p>
    <w:p w:rsidR="00485AEA" w:rsidRPr="00100590" w:rsidRDefault="00485AEA" w:rsidP="00B77C2C">
      <w:pPr>
        <w:jc w:val="both"/>
        <w:rPr>
          <w:rFonts w:asciiTheme="minorHAnsi" w:hAnsiTheme="minorHAnsi" w:cstheme="majorHAnsi"/>
        </w:rPr>
      </w:pPr>
      <w:r w:rsidRPr="00100590">
        <w:rPr>
          <w:rFonts w:asciiTheme="minorHAnsi" w:hAnsiTheme="minorHAnsi" w:cstheme="majorHAnsi"/>
        </w:rPr>
        <w:t>This is a key role</w:t>
      </w:r>
      <w:r w:rsidR="00937AD8" w:rsidRPr="00100590">
        <w:rPr>
          <w:rFonts w:asciiTheme="minorHAnsi" w:hAnsiTheme="minorHAnsi" w:cstheme="majorHAnsi"/>
        </w:rPr>
        <w:t xml:space="preserve"> with a high degree of autonomy and </w:t>
      </w:r>
      <w:r w:rsidRPr="00100590">
        <w:rPr>
          <w:rFonts w:asciiTheme="minorHAnsi" w:hAnsiTheme="minorHAnsi" w:cstheme="majorHAnsi"/>
        </w:rPr>
        <w:t xml:space="preserve">is </w:t>
      </w:r>
      <w:r w:rsidR="006121B2">
        <w:rPr>
          <w:rFonts w:asciiTheme="minorHAnsi" w:hAnsiTheme="minorHAnsi" w:cstheme="majorHAnsi"/>
        </w:rPr>
        <w:t xml:space="preserve">primarily </w:t>
      </w:r>
      <w:r w:rsidRPr="00100590">
        <w:rPr>
          <w:rFonts w:asciiTheme="minorHAnsi" w:hAnsiTheme="minorHAnsi" w:cstheme="majorHAnsi"/>
        </w:rPr>
        <w:t>non-teaching</w:t>
      </w:r>
      <w:r w:rsidR="006121B2">
        <w:rPr>
          <w:rFonts w:asciiTheme="minorHAnsi" w:hAnsiTheme="minorHAnsi" w:cstheme="majorHAnsi"/>
        </w:rPr>
        <w:t xml:space="preserve"> although there will an expectation to teach</w:t>
      </w:r>
      <w:r w:rsidR="00937AD8" w:rsidRPr="00100590">
        <w:rPr>
          <w:rFonts w:asciiTheme="minorHAnsi" w:hAnsiTheme="minorHAnsi" w:cstheme="majorHAnsi"/>
        </w:rPr>
        <w:t>. Y</w:t>
      </w:r>
      <w:r w:rsidRPr="00100590">
        <w:rPr>
          <w:rFonts w:asciiTheme="minorHAnsi" w:hAnsiTheme="minorHAnsi" w:cstheme="majorHAnsi"/>
        </w:rPr>
        <w:t xml:space="preserve">ou will work </w:t>
      </w:r>
      <w:r w:rsidR="00937AD8" w:rsidRPr="00100590">
        <w:rPr>
          <w:rFonts w:asciiTheme="minorHAnsi" w:hAnsiTheme="minorHAnsi" w:cstheme="majorHAnsi"/>
        </w:rPr>
        <w:t xml:space="preserve">closely </w:t>
      </w:r>
      <w:r w:rsidRPr="00100590">
        <w:rPr>
          <w:rFonts w:asciiTheme="minorHAnsi" w:hAnsiTheme="minorHAnsi" w:cstheme="majorHAnsi"/>
        </w:rPr>
        <w:t xml:space="preserve">alongside the Headteacher to ensure the school is providing the very best for </w:t>
      </w:r>
      <w:proofErr w:type="gramStart"/>
      <w:r w:rsidRPr="00100590">
        <w:rPr>
          <w:rFonts w:asciiTheme="minorHAnsi" w:hAnsiTheme="minorHAnsi" w:cstheme="majorHAnsi"/>
        </w:rPr>
        <w:t>all of</w:t>
      </w:r>
      <w:proofErr w:type="gramEnd"/>
      <w:r w:rsidRPr="00100590">
        <w:rPr>
          <w:rFonts w:asciiTheme="minorHAnsi" w:hAnsiTheme="minorHAnsi" w:cstheme="majorHAnsi"/>
        </w:rPr>
        <w:t xml:space="preserve"> its </w:t>
      </w:r>
      <w:r w:rsidR="00D53494">
        <w:rPr>
          <w:rFonts w:asciiTheme="minorHAnsi" w:hAnsiTheme="minorHAnsi" w:cstheme="majorHAnsi"/>
        </w:rPr>
        <w:t>children</w:t>
      </w:r>
      <w:r w:rsidRPr="00100590">
        <w:rPr>
          <w:rFonts w:asciiTheme="minorHAnsi" w:hAnsiTheme="minorHAnsi" w:cstheme="majorHAnsi"/>
        </w:rPr>
        <w:t xml:space="preserve">. </w:t>
      </w:r>
    </w:p>
    <w:p w:rsidR="00485AEA" w:rsidRPr="009D563B" w:rsidRDefault="00485AEA" w:rsidP="00B77C2C">
      <w:pPr>
        <w:jc w:val="both"/>
        <w:rPr>
          <w:rFonts w:asciiTheme="majorHAnsi" w:hAnsiTheme="majorHAnsi" w:cstheme="majorHAnsi"/>
        </w:rPr>
      </w:pPr>
    </w:p>
    <w:p w:rsidR="00485AEA" w:rsidRPr="00937AD8" w:rsidRDefault="00485AEA" w:rsidP="00B77C2C">
      <w:pPr>
        <w:jc w:val="both"/>
        <w:rPr>
          <w:rFonts w:asciiTheme="minorHAnsi" w:hAnsiTheme="minorHAnsi" w:cstheme="majorHAnsi"/>
        </w:rPr>
      </w:pPr>
      <w:r w:rsidRPr="00937AD8">
        <w:rPr>
          <w:rFonts w:asciiTheme="minorHAnsi" w:hAnsiTheme="minorHAnsi" w:cstheme="majorHAnsi"/>
        </w:rPr>
        <w:t xml:space="preserve">If you are looking for the next challenge in your career, this could be the role that provides you with the opportunity to grow and develop your leadership knowledge and skills. </w:t>
      </w:r>
    </w:p>
    <w:p w:rsidR="00B73667" w:rsidRDefault="00B73667" w:rsidP="00B77C2C">
      <w:pPr>
        <w:pStyle w:val="BodyText"/>
        <w:jc w:val="both"/>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rPr>
          <w:b/>
          <w:sz w:val="20"/>
        </w:rPr>
      </w:pPr>
    </w:p>
    <w:p w:rsidR="00B73667" w:rsidRDefault="00B73667">
      <w:pPr>
        <w:pStyle w:val="BodyText"/>
        <w:spacing w:before="1"/>
        <w:rPr>
          <w:b/>
          <w:sz w:val="26"/>
        </w:rPr>
      </w:pPr>
    </w:p>
    <w:p w:rsidR="00B73667" w:rsidRDefault="00B73667">
      <w:pPr>
        <w:spacing w:line="252" w:lineRule="auto"/>
        <w:sectPr w:rsidR="00B73667" w:rsidSect="00B77C2C">
          <w:pgSz w:w="11910" w:h="16850"/>
          <w:pgMar w:top="720" w:right="720" w:bottom="720" w:left="720" w:header="720" w:footer="720" w:gutter="0"/>
          <w:cols w:space="40"/>
          <w:docGrid w:linePitch="299"/>
        </w:sect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B73667">
      <w:pPr>
        <w:pStyle w:val="BodyText"/>
        <w:rPr>
          <w:sz w:val="20"/>
        </w:rPr>
      </w:pPr>
    </w:p>
    <w:p w:rsidR="00B73667" w:rsidRDefault="006121B2">
      <w:pPr>
        <w:pStyle w:val="BodyText"/>
        <w:rPr>
          <w:sz w:val="20"/>
        </w:rPr>
      </w:pPr>
      <w:r>
        <w:rPr>
          <w:noProof/>
          <w:sz w:val="20"/>
        </w:rPr>
        <mc:AlternateContent>
          <mc:Choice Requires="wpg">
            <w:drawing>
              <wp:inline distT="0" distB="0" distL="0" distR="0" wp14:anchorId="314DFF4D" wp14:editId="1847F847">
                <wp:extent cx="6648450" cy="1437636"/>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437636"/>
                          <a:chOff x="0" y="0"/>
                          <a:chExt cx="9355" cy="1980"/>
                        </a:xfrm>
                      </wpg:grpSpPr>
                      <wps:wsp>
                        <wps:cNvPr id="14" name="Freeform 14"/>
                        <wps:cNvSpPr>
                          <a:spLocks/>
                        </wps:cNvSpPr>
                        <wps:spPr bwMode="auto">
                          <a:xfrm>
                            <a:off x="0" y="0"/>
                            <a:ext cx="9355" cy="1980"/>
                          </a:xfrm>
                          <a:custGeom>
                            <a:avLst/>
                            <a:gdLst>
                              <a:gd name="T0" fmla="*/ 9355 w 9355"/>
                              <a:gd name="T1" fmla="*/ 0 h 1980"/>
                              <a:gd name="T2" fmla="*/ 0 w 9355"/>
                              <a:gd name="T3" fmla="*/ 1980 h 1980"/>
                              <a:gd name="T4" fmla="*/ 9355 w 9355"/>
                              <a:gd name="T5" fmla="*/ 1980 h 1980"/>
                              <a:gd name="T6" fmla="*/ 9355 w 9355"/>
                              <a:gd name="T7" fmla="*/ 0 h 1980"/>
                            </a:gdLst>
                            <a:ahLst/>
                            <a:cxnLst>
                              <a:cxn ang="0">
                                <a:pos x="T0" y="T1"/>
                              </a:cxn>
                              <a:cxn ang="0">
                                <a:pos x="T2" y="T3"/>
                              </a:cxn>
                              <a:cxn ang="0">
                                <a:pos x="T4" y="T5"/>
                              </a:cxn>
                              <a:cxn ang="0">
                                <a:pos x="T6" y="T7"/>
                              </a:cxn>
                            </a:cxnLst>
                            <a:rect l="0" t="0" r="r" b="b"/>
                            <a:pathLst>
                              <a:path w="9355" h="1980">
                                <a:moveTo>
                                  <a:pt x="9355" y="0"/>
                                </a:moveTo>
                                <a:lnTo>
                                  <a:pt x="0" y="1980"/>
                                </a:lnTo>
                                <a:lnTo>
                                  <a:pt x="9355" y="1980"/>
                                </a:lnTo>
                                <a:lnTo>
                                  <a:pt x="9355"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F41432" id="Group 13" o:spid="_x0000_s1026" style="width:523.5pt;height:113.2pt;mso-position-horizontal-relative:char;mso-position-vertical-relative:line" coordsize="935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">
                <v:shape id="Freeform 14" o:spid="_x0000_s1027" style="position:absolute;width:9355;height:1980;visibility:visible;mso-wrap-style:square;v-text-anchor:top" coordsize="935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" path="m9355,l,1980r9355,l9355,xe" fillcolor="#00b050" stroked="f">
                  <v:path arrowok="t" o:connecttype="custom" o:connectlocs="9355,0;0,1980;9355,1980;9355,0" o:connectangles="0,0,0,0"/>
                </v:shape>
                <w10:anchorlock/>
              </v:group>
            </w:pict>
          </mc:Fallback>
        </mc:AlternateContent>
      </w:r>
    </w:p>
    <w:p w:rsidR="00B73667" w:rsidRDefault="00B73667">
      <w:pPr>
        <w:pStyle w:val="BodyText"/>
        <w:rPr>
          <w:sz w:val="20"/>
        </w:rPr>
      </w:pPr>
    </w:p>
    <w:p w:rsidR="00B73667" w:rsidRDefault="00B77C2C" w:rsidP="00B77C2C">
      <w:pPr>
        <w:pStyle w:val="BodyText"/>
        <w:tabs>
          <w:tab w:val="left" w:pos="10024"/>
        </w:tabs>
        <w:spacing w:before="6"/>
        <w:jc w:val="right"/>
        <w:rPr>
          <w:color w:val="00B050"/>
          <w:sz w:val="29"/>
        </w:rPr>
      </w:pPr>
      <w:r w:rsidRPr="00B77C2C">
        <w:rPr>
          <w:color w:val="00B050"/>
          <w:sz w:val="29"/>
        </w:rPr>
        <w:t>Person Specification</w:t>
      </w:r>
    </w:p>
    <w:p w:rsidR="00B77C2C" w:rsidRDefault="00B77C2C" w:rsidP="00B77C2C">
      <w:pPr>
        <w:pStyle w:val="BodyText"/>
        <w:spacing w:before="243" w:line="247" w:lineRule="auto"/>
        <w:ind w:right="405"/>
      </w:pPr>
      <w:r>
        <w:rPr>
          <w:w w:val="105"/>
        </w:rPr>
        <w:t>Essential (E) requirements are those, without which, the candidate would not be able to do the job. It is expected that the post holder will have the knowledge and qualifications indicated or equivalent qualifications and experience.</w:t>
      </w:r>
    </w:p>
    <w:p w:rsidR="00B77C2C" w:rsidRDefault="00B77C2C" w:rsidP="00B77C2C">
      <w:pPr>
        <w:pStyle w:val="BodyText"/>
        <w:spacing w:before="10"/>
        <w:rPr>
          <w:sz w:val="20"/>
        </w:rPr>
      </w:pPr>
    </w:p>
    <w:p w:rsidR="00B77C2C" w:rsidRDefault="00B77C2C" w:rsidP="00B77C2C">
      <w:pPr>
        <w:pStyle w:val="BodyText"/>
        <w:spacing w:line="247" w:lineRule="auto"/>
        <w:ind w:right="122"/>
        <w:rPr>
          <w:w w:val="105"/>
        </w:rPr>
      </w:pPr>
      <w:r>
        <w:rPr>
          <w:w w:val="105"/>
        </w:rPr>
        <w:t>Desirable (D) requirements are those which would be useful for the post holder to possess and will be considered when more than one applicant meets the essential requirements.</w:t>
      </w:r>
    </w:p>
    <w:p w:rsidR="00B77C2C" w:rsidRDefault="00B77C2C" w:rsidP="00B77C2C">
      <w:pPr>
        <w:pStyle w:val="BodyText"/>
        <w:spacing w:line="247" w:lineRule="auto"/>
        <w:ind w:right="122"/>
      </w:pPr>
    </w:p>
    <w:tbl>
      <w:tblPr>
        <w:tblpPr w:leftFromText="180" w:rightFromText="180" w:vertAnchor="text" w:horzAnchor="margin" w:tblpY="160"/>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6668"/>
        <w:gridCol w:w="1451"/>
        <w:gridCol w:w="2513"/>
      </w:tblGrid>
      <w:tr w:rsidR="005958C1" w:rsidRPr="005958C1" w:rsidTr="005958C1">
        <w:trPr>
          <w:trHeight w:val="614"/>
        </w:trPr>
        <w:tc>
          <w:tcPr>
            <w:tcW w:w="6668" w:type="dxa"/>
            <w:tcBorders>
              <w:top w:val="nil"/>
              <w:left w:val="nil"/>
              <w:bottom w:val="nil"/>
              <w:right w:val="nil"/>
            </w:tcBorders>
            <w:shd w:val="clear" w:color="auto" w:fill="00B050"/>
          </w:tcPr>
          <w:p w:rsidR="00F603F6" w:rsidRPr="005958C1" w:rsidRDefault="00F603F6" w:rsidP="00F603F6">
            <w:pPr>
              <w:pStyle w:val="TableParagraph"/>
              <w:spacing w:before="80"/>
              <w:ind w:left="76"/>
              <w:rPr>
                <w:b/>
                <w:color w:val="000000" w:themeColor="text1"/>
              </w:rPr>
            </w:pPr>
            <w:r w:rsidRPr="005958C1">
              <w:rPr>
                <w:b/>
                <w:color w:val="000000" w:themeColor="text1"/>
              </w:rPr>
              <w:t>Qualifications/Experience</w:t>
            </w:r>
          </w:p>
        </w:tc>
        <w:tc>
          <w:tcPr>
            <w:tcW w:w="1451" w:type="dxa"/>
            <w:tcBorders>
              <w:top w:val="nil"/>
              <w:left w:val="nil"/>
              <w:bottom w:val="nil"/>
              <w:right w:val="nil"/>
            </w:tcBorders>
            <w:shd w:val="clear" w:color="auto" w:fill="00B050"/>
          </w:tcPr>
          <w:p w:rsidR="00F603F6" w:rsidRPr="005958C1" w:rsidRDefault="005958C1" w:rsidP="00F603F6">
            <w:pPr>
              <w:pStyle w:val="TableParagraph"/>
              <w:spacing w:before="80"/>
              <w:ind w:left="218"/>
              <w:rPr>
                <w:b/>
                <w:color w:val="000000" w:themeColor="text1"/>
              </w:rPr>
            </w:pPr>
            <w:r>
              <w:rPr>
                <w:b/>
                <w:color w:val="000000" w:themeColor="text1"/>
              </w:rPr>
              <w:t xml:space="preserve">   </w:t>
            </w:r>
            <w:r w:rsidR="00F603F6" w:rsidRPr="005958C1">
              <w:rPr>
                <w:b/>
                <w:color w:val="000000" w:themeColor="text1"/>
              </w:rPr>
              <w:t>Desirable</w:t>
            </w:r>
          </w:p>
        </w:tc>
        <w:tc>
          <w:tcPr>
            <w:tcW w:w="2513" w:type="dxa"/>
            <w:tcBorders>
              <w:top w:val="nil"/>
              <w:left w:val="nil"/>
              <w:bottom w:val="nil"/>
              <w:right w:val="nil"/>
            </w:tcBorders>
            <w:shd w:val="clear" w:color="auto" w:fill="00B050"/>
          </w:tcPr>
          <w:p w:rsidR="00F603F6" w:rsidRPr="005958C1" w:rsidRDefault="005958C1" w:rsidP="00F603F6">
            <w:pPr>
              <w:pStyle w:val="TableParagraph"/>
              <w:spacing w:before="80"/>
              <w:ind w:left="313"/>
              <w:rPr>
                <w:b/>
                <w:color w:val="000000" w:themeColor="text1"/>
              </w:rPr>
            </w:pPr>
            <w:r>
              <w:rPr>
                <w:b/>
                <w:color w:val="000000" w:themeColor="text1"/>
              </w:rPr>
              <w:t xml:space="preserve">     </w:t>
            </w:r>
            <w:r w:rsidR="00F603F6" w:rsidRPr="005958C1">
              <w:rPr>
                <w:b/>
                <w:color w:val="000000" w:themeColor="text1"/>
              </w:rPr>
              <w:t>Essential</w:t>
            </w:r>
          </w:p>
        </w:tc>
      </w:tr>
      <w:tr w:rsidR="005958C1" w:rsidRPr="005958C1" w:rsidTr="005958C1">
        <w:trPr>
          <w:trHeight w:val="569"/>
        </w:trPr>
        <w:tc>
          <w:tcPr>
            <w:tcW w:w="6668" w:type="dxa"/>
            <w:tcBorders>
              <w:top w:val="nil"/>
              <w:right w:val="nil"/>
            </w:tcBorders>
            <w:shd w:val="clear" w:color="auto" w:fill="FFFFFF" w:themeFill="background1"/>
          </w:tcPr>
          <w:p w:rsidR="00F603F6" w:rsidRPr="005958C1" w:rsidRDefault="00F603F6" w:rsidP="00F603F6">
            <w:pPr>
              <w:pStyle w:val="TableParagraph"/>
              <w:spacing w:before="59"/>
              <w:ind w:left="61"/>
              <w:rPr>
                <w:color w:val="000000" w:themeColor="text1"/>
              </w:rPr>
            </w:pPr>
            <w:r w:rsidRPr="005958C1">
              <w:rPr>
                <w:color w:val="000000" w:themeColor="text1"/>
              </w:rPr>
              <w:t>Qualified Teacher Status</w:t>
            </w:r>
          </w:p>
        </w:tc>
        <w:tc>
          <w:tcPr>
            <w:tcW w:w="1451" w:type="dxa"/>
            <w:tcBorders>
              <w:top w:val="nil"/>
              <w:left w:val="nil"/>
              <w:righ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c>
          <w:tcPr>
            <w:tcW w:w="2513" w:type="dxa"/>
            <w:tcBorders>
              <w:top w:val="nil"/>
              <w:left w:val="nil"/>
            </w:tcBorders>
            <w:shd w:val="clear" w:color="auto" w:fill="FFFFFF" w:themeFill="background1"/>
          </w:tcPr>
          <w:p w:rsidR="00F603F6" w:rsidRPr="005958C1" w:rsidRDefault="00F603F6" w:rsidP="00F603F6">
            <w:pPr>
              <w:pStyle w:val="TableParagraph"/>
              <w:spacing w:before="67"/>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580"/>
        </w:trPr>
        <w:tc>
          <w:tcPr>
            <w:tcW w:w="6668" w:type="dxa"/>
            <w:tcBorders>
              <w:right w:val="nil"/>
            </w:tcBorders>
            <w:shd w:val="clear" w:color="auto" w:fill="FFFFFF"/>
          </w:tcPr>
          <w:p w:rsidR="00F603F6" w:rsidRPr="005958C1" w:rsidRDefault="00F603F6" w:rsidP="00F603F6">
            <w:pPr>
              <w:pStyle w:val="TableParagraph"/>
              <w:spacing w:before="54"/>
              <w:ind w:left="61"/>
              <w:rPr>
                <w:color w:val="000000" w:themeColor="text1"/>
              </w:rPr>
            </w:pPr>
            <w:r w:rsidRPr="005958C1">
              <w:rPr>
                <w:color w:val="000000" w:themeColor="text1"/>
              </w:rPr>
              <w:t>Evidence of being an outstanding classroom teacher</w:t>
            </w:r>
          </w:p>
        </w:tc>
        <w:tc>
          <w:tcPr>
            <w:tcW w:w="1451" w:type="dxa"/>
            <w:tcBorders>
              <w:left w:val="nil"/>
              <w:right w:val="nil"/>
            </w:tcBorders>
            <w:shd w:val="clear" w:color="auto" w:fill="FFFFFF"/>
          </w:tcPr>
          <w:p w:rsidR="00F603F6" w:rsidRPr="005958C1" w:rsidRDefault="00F603F6" w:rsidP="00F603F6">
            <w:pPr>
              <w:pStyle w:val="TableParagraph"/>
              <w:rPr>
                <w:rFonts w:ascii="Times New Roman"/>
                <w:color w:val="000000" w:themeColor="text1"/>
              </w:rPr>
            </w:pPr>
          </w:p>
        </w:tc>
        <w:tc>
          <w:tcPr>
            <w:tcW w:w="2513" w:type="dxa"/>
            <w:tcBorders>
              <w:left w:val="nil"/>
            </w:tcBorders>
            <w:shd w:val="clear" w:color="auto" w:fill="FFFFFF"/>
          </w:tcPr>
          <w:p w:rsidR="00F603F6" w:rsidRPr="005958C1" w:rsidRDefault="00F603F6" w:rsidP="00F603F6">
            <w:pPr>
              <w:pStyle w:val="TableParagraph"/>
              <w:spacing w:before="62"/>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5958C1">
        <w:trPr>
          <w:trHeight w:val="837"/>
        </w:trPr>
        <w:tc>
          <w:tcPr>
            <w:tcW w:w="6668" w:type="dxa"/>
            <w:tcBorders>
              <w:right w:val="nil"/>
            </w:tcBorders>
            <w:shd w:val="clear" w:color="auto" w:fill="FFFFFF" w:themeFill="background1"/>
          </w:tcPr>
          <w:p w:rsidR="00F603F6" w:rsidRPr="005958C1" w:rsidRDefault="00F603F6" w:rsidP="00F603F6">
            <w:pPr>
              <w:pStyle w:val="TableParagraph"/>
              <w:spacing w:before="56" w:line="285" w:lineRule="auto"/>
              <w:ind w:left="61"/>
              <w:rPr>
                <w:color w:val="000000" w:themeColor="text1"/>
              </w:rPr>
            </w:pPr>
            <w:r w:rsidRPr="005958C1">
              <w:rPr>
                <w:color w:val="000000" w:themeColor="text1"/>
              </w:rPr>
              <w:t>Substantial relevant and recent experience of whole school leadership</w:t>
            </w:r>
          </w:p>
        </w:tc>
        <w:tc>
          <w:tcPr>
            <w:tcW w:w="1451" w:type="dxa"/>
            <w:tcBorders>
              <w:left w:val="nil"/>
              <w:right w:val="nil"/>
            </w:tcBorders>
            <w:shd w:val="clear" w:color="auto" w:fill="FFFFFF" w:themeFill="background1"/>
          </w:tcPr>
          <w:p w:rsidR="00F603F6" w:rsidRPr="005958C1" w:rsidRDefault="00F603F6" w:rsidP="00F603F6">
            <w:pPr>
              <w:pStyle w:val="TableParagraph"/>
              <w:rPr>
                <w:rFonts w:ascii="Times New Roman"/>
                <w:color w:val="000000" w:themeColor="text1"/>
              </w:rPr>
            </w:pPr>
          </w:p>
        </w:tc>
        <w:tc>
          <w:tcPr>
            <w:tcW w:w="2513" w:type="dxa"/>
            <w:tcBorders>
              <w:left w:val="nil"/>
            </w:tcBorders>
            <w:shd w:val="clear" w:color="auto" w:fill="FFFFFF" w:themeFill="background1"/>
          </w:tcPr>
          <w:p w:rsidR="00F603F6" w:rsidRPr="005958C1" w:rsidRDefault="00F603F6" w:rsidP="00F603F6">
            <w:pPr>
              <w:pStyle w:val="TableParagraph"/>
              <w:spacing w:before="64"/>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865"/>
        </w:trPr>
        <w:tc>
          <w:tcPr>
            <w:tcW w:w="6668" w:type="dxa"/>
            <w:tcBorders>
              <w:right w:val="nil"/>
            </w:tcBorders>
            <w:shd w:val="clear" w:color="auto" w:fill="FFFFFF"/>
          </w:tcPr>
          <w:p w:rsidR="00F603F6" w:rsidRPr="005958C1" w:rsidRDefault="00F603F6" w:rsidP="00F603F6">
            <w:pPr>
              <w:pStyle w:val="TableParagraph"/>
              <w:spacing w:before="55" w:line="285" w:lineRule="auto"/>
              <w:ind w:left="61" w:right="177"/>
              <w:rPr>
                <w:color w:val="000000" w:themeColor="text1"/>
              </w:rPr>
            </w:pPr>
            <w:r w:rsidRPr="005958C1">
              <w:rPr>
                <w:color w:val="000000" w:themeColor="text1"/>
              </w:rPr>
              <w:t>Evidence of personal professional development over the previous five years</w:t>
            </w:r>
          </w:p>
        </w:tc>
        <w:tc>
          <w:tcPr>
            <w:tcW w:w="1451" w:type="dxa"/>
            <w:tcBorders>
              <w:left w:val="nil"/>
              <w:right w:val="nil"/>
            </w:tcBorders>
            <w:shd w:val="clear" w:color="auto" w:fill="FFFFFF"/>
          </w:tcPr>
          <w:p w:rsidR="00F603F6" w:rsidRPr="005958C1" w:rsidRDefault="00F603F6" w:rsidP="00F603F6">
            <w:pPr>
              <w:pStyle w:val="TableParagraph"/>
              <w:rPr>
                <w:rFonts w:ascii="Times New Roman"/>
                <w:color w:val="000000" w:themeColor="text1"/>
              </w:rPr>
            </w:pPr>
          </w:p>
        </w:tc>
        <w:tc>
          <w:tcPr>
            <w:tcW w:w="2513" w:type="dxa"/>
            <w:tcBorders>
              <w:left w:val="nil"/>
            </w:tcBorders>
            <w:shd w:val="clear" w:color="auto" w:fill="FFFFFF"/>
          </w:tcPr>
          <w:p w:rsidR="00F603F6" w:rsidRPr="005958C1" w:rsidRDefault="00F603F6" w:rsidP="00F603F6">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661"/>
        </w:trPr>
        <w:tc>
          <w:tcPr>
            <w:tcW w:w="6668" w:type="dxa"/>
            <w:tcBorders>
              <w:right w:val="nil"/>
            </w:tcBorders>
            <w:shd w:val="clear" w:color="auto" w:fill="FFFFFF"/>
          </w:tcPr>
          <w:p w:rsidR="00F603F6" w:rsidRPr="005958C1" w:rsidRDefault="00F603F6" w:rsidP="00F603F6">
            <w:pPr>
              <w:pStyle w:val="TableParagraph"/>
              <w:spacing w:before="55"/>
              <w:ind w:left="61"/>
              <w:rPr>
                <w:color w:val="000000" w:themeColor="text1"/>
              </w:rPr>
            </w:pPr>
            <w:r w:rsidRPr="005958C1">
              <w:rPr>
                <w:color w:val="000000" w:themeColor="text1"/>
              </w:rPr>
              <w:t>NPQH or commitment to completing NPQH or equivalent</w:t>
            </w:r>
          </w:p>
        </w:tc>
        <w:tc>
          <w:tcPr>
            <w:tcW w:w="1451" w:type="dxa"/>
            <w:tcBorders>
              <w:left w:val="nil"/>
              <w:right w:val="nil"/>
            </w:tcBorders>
            <w:shd w:val="clear" w:color="auto" w:fill="FFFFFF"/>
          </w:tcPr>
          <w:p w:rsidR="00F603F6" w:rsidRPr="005958C1" w:rsidRDefault="00F603F6" w:rsidP="00F603F6">
            <w:pPr>
              <w:pStyle w:val="TableParagraph"/>
              <w:spacing w:before="49"/>
              <w:ind w:left="854"/>
              <w:rPr>
                <w:rFonts w:ascii="Wingdings" w:hAnsi="Wingdings"/>
                <w:color w:val="000000" w:themeColor="text1"/>
              </w:rPr>
            </w:pPr>
            <w:r w:rsidRPr="005958C1">
              <w:rPr>
                <w:rFonts w:ascii="Wingdings" w:hAnsi="Wingdings"/>
                <w:color w:val="000000" w:themeColor="text1"/>
                <w:w w:val="99"/>
              </w:rPr>
              <w:t></w:t>
            </w:r>
          </w:p>
        </w:tc>
        <w:tc>
          <w:tcPr>
            <w:tcW w:w="2513" w:type="dxa"/>
            <w:tcBorders>
              <w:left w:val="nil"/>
            </w:tcBorders>
            <w:shd w:val="clear" w:color="auto" w:fill="FFFFFF"/>
          </w:tcPr>
          <w:p w:rsidR="00F603F6" w:rsidRPr="005958C1" w:rsidRDefault="00F603F6" w:rsidP="00F603F6">
            <w:pPr>
              <w:pStyle w:val="TableParagraph"/>
              <w:rPr>
                <w:rFonts w:ascii="Times New Roman"/>
                <w:color w:val="000000" w:themeColor="text1"/>
              </w:rPr>
            </w:pPr>
          </w:p>
        </w:tc>
      </w:tr>
    </w:tbl>
    <w:p w:rsidR="00B77C2C" w:rsidRPr="005958C1" w:rsidRDefault="00B77C2C" w:rsidP="00B77C2C">
      <w:pPr>
        <w:pStyle w:val="BodyText"/>
        <w:spacing w:line="247" w:lineRule="auto"/>
        <w:ind w:right="122"/>
        <w:rPr>
          <w:color w:val="000000" w:themeColor="text1"/>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230"/>
        <w:gridCol w:w="1559"/>
        <w:gridCol w:w="1843"/>
      </w:tblGrid>
      <w:tr w:rsidR="005958C1" w:rsidRPr="005958C1" w:rsidTr="005958C1">
        <w:trPr>
          <w:trHeight w:val="595"/>
        </w:trPr>
        <w:tc>
          <w:tcPr>
            <w:tcW w:w="7230" w:type="dxa"/>
            <w:tcBorders>
              <w:top w:val="nil"/>
              <w:left w:val="nil"/>
              <w:bottom w:val="nil"/>
              <w:right w:val="nil"/>
            </w:tcBorders>
            <w:shd w:val="clear" w:color="auto" w:fill="00B050"/>
          </w:tcPr>
          <w:p w:rsidR="00F603F6" w:rsidRPr="005958C1" w:rsidRDefault="00F603F6" w:rsidP="006F0C1E">
            <w:pPr>
              <w:pStyle w:val="TableParagraph"/>
              <w:spacing w:before="82"/>
              <w:ind w:left="76"/>
              <w:rPr>
                <w:b/>
                <w:color w:val="000000" w:themeColor="text1"/>
                <w:sz w:val="24"/>
              </w:rPr>
            </w:pPr>
            <w:r w:rsidRPr="005958C1">
              <w:rPr>
                <w:b/>
                <w:color w:val="000000" w:themeColor="text1"/>
                <w:sz w:val="24"/>
              </w:rPr>
              <w:t>Providing Vision and Strategic Direction</w:t>
            </w:r>
          </w:p>
        </w:tc>
        <w:tc>
          <w:tcPr>
            <w:tcW w:w="1559" w:type="dxa"/>
            <w:tcBorders>
              <w:top w:val="nil"/>
              <w:left w:val="nil"/>
              <w:bottom w:val="nil"/>
              <w:right w:val="nil"/>
            </w:tcBorders>
            <w:shd w:val="clear" w:color="auto" w:fill="00B050"/>
          </w:tcPr>
          <w:p w:rsidR="00F603F6" w:rsidRPr="005958C1" w:rsidRDefault="00F603F6" w:rsidP="006F0C1E">
            <w:pPr>
              <w:pStyle w:val="TableParagraph"/>
              <w:spacing w:before="82"/>
              <w:ind w:left="109"/>
              <w:rPr>
                <w:b/>
                <w:color w:val="000000" w:themeColor="text1"/>
                <w:sz w:val="24"/>
              </w:rPr>
            </w:pPr>
            <w:r w:rsidRPr="005958C1">
              <w:rPr>
                <w:b/>
                <w:color w:val="000000" w:themeColor="text1"/>
                <w:sz w:val="24"/>
              </w:rPr>
              <w:t>Desirable</w:t>
            </w:r>
          </w:p>
        </w:tc>
        <w:tc>
          <w:tcPr>
            <w:tcW w:w="1843" w:type="dxa"/>
            <w:tcBorders>
              <w:top w:val="nil"/>
              <w:left w:val="nil"/>
              <w:bottom w:val="nil"/>
              <w:right w:val="nil"/>
            </w:tcBorders>
            <w:shd w:val="clear" w:color="auto" w:fill="00B050"/>
          </w:tcPr>
          <w:p w:rsidR="00F603F6" w:rsidRPr="005958C1" w:rsidRDefault="00F603F6" w:rsidP="00F603F6">
            <w:pPr>
              <w:pStyle w:val="TableParagraph"/>
              <w:spacing w:before="82"/>
              <w:ind w:right="596"/>
              <w:rPr>
                <w:b/>
                <w:color w:val="000000" w:themeColor="text1"/>
                <w:sz w:val="24"/>
              </w:rPr>
            </w:pPr>
            <w:r w:rsidRPr="005958C1">
              <w:rPr>
                <w:b/>
                <w:color w:val="000000" w:themeColor="text1"/>
                <w:sz w:val="24"/>
              </w:rPr>
              <w:t>Essential</w:t>
            </w:r>
          </w:p>
        </w:tc>
      </w:tr>
      <w:tr w:rsidR="005958C1" w:rsidRPr="005958C1" w:rsidTr="005958C1">
        <w:trPr>
          <w:trHeight w:val="842"/>
        </w:trPr>
        <w:tc>
          <w:tcPr>
            <w:tcW w:w="7230" w:type="dxa"/>
            <w:tcBorders>
              <w:right w:val="nil"/>
            </w:tcBorders>
            <w:shd w:val="clear" w:color="auto" w:fill="FFFFFF" w:themeFill="background1"/>
          </w:tcPr>
          <w:p w:rsidR="00F603F6" w:rsidRPr="005958C1" w:rsidRDefault="00F603F6" w:rsidP="006F0C1E">
            <w:pPr>
              <w:pStyle w:val="TableParagraph"/>
              <w:spacing w:before="44" w:line="285" w:lineRule="auto"/>
              <w:ind w:left="61"/>
              <w:rPr>
                <w:color w:val="000000" w:themeColor="text1"/>
              </w:rPr>
            </w:pPr>
            <w:r w:rsidRPr="005958C1">
              <w:rPr>
                <w:color w:val="000000" w:themeColor="text1"/>
              </w:rPr>
              <w:t>Experience of school self-evaluation and performance management processes to lead school improvement</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843" w:type="dxa"/>
            <w:tcBorders>
              <w:top w:val="nil"/>
              <w:left w:val="nil"/>
            </w:tcBorders>
            <w:shd w:val="clear" w:color="auto" w:fill="FFFFFF" w:themeFill="background1"/>
          </w:tcPr>
          <w:p w:rsidR="00F603F6" w:rsidRPr="005958C1" w:rsidRDefault="00F603F6" w:rsidP="006F0C1E">
            <w:pPr>
              <w:pStyle w:val="TableParagraph"/>
              <w:spacing w:before="52"/>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580"/>
        </w:trPr>
        <w:tc>
          <w:tcPr>
            <w:tcW w:w="7230" w:type="dxa"/>
            <w:tcBorders>
              <w:right w:val="nil"/>
            </w:tcBorders>
            <w:shd w:val="clear" w:color="auto" w:fill="FFFFFF"/>
          </w:tcPr>
          <w:p w:rsidR="00F603F6" w:rsidRPr="005958C1" w:rsidRDefault="00F603F6" w:rsidP="006F0C1E">
            <w:pPr>
              <w:pStyle w:val="TableParagraph"/>
              <w:spacing w:before="55"/>
              <w:ind w:left="61"/>
              <w:rPr>
                <w:color w:val="000000" w:themeColor="text1"/>
              </w:rPr>
            </w:pPr>
            <w:r w:rsidRPr="005958C1">
              <w:rPr>
                <w:color w:val="000000" w:themeColor="text1"/>
              </w:rPr>
              <w:t>A clear understanding of strategic planning</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cPr>
          <w:p w:rsidR="00F603F6" w:rsidRPr="005958C1" w:rsidRDefault="00F603F6" w:rsidP="006F0C1E">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5958C1">
        <w:trPr>
          <w:trHeight w:val="837"/>
        </w:trPr>
        <w:tc>
          <w:tcPr>
            <w:tcW w:w="7230" w:type="dxa"/>
            <w:tcBorders>
              <w:right w:val="nil"/>
            </w:tcBorders>
            <w:shd w:val="clear" w:color="auto" w:fill="FFFFFF" w:themeFill="background1"/>
          </w:tcPr>
          <w:p w:rsidR="00F603F6" w:rsidRPr="005958C1" w:rsidRDefault="00F603F6" w:rsidP="006F0C1E">
            <w:pPr>
              <w:pStyle w:val="TableParagraph"/>
              <w:spacing w:before="55" w:line="285" w:lineRule="auto"/>
              <w:ind w:left="61"/>
              <w:rPr>
                <w:color w:val="000000" w:themeColor="text1"/>
              </w:rPr>
            </w:pPr>
            <w:r w:rsidRPr="005958C1">
              <w:rPr>
                <w:color w:val="000000" w:themeColor="text1"/>
              </w:rPr>
              <w:t>A commitment to developing an effective team culture that enables pupils and staff to excel</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hemeFill="background1"/>
          </w:tcPr>
          <w:p w:rsidR="00F603F6" w:rsidRPr="005958C1" w:rsidRDefault="00F603F6" w:rsidP="006F0C1E">
            <w:pPr>
              <w:pStyle w:val="TableParagraph"/>
              <w:spacing w:before="63"/>
              <w:ind w:right="134"/>
              <w:jc w:val="center"/>
              <w:rPr>
                <w:rFonts w:ascii="Wingdings" w:hAnsi="Wingdings"/>
                <w:color w:val="000000" w:themeColor="text1"/>
              </w:rPr>
            </w:pPr>
            <w:r w:rsidRPr="005958C1">
              <w:rPr>
                <w:rFonts w:ascii="Wingdings" w:hAnsi="Wingdings"/>
                <w:color w:val="000000" w:themeColor="text1"/>
                <w:w w:val="99"/>
              </w:rPr>
              <w:t></w:t>
            </w:r>
          </w:p>
        </w:tc>
      </w:tr>
      <w:tr w:rsidR="005958C1" w:rsidRPr="005958C1" w:rsidTr="00F603F6">
        <w:trPr>
          <w:trHeight w:val="715"/>
        </w:trPr>
        <w:tc>
          <w:tcPr>
            <w:tcW w:w="7230" w:type="dxa"/>
            <w:tcBorders>
              <w:right w:val="nil"/>
            </w:tcBorders>
            <w:shd w:val="clear" w:color="auto" w:fill="FFFFFF"/>
          </w:tcPr>
          <w:p w:rsidR="00F603F6" w:rsidRPr="005958C1" w:rsidRDefault="00F603F6" w:rsidP="006F0C1E">
            <w:pPr>
              <w:pStyle w:val="TableParagraph"/>
              <w:spacing w:before="57" w:line="285" w:lineRule="auto"/>
              <w:ind w:left="61"/>
              <w:rPr>
                <w:color w:val="000000" w:themeColor="text1"/>
              </w:rPr>
            </w:pPr>
            <w:r w:rsidRPr="005958C1">
              <w:rPr>
                <w:color w:val="000000" w:themeColor="text1"/>
              </w:rPr>
              <w:t>A clear knowledge of the Ofsted framework and commitment to sufficiently prepare for an inspection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843" w:type="dxa"/>
            <w:tcBorders>
              <w:left w:val="nil"/>
            </w:tcBorders>
            <w:shd w:val="clear" w:color="auto" w:fill="FFFFFF"/>
          </w:tcPr>
          <w:p w:rsidR="00F603F6" w:rsidRPr="005958C1" w:rsidRDefault="00F603F6" w:rsidP="006F0C1E">
            <w:pPr>
              <w:pStyle w:val="TableParagraph"/>
              <w:spacing w:before="65"/>
              <w:ind w:right="134"/>
              <w:jc w:val="center"/>
              <w:rPr>
                <w:rFonts w:ascii="Wingdings" w:hAnsi="Wingdings"/>
                <w:color w:val="000000" w:themeColor="text1"/>
              </w:rPr>
            </w:pPr>
            <w:r w:rsidRPr="005958C1">
              <w:rPr>
                <w:rFonts w:ascii="Wingdings" w:hAnsi="Wingdings"/>
                <w:color w:val="000000" w:themeColor="text1"/>
                <w:w w:val="99"/>
              </w:rPr>
              <w:t></w:t>
            </w:r>
          </w:p>
        </w:tc>
      </w:tr>
    </w:tbl>
    <w:p w:rsidR="00F603F6" w:rsidRPr="005958C1" w:rsidRDefault="00F603F6" w:rsidP="00B77C2C">
      <w:pPr>
        <w:pStyle w:val="BodyText"/>
        <w:tabs>
          <w:tab w:val="left" w:pos="10024"/>
        </w:tabs>
        <w:spacing w:before="6"/>
        <w:rPr>
          <w:color w:val="000000" w:themeColor="text1"/>
          <w:sz w:val="29"/>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230"/>
        <w:gridCol w:w="1701"/>
        <w:gridCol w:w="1701"/>
      </w:tblGrid>
      <w:tr w:rsidR="005958C1" w:rsidRPr="005958C1" w:rsidTr="005958C1">
        <w:trPr>
          <w:trHeight w:val="619"/>
        </w:trPr>
        <w:tc>
          <w:tcPr>
            <w:tcW w:w="7230" w:type="dxa"/>
            <w:tcBorders>
              <w:top w:val="nil"/>
              <w:left w:val="nil"/>
              <w:bottom w:val="nil"/>
              <w:right w:val="nil"/>
            </w:tcBorders>
            <w:shd w:val="clear" w:color="auto" w:fill="00B050"/>
          </w:tcPr>
          <w:p w:rsidR="00F603F6" w:rsidRPr="005958C1" w:rsidRDefault="00F603F6" w:rsidP="006F0C1E">
            <w:pPr>
              <w:pStyle w:val="TableParagraph"/>
              <w:spacing w:before="82"/>
              <w:ind w:left="75"/>
              <w:rPr>
                <w:b/>
                <w:color w:val="000000" w:themeColor="text1"/>
                <w:sz w:val="24"/>
              </w:rPr>
            </w:pPr>
            <w:r w:rsidRPr="005958C1">
              <w:rPr>
                <w:b/>
                <w:color w:val="000000" w:themeColor="text1"/>
                <w:sz w:val="24"/>
              </w:rPr>
              <w:t>Leadership</w:t>
            </w:r>
          </w:p>
        </w:tc>
        <w:tc>
          <w:tcPr>
            <w:tcW w:w="1701" w:type="dxa"/>
            <w:tcBorders>
              <w:top w:val="nil"/>
              <w:left w:val="nil"/>
              <w:bottom w:val="nil"/>
              <w:right w:val="nil"/>
            </w:tcBorders>
            <w:shd w:val="clear" w:color="auto" w:fill="00B050"/>
          </w:tcPr>
          <w:p w:rsidR="00F603F6" w:rsidRPr="005958C1" w:rsidRDefault="00F603F6" w:rsidP="00F603F6">
            <w:pPr>
              <w:pStyle w:val="TableParagraph"/>
              <w:spacing w:before="82"/>
              <w:rPr>
                <w:b/>
                <w:color w:val="000000" w:themeColor="text1"/>
                <w:sz w:val="24"/>
              </w:rPr>
            </w:pPr>
            <w:r w:rsidRPr="005958C1">
              <w:rPr>
                <w:b/>
                <w:color w:val="000000" w:themeColor="text1"/>
                <w:sz w:val="24"/>
              </w:rPr>
              <w:t>Desirable</w:t>
            </w:r>
          </w:p>
        </w:tc>
        <w:tc>
          <w:tcPr>
            <w:tcW w:w="1701" w:type="dxa"/>
            <w:tcBorders>
              <w:top w:val="nil"/>
              <w:left w:val="nil"/>
              <w:bottom w:val="nil"/>
              <w:right w:val="nil"/>
            </w:tcBorders>
            <w:shd w:val="clear" w:color="auto" w:fill="00B050"/>
          </w:tcPr>
          <w:p w:rsidR="00F603F6" w:rsidRPr="005958C1" w:rsidRDefault="00F603F6" w:rsidP="00F603F6">
            <w:pPr>
              <w:pStyle w:val="TableParagraph"/>
              <w:spacing w:before="82"/>
              <w:ind w:left="0" w:right="596"/>
              <w:rPr>
                <w:b/>
                <w:color w:val="000000" w:themeColor="text1"/>
                <w:sz w:val="24"/>
              </w:rPr>
            </w:pPr>
            <w:r w:rsidRPr="005958C1">
              <w:rPr>
                <w:b/>
                <w:color w:val="000000" w:themeColor="text1"/>
                <w:sz w:val="24"/>
              </w:rPr>
              <w:t>Essential</w:t>
            </w:r>
          </w:p>
        </w:tc>
      </w:tr>
      <w:tr w:rsidR="005958C1" w:rsidRPr="005958C1" w:rsidTr="005958C1">
        <w:trPr>
          <w:trHeight w:val="774"/>
        </w:trPr>
        <w:tc>
          <w:tcPr>
            <w:tcW w:w="7230" w:type="dxa"/>
            <w:tcBorders>
              <w:right w:val="nil"/>
            </w:tcBorders>
            <w:shd w:val="clear" w:color="auto" w:fill="FFFFFF" w:themeFill="background1"/>
          </w:tcPr>
          <w:p w:rsidR="00F603F6" w:rsidRPr="005958C1" w:rsidRDefault="00F603F6" w:rsidP="006F0C1E">
            <w:pPr>
              <w:pStyle w:val="TableParagraph"/>
              <w:spacing w:before="44" w:line="285" w:lineRule="auto"/>
              <w:ind w:left="60"/>
              <w:rPr>
                <w:color w:val="000000" w:themeColor="text1"/>
              </w:rPr>
            </w:pPr>
            <w:r w:rsidRPr="005958C1">
              <w:rPr>
                <w:color w:val="000000" w:themeColor="text1"/>
              </w:rPr>
              <w:t>Ability to lead by example, inspiring staff and pupils to generate high standards of work</w:t>
            </w:r>
          </w:p>
        </w:tc>
        <w:tc>
          <w:tcPr>
            <w:tcW w:w="1701"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top w:val="nil"/>
              <w:left w:val="nil"/>
            </w:tcBorders>
            <w:shd w:val="clear" w:color="auto" w:fill="FFFFFF" w:themeFill="background1"/>
          </w:tcPr>
          <w:p w:rsidR="00F603F6" w:rsidRPr="005958C1" w:rsidRDefault="00F603F6" w:rsidP="006F0C1E">
            <w:pPr>
              <w:pStyle w:val="TableParagraph"/>
              <w:spacing w:before="52"/>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544"/>
        </w:trPr>
        <w:tc>
          <w:tcPr>
            <w:tcW w:w="7230" w:type="dxa"/>
            <w:tcBorders>
              <w:right w:val="nil"/>
            </w:tcBorders>
            <w:shd w:val="clear" w:color="auto" w:fill="FFFFFF"/>
          </w:tcPr>
          <w:p w:rsidR="00F603F6" w:rsidRPr="005958C1" w:rsidRDefault="00F603F6" w:rsidP="006F0C1E">
            <w:pPr>
              <w:pStyle w:val="TableParagraph"/>
              <w:spacing w:before="57"/>
              <w:ind w:left="60"/>
              <w:rPr>
                <w:color w:val="000000" w:themeColor="text1"/>
              </w:rPr>
            </w:pPr>
            <w:r w:rsidRPr="005958C1">
              <w:rPr>
                <w:color w:val="000000" w:themeColor="text1"/>
              </w:rPr>
              <w:t>Ability to manage change successfully to improve standards</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665"/>
        </w:trPr>
        <w:tc>
          <w:tcPr>
            <w:tcW w:w="7230" w:type="dxa"/>
            <w:tcBorders>
              <w:right w:val="nil"/>
            </w:tcBorders>
            <w:shd w:val="clear" w:color="auto" w:fill="FFFFFF" w:themeFill="background1"/>
          </w:tcPr>
          <w:p w:rsidR="00F603F6" w:rsidRPr="005958C1" w:rsidRDefault="00F603F6" w:rsidP="006F0C1E">
            <w:pPr>
              <w:pStyle w:val="TableParagraph"/>
              <w:spacing w:before="55" w:line="285" w:lineRule="auto"/>
              <w:ind w:left="60" w:right="1285"/>
              <w:rPr>
                <w:color w:val="000000" w:themeColor="text1"/>
              </w:rPr>
            </w:pPr>
            <w:r w:rsidRPr="005958C1">
              <w:rPr>
                <w:color w:val="000000" w:themeColor="text1"/>
              </w:rPr>
              <w:t>Ability to delegate appropriately to ensure successful implementation of the school improvement plan</w:t>
            </w:r>
          </w:p>
        </w:tc>
        <w:tc>
          <w:tcPr>
            <w:tcW w:w="1701"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hemeFill="background1"/>
          </w:tcPr>
          <w:p w:rsidR="00F603F6" w:rsidRPr="005958C1" w:rsidRDefault="00F603F6" w:rsidP="006F0C1E">
            <w:pPr>
              <w:pStyle w:val="TableParagraph"/>
              <w:spacing w:before="63"/>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42"/>
        </w:trPr>
        <w:tc>
          <w:tcPr>
            <w:tcW w:w="7230" w:type="dxa"/>
            <w:tcBorders>
              <w:right w:val="nil"/>
            </w:tcBorders>
            <w:shd w:val="clear" w:color="auto" w:fill="FFFFFF"/>
          </w:tcPr>
          <w:p w:rsidR="00F603F6" w:rsidRPr="005958C1" w:rsidRDefault="00F603F6" w:rsidP="006F0C1E">
            <w:pPr>
              <w:pStyle w:val="TableParagraph"/>
              <w:spacing w:before="57" w:line="285" w:lineRule="auto"/>
              <w:ind w:left="60" w:right="499"/>
              <w:rPr>
                <w:color w:val="000000" w:themeColor="text1"/>
              </w:rPr>
            </w:pPr>
            <w:r w:rsidRPr="005958C1">
              <w:rPr>
                <w:color w:val="000000" w:themeColor="text1"/>
              </w:rPr>
              <w:t>Experience of analysing data and using this analysis to inform planning and practice</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435"/>
        </w:trPr>
        <w:tc>
          <w:tcPr>
            <w:tcW w:w="7230" w:type="dxa"/>
            <w:tcBorders>
              <w:right w:val="nil"/>
            </w:tcBorders>
            <w:shd w:val="clear" w:color="auto" w:fill="FFFFFF"/>
          </w:tcPr>
          <w:p w:rsidR="00F603F6" w:rsidRPr="005958C1" w:rsidRDefault="00F603F6" w:rsidP="006F0C1E">
            <w:pPr>
              <w:pStyle w:val="TableParagraph"/>
              <w:spacing w:before="58"/>
              <w:ind w:left="60"/>
              <w:rPr>
                <w:color w:val="000000" w:themeColor="text1"/>
              </w:rPr>
            </w:pPr>
            <w:r w:rsidRPr="005958C1">
              <w:rPr>
                <w:color w:val="000000" w:themeColor="text1"/>
              </w:rPr>
              <w:t>Ability to demonstrate a commitment to developing others</w:t>
            </w:r>
          </w:p>
        </w:tc>
        <w:tc>
          <w:tcPr>
            <w:tcW w:w="1701"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65"/>
              <w:ind w:right="135"/>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3667" w:rsidRPr="005958C1" w:rsidRDefault="00B73667" w:rsidP="00F603F6">
      <w:pPr>
        <w:pStyle w:val="BodyText"/>
        <w:ind w:left="1440"/>
        <w:jc w:val="both"/>
        <w:rPr>
          <w:color w:val="000000" w:themeColor="text1"/>
          <w:sz w:val="20"/>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513"/>
        <w:gridCol w:w="1559"/>
        <w:gridCol w:w="1560"/>
      </w:tblGrid>
      <w:tr w:rsidR="005958C1" w:rsidRPr="005958C1" w:rsidTr="005958C1">
        <w:trPr>
          <w:trHeight w:val="614"/>
        </w:trPr>
        <w:tc>
          <w:tcPr>
            <w:tcW w:w="7513" w:type="dxa"/>
            <w:tcBorders>
              <w:top w:val="nil"/>
              <w:left w:val="nil"/>
              <w:bottom w:val="nil"/>
              <w:right w:val="nil"/>
            </w:tcBorders>
            <w:shd w:val="clear" w:color="auto" w:fill="00B050"/>
          </w:tcPr>
          <w:p w:rsidR="00F603F6" w:rsidRPr="005958C1" w:rsidRDefault="00F603F6" w:rsidP="006F0C1E">
            <w:pPr>
              <w:pStyle w:val="TableParagraph"/>
              <w:spacing w:before="79"/>
              <w:ind w:left="76"/>
              <w:rPr>
                <w:b/>
                <w:color w:val="000000" w:themeColor="text1"/>
                <w:sz w:val="24"/>
                <w:szCs w:val="24"/>
              </w:rPr>
            </w:pPr>
            <w:r w:rsidRPr="005958C1">
              <w:rPr>
                <w:b/>
                <w:color w:val="000000" w:themeColor="text1"/>
                <w:sz w:val="24"/>
                <w:szCs w:val="24"/>
              </w:rPr>
              <w:t>Learning and Teaching</w:t>
            </w:r>
          </w:p>
        </w:tc>
        <w:tc>
          <w:tcPr>
            <w:tcW w:w="1559" w:type="dxa"/>
            <w:tcBorders>
              <w:top w:val="nil"/>
              <w:left w:val="nil"/>
              <w:bottom w:val="nil"/>
              <w:right w:val="nil"/>
            </w:tcBorders>
            <w:shd w:val="clear" w:color="auto" w:fill="00B050"/>
          </w:tcPr>
          <w:p w:rsidR="00F603F6" w:rsidRPr="005958C1" w:rsidRDefault="00F603F6" w:rsidP="00F603F6">
            <w:pPr>
              <w:pStyle w:val="TableParagraph"/>
              <w:spacing w:before="79"/>
              <w:ind w:right="193"/>
              <w:rPr>
                <w:b/>
                <w:color w:val="000000" w:themeColor="text1"/>
                <w:sz w:val="24"/>
                <w:szCs w:val="24"/>
              </w:rPr>
            </w:pPr>
            <w:r w:rsidRPr="005958C1">
              <w:rPr>
                <w:b/>
                <w:color w:val="000000" w:themeColor="text1"/>
                <w:sz w:val="24"/>
                <w:szCs w:val="24"/>
              </w:rPr>
              <w:t>Desirable</w:t>
            </w:r>
          </w:p>
        </w:tc>
        <w:tc>
          <w:tcPr>
            <w:tcW w:w="1560" w:type="dxa"/>
            <w:tcBorders>
              <w:top w:val="nil"/>
              <w:left w:val="nil"/>
              <w:bottom w:val="nil"/>
              <w:right w:val="nil"/>
            </w:tcBorders>
            <w:shd w:val="clear" w:color="auto" w:fill="00B050"/>
          </w:tcPr>
          <w:p w:rsidR="00F603F6" w:rsidRPr="005958C1" w:rsidRDefault="00F603F6" w:rsidP="006F0C1E">
            <w:pPr>
              <w:pStyle w:val="TableParagraph"/>
              <w:spacing w:before="79"/>
              <w:ind w:left="238"/>
              <w:rPr>
                <w:b/>
                <w:color w:val="000000" w:themeColor="text1"/>
                <w:sz w:val="24"/>
                <w:szCs w:val="24"/>
              </w:rPr>
            </w:pPr>
            <w:r w:rsidRPr="005958C1">
              <w:rPr>
                <w:b/>
                <w:color w:val="000000" w:themeColor="text1"/>
                <w:sz w:val="24"/>
                <w:szCs w:val="24"/>
              </w:rPr>
              <w:t>Essential</w:t>
            </w:r>
          </w:p>
        </w:tc>
      </w:tr>
      <w:tr w:rsidR="005958C1" w:rsidRPr="005958C1" w:rsidTr="005958C1">
        <w:trPr>
          <w:trHeight w:val="769"/>
        </w:trPr>
        <w:tc>
          <w:tcPr>
            <w:tcW w:w="7513" w:type="dxa"/>
            <w:tcBorders>
              <w:top w:val="nil"/>
              <w:right w:val="nil"/>
            </w:tcBorders>
            <w:shd w:val="clear" w:color="auto" w:fill="FFFFFF" w:themeFill="background1"/>
          </w:tcPr>
          <w:p w:rsidR="00F603F6" w:rsidRPr="005958C1" w:rsidRDefault="00F603F6" w:rsidP="006F0C1E">
            <w:pPr>
              <w:pStyle w:val="TableParagraph"/>
              <w:spacing w:before="54"/>
              <w:ind w:left="61"/>
              <w:rPr>
                <w:color w:val="000000" w:themeColor="text1"/>
              </w:rPr>
            </w:pPr>
            <w:r w:rsidRPr="005958C1">
              <w:rPr>
                <w:color w:val="000000" w:themeColor="text1"/>
              </w:rPr>
              <w:t>Demonstrates effective use of both innovative and traditional</w:t>
            </w:r>
          </w:p>
          <w:p w:rsidR="00F603F6" w:rsidRPr="005958C1" w:rsidRDefault="00F603F6" w:rsidP="006F0C1E">
            <w:pPr>
              <w:pStyle w:val="TableParagraph"/>
              <w:spacing w:before="56"/>
              <w:ind w:left="61"/>
              <w:rPr>
                <w:color w:val="000000" w:themeColor="text1"/>
              </w:rPr>
            </w:pPr>
            <w:r w:rsidRPr="005958C1">
              <w:rPr>
                <w:color w:val="000000" w:themeColor="text1"/>
              </w:rPr>
              <w:t>approaches to teaching and learning</w:t>
            </w:r>
          </w:p>
        </w:tc>
        <w:tc>
          <w:tcPr>
            <w:tcW w:w="1559" w:type="dxa"/>
            <w:tcBorders>
              <w:top w:val="nil"/>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560" w:type="dxa"/>
            <w:tcBorders>
              <w:top w:val="nil"/>
              <w:left w:val="nil"/>
            </w:tcBorders>
            <w:shd w:val="clear" w:color="auto" w:fill="FFFFFF" w:themeFill="background1"/>
          </w:tcPr>
          <w:p w:rsidR="00F603F6" w:rsidRPr="005958C1" w:rsidRDefault="00F603F6" w:rsidP="006F0C1E">
            <w:pPr>
              <w:pStyle w:val="TableParagraph"/>
              <w:spacing w:before="84"/>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40"/>
        </w:trPr>
        <w:tc>
          <w:tcPr>
            <w:tcW w:w="7513" w:type="dxa"/>
            <w:tcBorders>
              <w:right w:val="nil"/>
            </w:tcBorders>
            <w:shd w:val="clear" w:color="auto" w:fill="FFFFFF"/>
          </w:tcPr>
          <w:p w:rsidR="00F603F6" w:rsidRPr="005958C1" w:rsidRDefault="00F603F6" w:rsidP="006F0C1E">
            <w:pPr>
              <w:pStyle w:val="TableParagraph"/>
              <w:spacing w:before="50" w:line="285" w:lineRule="auto"/>
              <w:ind w:left="61" w:right="325"/>
              <w:rPr>
                <w:color w:val="000000" w:themeColor="text1"/>
              </w:rPr>
            </w:pPr>
            <w:r w:rsidRPr="005958C1">
              <w:rPr>
                <w:color w:val="000000" w:themeColor="text1"/>
              </w:rPr>
              <w:t xml:space="preserve">Demonstrates a clear understanding of </w:t>
            </w:r>
            <w:proofErr w:type="gramStart"/>
            <w:r w:rsidRPr="005958C1">
              <w:rPr>
                <w:color w:val="000000" w:themeColor="text1"/>
              </w:rPr>
              <w:t>high quality</w:t>
            </w:r>
            <w:proofErr w:type="gramEnd"/>
            <w:r w:rsidRPr="005958C1">
              <w:rPr>
                <w:color w:val="000000" w:themeColor="text1"/>
              </w:rPr>
              <w:t xml:space="preserve"> teaching and learning and the ability to offer constructive guidance</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534"/>
        </w:trPr>
        <w:tc>
          <w:tcPr>
            <w:tcW w:w="7513" w:type="dxa"/>
            <w:tcBorders>
              <w:right w:val="nil"/>
            </w:tcBorders>
            <w:shd w:val="clear" w:color="auto" w:fill="FFFFFF" w:themeFill="background1"/>
          </w:tcPr>
          <w:p w:rsidR="00F603F6" w:rsidRPr="005958C1" w:rsidRDefault="00F603F6" w:rsidP="006F0C1E">
            <w:pPr>
              <w:pStyle w:val="TableParagraph"/>
              <w:spacing w:before="51"/>
              <w:ind w:left="61"/>
              <w:rPr>
                <w:color w:val="000000" w:themeColor="text1"/>
              </w:rPr>
            </w:pPr>
            <w:r w:rsidRPr="005958C1">
              <w:rPr>
                <w:color w:val="000000" w:themeColor="text1"/>
              </w:rPr>
              <w:t>Demonstrates a proven success in raising standards</w:t>
            </w:r>
          </w:p>
        </w:tc>
        <w:tc>
          <w:tcPr>
            <w:tcW w:w="1559"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hemeFill="background1"/>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497"/>
        </w:trPr>
        <w:tc>
          <w:tcPr>
            <w:tcW w:w="7513" w:type="dxa"/>
            <w:tcBorders>
              <w:right w:val="nil"/>
            </w:tcBorders>
            <w:shd w:val="clear" w:color="auto" w:fill="FFFFFF"/>
          </w:tcPr>
          <w:p w:rsidR="00F603F6" w:rsidRPr="005958C1" w:rsidRDefault="00F603F6" w:rsidP="006F0C1E">
            <w:pPr>
              <w:pStyle w:val="TableParagraph"/>
              <w:spacing w:before="52"/>
              <w:ind w:left="61"/>
              <w:rPr>
                <w:color w:val="000000" w:themeColor="text1"/>
              </w:rPr>
            </w:pPr>
            <w:r w:rsidRPr="005958C1">
              <w:rPr>
                <w:color w:val="000000" w:themeColor="text1"/>
              </w:rPr>
              <w:t>Shows understanding of, and commitment to, inclusive education</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2"/>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1063"/>
        </w:trPr>
        <w:tc>
          <w:tcPr>
            <w:tcW w:w="7513" w:type="dxa"/>
            <w:tcBorders>
              <w:right w:val="nil"/>
            </w:tcBorders>
            <w:shd w:val="clear" w:color="auto" w:fill="FFFFFF"/>
          </w:tcPr>
          <w:p w:rsidR="00F603F6" w:rsidRPr="005958C1" w:rsidRDefault="00F603F6" w:rsidP="006F0C1E">
            <w:pPr>
              <w:pStyle w:val="TableParagraph"/>
              <w:tabs>
                <w:tab w:val="left" w:pos="645"/>
              </w:tabs>
              <w:spacing w:before="50" w:line="285" w:lineRule="auto"/>
              <w:ind w:left="61" w:right="132"/>
              <w:rPr>
                <w:color w:val="000000" w:themeColor="text1"/>
              </w:rPr>
            </w:pPr>
            <w:r w:rsidRPr="005958C1">
              <w:rPr>
                <w:color w:val="000000" w:themeColor="text1"/>
              </w:rPr>
              <w:t>Demonstrates a clear understanding of what constitutes a broad and balanced curriculum that meets statutory requirements and which is sufficiently well differentiated and resourced to meet the needs of all</w:t>
            </w:r>
            <w:r w:rsidRPr="005958C1">
              <w:rPr>
                <w:color w:val="000000" w:themeColor="text1"/>
                <w:spacing w:val="49"/>
              </w:rPr>
              <w:t xml:space="preserve"> </w:t>
            </w:r>
            <w:r w:rsidRPr="005958C1">
              <w:rPr>
                <w:color w:val="000000" w:themeColor="text1"/>
              </w:rPr>
              <w:t>pupils</w:t>
            </w:r>
          </w:p>
        </w:tc>
        <w:tc>
          <w:tcPr>
            <w:tcW w:w="1559"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560" w:type="dxa"/>
            <w:tcBorders>
              <w:left w:val="nil"/>
            </w:tcBorders>
            <w:shd w:val="clear" w:color="auto" w:fill="FFFFFF"/>
          </w:tcPr>
          <w:p w:rsidR="00F603F6" w:rsidRPr="005958C1" w:rsidRDefault="00F603F6" w:rsidP="006F0C1E">
            <w:pPr>
              <w:pStyle w:val="TableParagraph"/>
              <w:spacing w:before="80"/>
              <w:ind w:right="208"/>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23"/>
        </w:trPr>
        <w:tc>
          <w:tcPr>
            <w:tcW w:w="7513" w:type="dxa"/>
            <w:tcBorders>
              <w:right w:val="nil"/>
            </w:tcBorders>
            <w:shd w:val="clear" w:color="auto" w:fill="FFFFFF"/>
          </w:tcPr>
          <w:p w:rsidR="00F603F6" w:rsidRPr="005958C1" w:rsidRDefault="00F603F6" w:rsidP="006F0C1E">
            <w:pPr>
              <w:pStyle w:val="TableParagraph"/>
              <w:spacing w:before="51" w:line="285" w:lineRule="auto"/>
              <w:ind w:left="61" w:right="426"/>
              <w:jc w:val="both"/>
              <w:rPr>
                <w:color w:val="000000" w:themeColor="text1"/>
              </w:rPr>
            </w:pPr>
            <w:r w:rsidRPr="005958C1">
              <w:rPr>
                <w:color w:val="000000" w:themeColor="text1"/>
              </w:rPr>
              <w:t xml:space="preserve">Demonstrates an interest in a commitment to use of education research, identifying new </w:t>
            </w:r>
            <w:proofErr w:type="gramStart"/>
            <w:r w:rsidRPr="005958C1">
              <w:rPr>
                <w:color w:val="000000" w:themeColor="text1"/>
              </w:rPr>
              <w:t>evidence based</w:t>
            </w:r>
            <w:proofErr w:type="gramEnd"/>
            <w:r w:rsidRPr="005958C1">
              <w:rPr>
                <w:color w:val="000000" w:themeColor="text1"/>
              </w:rPr>
              <w:t xml:space="preserve"> initiatives to enhance pupil outcomes</w:t>
            </w:r>
          </w:p>
        </w:tc>
        <w:tc>
          <w:tcPr>
            <w:tcW w:w="1559" w:type="dxa"/>
            <w:tcBorders>
              <w:left w:val="nil"/>
              <w:right w:val="nil"/>
            </w:tcBorders>
            <w:shd w:val="clear" w:color="auto" w:fill="FFFFFF"/>
          </w:tcPr>
          <w:p w:rsidR="00F603F6" w:rsidRPr="005958C1" w:rsidRDefault="00F603F6" w:rsidP="006F0C1E">
            <w:pPr>
              <w:pStyle w:val="TableParagraph"/>
              <w:spacing w:before="81"/>
              <w:ind w:right="128"/>
              <w:jc w:val="center"/>
              <w:rPr>
                <w:rFonts w:ascii="Wingdings" w:hAnsi="Wingdings"/>
                <w:color w:val="000000" w:themeColor="text1"/>
                <w:sz w:val="20"/>
              </w:rPr>
            </w:pPr>
            <w:r w:rsidRPr="005958C1">
              <w:rPr>
                <w:rFonts w:ascii="Wingdings" w:hAnsi="Wingdings"/>
                <w:color w:val="000000" w:themeColor="text1"/>
                <w:w w:val="99"/>
                <w:sz w:val="20"/>
              </w:rPr>
              <w:t></w:t>
            </w:r>
          </w:p>
        </w:tc>
        <w:tc>
          <w:tcPr>
            <w:tcW w:w="1560" w:type="dxa"/>
            <w:tcBorders>
              <w:left w:val="nil"/>
            </w:tcBorders>
            <w:shd w:val="clear" w:color="auto" w:fill="FFFFFF"/>
          </w:tcPr>
          <w:p w:rsidR="00F603F6" w:rsidRPr="005958C1" w:rsidRDefault="00F603F6" w:rsidP="006F0C1E">
            <w:pPr>
              <w:pStyle w:val="TableParagraph"/>
              <w:rPr>
                <w:rFonts w:ascii="Times New Roman"/>
                <w:color w:val="000000" w:themeColor="text1"/>
              </w:rPr>
            </w:pPr>
          </w:p>
        </w:tc>
      </w:tr>
    </w:tbl>
    <w:p w:rsidR="00B73667" w:rsidRPr="005958C1" w:rsidRDefault="00B73667">
      <w:pPr>
        <w:pStyle w:val="BodyText"/>
        <w:rPr>
          <w:color w:val="000000" w:themeColor="text1"/>
          <w:sz w:val="20"/>
        </w:rPr>
      </w:pPr>
    </w:p>
    <w:p w:rsidR="00B73667" w:rsidRPr="005958C1" w:rsidRDefault="00B73667">
      <w:pPr>
        <w:pStyle w:val="BodyText"/>
        <w:spacing w:before="6"/>
        <w:rPr>
          <w:color w:val="000000" w:themeColor="text1"/>
          <w:sz w:val="24"/>
        </w:rPr>
      </w:pPr>
    </w:p>
    <w:tbl>
      <w:tblPr>
        <w:tblW w:w="10632" w:type="dxa"/>
        <w:tblBorders>
          <w:top w:val="single" w:sz="12" w:space="0" w:color="9E9E9E"/>
          <w:left w:val="single" w:sz="12" w:space="0" w:color="9E9E9E"/>
          <w:bottom w:val="single" w:sz="12" w:space="0" w:color="9E9E9E"/>
          <w:right w:val="single" w:sz="12" w:space="0" w:color="9E9E9E"/>
          <w:insideH w:val="single" w:sz="12" w:space="0" w:color="9E9E9E"/>
          <w:insideV w:val="single" w:sz="12" w:space="0" w:color="9E9E9E"/>
        </w:tblBorders>
        <w:tblLayout w:type="fixed"/>
        <w:tblCellMar>
          <w:left w:w="0" w:type="dxa"/>
          <w:right w:w="0" w:type="dxa"/>
        </w:tblCellMar>
        <w:tblLook w:val="01E0" w:firstRow="1" w:lastRow="1" w:firstColumn="1" w:lastColumn="1" w:noHBand="0" w:noVBand="0"/>
      </w:tblPr>
      <w:tblGrid>
        <w:gridCol w:w="7513"/>
        <w:gridCol w:w="1418"/>
        <w:gridCol w:w="1701"/>
      </w:tblGrid>
      <w:tr w:rsidR="005958C1" w:rsidRPr="005958C1" w:rsidTr="005958C1">
        <w:trPr>
          <w:trHeight w:val="599"/>
        </w:trPr>
        <w:tc>
          <w:tcPr>
            <w:tcW w:w="7513" w:type="dxa"/>
            <w:tcBorders>
              <w:top w:val="nil"/>
              <w:left w:val="nil"/>
              <w:bottom w:val="nil"/>
              <w:right w:val="nil"/>
            </w:tcBorders>
            <w:shd w:val="clear" w:color="auto" w:fill="00B050"/>
          </w:tcPr>
          <w:p w:rsidR="00F603F6" w:rsidRPr="005958C1" w:rsidRDefault="00F603F6" w:rsidP="006F0C1E">
            <w:pPr>
              <w:pStyle w:val="TableParagraph"/>
              <w:spacing w:before="81"/>
              <w:ind w:left="76"/>
              <w:rPr>
                <w:b/>
                <w:color w:val="000000" w:themeColor="text1"/>
              </w:rPr>
            </w:pPr>
            <w:r w:rsidRPr="005958C1">
              <w:rPr>
                <w:b/>
                <w:color w:val="000000" w:themeColor="text1"/>
              </w:rPr>
              <w:t>Additional Skills and Abilities</w:t>
            </w:r>
          </w:p>
        </w:tc>
        <w:tc>
          <w:tcPr>
            <w:tcW w:w="1418" w:type="dxa"/>
            <w:tcBorders>
              <w:top w:val="nil"/>
              <w:left w:val="nil"/>
              <w:bottom w:val="nil"/>
              <w:right w:val="nil"/>
            </w:tcBorders>
            <w:shd w:val="clear" w:color="auto" w:fill="00B050"/>
          </w:tcPr>
          <w:p w:rsidR="00F603F6" w:rsidRPr="005958C1" w:rsidRDefault="00F603F6" w:rsidP="006F0C1E">
            <w:pPr>
              <w:pStyle w:val="TableParagraph"/>
              <w:spacing w:before="81"/>
              <w:ind w:left="172"/>
              <w:rPr>
                <w:b/>
                <w:color w:val="000000" w:themeColor="text1"/>
                <w:sz w:val="24"/>
              </w:rPr>
            </w:pPr>
            <w:r w:rsidRPr="005958C1">
              <w:rPr>
                <w:b/>
                <w:color w:val="000000" w:themeColor="text1"/>
                <w:sz w:val="24"/>
              </w:rPr>
              <w:t>Desirable</w:t>
            </w:r>
          </w:p>
        </w:tc>
        <w:tc>
          <w:tcPr>
            <w:tcW w:w="1701" w:type="dxa"/>
            <w:tcBorders>
              <w:top w:val="nil"/>
              <w:left w:val="nil"/>
              <w:bottom w:val="nil"/>
              <w:right w:val="nil"/>
            </w:tcBorders>
            <w:shd w:val="clear" w:color="auto" w:fill="00B050"/>
          </w:tcPr>
          <w:p w:rsidR="00F603F6" w:rsidRPr="005958C1" w:rsidRDefault="00F603F6" w:rsidP="006F0C1E">
            <w:pPr>
              <w:pStyle w:val="TableParagraph"/>
              <w:spacing w:before="81"/>
              <w:ind w:left="314"/>
              <w:rPr>
                <w:b/>
                <w:color w:val="000000" w:themeColor="text1"/>
                <w:sz w:val="24"/>
              </w:rPr>
            </w:pPr>
            <w:r w:rsidRPr="005958C1">
              <w:rPr>
                <w:b/>
                <w:color w:val="000000" w:themeColor="text1"/>
                <w:sz w:val="24"/>
              </w:rPr>
              <w:t>Essential</w:t>
            </w:r>
          </w:p>
        </w:tc>
      </w:tr>
      <w:tr w:rsidR="005958C1" w:rsidRPr="005958C1" w:rsidTr="005958C1">
        <w:trPr>
          <w:trHeight w:val="1104"/>
        </w:trPr>
        <w:tc>
          <w:tcPr>
            <w:tcW w:w="7513" w:type="dxa"/>
            <w:tcBorders>
              <w:right w:val="nil"/>
            </w:tcBorders>
            <w:shd w:val="clear" w:color="auto" w:fill="FFFFFF" w:themeFill="background1"/>
          </w:tcPr>
          <w:p w:rsidR="00F603F6" w:rsidRPr="005958C1" w:rsidRDefault="00F603F6" w:rsidP="006F0C1E">
            <w:pPr>
              <w:pStyle w:val="TableParagraph"/>
              <w:tabs>
                <w:tab w:val="left" w:pos="1363"/>
              </w:tabs>
              <w:spacing w:before="44" w:line="285" w:lineRule="auto"/>
              <w:ind w:left="61" w:right="193"/>
              <w:rPr>
                <w:color w:val="000000" w:themeColor="text1"/>
              </w:rPr>
            </w:pPr>
            <w:r w:rsidRPr="005958C1">
              <w:rPr>
                <w:color w:val="000000" w:themeColor="text1"/>
              </w:rPr>
              <w:t>The ability to relate positively to the headteacher, pupils, colleagues, parents, governors and others who contribute to</w:t>
            </w:r>
            <w:r w:rsidRPr="005958C1">
              <w:rPr>
                <w:color w:val="000000" w:themeColor="text1"/>
                <w:spacing w:val="-27"/>
              </w:rPr>
              <w:t xml:space="preserve"> </w:t>
            </w:r>
            <w:r w:rsidRPr="005958C1">
              <w:rPr>
                <w:color w:val="000000" w:themeColor="text1"/>
              </w:rPr>
              <w:t>the</w:t>
            </w:r>
          </w:p>
          <w:p w:rsidR="00F603F6" w:rsidRPr="005958C1" w:rsidRDefault="00F603F6" w:rsidP="006F0C1E">
            <w:pPr>
              <w:pStyle w:val="TableParagraph"/>
              <w:spacing w:before="1"/>
              <w:ind w:left="61"/>
              <w:rPr>
                <w:color w:val="000000" w:themeColor="text1"/>
              </w:rPr>
            </w:pPr>
            <w:r w:rsidRPr="005958C1">
              <w:rPr>
                <w:color w:val="000000" w:themeColor="text1"/>
              </w:rPr>
              <w:t>work of the school</w:t>
            </w:r>
          </w:p>
        </w:tc>
        <w:tc>
          <w:tcPr>
            <w:tcW w:w="1418"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top w:val="nil"/>
              <w:left w:val="nil"/>
            </w:tcBorders>
            <w:shd w:val="clear" w:color="auto" w:fill="FFFFFF" w:themeFill="background1"/>
          </w:tcPr>
          <w:p w:rsidR="00F603F6" w:rsidRPr="005958C1" w:rsidRDefault="00F603F6" w:rsidP="006F0C1E">
            <w:pPr>
              <w:pStyle w:val="TableParagraph"/>
              <w:spacing w:before="74"/>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57"/>
        </w:trPr>
        <w:tc>
          <w:tcPr>
            <w:tcW w:w="7513" w:type="dxa"/>
            <w:tcBorders>
              <w:right w:val="nil"/>
            </w:tcBorders>
            <w:shd w:val="clear" w:color="auto" w:fill="FFFFFF"/>
          </w:tcPr>
          <w:p w:rsidR="00F603F6" w:rsidRPr="005958C1" w:rsidRDefault="00F603F6" w:rsidP="006F0C1E">
            <w:pPr>
              <w:pStyle w:val="TableParagraph"/>
              <w:spacing w:before="54"/>
              <w:ind w:left="61"/>
              <w:rPr>
                <w:color w:val="000000" w:themeColor="text1"/>
              </w:rPr>
            </w:pPr>
            <w:r w:rsidRPr="005958C1">
              <w:rPr>
                <w:color w:val="000000" w:themeColor="text1"/>
              </w:rPr>
              <w:t>The communication skills needed to provide clear and accurate</w:t>
            </w:r>
          </w:p>
          <w:p w:rsidR="00F603F6" w:rsidRPr="005958C1" w:rsidRDefault="00F603F6" w:rsidP="006F0C1E">
            <w:pPr>
              <w:pStyle w:val="TableParagraph"/>
              <w:spacing w:before="56"/>
              <w:ind w:left="61"/>
              <w:rPr>
                <w:color w:val="000000" w:themeColor="text1"/>
              </w:rPr>
            </w:pPr>
            <w:r w:rsidRPr="005958C1">
              <w:rPr>
                <w:color w:val="000000" w:themeColor="text1"/>
              </w:rPr>
              <w:t>information and well-informed advice</w:t>
            </w:r>
          </w:p>
        </w:tc>
        <w:tc>
          <w:tcPr>
            <w:tcW w:w="1418"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84"/>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5958C1">
        <w:trPr>
          <w:trHeight w:val="1123"/>
        </w:trPr>
        <w:tc>
          <w:tcPr>
            <w:tcW w:w="7513" w:type="dxa"/>
            <w:tcBorders>
              <w:right w:val="nil"/>
            </w:tcBorders>
            <w:shd w:val="clear" w:color="auto" w:fill="FFFFFF" w:themeFill="background1"/>
          </w:tcPr>
          <w:p w:rsidR="00F603F6" w:rsidRPr="005958C1" w:rsidRDefault="00F603F6" w:rsidP="006F0C1E">
            <w:pPr>
              <w:pStyle w:val="TableParagraph"/>
              <w:spacing w:before="57" w:line="285" w:lineRule="auto"/>
              <w:ind w:left="61" w:right="8"/>
              <w:rPr>
                <w:color w:val="000000" w:themeColor="text1"/>
              </w:rPr>
            </w:pPr>
            <w:r w:rsidRPr="005958C1">
              <w:rPr>
                <w:color w:val="000000" w:themeColor="text1"/>
              </w:rPr>
              <w:t>The ability to organise and manage work effectively i.e. being able to prioritise and organise tasks, make decisions, support and</w:t>
            </w:r>
          </w:p>
          <w:p w:rsidR="00F603F6" w:rsidRPr="005958C1" w:rsidRDefault="00F603F6" w:rsidP="006F0C1E">
            <w:pPr>
              <w:pStyle w:val="TableParagraph"/>
              <w:spacing w:before="1"/>
              <w:ind w:left="61"/>
              <w:rPr>
                <w:color w:val="000000" w:themeColor="text1"/>
              </w:rPr>
            </w:pPr>
            <w:r w:rsidRPr="005958C1">
              <w:rPr>
                <w:color w:val="000000" w:themeColor="text1"/>
              </w:rPr>
              <w:t>delegate when appropriate</w:t>
            </w:r>
          </w:p>
        </w:tc>
        <w:tc>
          <w:tcPr>
            <w:tcW w:w="1418" w:type="dxa"/>
            <w:tcBorders>
              <w:left w:val="nil"/>
              <w:right w:val="nil"/>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hemeFill="background1"/>
          </w:tcPr>
          <w:p w:rsidR="00F603F6" w:rsidRPr="005958C1" w:rsidRDefault="00F603F6" w:rsidP="006F0C1E">
            <w:pPr>
              <w:pStyle w:val="TableParagraph"/>
              <w:spacing w:before="87"/>
              <w:ind w:right="131"/>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853"/>
        </w:trPr>
        <w:tc>
          <w:tcPr>
            <w:tcW w:w="7513" w:type="dxa"/>
            <w:tcBorders>
              <w:right w:val="nil"/>
            </w:tcBorders>
            <w:shd w:val="clear" w:color="auto" w:fill="FFFFFF"/>
          </w:tcPr>
          <w:p w:rsidR="00F603F6" w:rsidRPr="005958C1" w:rsidRDefault="00F603F6" w:rsidP="006F0C1E">
            <w:pPr>
              <w:pStyle w:val="TableParagraph"/>
              <w:spacing w:before="56" w:line="285" w:lineRule="auto"/>
              <w:ind w:left="61" w:right="193"/>
              <w:rPr>
                <w:color w:val="000000" w:themeColor="text1"/>
              </w:rPr>
            </w:pPr>
            <w:r w:rsidRPr="005958C1">
              <w:rPr>
                <w:color w:val="000000" w:themeColor="text1"/>
              </w:rPr>
              <w:t>To have high expectations of pupils' learning, attainment and behaviour and of one's own professional abilities and those of</w:t>
            </w:r>
          </w:p>
          <w:p w:rsidR="00F603F6" w:rsidRPr="005958C1" w:rsidRDefault="00F603F6" w:rsidP="006F0C1E">
            <w:pPr>
              <w:pStyle w:val="TableParagraph"/>
              <w:spacing w:before="1"/>
              <w:ind w:left="61"/>
              <w:rPr>
                <w:color w:val="000000" w:themeColor="text1"/>
              </w:rPr>
            </w:pPr>
            <w:r w:rsidRPr="005958C1">
              <w:rPr>
                <w:color w:val="000000" w:themeColor="text1"/>
              </w:rPr>
              <w:t>colleagues</w:t>
            </w:r>
          </w:p>
        </w:tc>
        <w:tc>
          <w:tcPr>
            <w:tcW w:w="1418" w:type="dxa"/>
            <w:tcBorders>
              <w:left w:val="nil"/>
              <w:right w:val="nil"/>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left w:val="nil"/>
            </w:tcBorders>
            <w:shd w:val="clear" w:color="auto" w:fill="FFFFFF"/>
          </w:tcPr>
          <w:p w:rsidR="00F603F6" w:rsidRPr="005958C1" w:rsidRDefault="00F603F6" w:rsidP="006F0C1E">
            <w:pPr>
              <w:pStyle w:val="TableParagraph"/>
              <w:spacing w:before="85"/>
              <w:ind w:right="131"/>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7C2C" w:rsidRPr="005958C1" w:rsidRDefault="00B77C2C">
      <w:pPr>
        <w:spacing w:before="60"/>
        <w:ind w:left="2034" w:right="1995"/>
        <w:jc w:val="center"/>
        <w:rPr>
          <w:rFonts w:ascii="Calibri"/>
          <w:color w:val="000000" w:themeColor="text1"/>
        </w:rPr>
      </w:pPr>
    </w:p>
    <w:p w:rsidR="00B77C2C" w:rsidRPr="005958C1" w:rsidRDefault="00B77C2C" w:rsidP="00F603F6">
      <w:pPr>
        <w:spacing w:before="60"/>
        <w:ind w:right="1995"/>
        <w:jc w:val="both"/>
        <w:rPr>
          <w:rFonts w:ascii="Calibri"/>
          <w:color w:val="000000" w:themeColor="text1"/>
        </w:rPr>
      </w:pPr>
    </w:p>
    <w:tbl>
      <w:tblPr>
        <w:tblW w:w="10632" w:type="dxa"/>
        <w:tblLayout w:type="fixed"/>
        <w:tblCellMar>
          <w:left w:w="0" w:type="dxa"/>
          <w:right w:w="0" w:type="dxa"/>
        </w:tblCellMar>
        <w:tblLook w:val="01E0" w:firstRow="1" w:lastRow="1" w:firstColumn="1" w:lastColumn="1" w:noHBand="0" w:noVBand="0"/>
      </w:tblPr>
      <w:tblGrid>
        <w:gridCol w:w="7513"/>
        <w:gridCol w:w="1418"/>
        <w:gridCol w:w="1701"/>
      </w:tblGrid>
      <w:tr w:rsidR="005958C1" w:rsidRPr="005958C1" w:rsidTr="005958C1">
        <w:trPr>
          <w:trHeight w:val="599"/>
        </w:trPr>
        <w:tc>
          <w:tcPr>
            <w:tcW w:w="7513" w:type="dxa"/>
            <w:shd w:val="clear" w:color="auto" w:fill="00B050"/>
          </w:tcPr>
          <w:p w:rsidR="00F603F6" w:rsidRPr="005958C1" w:rsidRDefault="00F603F6" w:rsidP="006F0C1E">
            <w:pPr>
              <w:pStyle w:val="TableParagraph"/>
              <w:spacing w:before="83"/>
              <w:ind w:left="76"/>
              <w:rPr>
                <w:b/>
                <w:color w:val="000000" w:themeColor="text1"/>
              </w:rPr>
            </w:pPr>
            <w:r w:rsidRPr="005958C1">
              <w:rPr>
                <w:b/>
                <w:color w:val="000000" w:themeColor="text1"/>
              </w:rPr>
              <w:t>Stakeholder Engagement</w:t>
            </w:r>
          </w:p>
        </w:tc>
        <w:tc>
          <w:tcPr>
            <w:tcW w:w="1418" w:type="dxa"/>
            <w:shd w:val="clear" w:color="auto" w:fill="00B050"/>
          </w:tcPr>
          <w:p w:rsidR="00F603F6" w:rsidRPr="005958C1" w:rsidRDefault="00F603F6" w:rsidP="006F0C1E">
            <w:pPr>
              <w:pStyle w:val="TableParagraph"/>
              <w:spacing w:before="83"/>
              <w:ind w:left="181"/>
              <w:rPr>
                <w:b/>
                <w:color w:val="000000" w:themeColor="text1"/>
                <w:sz w:val="24"/>
              </w:rPr>
            </w:pPr>
            <w:r w:rsidRPr="005958C1">
              <w:rPr>
                <w:b/>
                <w:color w:val="000000" w:themeColor="text1"/>
                <w:sz w:val="24"/>
              </w:rPr>
              <w:t>Desirable</w:t>
            </w:r>
          </w:p>
        </w:tc>
        <w:tc>
          <w:tcPr>
            <w:tcW w:w="1701" w:type="dxa"/>
            <w:shd w:val="clear" w:color="auto" w:fill="00B050"/>
          </w:tcPr>
          <w:p w:rsidR="00F603F6" w:rsidRPr="005958C1" w:rsidRDefault="00F603F6" w:rsidP="006F0C1E">
            <w:pPr>
              <w:pStyle w:val="TableParagraph"/>
              <w:spacing w:before="83"/>
              <w:ind w:left="312"/>
              <w:rPr>
                <w:b/>
                <w:color w:val="000000" w:themeColor="text1"/>
                <w:sz w:val="24"/>
              </w:rPr>
            </w:pPr>
            <w:r w:rsidRPr="005958C1">
              <w:rPr>
                <w:b/>
                <w:color w:val="000000" w:themeColor="text1"/>
                <w:sz w:val="24"/>
              </w:rPr>
              <w:t>Essential</w:t>
            </w:r>
          </w:p>
        </w:tc>
      </w:tr>
      <w:tr w:rsidR="005958C1" w:rsidRPr="005958C1" w:rsidTr="005958C1">
        <w:trPr>
          <w:trHeight w:val="836"/>
        </w:trPr>
        <w:tc>
          <w:tcPr>
            <w:tcW w:w="7513" w:type="dxa"/>
            <w:tcBorders>
              <w:top w:val="single" w:sz="12" w:space="0" w:color="9E9E9E"/>
              <w:left w:val="single" w:sz="12" w:space="0" w:color="9E9E9E"/>
              <w:bottom w:val="single" w:sz="12" w:space="0" w:color="9E9E9E"/>
            </w:tcBorders>
            <w:shd w:val="clear" w:color="auto" w:fill="FFFFFF" w:themeFill="background1"/>
          </w:tcPr>
          <w:p w:rsidR="00F603F6" w:rsidRPr="005958C1" w:rsidRDefault="00F603F6" w:rsidP="006F0C1E">
            <w:pPr>
              <w:pStyle w:val="TableParagraph"/>
              <w:spacing w:before="46" w:line="285" w:lineRule="auto"/>
              <w:ind w:left="61" w:right="143"/>
              <w:rPr>
                <w:color w:val="000000" w:themeColor="text1"/>
              </w:rPr>
            </w:pPr>
            <w:r w:rsidRPr="005958C1">
              <w:rPr>
                <w:color w:val="000000" w:themeColor="text1"/>
              </w:rPr>
              <w:t>The ability to communicate and network with other stakeholders for the benefit of the whole school</w:t>
            </w:r>
          </w:p>
        </w:tc>
        <w:tc>
          <w:tcPr>
            <w:tcW w:w="1418" w:type="dxa"/>
            <w:tcBorders>
              <w:top w:val="single" w:sz="12" w:space="0" w:color="9E9E9E"/>
              <w:bottom w:val="single" w:sz="12" w:space="0" w:color="9E9E9E"/>
            </w:tcBorders>
            <w:shd w:val="clear" w:color="auto" w:fill="FFFFFF" w:themeFill="background1"/>
          </w:tcPr>
          <w:p w:rsidR="00F603F6" w:rsidRPr="005958C1" w:rsidRDefault="00F603F6" w:rsidP="006F0C1E">
            <w:pPr>
              <w:pStyle w:val="TableParagraph"/>
              <w:rPr>
                <w:rFonts w:ascii="Times New Roman"/>
                <w:color w:val="000000" w:themeColor="text1"/>
              </w:rPr>
            </w:pPr>
          </w:p>
        </w:tc>
        <w:tc>
          <w:tcPr>
            <w:tcW w:w="1701" w:type="dxa"/>
            <w:tcBorders>
              <w:bottom w:val="single" w:sz="12" w:space="0" w:color="9E9E9E"/>
              <w:right w:val="single" w:sz="12" w:space="0" w:color="9E9E9E"/>
            </w:tcBorders>
            <w:shd w:val="clear" w:color="auto" w:fill="FFFFFF" w:themeFill="background1"/>
          </w:tcPr>
          <w:p w:rsidR="00F603F6" w:rsidRPr="005958C1" w:rsidRDefault="00F603F6" w:rsidP="006F0C1E">
            <w:pPr>
              <w:pStyle w:val="TableParagraph"/>
              <w:spacing w:before="54"/>
              <w:ind w:right="137"/>
              <w:jc w:val="center"/>
              <w:rPr>
                <w:rFonts w:ascii="Wingdings" w:hAnsi="Wingdings"/>
                <w:color w:val="000000" w:themeColor="text1"/>
                <w:sz w:val="20"/>
              </w:rPr>
            </w:pPr>
            <w:r w:rsidRPr="005958C1">
              <w:rPr>
                <w:rFonts w:ascii="Wingdings" w:hAnsi="Wingdings"/>
                <w:color w:val="000000" w:themeColor="text1"/>
                <w:w w:val="99"/>
                <w:sz w:val="20"/>
              </w:rPr>
              <w:t></w:t>
            </w:r>
          </w:p>
        </w:tc>
      </w:tr>
      <w:tr w:rsidR="005958C1" w:rsidRPr="005958C1" w:rsidTr="00F603F6">
        <w:trPr>
          <w:trHeight w:val="774"/>
        </w:trPr>
        <w:tc>
          <w:tcPr>
            <w:tcW w:w="7513" w:type="dxa"/>
            <w:tcBorders>
              <w:top w:val="single" w:sz="12" w:space="0" w:color="9E9E9E"/>
              <w:left w:val="single" w:sz="12" w:space="0" w:color="9E9E9E"/>
              <w:bottom w:val="single" w:sz="12" w:space="0" w:color="9E9E9E"/>
            </w:tcBorders>
            <w:shd w:val="clear" w:color="auto" w:fill="FFFFFF"/>
          </w:tcPr>
          <w:p w:rsidR="00F603F6" w:rsidRPr="005958C1" w:rsidRDefault="00F603F6" w:rsidP="006F0C1E">
            <w:pPr>
              <w:pStyle w:val="TableParagraph"/>
              <w:spacing w:before="56" w:line="285" w:lineRule="auto"/>
              <w:ind w:left="61" w:right="209" w:firstLine="50"/>
              <w:rPr>
                <w:color w:val="000000" w:themeColor="text1"/>
              </w:rPr>
            </w:pPr>
            <w:r w:rsidRPr="005958C1">
              <w:rPr>
                <w:color w:val="000000" w:themeColor="text1"/>
              </w:rPr>
              <w:t>A record of supporting extracurricular activity and placing the school at the heart of the community</w:t>
            </w:r>
          </w:p>
        </w:tc>
        <w:tc>
          <w:tcPr>
            <w:tcW w:w="1418" w:type="dxa"/>
            <w:tcBorders>
              <w:top w:val="single" w:sz="12" w:space="0" w:color="9E9E9E"/>
              <w:bottom w:val="single" w:sz="12" w:space="0" w:color="9E9E9E"/>
            </w:tcBorders>
            <w:shd w:val="clear" w:color="auto" w:fill="FFFFFF"/>
          </w:tcPr>
          <w:p w:rsidR="00F603F6" w:rsidRPr="005958C1" w:rsidRDefault="00F603F6" w:rsidP="006F0C1E">
            <w:pPr>
              <w:pStyle w:val="TableParagraph"/>
              <w:rPr>
                <w:rFonts w:ascii="Times New Roman"/>
                <w:color w:val="000000" w:themeColor="text1"/>
              </w:rPr>
            </w:pPr>
          </w:p>
        </w:tc>
        <w:tc>
          <w:tcPr>
            <w:tcW w:w="1701" w:type="dxa"/>
            <w:tcBorders>
              <w:top w:val="single" w:sz="12" w:space="0" w:color="9E9E9E"/>
              <w:bottom w:val="single" w:sz="12" w:space="0" w:color="9E9E9E"/>
              <w:right w:val="single" w:sz="12" w:space="0" w:color="9E9E9E"/>
            </w:tcBorders>
            <w:shd w:val="clear" w:color="auto" w:fill="FFFFFF"/>
          </w:tcPr>
          <w:p w:rsidR="00F603F6" w:rsidRPr="005958C1" w:rsidRDefault="00F603F6" w:rsidP="006F0C1E">
            <w:pPr>
              <w:pStyle w:val="TableParagraph"/>
              <w:spacing w:before="64"/>
              <w:ind w:right="137"/>
              <w:jc w:val="center"/>
              <w:rPr>
                <w:rFonts w:ascii="Wingdings" w:hAnsi="Wingdings"/>
                <w:color w:val="000000" w:themeColor="text1"/>
                <w:sz w:val="20"/>
              </w:rPr>
            </w:pPr>
            <w:r w:rsidRPr="005958C1">
              <w:rPr>
                <w:rFonts w:ascii="Wingdings" w:hAnsi="Wingdings"/>
                <w:color w:val="000000" w:themeColor="text1"/>
                <w:w w:val="99"/>
                <w:sz w:val="20"/>
              </w:rPr>
              <w:t></w:t>
            </w:r>
          </w:p>
        </w:tc>
      </w:tr>
    </w:tbl>
    <w:p w:rsidR="00B73667" w:rsidRPr="005958C1" w:rsidRDefault="00B73667" w:rsidP="00B77C2C">
      <w:pPr>
        <w:rPr>
          <w:rFonts w:ascii="Calibri"/>
          <w:color w:val="000000" w:themeColor="text1"/>
        </w:rPr>
        <w:sectPr w:rsidR="00B73667" w:rsidRPr="005958C1" w:rsidSect="00B77C2C">
          <w:type w:val="continuous"/>
          <w:pgSz w:w="11910" w:h="16850"/>
          <w:pgMar w:top="720" w:right="720" w:bottom="720" w:left="720" w:header="720" w:footer="720" w:gutter="0"/>
          <w:cols w:space="720"/>
          <w:docGrid w:linePitch="299"/>
        </w:sectPr>
      </w:pPr>
    </w:p>
    <w:p w:rsidR="00A74505" w:rsidRPr="00255AB6" w:rsidRDefault="00B45D41" w:rsidP="00255AB6">
      <w:pPr>
        <w:pStyle w:val="BodyText"/>
        <w:tabs>
          <w:tab w:val="left" w:pos="9304"/>
        </w:tabs>
        <w:spacing w:before="8" w:after="1"/>
        <w:jc w:val="right"/>
        <w:rPr>
          <w:color w:val="00B050"/>
          <w:sz w:val="29"/>
          <w:szCs w:val="29"/>
        </w:rPr>
      </w:pPr>
      <w:r w:rsidRPr="00B45D41">
        <w:rPr>
          <w:color w:val="00B050"/>
          <w:sz w:val="29"/>
          <w:szCs w:val="29"/>
        </w:rPr>
        <w:t>Job Description</w:t>
      </w:r>
    </w:p>
    <w:p w:rsidR="00582EDB" w:rsidRDefault="00582EDB" w:rsidP="00582EDB">
      <w:pPr>
        <w:pStyle w:val="BodyText"/>
        <w:tabs>
          <w:tab w:val="left" w:pos="9304"/>
        </w:tabs>
        <w:spacing w:before="8" w:after="1"/>
        <w:rPr>
          <w:sz w:val="29"/>
          <w:szCs w:val="29"/>
        </w:rPr>
      </w:pPr>
    </w:p>
    <w:tbl>
      <w:tblPr>
        <w:tblW w:w="10773" w:type="dxa"/>
        <w:tblInd w:w="108" w:type="dxa"/>
        <w:tblLook w:val="0000" w:firstRow="0" w:lastRow="0" w:firstColumn="0" w:lastColumn="0" w:noHBand="0" w:noVBand="0"/>
      </w:tblPr>
      <w:tblGrid>
        <w:gridCol w:w="4191"/>
        <w:gridCol w:w="6582"/>
      </w:tblGrid>
      <w:tr w:rsidR="003F41EA" w:rsidRPr="00255AB6" w:rsidTr="002F4A32">
        <w:tblPrEx>
          <w:tblCellMar>
            <w:top w:w="0" w:type="dxa"/>
            <w:bottom w:w="0" w:type="dxa"/>
          </w:tblCellMar>
        </w:tblPrEx>
        <w:trPr>
          <w:trHeight w:val="582"/>
        </w:trPr>
        <w:tc>
          <w:tcPr>
            <w:tcW w:w="4191" w:type="dxa"/>
            <w:vAlign w:val="bottom"/>
          </w:tcPr>
          <w:p w:rsidR="003F41EA" w:rsidRPr="00255AB6" w:rsidRDefault="003F41EA" w:rsidP="002F4A32">
            <w:pPr>
              <w:rPr>
                <w:rFonts w:asciiTheme="minorHAnsi" w:hAnsiTheme="minorHAnsi" w:cstheme="minorHAnsi"/>
                <w:b/>
              </w:rPr>
            </w:pPr>
            <w:r w:rsidRPr="00255AB6">
              <w:rPr>
                <w:rFonts w:asciiTheme="minorHAnsi" w:hAnsiTheme="minorHAnsi" w:cstheme="minorHAnsi"/>
                <w:b/>
              </w:rPr>
              <w:t>Post title:</w:t>
            </w:r>
          </w:p>
        </w:tc>
        <w:tc>
          <w:tcPr>
            <w:tcW w:w="6582" w:type="dxa"/>
            <w:vAlign w:val="bottom"/>
          </w:tcPr>
          <w:p w:rsidR="003F41EA" w:rsidRPr="00255AB6" w:rsidRDefault="003F41EA" w:rsidP="002F4A32">
            <w:pPr>
              <w:rPr>
                <w:rFonts w:asciiTheme="minorHAnsi" w:hAnsiTheme="minorHAnsi" w:cstheme="minorHAnsi"/>
              </w:rPr>
            </w:pPr>
          </w:p>
          <w:p w:rsidR="003F41EA" w:rsidRPr="00255AB6" w:rsidRDefault="003F41EA" w:rsidP="002F4A32">
            <w:pPr>
              <w:rPr>
                <w:rFonts w:asciiTheme="minorHAnsi" w:hAnsiTheme="minorHAnsi" w:cstheme="minorHAnsi"/>
              </w:rPr>
            </w:pPr>
            <w:r w:rsidRPr="00255AB6">
              <w:rPr>
                <w:rFonts w:asciiTheme="minorHAnsi" w:hAnsiTheme="minorHAnsi" w:cstheme="minorHAnsi"/>
              </w:rPr>
              <w:t>Deputy Headteacher</w:t>
            </w:r>
          </w:p>
        </w:tc>
      </w:tr>
      <w:tr w:rsidR="003F41EA" w:rsidRPr="00255AB6" w:rsidTr="002F4A32">
        <w:tblPrEx>
          <w:tblCellMar>
            <w:top w:w="0" w:type="dxa"/>
            <w:bottom w:w="0" w:type="dxa"/>
          </w:tblCellMar>
        </w:tblPrEx>
        <w:tc>
          <w:tcPr>
            <w:tcW w:w="4191" w:type="dxa"/>
          </w:tcPr>
          <w:p w:rsidR="003F41EA" w:rsidRPr="00255AB6" w:rsidRDefault="003F41EA" w:rsidP="002F4A32">
            <w:pPr>
              <w:rPr>
                <w:rFonts w:asciiTheme="minorHAnsi" w:hAnsiTheme="minorHAnsi" w:cstheme="minorHAnsi"/>
                <w:b/>
              </w:rPr>
            </w:pPr>
            <w:r w:rsidRPr="00255AB6">
              <w:rPr>
                <w:rFonts w:asciiTheme="minorHAnsi" w:hAnsiTheme="minorHAnsi" w:cstheme="minorHAnsi"/>
                <w:b/>
              </w:rPr>
              <w:t>Salary and grade:</w:t>
            </w:r>
          </w:p>
        </w:tc>
        <w:tc>
          <w:tcPr>
            <w:tcW w:w="6582" w:type="dxa"/>
          </w:tcPr>
          <w:p w:rsidR="003F41EA" w:rsidRPr="00255AB6" w:rsidRDefault="003F41EA" w:rsidP="002F4A32">
            <w:pPr>
              <w:rPr>
                <w:rFonts w:asciiTheme="minorHAnsi" w:hAnsiTheme="minorHAnsi" w:cstheme="minorHAnsi"/>
                <w:bCs/>
              </w:rPr>
            </w:pPr>
            <w:r w:rsidRPr="00255AB6">
              <w:rPr>
                <w:rFonts w:asciiTheme="minorHAnsi" w:hAnsiTheme="minorHAnsi" w:cstheme="minorHAnsi"/>
                <w:bCs/>
              </w:rPr>
              <w:t>L9-14</w:t>
            </w:r>
          </w:p>
          <w:p w:rsidR="003F41EA" w:rsidRPr="00255AB6" w:rsidRDefault="003F41EA" w:rsidP="002F4A32">
            <w:pPr>
              <w:rPr>
                <w:rFonts w:asciiTheme="minorHAnsi" w:hAnsiTheme="minorHAnsi" w:cstheme="minorHAnsi"/>
                <w:bCs/>
              </w:rPr>
            </w:pPr>
          </w:p>
        </w:tc>
      </w:tr>
      <w:tr w:rsidR="003F41EA" w:rsidRPr="00255AB6" w:rsidTr="002F4A32">
        <w:tblPrEx>
          <w:tblCellMar>
            <w:top w:w="0" w:type="dxa"/>
            <w:bottom w:w="0" w:type="dxa"/>
          </w:tblCellMar>
        </w:tblPrEx>
        <w:tc>
          <w:tcPr>
            <w:tcW w:w="4191" w:type="dxa"/>
          </w:tcPr>
          <w:p w:rsidR="003F41EA" w:rsidRPr="00255AB6" w:rsidRDefault="003F41EA" w:rsidP="002F4A32">
            <w:pPr>
              <w:rPr>
                <w:rFonts w:asciiTheme="minorHAnsi" w:hAnsiTheme="minorHAnsi" w:cstheme="minorHAnsi"/>
                <w:b/>
              </w:rPr>
            </w:pPr>
            <w:r w:rsidRPr="00255AB6">
              <w:rPr>
                <w:rFonts w:asciiTheme="minorHAnsi" w:hAnsiTheme="minorHAnsi" w:cstheme="minorHAnsi"/>
                <w:b/>
              </w:rPr>
              <w:t>Subject Leadership:</w:t>
            </w:r>
          </w:p>
        </w:tc>
        <w:tc>
          <w:tcPr>
            <w:tcW w:w="6582" w:type="dxa"/>
          </w:tcPr>
          <w:p w:rsidR="003F41EA" w:rsidRPr="00255AB6" w:rsidRDefault="003F41EA" w:rsidP="002F4A32">
            <w:pPr>
              <w:rPr>
                <w:rFonts w:asciiTheme="minorHAnsi" w:hAnsiTheme="minorHAnsi" w:cstheme="minorHAnsi"/>
                <w:bCs/>
              </w:rPr>
            </w:pPr>
          </w:p>
        </w:tc>
      </w:tr>
      <w:tr w:rsidR="003F41EA" w:rsidRPr="00255AB6" w:rsidTr="002F4A32">
        <w:tblPrEx>
          <w:tblCellMar>
            <w:top w:w="0" w:type="dxa"/>
            <w:bottom w:w="0" w:type="dxa"/>
          </w:tblCellMar>
        </w:tblPrEx>
        <w:tc>
          <w:tcPr>
            <w:tcW w:w="4191" w:type="dxa"/>
          </w:tcPr>
          <w:p w:rsidR="003F41EA" w:rsidRPr="00255AB6" w:rsidRDefault="003F41EA" w:rsidP="002F4A32">
            <w:pPr>
              <w:rPr>
                <w:rFonts w:asciiTheme="minorHAnsi" w:hAnsiTheme="minorHAnsi" w:cstheme="minorHAnsi"/>
                <w:bCs/>
              </w:rPr>
            </w:pPr>
            <w:r w:rsidRPr="00255AB6">
              <w:rPr>
                <w:rFonts w:asciiTheme="minorHAnsi" w:hAnsiTheme="minorHAnsi" w:cstheme="minorHAnsi"/>
                <w:b/>
              </w:rPr>
              <w:t>Line manager/s:</w:t>
            </w:r>
          </w:p>
        </w:tc>
        <w:tc>
          <w:tcPr>
            <w:tcW w:w="6582" w:type="dxa"/>
          </w:tcPr>
          <w:p w:rsidR="003F41EA" w:rsidRPr="00255AB6" w:rsidRDefault="003F41EA" w:rsidP="002F4A32">
            <w:pPr>
              <w:rPr>
                <w:rFonts w:asciiTheme="minorHAnsi" w:hAnsiTheme="minorHAnsi" w:cstheme="minorHAnsi"/>
              </w:rPr>
            </w:pPr>
            <w:r w:rsidRPr="00255AB6">
              <w:rPr>
                <w:rFonts w:asciiTheme="minorHAnsi" w:hAnsiTheme="minorHAnsi" w:cstheme="minorHAnsi"/>
              </w:rPr>
              <w:t>The headteacher</w:t>
            </w:r>
          </w:p>
          <w:p w:rsidR="003F41EA" w:rsidRPr="00255AB6" w:rsidRDefault="003F41EA" w:rsidP="002F4A32">
            <w:pPr>
              <w:rPr>
                <w:rFonts w:asciiTheme="minorHAnsi" w:hAnsiTheme="minorHAnsi" w:cstheme="minorHAnsi"/>
                <w:bCs/>
              </w:rPr>
            </w:pPr>
          </w:p>
        </w:tc>
      </w:tr>
      <w:tr w:rsidR="003F41EA" w:rsidRPr="00255AB6" w:rsidTr="002F4A32">
        <w:tblPrEx>
          <w:tblCellMar>
            <w:top w:w="0" w:type="dxa"/>
            <w:bottom w:w="0" w:type="dxa"/>
          </w:tblCellMar>
        </w:tblPrEx>
        <w:tc>
          <w:tcPr>
            <w:tcW w:w="4191" w:type="dxa"/>
          </w:tcPr>
          <w:p w:rsidR="003F41EA" w:rsidRPr="00255AB6" w:rsidRDefault="003F41EA" w:rsidP="002F4A32">
            <w:pPr>
              <w:rPr>
                <w:rFonts w:asciiTheme="minorHAnsi" w:hAnsiTheme="minorHAnsi" w:cstheme="minorHAnsi"/>
                <w:b/>
                <w:bCs/>
              </w:rPr>
            </w:pPr>
            <w:r w:rsidRPr="00255AB6">
              <w:rPr>
                <w:rFonts w:asciiTheme="minorHAnsi" w:hAnsiTheme="minorHAnsi" w:cstheme="minorHAnsi"/>
                <w:b/>
                <w:bCs/>
              </w:rPr>
              <w:t>Supervisory responsibility:</w:t>
            </w:r>
          </w:p>
        </w:tc>
        <w:tc>
          <w:tcPr>
            <w:tcW w:w="6582" w:type="dxa"/>
          </w:tcPr>
          <w:p w:rsidR="003F41EA" w:rsidRPr="00255AB6" w:rsidRDefault="003F41EA" w:rsidP="002F4A32">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 xml:space="preserve">If the headteacher is absent, the deputy headteacher will </w:t>
            </w:r>
            <w:proofErr w:type="spellStart"/>
            <w:r w:rsidRPr="00255AB6">
              <w:rPr>
                <w:rFonts w:asciiTheme="minorHAnsi" w:eastAsia="MS Mincho" w:hAnsiTheme="minorHAnsi" w:cstheme="minorHAnsi"/>
                <w:lang w:val="en-US" w:eastAsia="en-US"/>
              </w:rPr>
              <w:t>deputise</w:t>
            </w:r>
            <w:proofErr w:type="spellEnd"/>
            <w:r w:rsidRPr="00255AB6">
              <w:rPr>
                <w:rFonts w:asciiTheme="minorHAnsi" w:eastAsia="MS Mincho" w:hAnsiTheme="minorHAnsi" w:cstheme="minorHAnsi"/>
                <w:lang w:val="en-US" w:eastAsia="en-US"/>
              </w:rPr>
              <w:t>, as directed by the governing board.</w:t>
            </w:r>
          </w:p>
          <w:p w:rsidR="003F41EA" w:rsidRPr="00255AB6" w:rsidRDefault="003F41EA" w:rsidP="002F4A32">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The deputy headteacher will also be expected to fulfil the professional responsibilities of a headteacher, as set out in the School Teachers’ Pay and Conditions Document (STPCD).</w:t>
            </w:r>
          </w:p>
          <w:p w:rsidR="003F41EA" w:rsidRPr="00255AB6" w:rsidRDefault="003F41EA" w:rsidP="002F4A32">
            <w:pPr>
              <w:spacing w:after="120"/>
              <w:rPr>
                <w:rFonts w:asciiTheme="minorHAnsi" w:eastAsia="MS Mincho" w:hAnsiTheme="minorHAnsi" w:cstheme="minorHAnsi"/>
                <w:sz w:val="20"/>
                <w:lang w:val="en-US" w:eastAsia="en-US"/>
              </w:rPr>
            </w:pPr>
          </w:p>
        </w:tc>
      </w:tr>
    </w:tbl>
    <w:p w:rsidR="003F41EA" w:rsidRPr="00255AB6" w:rsidRDefault="003F41EA" w:rsidP="003F41EA">
      <w:pPr>
        <w:spacing w:before="120" w:after="120"/>
        <w:outlineLvl w:val="0"/>
        <w:rPr>
          <w:rFonts w:asciiTheme="minorHAnsi" w:eastAsia="Calibri" w:hAnsiTheme="minorHAnsi" w:cstheme="minorHAnsi"/>
          <w:b/>
          <w:szCs w:val="36"/>
          <w:lang w:eastAsia="en-US"/>
        </w:rPr>
      </w:pPr>
      <w:r w:rsidRPr="00255AB6">
        <w:rPr>
          <w:rFonts w:asciiTheme="minorHAnsi" w:eastAsia="Calibri" w:hAnsiTheme="minorHAnsi" w:cstheme="minorHAnsi"/>
          <w:b/>
          <w:szCs w:val="36"/>
          <w:lang w:eastAsia="en-US"/>
        </w:rPr>
        <w:t>Main purpose</w:t>
      </w:r>
    </w:p>
    <w:p w:rsidR="003F41EA" w:rsidRPr="00255AB6" w:rsidRDefault="003F41EA" w:rsidP="003F41EA">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The deputy headteacher, under the direction of the headteacher, will take a major role in:</w:t>
      </w:r>
    </w:p>
    <w:p w:rsidR="003F41EA" w:rsidRPr="00255AB6" w:rsidRDefault="003F41EA" w:rsidP="003F41EA">
      <w:pPr>
        <w:widowControl/>
        <w:numPr>
          <w:ilvl w:val="0"/>
          <w:numId w:val="5"/>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Formulating the aims and objectives of the school</w:t>
      </w:r>
    </w:p>
    <w:p w:rsidR="003F41EA" w:rsidRPr="00255AB6" w:rsidRDefault="003F41EA" w:rsidP="003F41EA">
      <w:pPr>
        <w:widowControl/>
        <w:numPr>
          <w:ilvl w:val="0"/>
          <w:numId w:val="5"/>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Establishing policies for achieving these aims and objectives</w:t>
      </w:r>
    </w:p>
    <w:p w:rsidR="003F41EA" w:rsidRPr="00255AB6" w:rsidRDefault="003F41EA" w:rsidP="003F41EA">
      <w:pPr>
        <w:widowControl/>
        <w:numPr>
          <w:ilvl w:val="0"/>
          <w:numId w:val="5"/>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Managing staff and resources to that end</w:t>
      </w:r>
    </w:p>
    <w:p w:rsidR="003F41EA" w:rsidRPr="00255AB6" w:rsidRDefault="003F41EA" w:rsidP="003F41EA">
      <w:pPr>
        <w:widowControl/>
        <w:numPr>
          <w:ilvl w:val="0"/>
          <w:numId w:val="5"/>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Monitoring progress towards the achievement of the school’s aims and objectives</w:t>
      </w:r>
    </w:p>
    <w:p w:rsidR="003F41EA" w:rsidRPr="00255AB6" w:rsidRDefault="003F41EA" w:rsidP="003F41EA">
      <w:pPr>
        <w:spacing w:after="120"/>
        <w:rPr>
          <w:rFonts w:asciiTheme="minorHAnsi" w:eastAsia="MS Mincho" w:hAnsiTheme="minorHAnsi" w:cstheme="minorHAnsi"/>
          <w:sz w:val="20"/>
          <w:lang w:val="en-US" w:eastAsia="en-US"/>
        </w:rPr>
      </w:pPr>
    </w:p>
    <w:p w:rsidR="003F41EA" w:rsidRPr="00255AB6" w:rsidRDefault="003F41EA" w:rsidP="003F41EA">
      <w:pPr>
        <w:spacing w:before="120" w:after="120"/>
        <w:outlineLvl w:val="0"/>
        <w:rPr>
          <w:rFonts w:asciiTheme="minorHAnsi" w:eastAsia="Calibri" w:hAnsiTheme="minorHAnsi" w:cstheme="minorHAnsi"/>
          <w:b/>
          <w:szCs w:val="36"/>
          <w:lang w:eastAsia="en-US"/>
        </w:rPr>
      </w:pPr>
      <w:r w:rsidRPr="00255AB6">
        <w:rPr>
          <w:rFonts w:asciiTheme="minorHAnsi" w:eastAsia="Calibri" w:hAnsiTheme="minorHAnsi" w:cstheme="minorHAnsi"/>
          <w:b/>
          <w:szCs w:val="36"/>
          <w:lang w:eastAsia="en-US"/>
        </w:rPr>
        <w:t>Duties and responsibilities</w:t>
      </w:r>
    </w:p>
    <w:p w:rsidR="003F41EA" w:rsidRPr="00255AB6" w:rsidRDefault="003F41EA" w:rsidP="003F41EA">
      <w:pPr>
        <w:spacing w:before="120" w:after="120"/>
        <w:rPr>
          <w:rFonts w:asciiTheme="minorHAnsi" w:eastAsia="MS Mincho" w:hAnsiTheme="minorHAnsi" w:cstheme="minorHAnsi"/>
          <w:b/>
          <w:color w:val="00B050"/>
          <w:lang w:val="en-US" w:eastAsia="en-US"/>
        </w:rPr>
      </w:pPr>
      <w:r w:rsidRPr="00255AB6">
        <w:rPr>
          <w:rFonts w:asciiTheme="minorHAnsi" w:eastAsia="MS Mincho" w:hAnsiTheme="minorHAnsi" w:cstheme="minorHAnsi"/>
          <w:b/>
          <w:color w:val="00B050"/>
          <w:lang w:val="en-US" w:eastAsia="en-US"/>
        </w:rPr>
        <w:t>Qualities and knowledge</w:t>
      </w:r>
    </w:p>
    <w:p w:rsidR="003F41EA" w:rsidRPr="00255AB6" w:rsidRDefault="003F41EA" w:rsidP="003F41EA">
      <w:pPr>
        <w:spacing w:before="120" w:after="120"/>
        <w:rPr>
          <w:rFonts w:asciiTheme="minorHAnsi" w:hAnsiTheme="minorHAnsi" w:cstheme="minorHAnsi"/>
          <w:szCs w:val="20"/>
          <w:lang w:eastAsia="en-US"/>
        </w:rPr>
      </w:pPr>
      <w:r w:rsidRPr="00255AB6">
        <w:rPr>
          <w:rFonts w:asciiTheme="minorHAnsi" w:hAnsiTheme="minorHAnsi" w:cstheme="minorHAnsi"/>
          <w:szCs w:val="20"/>
          <w:lang w:eastAsia="en-US"/>
        </w:rPr>
        <w:t>Under the direction of the headteacher:</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Support with the day-to-day management of the school</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Communicate the school’s vision compellingly and support strategic leadership</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Lead by example, holding and articulating clear values and moral purpose, and focusing on providing excellent education for all pupils</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Build positive relationships with all members of the school community, showing positive attitudes to them</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Keep up to date with developments in education, and have a good knowledge of education systems locally, nationally and globally</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Work with political and financial astuteness, translating policy into the school’s context</w:t>
      </w:r>
    </w:p>
    <w:p w:rsidR="003F41EA" w:rsidRPr="00255AB6" w:rsidRDefault="003F41EA" w:rsidP="003F41EA">
      <w:pPr>
        <w:widowControl/>
        <w:numPr>
          <w:ilvl w:val="0"/>
          <w:numId w:val="6"/>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Seek training and continuing professional development to meet own needs</w:t>
      </w:r>
    </w:p>
    <w:p w:rsidR="003F41EA" w:rsidRPr="00255AB6" w:rsidRDefault="003F41EA" w:rsidP="00255AB6">
      <w:pPr>
        <w:spacing w:after="120"/>
        <w:rPr>
          <w:rFonts w:asciiTheme="minorHAnsi" w:eastAsia="MS Mincho" w:hAnsiTheme="minorHAnsi" w:cstheme="minorHAnsi"/>
          <w:sz w:val="20"/>
          <w:lang w:val="en-US" w:eastAsia="en-US"/>
        </w:rPr>
      </w:pPr>
      <w:r w:rsidRPr="00255AB6">
        <w:rPr>
          <w:rFonts w:asciiTheme="minorHAnsi" w:eastAsia="MS Mincho" w:hAnsiTheme="minorHAnsi" w:cstheme="minorHAnsi"/>
          <w:b/>
          <w:color w:val="00B050"/>
          <w:lang w:val="en-US" w:eastAsia="en-US"/>
        </w:rPr>
        <w:t>Pupils and staff</w:t>
      </w:r>
    </w:p>
    <w:p w:rsidR="003F41EA" w:rsidRPr="00255AB6" w:rsidRDefault="003F41EA" w:rsidP="003F41EA">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Under the direction of the headteacher:</w:t>
      </w:r>
    </w:p>
    <w:p w:rsidR="003F41EA" w:rsidRPr="00255AB6" w:rsidRDefault="003F41EA" w:rsidP="003F41EA">
      <w:pPr>
        <w:widowControl/>
        <w:numPr>
          <w:ilvl w:val="0"/>
          <w:numId w:val="7"/>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Demand ambitious standards for all pupils, instilling a strong sense of accountability in staff for the impact of their work on pupil outcomes</w:t>
      </w:r>
    </w:p>
    <w:p w:rsidR="003F41EA" w:rsidRPr="00255AB6" w:rsidRDefault="003F41EA" w:rsidP="003F41EA">
      <w:pPr>
        <w:widowControl/>
        <w:numPr>
          <w:ilvl w:val="0"/>
          <w:numId w:val="7"/>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Ensure excellent teaching in the school, including through training and development for staff</w:t>
      </w:r>
    </w:p>
    <w:p w:rsidR="003F41EA" w:rsidRPr="00255AB6" w:rsidRDefault="003F41EA" w:rsidP="003F41EA">
      <w:pPr>
        <w:widowControl/>
        <w:numPr>
          <w:ilvl w:val="0"/>
          <w:numId w:val="7"/>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Establish a culture of ‘open classrooms’ as a basis for sharing best practice</w:t>
      </w:r>
    </w:p>
    <w:p w:rsidR="003F41EA" w:rsidRPr="00255AB6" w:rsidRDefault="003F41EA" w:rsidP="003F41EA">
      <w:pPr>
        <w:widowControl/>
        <w:numPr>
          <w:ilvl w:val="0"/>
          <w:numId w:val="7"/>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Create an ethos within which all staff are motivated and supported to develop their skills and knowledge</w:t>
      </w:r>
    </w:p>
    <w:p w:rsidR="003F41EA" w:rsidRPr="00255AB6" w:rsidRDefault="003F41EA" w:rsidP="003F41EA">
      <w:pPr>
        <w:widowControl/>
        <w:numPr>
          <w:ilvl w:val="0"/>
          <w:numId w:val="7"/>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Identify emerging talents, coaching current and aspiring leaders</w:t>
      </w:r>
    </w:p>
    <w:p w:rsidR="003F41EA" w:rsidRDefault="003F41EA" w:rsidP="003F41EA">
      <w:pPr>
        <w:widowControl/>
        <w:numPr>
          <w:ilvl w:val="0"/>
          <w:numId w:val="7"/>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Hold all staff to account for their professional conduct and practice</w:t>
      </w:r>
    </w:p>
    <w:p w:rsidR="00255AB6" w:rsidRPr="00255AB6" w:rsidRDefault="00255AB6" w:rsidP="00255AB6">
      <w:pPr>
        <w:widowControl/>
        <w:autoSpaceDE/>
        <w:autoSpaceDN/>
        <w:spacing w:after="60"/>
        <w:ind w:left="720"/>
        <w:rPr>
          <w:rFonts w:asciiTheme="minorHAnsi" w:eastAsia="MS Mincho" w:hAnsiTheme="minorHAnsi" w:cstheme="minorHAnsi"/>
          <w:szCs w:val="20"/>
          <w:lang w:val="en-US" w:eastAsia="en-US"/>
        </w:rPr>
      </w:pPr>
    </w:p>
    <w:p w:rsidR="003F41EA" w:rsidRPr="00255AB6" w:rsidRDefault="003F41EA" w:rsidP="003F41EA">
      <w:pPr>
        <w:spacing w:after="120"/>
        <w:rPr>
          <w:rFonts w:asciiTheme="minorHAnsi" w:eastAsia="MS Mincho" w:hAnsiTheme="minorHAnsi" w:cstheme="minorHAnsi"/>
          <w:b/>
          <w:color w:val="00B050"/>
          <w:sz w:val="20"/>
          <w:lang w:val="en-US" w:eastAsia="en-US"/>
        </w:rPr>
      </w:pPr>
    </w:p>
    <w:p w:rsidR="003F41EA" w:rsidRPr="00255AB6" w:rsidRDefault="003F41EA" w:rsidP="003F41EA">
      <w:pPr>
        <w:spacing w:before="120" w:after="120"/>
        <w:rPr>
          <w:rFonts w:asciiTheme="minorHAnsi" w:eastAsia="MS Mincho" w:hAnsiTheme="minorHAnsi" w:cstheme="minorHAnsi"/>
          <w:b/>
          <w:color w:val="00B050"/>
          <w:lang w:val="en-US" w:eastAsia="en-US"/>
        </w:rPr>
      </w:pPr>
      <w:r w:rsidRPr="00255AB6">
        <w:rPr>
          <w:rFonts w:asciiTheme="minorHAnsi" w:eastAsia="MS Mincho" w:hAnsiTheme="minorHAnsi" w:cstheme="minorHAnsi"/>
          <w:b/>
          <w:color w:val="00B050"/>
          <w:lang w:val="en-US" w:eastAsia="en-US"/>
        </w:rPr>
        <w:t>Systems and processes</w:t>
      </w:r>
    </w:p>
    <w:p w:rsidR="003F41EA" w:rsidRPr="00255AB6" w:rsidRDefault="003F41EA" w:rsidP="003F41EA">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Under the direction of the headteacher:</w:t>
      </w:r>
    </w:p>
    <w:p w:rsidR="003F41EA" w:rsidRPr="00255AB6" w:rsidRDefault="003F41EA" w:rsidP="003F41EA">
      <w:pPr>
        <w:widowControl/>
        <w:numPr>
          <w:ilvl w:val="0"/>
          <w:numId w:val="8"/>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 xml:space="preserve">Ensure that the school’s systems, </w:t>
      </w:r>
      <w:proofErr w:type="spellStart"/>
      <w:r w:rsidRPr="00255AB6">
        <w:rPr>
          <w:rFonts w:asciiTheme="minorHAnsi" w:eastAsia="MS Mincho" w:hAnsiTheme="minorHAnsi" w:cstheme="minorHAnsi"/>
          <w:szCs w:val="20"/>
          <w:lang w:val="en-US" w:eastAsia="en-US"/>
        </w:rPr>
        <w:t>organisation</w:t>
      </w:r>
      <w:proofErr w:type="spellEnd"/>
      <w:r w:rsidRPr="00255AB6">
        <w:rPr>
          <w:rFonts w:asciiTheme="minorHAnsi" w:eastAsia="MS Mincho" w:hAnsiTheme="minorHAnsi" w:cstheme="minorHAnsi"/>
          <w:szCs w:val="20"/>
          <w:lang w:val="en-US" w:eastAsia="en-US"/>
        </w:rPr>
        <w:t xml:space="preserve"> and processes are well considered, efficient and fit for purpose</w:t>
      </w:r>
    </w:p>
    <w:p w:rsidR="003F41EA" w:rsidRPr="00255AB6" w:rsidRDefault="003F41EA" w:rsidP="003F41EA">
      <w:pPr>
        <w:widowControl/>
        <w:numPr>
          <w:ilvl w:val="0"/>
          <w:numId w:val="8"/>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 xml:space="preserve">Provide a safe, calm and well-ordered environment for all pupils and staff, focused on safeguarding pupils and developing exemplary </w:t>
      </w:r>
      <w:proofErr w:type="spellStart"/>
      <w:r w:rsidRPr="00255AB6">
        <w:rPr>
          <w:rFonts w:asciiTheme="minorHAnsi" w:eastAsia="MS Mincho" w:hAnsiTheme="minorHAnsi" w:cstheme="minorHAnsi"/>
          <w:szCs w:val="20"/>
          <w:lang w:val="en-US" w:eastAsia="en-US"/>
        </w:rPr>
        <w:t>behaviour</w:t>
      </w:r>
      <w:proofErr w:type="spellEnd"/>
    </w:p>
    <w:p w:rsidR="003F41EA" w:rsidRPr="00255AB6" w:rsidRDefault="003F41EA" w:rsidP="003F41EA">
      <w:pPr>
        <w:widowControl/>
        <w:numPr>
          <w:ilvl w:val="0"/>
          <w:numId w:val="8"/>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Implement systems for managing the performance of all staff, addressing any underperformance, supporting staff to improve and valuing excellent practice</w:t>
      </w:r>
    </w:p>
    <w:p w:rsidR="003F41EA" w:rsidRPr="00255AB6" w:rsidRDefault="003F41EA" w:rsidP="003F41EA">
      <w:pPr>
        <w:widowControl/>
        <w:numPr>
          <w:ilvl w:val="0"/>
          <w:numId w:val="8"/>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Work with the governing board as appropriate</w:t>
      </w:r>
    </w:p>
    <w:p w:rsidR="003F41EA" w:rsidRPr="00255AB6" w:rsidRDefault="003F41EA" w:rsidP="003F41EA">
      <w:pPr>
        <w:widowControl/>
        <w:numPr>
          <w:ilvl w:val="0"/>
          <w:numId w:val="8"/>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Support strategic, curriculum-led financial planning to ensure effective use of budgets and resources</w:t>
      </w:r>
    </w:p>
    <w:p w:rsidR="003F41EA" w:rsidRPr="00255AB6" w:rsidRDefault="003F41EA" w:rsidP="003F41EA">
      <w:pPr>
        <w:widowControl/>
        <w:numPr>
          <w:ilvl w:val="0"/>
          <w:numId w:val="8"/>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Support distribution of leadership throughout the school</w:t>
      </w:r>
    </w:p>
    <w:p w:rsidR="003F41EA" w:rsidRPr="00255AB6" w:rsidRDefault="003F41EA" w:rsidP="003F41EA">
      <w:pPr>
        <w:spacing w:after="60"/>
        <w:ind w:left="340" w:hanging="170"/>
        <w:rPr>
          <w:rFonts w:asciiTheme="minorHAnsi" w:eastAsia="MS Mincho" w:hAnsiTheme="minorHAnsi" w:cstheme="minorHAnsi"/>
          <w:sz w:val="20"/>
          <w:szCs w:val="20"/>
          <w:highlight w:val="yellow"/>
          <w:lang w:val="en-US" w:eastAsia="en-US"/>
        </w:rPr>
      </w:pPr>
    </w:p>
    <w:p w:rsidR="003F41EA" w:rsidRPr="00255AB6" w:rsidRDefault="003F41EA" w:rsidP="003F41EA">
      <w:pPr>
        <w:spacing w:before="120" w:after="120"/>
        <w:rPr>
          <w:rFonts w:asciiTheme="minorHAnsi" w:eastAsia="MS Mincho" w:hAnsiTheme="minorHAnsi" w:cstheme="minorHAnsi"/>
          <w:b/>
          <w:color w:val="12263F"/>
          <w:lang w:val="en-US" w:eastAsia="en-US"/>
        </w:rPr>
      </w:pPr>
      <w:r w:rsidRPr="00255AB6">
        <w:rPr>
          <w:rFonts w:asciiTheme="minorHAnsi" w:eastAsia="MS Mincho" w:hAnsiTheme="minorHAnsi" w:cstheme="minorHAnsi"/>
          <w:b/>
          <w:color w:val="00B050"/>
          <w:lang w:val="en-US" w:eastAsia="en-US"/>
        </w:rPr>
        <w:t>The self-improving school system</w:t>
      </w:r>
    </w:p>
    <w:p w:rsidR="003F41EA" w:rsidRPr="00255AB6" w:rsidRDefault="003F41EA" w:rsidP="003F41EA">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Under the direction of the headteacher:</w:t>
      </w:r>
    </w:p>
    <w:p w:rsidR="003F41EA" w:rsidRPr="00255AB6" w:rsidRDefault="003F41EA" w:rsidP="003F41EA">
      <w:pPr>
        <w:widowControl/>
        <w:numPr>
          <w:ilvl w:val="0"/>
          <w:numId w:val="9"/>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 xml:space="preserve">Write, implement monitor and evaluate key aspects of the School Improvement Plan and take an active role in its </w:t>
      </w:r>
      <w:proofErr w:type="gramStart"/>
      <w:r w:rsidRPr="00255AB6">
        <w:rPr>
          <w:rFonts w:asciiTheme="minorHAnsi" w:eastAsia="MS Mincho" w:hAnsiTheme="minorHAnsi" w:cstheme="minorHAnsi"/>
          <w:szCs w:val="20"/>
          <w:lang w:val="en-US" w:eastAsia="en-US"/>
        </w:rPr>
        <w:t>implementation as a whole</w:t>
      </w:r>
      <w:proofErr w:type="gramEnd"/>
      <w:r w:rsidRPr="00255AB6">
        <w:rPr>
          <w:rFonts w:asciiTheme="minorHAnsi" w:eastAsia="MS Mincho" w:hAnsiTheme="minorHAnsi" w:cstheme="minorHAnsi"/>
          <w:szCs w:val="20"/>
          <w:lang w:val="en-US" w:eastAsia="en-US"/>
        </w:rPr>
        <w:t xml:space="preserve">. </w:t>
      </w:r>
    </w:p>
    <w:p w:rsidR="003F41EA" w:rsidRPr="00255AB6" w:rsidRDefault="003F41EA" w:rsidP="003F41EA">
      <w:pPr>
        <w:widowControl/>
        <w:numPr>
          <w:ilvl w:val="0"/>
          <w:numId w:val="9"/>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 xml:space="preserve">Create an outward-facing school which works with other schools and </w:t>
      </w:r>
      <w:proofErr w:type="spellStart"/>
      <w:r w:rsidRPr="00255AB6">
        <w:rPr>
          <w:rFonts w:asciiTheme="minorHAnsi" w:eastAsia="MS Mincho" w:hAnsiTheme="minorHAnsi" w:cstheme="minorHAnsi"/>
          <w:szCs w:val="20"/>
          <w:lang w:val="en-US" w:eastAsia="en-US"/>
        </w:rPr>
        <w:t>organisations</w:t>
      </w:r>
      <w:proofErr w:type="spellEnd"/>
      <w:r w:rsidRPr="00255AB6">
        <w:rPr>
          <w:rFonts w:asciiTheme="minorHAnsi" w:eastAsia="MS Mincho" w:hAnsiTheme="minorHAnsi" w:cstheme="minorHAnsi"/>
          <w:szCs w:val="20"/>
          <w:lang w:val="en-US" w:eastAsia="en-US"/>
        </w:rPr>
        <w:t xml:space="preserve"> to secure excellent outcomes for all pupils</w:t>
      </w:r>
    </w:p>
    <w:p w:rsidR="003F41EA" w:rsidRPr="00255AB6" w:rsidRDefault="003F41EA" w:rsidP="003F41EA">
      <w:pPr>
        <w:widowControl/>
        <w:numPr>
          <w:ilvl w:val="0"/>
          <w:numId w:val="9"/>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Develop effective relationships with fellow professionals taking responsibility for teaching and learning across the school</w:t>
      </w:r>
    </w:p>
    <w:p w:rsidR="003F41EA" w:rsidRPr="00255AB6" w:rsidRDefault="003F41EA" w:rsidP="003F41EA">
      <w:pPr>
        <w:widowControl/>
        <w:numPr>
          <w:ilvl w:val="0"/>
          <w:numId w:val="9"/>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 xml:space="preserve">Develop and implement the CPD </w:t>
      </w:r>
      <w:proofErr w:type="spellStart"/>
      <w:r w:rsidRPr="00255AB6">
        <w:rPr>
          <w:rFonts w:asciiTheme="minorHAnsi" w:eastAsia="MS Mincho" w:hAnsiTheme="minorHAnsi" w:cstheme="minorHAnsi"/>
          <w:szCs w:val="20"/>
          <w:lang w:val="en-US" w:eastAsia="en-US"/>
        </w:rPr>
        <w:t>programme</w:t>
      </w:r>
      <w:proofErr w:type="spellEnd"/>
      <w:r w:rsidRPr="00255AB6">
        <w:rPr>
          <w:rFonts w:asciiTheme="minorHAnsi" w:eastAsia="MS Mincho" w:hAnsiTheme="minorHAnsi" w:cstheme="minorHAnsi"/>
          <w:szCs w:val="20"/>
          <w:lang w:val="en-US" w:eastAsia="en-US"/>
        </w:rPr>
        <w:t xml:space="preserve"> that is closely aligned to the school’s improvement priorities and individual</w:t>
      </w:r>
      <w:r w:rsidR="006121B2">
        <w:rPr>
          <w:rFonts w:asciiTheme="minorHAnsi" w:eastAsia="MS Mincho" w:hAnsiTheme="minorHAnsi" w:cstheme="minorHAnsi"/>
          <w:szCs w:val="20"/>
          <w:lang w:val="en-US" w:eastAsia="en-US"/>
        </w:rPr>
        <w:t>’</w:t>
      </w:r>
      <w:r w:rsidRPr="00255AB6">
        <w:rPr>
          <w:rFonts w:asciiTheme="minorHAnsi" w:eastAsia="MS Mincho" w:hAnsiTheme="minorHAnsi" w:cstheme="minorHAnsi"/>
          <w:szCs w:val="20"/>
          <w:lang w:val="en-US" w:eastAsia="en-US"/>
        </w:rPr>
        <w:t>s needs.</w:t>
      </w:r>
    </w:p>
    <w:p w:rsidR="003F41EA" w:rsidRPr="00255AB6" w:rsidRDefault="003F41EA" w:rsidP="003F41EA">
      <w:pPr>
        <w:widowControl/>
        <w:numPr>
          <w:ilvl w:val="0"/>
          <w:numId w:val="9"/>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Model entrepreneurial and innovative approaches to school improvement and leadership</w:t>
      </w:r>
    </w:p>
    <w:p w:rsidR="003F41EA" w:rsidRPr="00255AB6" w:rsidRDefault="003F41EA" w:rsidP="003F41EA">
      <w:pPr>
        <w:widowControl/>
        <w:numPr>
          <w:ilvl w:val="0"/>
          <w:numId w:val="9"/>
        </w:numPr>
        <w:autoSpaceDE/>
        <w:autoSpaceDN/>
        <w:spacing w:after="6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Inspire and influence others to believe in the fundamental importance of education in young people’s lives and to promote the value of education</w:t>
      </w:r>
    </w:p>
    <w:p w:rsidR="003F41EA" w:rsidRPr="00255AB6" w:rsidRDefault="003F41EA" w:rsidP="003F41EA">
      <w:pPr>
        <w:spacing w:after="60"/>
        <w:ind w:left="720"/>
        <w:rPr>
          <w:rFonts w:asciiTheme="minorHAnsi" w:eastAsia="MS Mincho" w:hAnsiTheme="minorHAnsi" w:cstheme="minorHAnsi"/>
          <w:szCs w:val="20"/>
          <w:lang w:val="en-US" w:eastAsia="en-US"/>
        </w:rPr>
      </w:pPr>
    </w:p>
    <w:p w:rsidR="003F41EA" w:rsidRPr="00255AB6" w:rsidRDefault="003F41EA" w:rsidP="003F41EA">
      <w:pPr>
        <w:spacing w:before="120" w:after="120"/>
        <w:rPr>
          <w:rFonts w:asciiTheme="minorHAnsi" w:eastAsia="MS Mincho" w:hAnsiTheme="minorHAnsi" w:cstheme="minorHAnsi"/>
          <w:b/>
          <w:color w:val="00B050"/>
          <w:lang w:val="en-US" w:eastAsia="en-US"/>
        </w:rPr>
      </w:pPr>
      <w:r w:rsidRPr="00255AB6">
        <w:rPr>
          <w:rFonts w:asciiTheme="minorHAnsi" w:eastAsia="MS Mincho" w:hAnsiTheme="minorHAnsi" w:cstheme="minorHAnsi"/>
          <w:b/>
          <w:color w:val="00B050"/>
          <w:lang w:val="en-US" w:eastAsia="en-US"/>
        </w:rPr>
        <w:t>Other areas of responsibility</w:t>
      </w:r>
    </w:p>
    <w:p w:rsidR="003F41EA" w:rsidRPr="00255AB6" w:rsidRDefault="003F41EA" w:rsidP="003F41EA">
      <w:pPr>
        <w:widowControl/>
        <w:numPr>
          <w:ilvl w:val="0"/>
          <w:numId w:val="10"/>
        </w:numPr>
        <w:autoSpaceDE/>
        <w:autoSpaceDN/>
        <w:spacing w:after="12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Taking a key role in the development, implementation and impact of the school’s ambitious curriculum.</w:t>
      </w:r>
    </w:p>
    <w:p w:rsidR="003F41EA" w:rsidRPr="00255AB6" w:rsidRDefault="003F41EA" w:rsidP="003F41EA">
      <w:pPr>
        <w:widowControl/>
        <w:numPr>
          <w:ilvl w:val="0"/>
          <w:numId w:val="10"/>
        </w:numPr>
        <w:autoSpaceDE/>
        <w:autoSpaceDN/>
        <w:spacing w:after="12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The deputy headteacher will be required to safeguard and promote the welfare of children and young people, and follow school policies and the staff code of conduct.</w:t>
      </w:r>
    </w:p>
    <w:p w:rsidR="003F41EA" w:rsidRPr="00255AB6" w:rsidRDefault="003F41EA" w:rsidP="003F41EA">
      <w:pPr>
        <w:widowControl/>
        <w:numPr>
          <w:ilvl w:val="0"/>
          <w:numId w:val="10"/>
        </w:numPr>
        <w:autoSpaceDE/>
        <w:autoSpaceDN/>
        <w:spacing w:after="12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 xml:space="preserve">To produce implement monitor and evaluate the policy for </w:t>
      </w:r>
      <w:proofErr w:type="spellStart"/>
      <w:r w:rsidRPr="00255AB6">
        <w:rPr>
          <w:rFonts w:asciiTheme="minorHAnsi" w:eastAsia="MS Mincho" w:hAnsiTheme="minorHAnsi" w:cstheme="minorHAnsi"/>
          <w:szCs w:val="20"/>
          <w:lang w:val="en-US" w:eastAsia="en-US"/>
        </w:rPr>
        <w:t>Behaviour</w:t>
      </w:r>
      <w:proofErr w:type="spellEnd"/>
    </w:p>
    <w:p w:rsidR="003F41EA" w:rsidRPr="00255AB6" w:rsidRDefault="003F41EA" w:rsidP="003F41EA">
      <w:pPr>
        <w:widowControl/>
        <w:numPr>
          <w:ilvl w:val="0"/>
          <w:numId w:val="10"/>
        </w:numPr>
        <w:autoSpaceDE/>
        <w:autoSpaceDN/>
        <w:spacing w:after="120"/>
        <w:rPr>
          <w:rFonts w:asciiTheme="minorHAnsi" w:eastAsia="MS Mincho" w:hAnsiTheme="minorHAnsi" w:cstheme="minorHAnsi"/>
          <w:szCs w:val="20"/>
          <w:lang w:val="en-US" w:eastAsia="en-US"/>
        </w:rPr>
      </w:pPr>
      <w:r w:rsidRPr="00255AB6">
        <w:rPr>
          <w:rFonts w:asciiTheme="minorHAnsi" w:eastAsia="MS Mincho" w:hAnsiTheme="minorHAnsi" w:cstheme="minorHAnsi"/>
          <w:szCs w:val="20"/>
          <w:lang w:val="en-US" w:eastAsia="en-US"/>
        </w:rPr>
        <w:t>To produce implement monitor and evaluate the policy for Attendance</w:t>
      </w:r>
    </w:p>
    <w:p w:rsidR="003F41EA" w:rsidRPr="00255AB6" w:rsidRDefault="003F41EA" w:rsidP="00255AB6">
      <w:pPr>
        <w:spacing w:after="120"/>
        <w:rPr>
          <w:rFonts w:asciiTheme="minorHAnsi" w:eastAsia="MS Mincho" w:hAnsiTheme="minorHAnsi" w:cstheme="minorHAnsi"/>
          <w:lang w:val="en-US" w:eastAsia="en-US"/>
        </w:rPr>
      </w:pPr>
      <w:r w:rsidRPr="00255AB6">
        <w:rPr>
          <w:rFonts w:asciiTheme="minorHAnsi" w:eastAsia="MS Mincho" w:hAnsiTheme="minorHAnsi" w:cstheme="minorHAnsi"/>
          <w:lang w:val="en-US" w:eastAsia="en-US"/>
        </w:rPr>
        <w:t>Please note that this is illustrative of the general nature and level of responsibility of the role. It is not a comprehensive list of all tasks that the deputy headteacher will carry out. The postholder may be required to do other duties appropriate to the level of the role, as directed by the headteacher.</w:t>
      </w:r>
    </w:p>
    <w:p w:rsidR="003F41EA" w:rsidRPr="00255AB6" w:rsidRDefault="003F41EA" w:rsidP="003F41EA">
      <w:pPr>
        <w:pStyle w:val="Heading4"/>
        <w:rPr>
          <w:rFonts w:asciiTheme="minorHAnsi" w:hAnsiTheme="minorHAnsi" w:cstheme="minorHAnsi"/>
          <w:b/>
          <w:color w:val="00B050"/>
          <w:sz w:val="24"/>
        </w:rPr>
      </w:pPr>
      <w:r w:rsidRPr="00255AB6">
        <w:rPr>
          <w:rFonts w:asciiTheme="minorHAnsi" w:hAnsiTheme="minorHAnsi" w:cstheme="minorHAnsi"/>
          <w:b/>
          <w:color w:val="00B050"/>
          <w:sz w:val="24"/>
        </w:rPr>
        <w:t>Note</w:t>
      </w:r>
    </w:p>
    <w:p w:rsidR="003F41EA" w:rsidRPr="00255AB6" w:rsidRDefault="003F41EA" w:rsidP="003F41EA">
      <w:pPr>
        <w:rPr>
          <w:rFonts w:asciiTheme="minorHAnsi" w:hAnsiTheme="minorHAnsi" w:cstheme="minorHAnsi"/>
        </w:rPr>
      </w:pPr>
      <w:r w:rsidRPr="00255AB6">
        <w:rPr>
          <w:rFonts w:asciiTheme="minorHAnsi" w:hAnsiTheme="minorHAnsi" w:cstheme="minorHAnsi"/>
        </w:rPr>
        <w:t xml:space="preserve">This job description is not your contract of employment or any part of it. It has been prepared only </w:t>
      </w:r>
      <w:proofErr w:type="gramStart"/>
      <w:r w:rsidRPr="00255AB6">
        <w:rPr>
          <w:rFonts w:asciiTheme="minorHAnsi" w:hAnsiTheme="minorHAnsi" w:cstheme="minorHAnsi"/>
        </w:rPr>
        <w:t>for the purpose of</w:t>
      </w:r>
      <w:proofErr w:type="gramEnd"/>
      <w:r w:rsidRPr="00255AB6">
        <w:rPr>
          <w:rFonts w:asciiTheme="minorHAnsi" w:hAnsiTheme="minorHAnsi" w:cstheme="minorHAnsi"/>
        </w:rPr>
        <w:t xml:space="preserve"> school organisation and may change either as your contract changes or as the organisation of the school is changed. Nothing will be changed without consultation.</w:t>
      </w:r>
    </w:p>
    <w:p w:rsidR="00A74505" w:rsidRPr="00B45D41" w:rsidRDefault="00A74505" w:rsidP="00D53494">
      <w:pPr>
        <w:pStyle w:val="BodyText"/>
        <w:tabs>
          <w:tab w:val="left" w:pos="9304"/>
        </w:tabs>
        <w:spacing w:before="8" w:after="1"/>
        <w:rPr>
          <w:sz w:val="29"/>
          <w:szCs w:val="29"/>
        </w:rPr>
      </w:pPr>
    </w:p>
    <w:p w:rsidR="00B73667" w:rsidRDefault="00B73667" w:rsidP="00255AB6">
      <w:pPr>
        <w:rPr>
          <w:rFonts w:ascii="Calibri"/>
        </w:rPr>
        <w:sectPr w:rsidR="00B73667" w:rsidSect="00A74505">
          <w:pgSz w:w="11910" w:h="16850"/>
          <w:pgMar w:top="720" w:right="720" w:bottom="720" w:left="720" w:header="720" w:footer="720" w:gutter="0"/>
          <w:cols w:space="720"/>
          <w:docGrid w:linePitch="299"/>
        </w:sect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pPr>
        <w:pStyle w:val="BodyText"/>
        <w:rPr>
          <w:rFonts w:ascii="Calibri"/>
          <w:sz w:val="20"/>
        </w:rPr>
      </w:pPr>
    </w:p>
    <w:p w:rsidR="00B73667" w:rsidRDefault="00B73667" w:rsidP="00255AB6">
      <w:pPr>
        <w:rPr>
          <w:rFonts w:ascii="Calibri"/>
        </w:rPr>
        <w:sectPr w:rsidR="00B73667" w:rsidSect="00A74505">
          <w:type w:val="continuous"/>
          <w:pgSz w:w="11910" w:h="16850"/>
          <w:pgMar w:top="720" w:right="720" w:bottom="720" w:left="720" w:header="720" w:footer="720" w:gutter="0"/>
          <w:cols w:space="720"/>
          <w:docGrid w:linePitch="299"/>
        </w:sectPr>
      </w:pPr>
    </w:p>
    <w:p w:rsidR="00B73667" w:rsidRDefault="00B73667">
      <w:pPr>
        <w:pStyle w:val="BodyText"/>
        <w:rPr>
          <w:rFonts w:ascii="Calibri"/>
          <w:sz w:val="20"/>
        </w:rPr>
      </w:pPr>
    </w:p>
    <w:p w:rsidR="00B73667" w:rsidRDefault="00B45D41" w:rsidP="00B45D41">
      <w:pPr>
        <w:pStyle w:val="BodyText"/>
        <w:jc w:val="right"/>
        <w:rPr>
          <w:color w:val="00B050"/>
          <w:sz w:val="28"/>
          <w:szCs w:val="28"/>
        </w:rPr>
      </w:pPr>
      <w:r w:rsidRPr="00B45D41">
        <w:rPr>
          <w:color w:val="00B050"/>
          <w:sz w:val="28"/>
          <w:szCs w:val="28"/>
        </w:rPr>
        <w:t>Selection Process</w:t>
      </w:r>
    </w:p>
    <w:p w:rsidR="00B45D41" w:rsidRDefault="00B45D41" w:rsidP="00B45D41">
      <w:pPr>
        <w:pStyle w:val="BodyText"/>
        <w:jc w:val="right"/>
        <w:rPr>
          <w:color w:val="00B050"/>
          <w:sz w:val="28"/>
          <w:szCs w:val="28"/>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The salary will be in the range of </w:t>
      </w:r>
      <w:r w:rsidRPr="00BD1C50">
        <w:rPr>
          <w:rFonts w:asciiTheme="minorHAnsi" w:eastAsia="Times New Roman" w:hAnsiTheme="minorHAnsi" w:cs="Times New Roman"/>
          <w:sz w:val="24"/>
          <w:szCs w:val="24"/>
          <w:lang w:eastAsia="en-US" w:bidi="ar-SA"/>
        </w:rPr>
        <w:t>L9- L14</w:t>
      </w:r>
      <w:r w:rsidRPr="006B06FC">
        <w:rPr>
          <w:rFonts w:asciiTheme="minorHAnsi" w:eastAsia="Times New Roman" w:hAnsiTheme="minorHAnsi" w:cs="Times New Roman"/>
          <w:sz w:val="24"/>
          <w:szCs w:val="24"/>
          <w:lang w:eastAsia="en-US" w:bidi="ar-SA"/>
        </w:rPr>
        <w:t xml:space="preserve"> and will be determined according to the skills and experience of the successful candidate.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Timeline Closing date for applications </w:t>
      </w:r>
      <w:r w:rsidR="008A5A3D" w:rsidRPr="008A5A3D">
        <w:rPr>
          <w:rFonts w:asciiTheme="minorHAnsi" w:eastAsia="Times New Roman" w:hAnsiTheme="minorHAnsi" w:cs="Times New Roman"/>
          <w:sz w:val="24"/>
          <w:szCs w:val="24"/>
          <w:lang w:eastAsia="en-US" w:bidi="ar-SA"/>
        </w:rPr>
        <w:t>Wednesday</w:t>
      </w:r>
      <w:r w:rsidRPr="008A5A3D">
        <w:rPr>
          <w:rFonts w:asciiTheme="minorHAnsi" w:eastAsia="Times New Roman" w:hAnsiTheme="minorHAnsi" w:cs="Times New Roman"/>
          <w:sz w:val="24"/>
          <w:szCs w:val="24"/>
          <w:lang w:eastAsia="en-US" w:bidi="ar-SA"/>
        </w:rPr>
        <w:t xml:space="preserve"> </w:t>
      </w:r>
      <w:r w:rsidR="002B0F05" w:rsidRPr="008A5A3D">
        <w:rPr>
          <w:rFonts w:asciiTheme="minorHAnsi" w:eastAsia="Times New Roman" w:hAnsiTheme="minorHAnsi" w:cs="Times New Roman"/>
          <w:sz w:val="24"/>
          <w:szCs w:val="24"/>
          <w:lang w:eastAsia="en-US" w:bidi="ar-SA"/>
        </w:rPr>
        <w:t>17th</w:t>
      </w:r>
      <w:r w:rsidRPr="008A5A3D">
        <w:rPr>
          <w:rFonts w:asciiTheme="minorHAnsi" w:eastAsia="Times New Roman" w:hAnsiTheme="minorHAnsi" w:cs="Times New Roman"/>
          <w:sz w:val="24"/>
          <w:szCs w:val="24"/>
          <w:lang w:eastAsia="en-US" w:bidi="ar-SA"/>
        </w:rPr>
        <w:t xml:space="preserve"> March 2021 at 12pm.</w:t>
      </w:r>
      <w:r w:rsidRPr="006B06FC">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Shortlisting will take p</w:t>
      </w:r>
      <w:r w:rsidR="008A5A3D">
        <w:rPr>
          <w:rFonts w:asciiTheme="minorHAnsi" w:eastAsia="Times New Roman" w:hAnsiTheme="minorHAnsi" w:cs="Times New Roman"/>
          <w:sz w:val="24"/>
          <w:szCs w:val="24"/>
          <w:lang w:eastAsia="en-US" w:bidi="ar-SA"/>
        </w:rPr>
        <w:t>lace on the 18</w:t>
      </w:r>
      <w:r w:rsidR="008A5A3D" w:rsidRPr="008A5A3D">
        <w:rPr>
          <w:rFonts w:asciiTheme="minorHAnsi" w:eastAsia="Times New Roman" w:hAnsiTheme="minorHAnsi" w:cs="Times New Roman"/>
          <w:sz w:val="24"/>
          <w:szCs w:val="24"/>
          <w:vertAlign w:val="superscript"/>
          <w:lang w:eastAsia="en-US" w:bidi="ar-SA"/>
        </w:rPr>
        <w:t>th</w:t>
      </w:r>
      <w:r w:rsidR="008A5A3D">
        <w:rPr>
          <w:rFonts w:asciiTheme="minorHAnsi" w:eastAsia="Times New Roman" w:hAnsiTheme="minorHAnsi" w:cs="Times New Roman"/>
          <w:sz w:val="24"/>
          <w:szCs w:val="24"/>
          <w:lang w:eastAsia="en-US" w:bidi="ar-SA"/>
        </w:rPr>
        <w:t xml:space="preserve"> March 2021</w:t>
      </w:r>
    </w:p>
    <w:p w:rsidR="00D127B2" w:rsidRDefault="00D127B2" w:rsidP="006B06FC">
      <w:pPr>
        <w:widowControl/>
        <w:autoSpaceDE/>
        <w:autoSpaceDN/>
        <w:rPr>
          <w:rFonts w:asciiTheme="minorHAnsi" w:eastAsia="Times New Roman" w:hAnsiTheme="minorHAnsi" w:cs="Times New Roman"/>
          <w:sz w:val="24"/>
          <w:szCs w:val="24"/>
          <w:lang w:eastAsia="en-US" w:bidi="ar-SA"/>
        </w:rPr>
      </w:pPr>
    </w:p>
    <w:p w:rsidR="00D127B2" w:rsidRPr="006B06FC" w:rsidRDefault="00D127B2" w:rsidP="006B06FC">
      <w:pPr>
        <w:widowControl/>
        <w:autoSpaceDE/>
        <w:autoSpaceDN/>
        <w:rPr>
          <w:rFonts w:asciiTheme="minorHAnsi" w:eastAsia="Times New Roman" w:hAnsiTheme="minorHAnsi" w:cs="Times New Roman"/>
          <w:sz w:val="24"/>
          <w:szCs w:val="24"/>
          <w:lang w:eastAsia="en-US" w:bidi="ar-SA"/>
        </w:rPr>
      </w:pPr>
      <w:r w:rsidRPr="008A5A3D">
        <w:rPr>
          <w:rFonts w:asciiTheme="minorHAnsi" w:eastAsia="Times New Roman" w:hAnsiTheme="minorHAnsi" w:cs="Times New Roman"/>
          <w:sz w:val="24"/>
          <w:szCs w:val="24"/>
          <w:lang w:eastAsia="en-US" w:bidi="ar-SA"/>
        </w:rPr>
        <w:t xml:space="preserve">Teaching observations </w:t>
      </w:r>
      <w:r w:rsidR="008A5A3D" w:rsidRPr="008A5A3D">
        <w:rPr>
          <w:rFonts w:asciiTheme="minorHAnsi" w:eastAsia="Times New Roman" w:hAnsiTheme="minorHAnsi" w:cs="Times New Roman"/>
          <w:sz w:val="24"/>
          <w:szCs w:val="24"/>
          <w:lang w:eastAsia="en-US" w:bidi="ar-SA"/>
        </w:rPr>
        <w:t>where possible will take place during the week beginning Monday 22</w:t>
      </w:r>
      <w:r w:rsidR="008A5A3D" w:rsidRPr="008A5A3D">
        <w:rPr>
          <w:rFonts w:asciiTheme="minorHAnsi" w:eastAsia="Times New Roman" w:hAnsiTheme="minorHAnsi" w:cs="Times New Roman"/>
          <w:sz w:val="24"/>
          <w:szCs w:val="24"/>
          <w:vertAlign w:val="superscript"/>
          <w:lang w:eastAsia="en-US" w:bidi="ar-SA"/>
        </w:rPr>
        <w:t>nd</w:t>
      </w:r>
      <w:r w:rsidR="008A5A3D" w:rsidRPr="008A5A3D">
        <w:rPr>
          <w:rFonts w:asciiTheme="minorHAnsi" w:eastAsia="Times New Roman" w:hAnsiTheme="minorHAnsi" w:cs="Times New Roman"/>
          <w:sz w:val="24"/>
          <w:szCs w:val="24"/>
          <w:lang w:eastAsia="en-US" w:bidi="ar-SA"/>
        </w:rPr>
        <w:t xml:space="preserve"> March 2021</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Interviews to be held on </w:t>
      </w:r>
      <w:r w:rsidR="008A5A3D">
        <w:rPr>
          <w:rFonts w:asciiTheme="minorHAnsi" w:eastAsia="Times New Roman" w:hAnsiTheme="minorHAnsi" w:cs="Times New Roman"/>
          <w:sz w:val="24"/>
          <w:szCs w:val="24"/>
          <w:lang w:eastAsia="en-US" w:bidi="ar-SA"/>
        </w:rPr>
        <w:t xml:space="preserve">Monday </w:t>
      </w:r>
      <w:r w:rsidR="008A5A3D" w:rsidRPr="008A5A3D">
        <w:rPr>
          <w:rFonts w:asciiTheme="minorHAnsi" w:eastAsia="Times New Roman" w:hAnsiTheme="minorHAnsi" w:cs="Times New Roman"/>
          <w:sz w:val="24"/>
          <w:szCs w:val="24"/>
          <w:lang w:eastAsia="en-US" w:bidi="ar-SA"/>
        </w:rPr>
        <w:t>29</w:t>
      </w:r>
      <w:r w:rsidR="008A5A3D" w:rsidRPr="008A5A3D">
        <w:rPr>
          <w:rFonts w:asciiTheme="minorHAnsi" w:eastAsia="Times New Roman" w:hAnsiTheme="minorHAnsi" w:cs="Times New Roman"/>
          <w:sz w:val="24"/>
          <w:szCs w:val="24"/>
          <w:vertAlign w:val="superscript"/>
          <w:lang w:eastAsia="en-US" w:bidi="ar-SA"/>
        </w:rPr>
        <w:t>th</w:t>
      </w:r>
      <w:r w:rsidR="008A5A3D" w:rsidRPr="008A5A3D">
        <w:rPr>
          <w:rFonts w:asciiTheme="minorHAnsi" w:eastAsia="Times New Roman" w:hAnsiTheme="minorHAnsi" w:cs="Times New Roman"/>
          <w:sz w:val="24"/>
          <w:szCs w:val="24"/>
          <w:lang w:eastAsia="en-US" w:bidi="ar-SA"/>
        </w:rPr>
        <w:t xml:space="preserve"> March and Tuesday 30</w:t>
      </w:r>
      <w:r w:rsidR="008A5A3D" w:rsidRPr="008A5A3D">
        <w:rPr>
          <w:rFonts w:asciiTheme="minorHAnsi" w:eastAsia="Times New Roman" w:hAnsiTheme="minorHAnsi" w:cs="Times New Roman"/>
          <w:sz w:val="24"/>
          <w:szCs w:val="24"/>
          <w:vertAlign w:val="superscript"/>
          <w:lang w:eastAsia="en-US" w:bidi="ar-SA"/>
        </w:rPr>
        <w:t>th</w:t>
      </w:r>
      <w:r w:rsidR="008A5A3D" w:rsidRPr="008A5A3D">
        <w:rPr>
          <w:rFonts w:asciiTheme="minorHAnsi" w:eastAsia="Times New Roman" w:hAnsiTheme="minorHAnsi" w:cs="Times New Roman"/>
          <w:sz w:val="24"/>
          <w:szCs w:val="24"/>
          <w:lang w:eastAsia="en-US" w:bidi="ar-SA"/>
        </w:rPr>
        <w:t xml:space="preserve"> </w:t>
      </w:r>
      <w:r w:rsidRPr="008A5A3D">
        <w:rPr>
          <w:rFonts w:asciiTheme="minorHAnsi" w:eastAsia="Times New Roman" w:hAnsiTheme="minorHAnsi" w:cs="Times New Roman"/>
          <w:sz w:val="24"/>
          <w:szCs w:val="24"/>
          <w:lang w:eastAsia="en-US" w:bidi="ar-SA"/>
        </w:rPr>
        <w:t>March 2021.</w:t>
      </w:r>
      <w:r w:rsidRPr="006B06FC">
        <w:rPr>
          <w:rFonts w:asciiTheme="minorHAnsi" w:eastAsia="Times New Roman" w:hAnsiTheme="minorHAnsi" w:cs="Times New Roman"/>
          <w:sz w:val="24"/>
          <w:szCs w:val="24"/>
          <w:lang w:eastAsia="en-US" w:bidi="ar-SA"/>
        </w:rPr>
        <w:t xml:space="preserv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Candidates shortlisted for interview will be contacted </w:t>
      </w:r>
      <w:r w:rsidR="008A5A3D">
        <w:rPr>
          <w:rFonts w:asciiTheme="minorHAnsi" w:eastAsia="Times New Roman" w:hAnsiTheme="minorHAnsi" w:cs="Times New Roman"/>
          <w:sz w:val="24"/>
          <w:szCs w:val="24"/>
          <w:lang w:eastAsia="en-US" w:bidi="ar-SA"/>
        </w:rPr>
        <w:t>by the 19</w:t>
      </w:r>
      <w:r w:rsidR="008A5A3D" w:rsidRPr="008A5A3D">
        <w:rPr>
          <w:rFonts w:asciiTheme="minorHAnsi" w:eastAsia="Times New Roman" w:hAnsiTheme="minorHAnsi" w:cs="Times New Roman"/>
          <w:sz w:val="24"/>
          <w:szCs w:val="24"/>
          <w:vertAlign w:val="superscript"/>
          <w:lang w:eastAsia="en-US" w:bidi="ar-SA"/>
        </w:rPr>
        <w:t>th</w:t>
      </w:r>
      <w:r w:rsidR="008A5A3D">
        <w:rPr>
          <w:rFonts w:asciiTheme="minorHAnsi" w:eastAsia="Times New Roman" w:hAnsiTheme="minorHAnsi" w:cs="Times New Roman"/>
          <w:sz w:val="24"/>
          <w:szCs w:val="24"/>
          <w:lang w:eastAsia="en-US" w:bidi="ar-SA"/>
        </w:rPr>
        <w:t xml:space="preserve"> March 2021</w:t>
      </w:r>
      <w:r w:rsidRPr="006B06FC">
        <w:rPr>
          <w:rFonts w:asciiTheme="minorHAnsi" w:eastAsia="Times New Roman" w:hAnsiTheme="minorHAnsi" w:cs="Times New Roman"/>
          <w:sz w:val="24"/>
          <w:szCs w:val="24"/>
          <w:lang w:eastAsia="en-US" w:bidi="ar-SA"/>
        </w:rPr>
        <w:t xml:space="preserve"> and </w:t>
      </w:r>
      <w:r w:rsidR="00D127B2">
        <w:rPr>
          <w:rFonts w:asciiTheme="minorHAnsi" w:eastAsia="Times New Roman" w:hAnsiTheme="minorHAnsi" w:cs="Times New Roman"/>
          <w:sz w:val="24"/>
          <w:szCs w:val="24"/>
          <w:lang w:eastAsia="en-US" w:bidi="ar-SA"/>
        </w:rPr>
        <w:t xml:space="preserve">will </w:t>
      </w:r>
      <w:r w:rsidRPr="006B06FC">
        <w:rPr>
          <w:rFonts w:asciiTheme="minorHAnsi" w:eastAsia="Times New Roman" w:hAnsiTheme="minorHAnsi" w:cs="Times New Roman"/>
          <w:sz w:val="24"/>
          <w:szCs w:val="24"/>
          <w:lang w:eastAsia="en-US" w:bidi="ar-SA"/>
        </w:rPr>
        <w:t xml:space="preserve">be advised of the arrangements for the interview day and any tasks they need to prepare in advance.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Candidates not shortlisted will receive a letter advising them of this.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Applications</w:t>
      </w:r>
      <w:r w:rsidR="00D127B2">
        <w:rPr>
          <w:rFonts w:asciiTheme="minorHAnsi" w:eastAsia="Times New Roman" w:hAnsiTheme="minorHAnsi" w:cs="Times New Roman"/>
          <w:sz w:val="24"/>
          <w:szCs w:val="24"/>
          <w:lang w:eastAsia="en-US" w:bidi="ar-SA"/>
        </w:rPr>
        <w:t>-</w:t>
      </w:r>
      <w:r w:rsidRPr="006B06FC">
        <w:rPr>
          <w:rFonts w:asciiTheme="minorHAnsi" w:eastAsia="Times New Roman" w:hAnsiTheme="minorHAnsi" w:cs="Times New Roman"/>
          <w:sz w:val="24"/>
          <w:szCs w:val="24"/>
          <w:lang w:eastAsia="en-US" w:bidi="ar-SA"/>
        </w:rPr>
        <w:t xml:space="preserve">when applying, please use the </w:t>
      </w:r>
      <w:r w:rsidR="00D127B2">
        <w:rPr>
          <w:rFonts w:asciiTheme="minorHAnsi" w:eastAsia="Times New Roman" w:hAnsiTheme="minorHAnsi" w:cs="Times New Roman"/>
          <w:sz w:val="24"/>
          <w:szCs w:val="24"/>
          <w:lang w:eastAsia="en-US" w:bidi="ar-SA"/>
        </w:rPr>
        <w:t xml:space="preserve">standard county application form. Please use the </w:t>
      </w:r>
      <w:r w:rsidRPr="006B06FC">
        <w:rPr>
          <w:rFonts w:asciiTheme="minorHAnsi" w:eastAsia="Times New Roman" w:hAnsiTheme="minorHAnsi" w:cs="Times New Roman"/>
          <w:sz w:val="24"/>
          <w:szCs w:val="24"/>
          <w:lang w:eastAsia="en-US" w:bidi="ar-SA"/>
        </w:rPr>
        <w:t xml:space="preserve">relevant </w:t>
      </w:r>
      <w:r w:rsidR="00D127B2">
        <w:rPr>
          <w:rFonts w:asciiTheme="minorHAnsi" w:eastAsia="Times New Roman" w:hAnsiTheme="minorHAnsi" w:cs="Times New Roman"/>
          <w:sz w:val="24"/>
          <w:szCs w:val="24"/>
          <w:lang w:eastAsia="en-US" w:bidi="ar-SA"/>
        </w:rPr>
        <w:t xml:space="preserve">skills and experience </w:t>
      </w:r>
      <w:r w:rsidRPr="006B06FC">
        <w:rPr>
          <w:rFonts w:asciiTheme="minorHAnsi" w:eastAsia="Times New Roman" w:hAnsiTheme="minorHAnsi" w:cs="Times New Roman"/>
          <w:sz w:val="24"/>
          <w:szCs w:val="24"/>
          <w:lang w:eastAsia="en-US" w:bidi="ar-SA"/>
        </w:rPr>
        <w:t>page of the application form to tell us about you and why you are qualified for the post</w:t>
      </w:r>
      <w:r w:rsidR="00D127B2">
        <w:rPr>
          <w:rFonts w:asciiTheme="minorHAnsi" w:eastAsia="Times New Roman" w:hAnsiTheme="minorHAnsi" w:cs="Times New Roman"/>
          <w:sz w:val="24"/>
          <w:szCs w:val="24"/>
          <w:lang w:eastAsia="en-US" w:bidi="ar-SA"/>
        </w:rPr>
        <w:t xml:space="preserve"> this should be no more than 2 sides of A4. No additional CVs or accompanying letters other than to introduce yourself will be considered as part of the shortlisting process and will be discarded in line with our equal opportunities policies.</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Your application must make it clear how you meet the person specification included within this pack.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Our school has an Equal Opportunities policy for selection and recruitment.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 accordance with our Safeguarding policy the successful candidate will be required to have an Enhanced DBS check along with a check against the DBS Children’s Barred List.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Visits to the school are subject to COVID-19 regulations and may be limited due to this. Please contact our office administrator, Mrs Abi Nation at: </w:t>
      </w:r>
      <w:hyperlink r:id="rId12" w:history="1">
        <w:r w:rsidRPr="006B06FC">
          <w:rPr>
            <w:rStyle w:val="Hyperlink"/>
            <w:rFonts w:asciiTheme="minorHAnsi" w:eastAsia="Times New Roman" w:hAnsiTheme="minorHAnsi" w:cs="Times New Roman"/>
            <w:sz w:val="24"/>
            <w:szCs w:val="24"/>
            <w:lang w:eastAsia="en-US" w:bidi="ar-SA"/>
          </w:rPr>
          <w:t>admin@longlevens-inf.gloucs.sch.uk</w:t>
        </w:r>
      </w:hyperlink>
      <w:r w:rsidRPr="006B06FC">
        <w:rPr>
          <w:rFonts w:asciiTheme="minorHAnsi" w:eastAsia="Times New Roman" w:hAnsiTheme="minorHAnsi" w:cs="Times New Roman"/>
          <w:sz w:val="24"/>
          <w:szCs w:val="24"/>
          <w:lang w:eastAsia="en-US" w:bidi="ar-SA"/>
        </w:rPr>
        <w:t xml:space="preserve"> to arrange a visit. </w:t>
      </w:r>
      <w:r w:rsidR="00D53494">
        <w:rPr>
          <w:rFonts w:asciiTheme="minorHAnsi" w:eastAsia="Times New Roman" w:hAnsiTheme="minorHAnsi" w:cs="Times New Roman"/>
          <w:sz w:val="24"/>
          <w:szCs w:val="24"/>
          <w:lang w:eastAsia="en-US" w:bidi="ar-SA"/>
        </w:rPr>
        <w:t xml:space="preserve">We would encourage you to </w:t>
      </w:r>
      <w:r w:rsidR="00D127B2">
        <w:rPr>
          <w:rFonts w:asciiTheme="minorHAnsi" w:eastAsia="Times New Roman" w:hAnsiTheme="minorHAnsi" w:cs="Times New Roman"/>
          <w:sz w:val="24"/>
          <w:szCs w:val="24"/>
          <w:lang w:eastAsia="en-US" w:bidi="ar-SA"/>
        </w:rPr>
        <w:t>contact the school on 01452 520061 to arrange an informal Teams or telephone discussion with the Headteacher if you are unable to visit and would like further information.</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Completed application forms should be sent to our office manager, Mrs Abi Nation at: </w:t>
      </w:r>
      <w:hyperlink r:id="rId13" w:history="1">
        <w:r w:rsidRPr="006B06FC">
          <w:rPr>
            <w:rStyle w:val="Hyperlink"/>
            <w:rFonts w:asciiTheme="minorHAnsi" w:eastAsia="Times New Roman" w:hAnsiTheme="minorHAnsi" w:cs="Times New Roman"/>
            <w:sz w:val="24"/>
            <w:szCs w:val="24"/>
            <w:lang w:eastAsia="en-US" w:bidi="ar-SA"/>
          </w:rPr>
          <w:t>admin@longlevens-inf.gloucs.sch.uk</w:t>
        </w:r>
      </w:hyperlink>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Interview process- The interview process will be carried out by the headteacher, the school’s improvement partner and a selection panel of governors, on behalf of the full governing body. The panel includes at least two members who have completed Safer Recruitment Training. </w:t>
      </w: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p>
    <w:p w:rsidR="006B06FC" w:rsidRPr="006B06FC" w:rsidRDefault="006B06FC" w:rsidP="006B06FC">
      <w:pPr>
        <w:widowControl/>
        <w:autoSpaceDE/>
        <w:autoSpaceDN/>
        <w:rPr>
          <w:rFonts w:asciiTheme="minorHAnsi" w:eastAsia="Times New Roman" w:hAnsiTheme="minorHAnsi" w:cs="Times New Roman"/>
          <w:sz w:val="24"/>
          <w:szCs w:val="24"/>
          <w:lang w:eastAsia="en-US" w:bidi="ar-SA"/>
        </w:rPr>
      </w:pPr>
      <w:r w:rsidRPr="006B06FC">
        <w:rPr>
          <w:rFonts w:asciiTheme="minorHAnsi" w:eastAsia="Times New Roman" w:hAnsiTheme="minorHAnsi" w:cs="Times New Roman"/>
          <w:sz w:val="24"/>
          <w:szCs w:val="24"/>
          <w:lang w:eastAsia="en-US" w:bidi="ar-SA"/>
        </w:rPr>
        <w:t xml:space="preserve">The activities on the interview days will help the headteacher and the governors to determine candidates’ skills, knowledge and experience against the person specification. The successful candidate will be notified as soon as possible as to the outcome. </w:t>
      </w:r>
    </w:p>
    <w:p w:rsidR="00B45D41" w:rsidRPr="006B06FC" w:rsidRDefault="00B45D41" w:rsidP="00B45D41">
      <w:pPr>
        <w:pStyle w:val="BodyText"/>
        <w:rPr>
          <w:rFonts w:asciiTheme="minorHAnsi" w:hAnsiTheme="minorHAnsi"/>
          <w:color w:val="00B050"/>
          <w:sz w:val="24"/>
          <w:szCs w:val="24"/>
        </w:rPr>
      </w:pPr>
    </w:p>
    <w:p w:rsidR="00B73667" w:rsidRPr="00D127B2" w:rsidRDefault="00B73667" w:rsidP="00D127B2">
      <w:pPr>
        <w:spacing w:before="9"/>
        <w:rPr>
          <w:b/>
          <w:sz w:val="28"/>
        </w:rPr>
      </w:pPr>
    </w:p>
    <w:p w:rsidR="00B73667" w:rsidRDefault="00B73667">
      <w:pPr>
        <w:tabs>
          <w:tab w:val="left" w:pos="2598"/>
        </w:tabs>
        <w:spacing w:before="42"/>
        <w:rPr>
          <w:rFonts w:ascii="Calibri"/>
          <w:b/>
          <w:sz w:val="31"/>
        </w:rPr>
      </w:pPr>
    </w:p>
    <w:sectPr w:rsidR="00B73667" w:rsidSect="00B45D41">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A5" w:rsidRDefault="00AB2CA5" w:rsidP="007F4B12">
      <w:r>
        <w:separator/>
      </w:r>
    </w:p>
  </w:endnote>
  <w:endnote w:type="continuationSeparator" w:id="0">
    <w:p w:rsidR="00AB2CA5" w:rsidRDefault="00AB2CA5" w:rsidP="007F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A5" w:rsidRDefault="00AB2CA5" w:rsidP="007F4B12">
      <w:r>
        <w:separator/>
      </w:r>
    </w:p>
  </w:footnote>
  <w:footnote w:type="continuationSeparator" w:id="0">
    <w:p w:rsidR="00AB2CA5" w:rsidRDefault="00AB2CA5" w:rsidP="007F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CE" w:rsidRDefault="00C77ECE" w:rsidP="00C77ECE">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161A"/>
    <w:multiLevelType w:val="hybridMultilevel"/>
    <w:tmpl w:val="1B340A8E"/>
    <w:lvl w:ilvl="0" w:tplc="6C22DD78">
      <w:numFmt w:val="bullet"/>
      <w:lvlText w:val="•"/>
      <w:lvlJc w:val="left"/>
      <w:pPr>
        <w:ind w:left="2162" w:hanging="721"/>
      </w:pPr>
      <w:rPr>
        <w:rFonts w:ascii="Arial" w:eastAsia="Arial" w:hAnsi="Arial" w:cs="Arial" w:hint="default"/>
        <w:w w:val="102"/>
        <w:sz w:val="22"/>
        <w:szCs w:val="22"/>
        <w:lang w:val="en-GB" w:eastAsia="en-GB" w:bidi="en-GB"/>
      </w:rPr>
    </w:lvl>
    <w:lvl w:ilvl="1" w:tplc="016CCE4A">
      <w:numFmt w:val="bullet"/>
      <w:lvlText w:val=""/>
      <w:lvlJc w:val="left"/>
      <w:pPr>
        <w:ind w:left="2162" w:hanging="360"/>
      </w:pPr>
      <w:rPr>
        <w:rFonts w:hint="default"/>
        <w:w w:val="102"/>
        <w:lang w:val="en-GB" w:eastAsia="en-GB" w:bidi="en-GB"/>
      </w:rPr>
    </w:lvl>
    <w:lvl w:ilvl="2" w:tplc="7D8617C2">
      <w:numFmt w:val="bullet"/>
      <w:lvlText w:val="•"/>
      <w:lvlJc w:val="left"/>
      <w:pPr>
        <w:ind w:left="2851" w:hanging="360"/>
      </w:pPr>
      <w:rPr>
        <w:rFonts w:hint="default"/>
        <w:lang w:val="en-GB" w:eastAsia="en-GB" w:bidi="en-GB"/>
      </w:rPr>
    </w:lvl>
    <w:lvl w:ilvl="3" w:tplc="EE48E8F6">
      <w:numFmt w:val="bullet"/>
      <w:lvlText w:val="•"/>
      <w:lvlJc w:val="left"/>
      <w:pPr>
        <w:ind w:left="3196" w:hanging="360"/>
      </w:pPr>
      <w:rPr>
        <w:rFonts w:hint="default"/>
        <w:lang w:val="en-GB" w:eastAsia="en-GB" w:bidi="en-GB"/>
      </w:rPr>
    </w:lvl>
    <w:lvl w:ilvl="4" w:tplc="C05E64D6">
      <w:numFmt w:val="bullet"/>
      <w:lvlText w:val="•"/>
      <w:lvlJc w:val="left"/>
      <w:pPr>
        <w:ind w:left="3542" w:hanging="360"/>
      </w:pPr>
      <w:rPr>
        <w:rFonts w:hint="default"/>
        <w:lang w:val="en-GB" w:eastAsia="en-GB" w:bidi="en-GB"/>
      </w:rPr>
    </w:lvl>
    <w:lvl w:ilvl="5" w:tplc="068A443C">
      <w:numFmt w:val="bullet"/>
      <w:lvlText w:val="•"/>
      <w:lvlJc w:val="left"/>
      <w:pPr>
        <w:ind w:left="3888" w:hanging="360"/>
      </w:pPr>
      <w:rPr>
        <w:rFonts w:hint="default"/>
        <w:lang w:val="en-GB" w:eastAsia="en-GB" w:bidi="en-GB"/>
      </w:rPr>
    </w:lvl>
    <w:lvl w:ilvl="6" w:tplc="1D3839F2">
      <w:numFmt w:val="bullet"/>
      <w:lvlText w:val="•"/>
      <w:lvlJc w:val="left"/>
      <w:pPr>
        <w:ind w:left="4233" w:hanging="360"/>
      </w:pPr>
      <w:rPr>
        <w:rFonts w:hint="default"/>
        <w:lang w:val="en-GB" w:eastAsia="en-GB" w:bidi="en-GB"/>
      </w:rPr>
    </w:lvl>
    <w:lvl w:ilvl="7" w:tplc="8780D986">
      <w:numFmt w:val="bullet"/>
      <w:lvlText w:val="•"/>
      <w:lvlJc w:val="left"/>
      <w:pPr>
        <w:ind w:left="4579" w:hanging="360"/>
      </w:pPr>
      <w:rPr>
        <w:rFonts w:hint="default"/>
        <w:lang w:val="en-GB" w:eastAsia="en-GB" w:bidi="en-GB"/>
      </w:rPr>
    </w:lvl>
    <w:lvl w:ilvl="8" w:tplc="87E49A0E">
      <w:numFmt w:val="bullet"/>
      <w:lvlText w:val="•"/>
      <w:lvlJc w:val="left"/>
      <w:pPr>
        <w:ind w:left="4925" w:hanging="360"/>
      </w:pPr>
      <w:rPr>
        <w:rFonts w:hint="default"/>
        <w:lang w:val="en-GB" w:eastAsia="en-GB" w:bidi="en-GB"/>
      </w:rPr>
    </w:lvl>
  </w:abstractNum>
  <w:abstractNum w:abstractNumId="1" w15:restartNumberingAfterBreak="0">
    <w:nsid w:val="34420204"/>
    <w:multiLevelType w:val="hybridMultilevel"/>
    <w:tmpl w:val="160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0056B"/>
    <w:multiLevelType w:val="hybridMultilevel"/>
    <w:tmpl w:val="0048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F1B57"/>
    <w:multiLevelType w:val="hybridMultilevel"/>
    <w:tmpl w:val="2C3C5FB0"/>
    <w:lvl w:ilvl="0" w:tplc="6A220A02">
      <w:numFmt w:val="bullet"/>
      <w:lvlText w:val=""/>
      <w:lvlJc w:val="left"/>
      <w:pPr>
        <w:ind w:left="1387" w:hanging="361"/>
      </w:pPr>
      <w:rPr>
        <w:rFonts w:ascii="Symbol" w:eastAsia="Symbol" w:hAnsi="Symbol" w:cs="Symbol" w:hint="default"/>
        <w:w w:val="102"/>
        <w:sz w:val="19"/>
        <w:szCs w:val="19"/>
        <w:lang w:val="en-GB" w:eastAsia="en-GB" w:bidi="en-GB"/>
      </w:rPr>
    </w:lvl>
    <w:lvl w:ilvl="1" w:tplc="4A2AAF56">
      <w:numFmt w:val="bullet"/>
      <w:lvlText w:val="•"/>
      <w:lvlJc w:val="left"/>
      <w:pPr>
        <w:ind w:left="1867" w:hanging="361"/>
      </w:pPr>
      <w:rPr>
        <w:rFonts w:hint="default"/>
        <w:lang w:val="en-GB" w:eastAsia="en-GB" w:bidi="en-GB"/>
      </w:rPr>
    </w:lvl>
    <w:lvl w:ilvl="2" w:tplc="026C58A4">
      <w:numFmt w:val="bullet"/>
      <w:lvlText w:val="•"/>
      <w:lvlJc w:val="left"/>
      <w:pPr>
        <w:ind w:left="2354" w:hanging="361"/>
      </w:pPr>
      <w:rPr>
        <w:rFonts w:hint="default"/>
        <w:lang w:val="en-GB" w:eastAsia="en-GB" w:bidi="en-GB"/>
      </w:rPr>
    </w:lvl>
    <w:lvl w:ilvl="3" w:tplc="FF9C9374">
      <w:numFmt w:val="bullet"/>
      <w:lvlText w:val="•"/>
      <w:lvlJc w:val="left"/>
      <w:pPr>
        <w:ind w:left="2842" w:hanging="361"/>
      </w:pPr>
      <w:rPr>
        <w:rFonts w:hint="default"/>
        <w:lang w:val="en-GB" w:eastAsia="en-GB" w:bidi="en-GB"/>
      </w:rPr>
    </w:lvl>
    <w:lvl w:ilvl="4" w:tplc="463E1538">
      <w:numFmt w:val="bullet"/>
      <w:lvlText w:val="•"/>
      <w:lvlJc w:val="left"/>
      <w:pPr>
        <w:ind w:left="3329" w:hanging="361"/>
      </w:pPr>
      <w:rPr>
        <w:rFonts w:hint="default"/>
        <w:lang w:val="en-GB" w:eastAsia="en-GB" w:bidi="en-GB"/>
      </w:rPr>
    </w:lvl>
    <w:lvl w:ilvl="5" w:tplc="5A12CB20">
      <w:numFmt w:val="bullet"/>
      <w:lvlText w:val="•"/>
      <w:lvlJc w:val="left"/>
      <w:pPr>
        <w:ind w:left="3816" w:hanging="361"/>
      </w:pPr>
      <w:rPr>
        <w:rFonts w:hint="default"/>
        <w:lang w:val="en-GB" w:eastAsia="en-GB" w:bidi="en-GB"/>
      </w:rPr>
    </w:lvl>
    <w:lvl w:ilvl="6" w:tplc="0382EB82">
      <w:numFmt w:val="bullet"/>
      <w:lvlText w:val="•"/>
      <w:lvlJc w:val="left"/>
      <w:pPr>
        <w:ind w:left="4304" w:hanging="361"/>
      </w:pPr>
      <w:rPr>
        <w:rFonts w:hint="default"/>
        <w:lang w:val="en-GB" w:eastAsia="en-GB" w:bidi="en-GB"/>
      </w:rPr>
    </w:lvl>
    <w:lvl w:ilvl="7" w:tplc="5E1274D4">
      <w:numFmt w:val="bullet"/>
      <w:lvlText w:val="•"/>
      <w:lvlJc w:val="left"/>
      <w:pPr>
        <w:ind w:left="4791" w:hanging="361"/>
      </w:pPr>
      <w:rPr>
        <w:rFonts w:hint="default"/>
        <w:lang w:val="en-GB" w:eastAsia="en-GB" w:bidi="en-GB"/>
      </w:rPr>
    </w:lvl>
    <w:lvl w:ilvl="8" w:tplc="5A88A9FA">
      <w:numFmt w:val="bullet"/>
      <w:lvlText w:val="•"/>
      <w:lvlJc w:val="left"/>
      <w:pPr>
        <w:ind w:left="5278" w:hanging="361"/>
      </w:pPr>
      <w:rPr>
        <w:rFonts w:hint="default"/>
        <w:lang w:val="en-GB" w:eastAsia="en-GB" w:bidi="en-GB"/>
      </w:rPr>
    </w:lvl>
  </w:abstractNum>
  <w:abstractNum w:abstractNumId="4" w15:restartNumberingAfterBreak="0">
    <w:nsid w:val="44761759"/>
    <w:multiLevelType w:val="hybridMultilevel"/>
    <w:tmpl w:val="C29A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C73FB"/>
    <w:multiLevelType w:val="hybridMultilevel"/>
    <w:tmpl w:val="8282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22C2D"/>
    <w:multiLevelType w:val="hybridMultilevel"/>
    <w:tmpl w:val="E08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B5261"/>
    <w:multiLevelType w:val="hybridMultilevel"/>
    <w:tmpl w:val="3528B79C"/>
    <w:lvl w:ilvl="0" w:tplc="59A68F1E">
      <w:start w:val="2"/>
      <w:numFmt w:val="decimal"/>
      <w:lvlText w:val="%1"/>
      <w:lvlJc w:val="left"/>
      <w:pPr>
        <w:ind w:left="2223" w:hanging="781"/>
        <w:jc w:val="left"/>
      </w:pPr>
      <w:rPr>
        <w:rFonts w:ascii="Arial" w:eastAsia="Arial" w:hAnsi="Arial" w:cs="Arial" w:hint="default"/>
        <w:b/>
        <w:bCs/>
        <w:color w:val="00B050"/>
        <w:w w:val="101"/>
        <w:sz w:val="28"/>
        <w:szCs w:val="28"/>
        <w:lang w:val="en-GB" w:eastAsia="en-GB" w:bidi="en-GB"/>
      </w:rPr>
    </w:lvl>
    <w:lvl w:ilvl="1" w:tplc="75ACAC72">
      <w:numFmt w:val="bullet"/>
      <w:lvlText w:val="•"/>
      <w:lvlJc w:val="left"/>
      <w:pPr>
        <w:ind w:left="3189" w:hanging="781"/>
      </w:pPr>
      <w:rPr>
        <w:rFonts w:hint="default"/>
        <w:lang w:val="en-GB" w:eastAsia="en-GB" w:bidi="en-GB"/>
      </w:rPr>
    </w:lvl>
    <w:lvl w:ilvl="2" w:tplc="FF982CD0">
      <w:numFmt w:val="bullet"/>
      <w:lvlText w:val="•"/>
      <w:lvlJc w:val="left"/>
      <w:pPr>
        <w:ind w:left="4158" w:hanging="781"/>
      </w:pPr>
      <w:rPr>
        <w:rFonts w:hint="default"/>
        <w:lang w:val="en-GB" w:eastAsia="en-GB" w:bidi="en-GB"/>
      </w:rPr>
    </w:lvl>
    <w:lvl w:ilvl="3" w:tplc="A1665D3E">
      <w:numFmt w:val="bullet"/>
      <w:lvlText w:val="•"/>
      <w:lvlJc w:val="left"/>
      <w:pPr>
        <w:ind w:left="5127" w:hanging="781"/>
      </w:pPr>
      <w:rPr>
        <w:rFonts w:hint="default"/>
        <w:lang w:val="en-GB" w:eastAsia="en-GB" w:bidi="en-GB"/>
      </w:rPr>
    </w:lvl>
    <w:lvl w:ilvl="4" w:tplc="AD4E234C">
      <w:numFmt w:val="bullet"/>
      <w:lvlText w:val="•"/>
      <w:lvlJc w:val="left"/>
      <w:pPr>
        <w:ind w:left="6096" w:hanging="781"/>
      </w:pPr>
      <w:rPr>
        <w:rFonts w:hint="default"/>
        <w:lang w:val="en-GB" w:eastAsia="en-GB" w:bidi="en-GB"/>
      </w:rPr>
    </w:lvl>
    <w:lvl w:ilvl="5" w:tplc="6ECC0268">
      <w:numFmt w:val="bullet"/>
      <w:lvlText w:val="•"/>
      <w:lvlJc w:val="left"/>
      <w:pPr>
        <w:ind w:left="7065" w:hanging="781"/>
      </w:pPr>
      <w:rPr>
        <w:rFonts w:hint="default"/>
        <w:lang w:val="en-GB" w:eastAsia="en-GB" w:bidi="en-GB"/>
      </w:rPr>
    </w:lvl>
    <w:lvl w:ilvl="6" w:tplc="877AC218">
      <w:numFmt w:val="bullet"/>
      <w:lvlText w:val="•"/>
      <w:lvlJc w:val="left"/>
      <w:pPr>
        <w:ind w:left="8034" w:hanging="781"/>
      </w:pPr>
      <w:rPr>
        <w:rFonts w:hint="default"/>
        <w:lang w:val="en-GB" w:eastAsia="en-GB" w:bidi="en-GB"/>
      </w:rPr>
    </w:lvl>
    <w:lvl w:ilvl="7" w:tplc="CDE8E038">
      <w:numFmt w:val="bullet"/>
      <w:lvlText w:val="•"/>
      <w:lvlJc w:val="left"/>
      <w:pPr>
        <w:ind w:left="9003" w:hanging="781"/>
      </w:pPr>
      <w:rPr>
        <w:rFonts w:hint="default"/>
        <w:lang w:val="en-GB" w:eastAsia="en-GB" w:bidi="en-GB"/>
      </w:rPr>
    </w:lvl>
    <w:lvl w:ilvl="8" w:tplc="440A85DA">
      <w:numFmt w:val="bullet"/>
      <w:lvlText w:val="•"/>
      <w:lvlJc w:val="left"/>
      <w:pPr>
        <w:ind w:left="9972" w:hanging="781"/>
      </w:pPr>
      <w:rPr>
        <w:rFonts w:hint="default"/>
        <w:lang w:val="en-GB" w:eastAsia="en-GB" w:bidi="en-GB"/>
      </w:rPr>
    </w:lvl>
  </w:abstractNum>
  <w:abstractNum w:abstractNumId="8" w15:restartNumberingAfterBreak="0">
    <w:nsid w:val="5DE96AED"/>
    <w:multiLevelType w:val="hybridMultilevel"/>
    <w:tmpl w:val="C6C8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F4228"/>
    <w:multiLevelType w:val="hybridMultilevel"/>
    <w:tmpl w:val="8C96EE78"/>
    <w:lvl w:ilvl="0" w:tplc="310059C4">
      <w:numFmt w:val="bullet"/>
      <w:lvlText w:val=""/>
      <w:lvlJc w:val="left"/>
      <w:pPr>
        <w:ind w:left="835" w:hanging="567"/>
      </w:pPr>
      <w:rPr>
        <w:rFonts w:ascii="Symbol" w:eastAsia="Symbol" w:hAnsi="Symbol" w:cs="Symbol" w:hint="default"/>
        <w:w w:val="99"/>
        <w:sz w:val="20"/>
        <w:szCs w:val="20"/>
        <w:lang w:val="en-GB" w:eastAsia="en-GB" w:bidi="en-GB"/>
      </w:rPr>
    </w:lvl>
    <w:lvl w:ilvl="1" w:tplc="4DB8E16C">
      <w:numFmt w:val="bullet"/>
      <w:lvlText w:val="•"/>
      <w:lvlJc w:val="left"/>
      <w:pPr>
        <w:ind w:left="1810" w:hanging="567"/>
      </w:pPr>
      <w:rPr>
        <w:rFonts w:hint="default"/>
        <w:lang w:val="en-GB" w:eastAsia="en-GB" w:bidi="en-GB"/>
      </w:rPr>
    </w:lvl>
    <w:lvl w:ilvl="2" w:tplc="A7C47FAE">
      <w:numFmt w:val="bullet"/>
      <w:lvlText w:val="•"/>
      <w:lvlJc w:val="left"/>
      <w:pPr>
        <w:ind w:left="2781" w:hanging="567"/>
      </w:pPr>
      <w:rPr>
        <w:rFonts w:hint="default"/>
        <w:lang w:val="en-GB" w:eastAsia="en-GB" w:bidi="en-GB"/>
      </w:rPr>
    </w:lvl>
    <w:lvl w:ilvl="3" w:tplc="A8C6351C">
      <w:numFmt w:val="bullet"/>
      <w:lvlText w:val="•"/>
      <w:lvlJc w:val="left"/>
      <w:pPr>
        <w:ind w:left="3751" w:hanging="567"/>
      </w:pPr>
      <w:rPr>
        <w:rFonts w:hint="default"/>
        <w:lang w:val="en-GB" w:eastAsia="en-GB" w:bidi="en-GB"/>
      </w:rPr>
    </w:lvl>
    <w:lvl w:ilvl="4" w:tplc="FB70B02A">
      <w:numFmt w:val="bullet"/>
      <w:lvlText w:val="•"/>
      <w:lvlJc w:val="left"/>
      <w:pPr>
        <w:ind w:left="4722" w:hanging="567"/>
      </w:pPr>
      <w:rPr>
        <w:rFonts w:hint="default"/>
        <w:lang w:val="en-GB" w:eastAsia="en-GB" w:bidi="en-GB"/>
      </w:rPr>
    </w:lvl>
    <w:lvl w:ilvl="5" w:tplc="ABD48498">
      <w:numFmt w:val="bullet"/>
      <w:lvlText w:val="•"/>
      <w:lvlJc w:val="left"/>
      <w:pPr>
        <w:ind w:left="5693" w:hanging="567"/>
      </w:pPr>
      <w:rPr>
        <w:rFonts w:hint="default"/>
        <w:lang w:val="en-GB" w:eastAsia="en-GB" w:bidi="en-GB"/>
      </w:rPr>
    </w:lvl>
    <w:lvl w:ilvl="6" w:tplc="33F4A5DC">
      <w:numFmt w:val="bullet"/>
      <w:lvlText w:val="•"/>
      <w:lvlJc w:val="left"/>
      <w:pPr>
        <w:ind w:left="6663" w:hanging="567"/>
      </w:pPr>
      <w:rPr>
        <w:rFonts w:hint="default"/>
        <w:lang w:val="en-GB" w:eastAsia="en-GB" w:bidi="en-GB"/>
      </w:rPr>
    </w:lvl>
    <w:lvl w:ilvl="7" w:tplc="87DA42DE">
      <w:numFmt w:val="bullet"/>
      <w:lvlText w:val="•"/>
      <w:lvlJc w:val="left"/>
      <w:pPr>
        <w:ind w:left="7634" w:hanging="567"/>
      </w:pPr>
      <w:rPr>
        <w:rFonts w:hint="default"/>
        <w:lang w:val="en-GB" w:eastAsia="en-GB" w:bidi="en-GB"/>
      </w:rPr>
    </w:lvl>
    <w:lvl w:ilvl="8" w:tplc="AF10AF2C">
      <w:numFmt w:val="bullet"/>
      <w:lvlText w:val="•"/>
      <w:lvlJc w:val="left"/>
      <w:pPr>
        <w:ind w:left="8605" w:hanging="567"/>
      </w:pPr>
      <w:rPr>
        <w:rFonts w:hint="default"/>
        <w:lang w:val="en-GB" w:eastAsia="en-GB" w:bidi="en-GB"/>
      </w:rPr>
    </w:lvl>
  </w:abstractNum>
  <w:num w:numId="1">
    <w:abstractNumId w:val="3"/>
  </w:num>
  <w:num w:numId="2">
    <w:abstractNumId w:val="0"/>
  </w:num>
  <w:num w:numId="3">
    <w:abstractNumId w:val="7"/>
  </w:num>
  <w:num w:numId="4">
    <w:abstractNumId w:val="9"/>
  </w:num>
  <w:num w:numId="5">
    <w:abstractNumId w:val="4"/>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67"/>
    <w:rsid w:val="00020E4A"/>
    <w:rsid w:val="000A0BE7"/>
    <w:rsid w:val="00100590"/>
    <w:rsid w:val="00201FBC"/>
    <w:rsid w:val="00255AB6"/>
    <w:rsid w:val="002B0F05"/>
    <w:rsid w:val="003F41EA"/>
    <w:rsid w:val="004065C2"/>
    <w:rsid w:val="00430B10"/>
    <w:rsid w:val="00485AEA"/>
    <w:rsid w:val="00582EDB"/>
    <w:rsid w:val="005958C1"/>
    <w:rsid w:val="006121B2"/>
    <w:rsid w:val="006B06FC"/>
    <w:rsid w:val="006B6120"/>
    <w:rsid w:val="00747333"/>
    <w:rsid w:val="007F4B12"/>
    <w:rsid w:val="008A5A3D"/>
    <w:rsid w:val="008D63EF"/>
    <w:rsid w:val="00937AD8"/>
    <w:rsid w:val="00A46635"/>
    <w:rsid w:val="00A74505"/>
    <w:rsid w:val="00AB2CA5"/>
    <w:rsid w:val="00B45D41"/>
    <w:rsid w:val="00B66141"/>
    <w:rsid w:val="00B73667"/>
    <w:rsid w:val="00B77C2C"/>
    <w:rsid w:val="00BD1C50"/>
    <w:rsid w:val="00C77ECE"/>
    <w:rsid w:val="00D127B2"/>
    <w:rsid w:val="00D53494"/>
    <w:rsid w:val="00DD0A85"/>
    <w:rsid w:val="00F6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E33"/>
  <w15:docId w15:val="{0F295E95-51AC-AA4E-B550-63E0758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6"/>
      <w:ind w:left="1442"/>
      <w:outlineLvl w:val="0"/>
    </w:pPr>
    <w:rPr>
      <w:b/>
      <w:bCs/>
      <w:sz w:val="31"/>
      <w:szCs w:val="31"/>
    </w:rPr>
  </w:style>
  <w:style w:type="paragraph" w:styleId="Heading2">
    <w:name w:val="heading 2"/>
    <w:basedOn w:val="Normal"/>
    <w:uiPriority w:val="9"/>
    <w:unhideWhenUsed/>
    <w:qFormat/>
    <w:pPr>
      <w:ind w:left="1442" w:hanging="781"/>
      <w:outlineLvl w:val="1"/>
    </w:pPr>
    <w:rPr>
      <w:sz w:val="28"/>
      <w:szCs w:val="28"/>
    </w:rPr>
  </w:style>
  <w:style w:type="paragraph" w:styleId="Heading3">
    <w:name w:val="heading 3"/>
    <w:basedOn w:val="Normal"/>
    <w:uiPriority w:val="9"/>
    <w:unhideWhenUsed/>
    <w:qFormat/>
    <w:pPr>
      <w:ind w:left="1442"/>
      <w:outlineLvl w:val="2"/>
    </w:pPr>
    <w:rPr>
      <w:b/>
      <w:bCs/>
      <w:sz w:val="19"/>
      <w:szCs w:val="19"/>
    </w:rPr>
  </w:style>
  <w:style w:type="paragraph" w:styleId="Heading4">
    <w:name w:val="heading 4"/>
    <w:basedOn w:val="Normal"/>
    <w:next w:val="Normal"/>
    <w:link w:val="Heading4Char"/>
    <w:uiPriority w:val="9"/>
    <w:semiHidden/>
    <w:unhideWhenUsed/>
    <w:qFormat/>
    <w:rsid w:val="003F41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162" w:hanging="721"/>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7F4B12"/>
    <w:pPr>
      <w:tabs>
        <w:tab w:val="center" w:pos="4680"/>
        <w:tab w:val="right" w:pos="9360"/>
      </w:tabs>
    </w:pPr>
  </w:style>
  <w:style w:type="character" w:customStyle="1" w:styleId="HeaderChar">
    <w:name w:val="Header Char"/>
    <w:basedOn w:val="DefaultParagraphFont"/>
    <w:link w:val="Header"/>
    <w:uiPriority w:val="99"/>
    <w:rsid w:val="007F4B12"/>
    <w:rPr>
      <w:rFonts w:ascii="Arial" w:eastAsia="Arial" w:hAnsi="Arial" w:cs="Arial"/>
      <w:lang w:val="en-GB" w:eastAsia="en-GB" w:bidi="en-GB"/>
    </w:rPr>
  </w:style>
  <w:style w:type="paragraph" w:styleId="Footer">
    <w:name w:val="footer"/>
    <w:basedOn w:val="Normal"/>
    <w:link w:val="FooterChar"/>
    <w:uiPriority w:val="99"/>
    <w:unhideWhenUsed/>
    <w:rsid w:val="007F4B12"/>
    <w:pPr>
      <w:tabs>
        <w:tab w:val="center" w:pos="4680"/>
        <w:tab w:val="right" w:pos="9360"/>
      </w:tabs>
    </w:pPr>
  </w:style>
  <w:style w:type="character" w:customStyle="1" w:styleId="FooterChar">
    <w:name w:val="Footer Char"/>
    <w:basedOn w:val="DefaultParagraphFont"/>
    <w:link w:val="Footer"/>
    <w:uiPriority w:val="99"/>
    <w:rsid w:val="007F4B12"/>
    <w:rPr>
      <w:rFonts w:ascii="Arial" w:eastAsia="Arial" w:hAnsi="Arial" w:cs="Arial"/>
      <w:lang w:val="en-GB" w:eastAsia="en-GB" w:bidi="en-GB"/>
    </w:rPr>
  </w:style>
  <w:style w:type="paragraph" w:customStyle="1" w:styleId="paragraph">
    <w:name w:val="paragraph"/>
    <w:basedOn w:val="Normal"/>
    <w:rsid w:val="00C77EC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normaltextrun">
    <w:name w:val="normaltextrun"/>
    <w:basedOn w:val="DefaultParagraphFont"/>
    <w:rsid w:val="00C77ECE"/>
  </w:style>
  <w:style w:type="character" w:customStyle="1" w:styleId="eop">
    <w:name w:val="eop"/>
    <w:basedOn w:val="DefaultParagraphFont"/>
    <w:rsid w:val="00C77ECE"/>
  </w:style>
  <w:style w:type="character" w:styleId="Hyperlink">
    <w:name w:val="Hyperlink"/>
    <w:basedOn w:val="DefaultParagraphFont"/>
    <w:uiPriority w:val="99"/>
    <w:unhideWhenUsed/>
    <w:rsid w:val="006B06FC"/>
    <w:rPr>
      <w:color w:val="0000FF" w:themeColor="hyperlink"/>
      <w:u w:val="single"/>
    </w:rPr>
  </w:style>
  <w:style w:type="character" w:styleId="UnresolvedMention">
    <w:name w:val="Unresolved Mention"/>
    <w:basedOn w:val="DefaultParagraphFont"/>
    <w:uiPriority w:val="99"/>
    <w:semiHidden/>
    <w:unhideWhenUsed/>
    <w:rsid w:val="006B06FC"/>
    <w:rPr>
      <w:color w:val="605E5C"/>
      <w:shd w:val="clear" w:color="auto" w:fill="E1DFDD"/>
    </w:rPr>
  </w:style>
  <w:style w:type="paragraph" w:styleId="BalloonText">
    <w:name w:val="Balloon Text"/>
    <w:basedOn w:val="Normal"/>
    <w:link w:val="BalloonTextChar"/>
    <w:uiPriority w:val="99"/>
    <w:semiHidden/>
    <w:unhideWhenUsed/>
    <w:rsid w:val="00582EDB"/>
    <w:rPr>
      <w:rFonts w:ascii="Segoe UI" w:hAnsi="Segoe UI"/>
      <w:sz w:val="18"/>
      <w:szCs w:val="18"/>
    </w:rPr>
  </w:style>
  <w:style w:type="character" w:customStyle="1" w:styleId="BalloonTextChar">
    <w:name w:val="Balloon Text Char"/>
    <w:basedOn w:val="DefaultParagraphFont"/>
    <w:link w:val="BalloonText"/>
    <w:uiPriority w:val="99"/>
    <w:semiHidden/>
    <w:rsid w:val="00582EDB"/>
    <w:rPr>
      <w:rFonts w:ascii="Segoe UI" w:eastAsia="Arial" w:hAnsi="Segoe UI" w:cs="Arial"/>
      <w:sz w:val="18"/>
      <w:szCs w:val="18"/>
      <w:lang w:val="en-GB" w:eastAsia="en-GB" w:bidi="en-GB"/>
    </w:rPr>
  </w:style>
  <w:style w:type="character" w:customStyle="1" w:styleId="Heading4Char">
    <w:name w:val="Heading 4 Char"/>
    <w:basedOn w:val="DefaultParagraphFont"/>
    <w:link w:val="Heading4"/>
    <w:uiPriority w:val="9"/>
    <w:semiHidden/>
    <w:rsid w:val="003F41EA"/>
    <w:rPr>
      <w:rFonts w:asciiTheme="majorHAnsi" w:eastAsiaTheme="majorEastAsia" w:hAnsiTheme="majorHAnsi" w:cstheme="majorBidi"/>
      <w:i/>
      <w:iCs/>
      <w:color w:val="365F91" w:themeColor="accent1" w:themeShade="B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31661">
      <w:bodyDiv w:val="1"/>
      <w:marLeft w:val="0"/>
      <w:marRight w:val="0"/>
      <w:marTop w:val="0"/>
      <w:marBottom w:val="0"/>
      <w:divBdr>
        <w:top w:val="none" w:sz="0" w:space="0" w:color="auto"/>
        <w:left w:val="none" w:sz="0" w:space="0" w:color="auto"/>
        <w:bottom w:val="none" w:sz="0" w:space="0" w:color="auto"/>
        <w:right w:val="none" w:sz="0" w:space="0" w:color="auto"/>
      </w:divBdr>
    </w:div>
    <w:div w:id="1017079300">
      <w:bodyDiv w:val="1"/>
      <w:marLeft w:val="0"/>
      <w:marRight w:val="0"/>
      <w:marTop w:val="0"/>
      <w:marBottom w:val="0"/>
      <w:divBdr>
        <w:top w:val="none" w:sz="0" w:space="0" w:color="auto"/>
        <w:left w:val="none" w:sz="0" w:space="0" w:color="auto"/>
        <w:bottom w:val="none" w:sz="0" w:space="0" w:color="auto"/>
        <w:right w:val="none" w:sz="0" w:space="0" w:color="auto"/>
      </w:divBdr>
      <w:divsChild>
        <w:div w:id="422993802">
          <w:marLeft w:val="0"/>
          <w:marRight w:val="0"/>
          <w:marTop w:val="0"/>
          <w:marBottom w:val="0"/>
          <w:divBdr>
            <w:top w:val="none" w:sz="0" w:space="0" w:color="auto"/>
            <w:left w:val="none" w:sz="0" w:space="0" w:color="auto"/>
            <w:bottom w:val="none" w:sz="0" w:space="0" w:color="auto"/>
            <w:right w:val="none" w:sz="0" w:space="0" w:color="auto"/>
          </w:divBdr>
        </w:div>
        <w:div w:id="1728139716">
          <w:marLeft w:val="0"/>
          <w:marRight w:val="0"/>
          <w:marTop w:val="0"/>
          <w:marBottom w:val="0"/>
          <w:divBdr>
            <w:top w:val="none" w:sz="0" w:space="0" w:color="auto"/>
            <w:left w:val="none" w:sz="0" w:space="0" w:color="auto"/>
            <w:bottom w:val="none" w:sz="0" w:space="0" w:color="auto"/>
            <w:right w:val="none" w:sz="0" w:space="0" w:color="auto"/>
          </w:divBdr>
        </w:div>
        <w:div w:id="2053073217">
          <w:marLeft w:val="0"/>
          <w:marRight w:val="0"/>
          <w:marTop w:val="0"/>
          <w:marBottom w:val="0"/>
          <w:divBdr>
            <w:top w:val="none" w:sz="0" w:space="0" w:color="auto"/>
            <w:left w:val="none" w:sz="0" w:space="0" w:color="auto"/>
            <w:bottom w:val="none" w:sz="0" w:space="0" w:color="auto"/>
            <w:right w:val="none" w:sz="0" w:space="0" w:color="auto"/>
          </w:divBdr>
        </w:div>
        <w:div w:id="428160664">
          <w:marLeft w:val="0"/>
          <w:marRight w:val="0"/>
          <w:marTop w:val="0"/>
          <w:marBottom w:val="0"/>
          <w:divBdr>
            <w:top w:val="none" w:sz="0" w:space="0" w:color="auto"/>
            <w:left w:val="none" w:sz="0" w:space="0" w:color="auto"/>
            <w:bottom w:val="none" w:sz="0" w:space="0" w:color="auto"/>
            <w:right w:val="none" w:sz="0" w:space="0" w:color="auto"/>
          </w:divBdr>
        </w:div>
        <w:div w:id="2119981193">
          <w:marLeft w:val="0"/>
          <w:marRight w:val="0"/>
          <w:marTop w:val="0"/>
          <w:marBottom w:val="0"/>
          <w:divBdr>
            <w:top w:val="none" w:sz="0" w:space="0" w:color="auto"/>
            <w:left w:val="none" w:sz="0" w:space="0" w:color="auto"/>
            <w:bottom w:val="none" w:sz="0" w:space="0" w:color="auto"/>
            <w:right w:val="none" w:sz="0" w:space="0" w:color="auto"/>
          </w:divBdr>
        </w:div>
        <w:div w:id="322665400">
          <w:marLeft w:val="0"/>
          <w:marRight w:val="0"/>
          <w:marTop w:val="0"/>
          <w:marBottom w:val="0"/>
          <w:divBdr>
            <w:top w:val="none" w:sz="0" w:space="0" w:color="auto"/>
            <w:left w:val="none" w:sz="0" w:space="0" w:color="auto"/>
            <w:bottom w:val="none" w:sz="0" w:space="0" w:color="auto"/>
            <w:right w:val="none" w:sz="0" w:space="0" w:color="auto"/>
          </w:divBdr>
        </w:div>
        <w:div w:id="1997029415">
          <w:marLeft w:val="0"/>
          <w:marRight w:val="0"/>
          <w:marTop w:val="0"/>
          <w:marBottom w:val="0"/>
          <w:divBdr>
            <w:top w:val="none" w:sz="0" w:space="0" w:color="auto"/>
            <w:left w:val="none" w:sz="0" w:space="0" w:color="auto"/>
            <w:bottom w:val="none" w:sz="0" w:space="0" w:color="auto"/>
            <w:right w:val="none" w:sz="0" w:space="0" w:color="auto"/>
          </w:divBdr>
        </w:div>
      </w:divsChild>
    </w:div>
    <w:div w:id="2116902975">
      <w:bodyDiv w:val="1"/>
      <w:marLeft w:val="0"/>
      <w:marRight w:val="0"/>
      <w:marTop w:val="0"/>
      <w:marBottom w:val="0"/>
      <w:divBdr>
        <w:top w:val="none" w:sz="0" w:space="0" w:color="auto"/>
        <w:left w:val="none" w:sz="0" w:space="0" w:color="auto"/>
        <w:bottom w:val="none" w:sz="0" w:space="0" w:color="auto"/>
        <w:right w:val="none" w:sz="0" w:space="0" w:color="auto"/>
      </w:divBdr>
      <w:divsChild>
        <w:div w:id="1535115787">
          <w:marLeft w:val="0"/>
          <w:marRight w:val="0"/>
          <w:marTop w:val="0"/>
          <w:marBottom w:val="0"/>
          <w:divBdr>
            <w:top w:val="none" w:sz="0" w:space="0" w:color="auto"/>
            <w:left w:val="none" w:sz="0" w:space="0" w:color="auto"/>
            <w:bottom w:val="none" w:sz="0" w:space="0" w:color="auto"/>
            <w:right w:val="none" w:sz="0" w:space="0" w:color="auto"/>
          </w:divBdr>
        </w:div>
        <w:div w:id="2026783842">
          <w:marLeft w:val="0"/>
          <w:marRight w:val="0"/>
          <w:marTop w:val="0"/>
          <w:marBottom w:val="0"/>
          <w:divBdr>
            <w:top w:val="none" w:sz="0" w:space="0" w:color="auto"/>
            <w:left w:val="none" w:sz="0" w:space="0" w:color="auto"/>
            <w:bottom w:val="none" w:sz="0" w:space="0" w:color="auto"/>
            <w:right w:val="none" w:sz="0" w:space="0" w:color="auto"/>
          </w:divBdr>
        </w:div>
        <w:div w:id="178390950">
          <w:marLeft w:val="0"/>
          <w:marRight w:val="0"/>
          <w:marTop w:val="0"/>
          <w:marBottom w:val="0"/>
          <w:divBdr>
            <w:top w:val="none" w:sz="0" w:space="0" w:color="auto"/>
            <w:left w:val="none" w:sz="0" w:space="0" w:color="auto"/>
            <w:bottom w:val="none" w:sz="0" w:space="0" w:color="auto"/>
            <w:right w:val="none" w:sz="0" w:space="0" w:color="auto"/>
          </w:divBdr>
        </w:div>
        <w:div w:id="1814330590">
          <w:marLeft w:val="0"/>
          <w:marRight w:val="0"/>
          <w:marTop w:val="0"/>
          <w:marBottom w:val="0"/>
          <w:divBdr>
            <w:top w:val="none" w:sz="0" w:space="0" w:color="auto"/>
            <w:left w:val="none" w:sz="0" w:space="0" w:color="auto"/>
            <w:bottom w:val="none" w:sz="0" w:space="0" w:color="auto"/>
            <w:right w:val="none" w:sz="0" w:space="0" w:color="auto"/>
          </w:divBdr>
        </w:div>
        <w:div w:id="1874268090">
          <w:marLeft w:val="0"/>
          <w:marRight w:val="0"/>
          <w:marTop w:val="0"/>
          <w:marBottom w:val="0"/>
          <w:divBdr>
            <w:top w:val="none" w:sz="0" w:space="0" w:color="auto"/>
            <w:left w:val="none" w:sz="0" w:space="0" w:color="auto"/>
            <w:bottom w:val="none" w:sz="0" w:space="0" w:color="auto"/>
            <w:right w:val="none" w:sz="0" w:space="0" w:color="auto"/>
          </w:divBdr>
        </w:div>
        <w:div w:id="1772554099">
          <w:marLeft w:val="0"/>
          <w:marRight w:val="0"/>
          <w:marTop w:val="0"/>
          <w:marBottom w:val="0"/>
          <w:divBdr>
            <w:top w:val="none" w:sz="0" w:space="0" w:color="auto"/>
            <w:left w:val="none" w:sz="0" w:space="0" w:color="auto"/>
            <w:bottom w:val="none" w:sz="0" w:space="0" w:color="auto"/>
            <w:right w:val="none" w:sz="0" w:space="0" w:color="auto"/>
          </w:divBdr>
        </w:div>
        <w:div w:id="1198393018">
          <w:marLeft w:val="0"/>
          <w:marRight w:val="0"/>
          <w:marTop w:val="0"/>
          <w:marBottom w:val="0"/>
          <w:divBdr>
            <w:top w:val="none" w:sz="0" w:space="0" w:color="auto"/>
            <w:left w:val="none" w:sz="0" w:space="0" w:color="auto"/>
            <w:bottom w:val="none" w:sz="0" w:space="0" w:color="auto"/>
            <w:right w:val="none" w:sz="0" w:space="0" w:color="auto"/>
          </w:divBdr>
        </w:div>
        <w:div w:id="673411156">
          <w:marLeft w:val="0"/>
          <w:marRight w:val="0"/>
          <w:marTop w:val="0"/>
          <w:marBottom w:val="0"/>
          <w:divBdr>
            <w:top w:val="none" w:sz="0" w:space="0" w:color="auto"/>
            <w:left w:val="none" w:sz="0" w:space="0" w:color="auto"/>
            <w:bottom w:val="none" w:sz="0" w:space="0" w:color="auto"/>
            <w:right w:val="none" w:sz="0" w:space="0" w:color="auto"/>
          </w:divBdr>
        </w:div>
        <w:div w:id="1946422810">
          <w:marLeft w:val="0"/>
          <w:marRight w:val="0"/>
          <w:marTop w:val="0"/>
          <w:marBottom w:val="0"/>
          <w:divBdr>
            <w:top w:val="none" w:sz="0" w:space="0" w:color="auto"/>
            <w:left w:val="none" w:sz="0" w:space="0" w:color="auto"/>
            <w:bottom w:val="none" w:sz="0" w:space="0" w:color="auto"/>
            <w:right w:val="none" w:sz="0" w:space="0" w:color="auto"/>
          </w:divBdr>
        </w:div>
        <w:div w:id="104469885">
          <w:marLeft w:val="0"/>
          <w:marRight w:val="0"/>
          <w:marTop w:val="0"/>
          <w:marBottom w:val="0"/>
          <w:divBdr>
            <w:top w:val="none" w:sz="0" w:space="0" w:color="auto"/>
            <w:left w:val="none" w:sz="0" w:space="0" w:color="auto"/>
            <w:bottom w:val="none" w:sz="0" w:space="0" w:color="auto"/>
            <w:right w:val="none" w:sz="0" w:space="0" w:color="auto"/>
          </w:divBdr>
        </w:div>
        <w:div w:id="1619410338">
          <w:marLeft w:val="0"/>
          <w:marRight w:val="0"/>
          <w:marTop w:val="0"/>
          <w:marBottom w:val="0"/>
          <w:divBdr>
            <w:top w:val="none" w:sz="0" w:space="0" w:color="auto"/>
            <w:left w:val="none" w:sz="0" w:space="0" w:color="auto"/>
            <w:bottom w:val="none" w:sz="0" w:space="0" w:color="auto"/>
            <w:right w:val="none" w:sz="0" w:space="0" w:color="auto"/>
          </w:divBdr>
        </w:div>
        <w:div w:id="2067876760">
          <w:marLeft w:val="0"/>
          <w:marRight w:val="0"/>
          <w:marTop w:val="0"/>
          <w:marBottom w:val="0"/>
          <w:divBdr>
            <w:top w:val="none" w:sz="0" w:space="0" w:color="auto"/>
            <w:left w:val="none" w:sz="0" w:space="0" w:color="auto"/>
            <w:bottom w:val="none" w:sz="0" w:space="0" w:color="auto"/>
            <w:right w:val="none" w:sz="0" w:space="0" w:color="auto"/>
          </w:divBdr>
        </w:div>
        <w:div w:id="329021334">
          <w:marLeft w:val="0"/>
          <w:marRight w:val="0"/>
          <w:marTop w:val="0"/>
          <w:marBottom w:val="0"/>
          <w:divBdr>
            <w:top w:val="none" w:sz="0" w:space="0" w:color="auto"/>
            <w:left w:val="none" w:sz="0" w:space="0" w:color="auto"/>
            <w:bottom w:val="none" w:sz="0" w:space="0" w:color="auto"/>
            <w:right w:val="none" w:sz="0" w:space="0" w:color="auto"/>
          </w:divBdr>
        </w:div>
        <w:div w:id="1338268801">
          <w:marLeft w:val="0"/>
          <w:marRight w:val="0"/>
          <w:marTop w:val="0"/>
          <w:marBottom w:val="0"/>
          <w:divBdr>
            <w:top w:val="none" w:sz="0" w:space="0" w:color="auto"/>
            <w:left w:val="none" w:sz="0" w:space="0" w:color="auto"/>
            <w:bottom w:val="none" w:sz="0" w:space="0" w:color="auto"/>
            <w:right w:val="none" w:sz="0" w:space="0" w:color="auto"/>
          </w:divBdr>
        </w:div>
        <w:div w:id="1677419372">
          <w:marLeft w:val="0"/>
          <w:marRight w:val="0"/>
          <w:marTop w:val="0"/>
          <w:marBottom w:val="0"/>
          <w:divBdr>
            <w:top w:val="none" w:sz="0" w:space="0" w:color="auto"/>
            <w:left w:val="none" w:sz="0" w:space="0" w:color="auto"/>
            <w:bottom w:val="none" w:sz="0" w:space="0" w:color="auto"/>
            <w:right w:val="none" w:sz="0" w:space="0" w:color="auto"/>
          </w:divBdr>
        </w:div>
        <w:div w:id="1391032042">
          <w:marLeft w:val="0"/>
          <w:marRight w:val="0"/>
          <w:marTop w:val="0"/>
          <w:marBottom w:val="0"/>
          <w:divBdr>
            <w:top w:val="none" w:sz="0" w:space="0" w:color="auto"/>
            <w:left w:val="none" w:sz="0" w:space="0" w:color="auto"/>
            <w:bottom w:val="none" w:sz="0" w:space="0" w:color="auto"/>
            <w:right w:val="none" w:sz="0" w:space="0" w:color="auto"/>
          </w:divBdr>
        </w:div>
        <w:div w:id="350568169">
          <w:marLeft w:val="0"/>
          <w:marRight w:val="0"/>
          <w:marTop w:val="0"/>
          <w:marBottom w:val="0"/>
          <w:divBdr>
            <w:top w:val="none" w:sz="0" w:space="0" w:color="auto"/>
            <w:left w:val="none" w:sz="0" w:space="0" w:color="auto"/>
            <w:bottom w:val="none" w:sz="0" w:space="0" w:color="auto"/>
            <w:right w:val="none" w:sz="0" w:space="0" w:color="auto"/>
          </w:divBdr>
        </w:div>
        <w:div w:id="142743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longlevens-inf.glou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longlevens-inf.glou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4C4009AA44DA8C52C6F4F5C9E4D" ma:contentTypeVersion="4" ma:contentTypeDescription="Create a new document." ma:contentTypeScope="" ma:versionID="4d9e8531fe90ad81cdd70098c22a8518">
  <xsd:schema xmlns:xsd="http://www.w3.org/2001/XMLSchema" xmlns:xs="http://www.w3.org/2001/XMLSchema" xmlns:p="http://schemas.microsoft.com/office/2006/metadata/properties" xmlns:ns2="f2d857b0-f8fa-4b27-9f44-d476376c74a1" targetNamespace="http://schemas.microsoft.com/office/2006/metadata/properties" ma:root="true" ma:fieldsID="dfdb91ec438e096768c6d6edc62d0ef2" ns2:_="">
    <xsd:import namespace="f2d857b0-f8fa-4b27-9f44-d476376c7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857b0-f8fa-4b27-9f44-d476376c7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A8B1A-8DED-42F8-8036-4A28AEA7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857b0-f8fa-4b27-9f44-d476376c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64A11-98B6-4B1E-9D64-4DD95715C42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2d857b0-f8fa-4b27-9f44-d476376c74a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F5FC9B-9D98-41D2-B15A-FE2B4DBE3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Divis</dc:creator>
  <cp:lastModifiedBy>Head</cp:lastModifiedBy>
  <cp:revision>4</cp:revision>
  <cp:lastPrinted>2021-02-22T11:28:00Z</cp:lastPrinted>
  <dcterms:created xsi:type="dcterms:W3CDTF">2021-02-22T11:28:00Z</dcterms:created>
  <dcterms:modified xsi:type="dcterms:W3CDTF">2021-02-22T12:51:00Z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2019</vt:lpwstr>
  </property>
  <property fmtid="{D5CDD505-2E9C-101B-9397-08002B2CF9AE}" pid="4" name="LastSaved">
    <vt:filetime>2021-02-21T00:00:00Z</vt:filetime>
  </property>
  <property fmtid="{D5CDD505-2E9C-101B-9397-08002B2CF9AE}" pid="5" name="ContentTypeId">
    <vt:lpwstr>0x01010002FD84C4009AA44DA8C52C6F4F5C9E4D</vt:lpwstr>
  </property>
</Properties>
</file>