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ind w:left="170" w:right="227"/>
        <w:jc w:val="center"/>
        <w:rPr>
          <w:rFonts w:ascii="Arvo" w:hAnsi="Arvo" w:cs="Arial"/>
          <w:b/>
          <w:sz w:val="28"/>
          <w:szCs w:val="28"/>
        </w:rPr>
      </w:pPr>
      <w:r>
        <w:rPr>
          <w:rFonts w:ascii="Arvo" w:hAnsi="Arvo" w:cs="Arial"/>
          <w:b/>
          <w:sz w:val="28"/>
          <w:szCs w:val="28"/>
        </w:rPr>
        <w:t>JOB DESCRIPTION</w:t>
      </w:r>
    </w:p>
    <w:p>
      <w:pPr>
        <w:ind w:left="170" w:right="227"/>
        <w:jc w:val="center"/>
        <w:rPr>
          <w:rFonts w:ascii="Arvo" w:hAnsi="Arvo" w:cs="Arial"/>
          <w:b/>
          <w:sz w:val="22"/>
          <w:szCs w:val="22"/>
        </w:rPr>
      </w:pPr>
    </w:p>
    <w:tbl>
      <w:tblPr>
        <w:tblStyle w:val="TableGrid"/>
        <w:tblW w:w="0" w:type="auto"/>
        <w:tblInd w:w="-5" w:type="dxa"/>
        <w:tblLook w:val="04A0" w:firstRow="1" w:lastRow="0" w:firstColumn="1" w:lastColumn="0" w:noHBand="0" w:noVBand="1"/>
      </w:tblPr>
      <w:tblGrid>
        <w:gridCol w:w="1684"/>
        <w:gridCol w:w="2838"/>
        <w:gridCol w:w="4493"/>
      </w:tblGrid>
      <w:tr>
        <w:trPr>
          <w:trHeight w:val="567"/>
        </w:trPr>
        <w:tc>
          <w:tcPr>
            <w:tcW w:w="1684" w:type="dxa"/>
            <w:tcBorders>
              <w:bottom w:val="single" w:sz="4" w:space="0" w:color="FFFFFF" w:themeColor="background1"/>
              <w:right w:val="single" w:sz="4" w:space="0" w:color="FFFFFF" w:themeColor="background1"/>
            </w:tcBorders>
            <w:vAlign w:val="center"/>
          </w:tcPr>
          <w:p>
            <w:pPr>
              <w:ind w:right="227"/>
              <w:rPr>
                <w:rFonts w:ascii="Arvo" w:hAnsi="Arvo" w:cs="Arial"/>
                <w:sz w:val="22"/>
                <w:szCs w:val="22"/>
              </w:rPr>
            </w:pPr>
            <w:r>
              <w:rPr>
                <w:rFonts w:ascii="Arvo" w:hAnsi="Arvo" w:cs="Arial"/>
                <w:sz w:val="22"/>
                <w:szCs w:val="22"/>
              </w:rPr>
              <w:t xml:space="preserve">Job Title: </w:t>
            </w:r>
          </w:p>
        </w:tc>
        <w:tc>
          <w:tcPr>
            <w:tcW w:w="2838" w:type="dxa"/>
            <w:tcBorders>
              <w:left w:val="single" w:sz="4" w:space="0" w:color="FFFFFF" w:themeColor="background1"/>
              <w:bottom w:val="single" w:sz="4" w:space="0" w:color="FFFFFF" w:themeColor="background1"/>
              <w:right w:val="single" w:sz="4" w:space="0" w:color="FFFFFF" w:themeColor="background1"/>
            </w:tcBorders>
            <w:vAlign w:val="center"/>
          </w:tcPr>
          <w:p>
            <w:pPr>
              <w:ind w:right="227"/>
              <w:rPr>
                <w:rFonts w:ascii="Arvo" w:hAnsi="Arvo" w:cs="Arial"/>
                <w:b/>
                <w:sz w:val="22"/>
                <w:szCs w:val="22"/>
              </w:rPr>
            </w:pPr>
            <w:r>
              <w:rPr>
                <w:rFonts w:ascii="Arvo" w:hAnsi="Arvo" w:cs="Arial"/>
                <w:b/>
                <w:sz w:val="22"/>
                <w:szCs w:val="22"/>
              </w:rPr>
              <w:t>Deputy Headteacher</w:t>
            </w:r>
          </w:p>
        </w:tc>
        <w:tc>
          <w:tcPr>
            <w:tcW w:w="4493" w:type="dxa"/>
            <w:tcBorders>
              <w:left w:val="single" w:sz="4" w:space="0" w:color="FFFFFF" w:themeColor="background1"/>
              <w:bottom w:val="single" w:sz="4" w:space="0" w:color="FFFFFF" w:themeColor="background1"/>
            </w:tcBorders>
            <w:vAlign w:val="center"/>
          </w:tcPr>
          <w:p>
            <w:pPr>
              <w:ind w:right="227"/>
              <w:rPr>
                <w:rFonts w:ascii="Arvo" w:hAnsi="Arvo" w:cs="Arial"/>
                <w:b/>
                <w:sz w:val="22"/>
                <w:szCs w:val="22"/>
              </w:rPr>
            </w:pPr>
            <w:r>
              <w:rPr>
                <w:rFonts w:ascii="Arvo" w:hAnsi="Arvo" w:cs="Arial"/>
                <w:sz w:val="22"/>
                <w:szCs w:val="22"/>
              </w:rPr>
              <w:t>Salary:</w:t>
            </w:r>
            <w:r>
              <w:rPr>
                <w:rFonts w:ascii="Arvo" w:hAnsi="Arvo" w:cs="Arial"/>
                <w:b/>
                <w:sz w:val="22"/>
                <w:szCs w:val="22"/>
              </w:rPr>
              <w:t xml:space="preserve"> Leadership 17-21</w:t>
            </w:r>
          </w:p>
        </w:tc>
      </w:tr>
      <w:tr>
        <w:trPr>
          <w:trHeight w:val="567"/>
        </w:trPr>
        <w:tc>
          <w:tcPr>
            <w:tcW w:w="1684" w:type="dxa"/>
            <w:tcBorders>
              <w:top w:val="single" w:sz="4" w:space="0" w:color="FFFFFF" w:themeColor="background1"/>
              <w:right w:val="single" w:sz="4" w:space="0" w:color="FFFFFF" w:themeColor="background1"/>
            </w:tcBorders>
            <w:vAlign w:val="center"/>
          </w:tcPr>
          <w:p>
            <w:pPr>
              <w:ind w:right="227"/>
              <w:rPr>
                <w:rFonts w:ascii="Arvo" w:hAnsi="Arvo" w:cs="Arial"/>
                <w:sz w:val="22"/>
                <w:szCs w:val="22"/>
              </w:rPr>
            </w:pPr>
            <w:r>
              <w:rPr>
                <w:rFonts w:ascii="Arvo" w:hAnsi="Arvo" w:cs="Arial"/>
                <w:sz w:val="22"/>
                <w:szCs w:val="22"/>
              </w:rPr>
              <w:t xml:space="preserve">Location: </w:t>
            </w:r>
          </w:p>
        </w:tc>
        <w:tc>
          <w:tcPr>
            <w:tcW w:w="2838" w:type="dxa"/>
            <w:tcBorders>
              <w:top w:val="single" w:sz="4" w:space="0" w:color="FFFFFF" w:themeColor="background1"/>
              <w:left w:val="single" w:sz="4" w:space="0" w:color="FFFFFF" w:themeColor="background1"/>
              <w:right w:val="single" w:sz="4" w:space="0" w:color="FFFFFF" w:themeColor="background1"/>
            </w:tcBorders>
            <w:vAlign w:val="center"/>
          </w:tcPr>
          <w:p>
            <w:pPr>
              <w:ind w:right="227"/>
              <w:rPr>
                <w:rFonts w:ascii="Arvo" w:hAnsi="Arvo" w:cs="Arial"/>
                <w:b/>
                <w:sz w:val="22"/>
                <w:szCs w:val="22"/>
              </w:rPr>
            </w:pPr>
            <w:r>
              <w:rPr>
                <w:rFonts w:ascii="Arvo" w:hAnsi="Arvo" w:cs="Arial"/>
                <w:b/>
                <w:sz w:val="22"/>
                <w:szCs w:val="22"/>
              </w:rPr>
              <w:t>Meadow Park School</w:t>
            </w:r>
          </w:p>
        </w:tc>
        <w:tc>
          <w:tcPr>
            <w:tcW w:w="4493" w:type="dxa"/>
            <w:tcBorders>
              <w:top w:val="single" w:sz="4" w:space="0" w:color="FFFFFF" w:themeColor="background1"/>
              <w:left w:val="single" w:sz="4" w:space="0" w:color="FFFFFF" w:themeColor="background1"/>
            </w:tcBorders>
            <w:vAlign w:val="center"/>
          </w:tcPr>
          <w:p>
            <w:pPr>
              <w:ind w:right="227"/>
              <w:rPr>
                <w:rFonts w:ascii="Arvo" w:hAnsi="Arvo" w:cs="Arial"/>
                <w:sz w:val="22"/>
                <w:szCs w:val="22"/>
              </w:rPr>
            </w:pPr>
          </w:p>
        </w:tc>
      </w:tr>
    </w:tbl>
    <w:p>
      <w:pPr>
        <w:rPr>
          <w:rFonts w:ascii="Arial" w:hAnsi="Arial" w:cs="Arial"/>
          <w:b/>
          <w:sz w:val="22"/>
          <w:szCs w:val="22"/>
        </w:rPr>
      </w:pPr>
    </w:p>
    <w:p>
      <w:pPr>
        <w:pStyle w:val="ListParagraph"/>
        <w:numPr>
          <w:ilvl w:val="0"/>
          <w:numId w:val="34"/>
        </w:numPr>
        <w:rPr>
          <w:rFonts w:ascii="Arvo" w:hAnsi="Arvo"/>
          <w:b/>
          <w:sz w:val="26"/>
          <w:szCs w:val="26"/>
          <w:lang w:val="en-GB"/>
        </w:rPr>
      </w:pPr>
      <w:r>
        <w:rPr>
          <w:rFonts w:ascii="Arvo" w:hAnsi="Arvo"/>
          <w:b/>
          <w:sz w:val="26"/>
          <w:szCs w:val="26"/>
          <w:lang w:val="en-GB"/>
        </w:rPr>
        <w:t>General</w:t>
      </w:r>
    </w:p>
    <w:p>
      <w:pPr>
        <w:rPr>
          <w:rFonts w:ascii="Arial" w:eastAsia="Times New Roman" w:hAnsi="Arial" w:cs="Times New Roman"/>
          <w:b/>
          <w:sz w:val="16"/>
          <w:szCs w:val="16"/>
          <w:lang w:val="en-GB"/>
        </w:rPr>
      </w:pPr>
    </w:p>
    <w:p>
      <w:pPr>
        <w:pStyle w:val="ListParagraph"/>
        <w:numPr>
          <w:ilvl w:val="1"/>
          <w:numId w:val="36"/>
        </w:numPr>
        <w:jc w:val="both"/>
        <w:rPr>
          <w:rFonts w:ascii="Arial" w:hAnsi="Arial" w:cs="Arial"/>
          <w:b/>
          <w:lang w:eastAsia="en-GB"/>
        </w:rPr>
      </w:pPr>
      <w:r>
        <w:rPr>
          <w:rFonts w:ascii="Arial" w:hAnsi="Arial" w:cs="Arial"/>
          <w:lang w:eastAsia="en-GB"/>
        </w:rPr>
        <w:t>To undertake the duties of a Deputy Headteacher as specified in the current School Teachers’ Pay and Conditions document</w:t>
      </w:r>
      <w:r>
        <w:rPr>
          <w:rFonts w:ascii="Arial" w:hAnsi="Arial" w:cs="Arial"/>
          <w:b/>
          <w:lang w:eastAsia="en-GB"/>
        </w:rPr>
        <w:t>.</w:t>
      </w:r>
    </w:p>
    <w:p>
      <w:pPr>
        <w:jc w:val="both"/>
        <w:rPr>
          <w:rFonts w:ascii="Arial" w:hAnsi="Arial" w:cs="Arial"/>
          <w:b/>
          <w:lang w:eastAsia="en-GB"/>
        </w:rPr>
      </w:pPr>
    </w:p>
    <w:p>
      <w:pPr>
        <w:pStyle w:val="ListParagraph"/>
        <w:numPr>
          <w:ilvl w:val="1"/>
          <w:numId w:val="36"/>
        </w:numPr>
        <w:jc w:val="both"/>
        <w:rPr>
          <w:rFonts w:ascii="Arial" w:hAnsi="Arial" w:cs="Arial"/>
          <w:lang w:eastAsia="en-GB"/>
        </w:rPr>
      </w:pPr>
      <w:r>
        <w:rPr>
          <w:rFonts w:ascii="Arial" w:hAnsi="Arial" w:cs="Arial"/>
          <w:lang w:eastAsia="en-GB"/>
        </w:rPr>
        <w:t>To undertake in the absence of the Headteacher, and to the extent required by her or the relevant body, the professional duties of the Headteacher.</w:t>
      </w:r>
    </w:p>
    <w:p>
      <w:pPr>
        <w:jc w:val="both"/>
        <w:rPr>
          <w:rFonts w:ascii="Arial" w:hAnsi="Arial" w:cs="Arial"/>
          <w:lang w:eastAsia="en-GB"/>
        </w:rPr>
      </w:pPr>
    </w:p>
    <w:p>
      <w:pPr>
        <w:pStyle w:val="ListParagraph"/>
        <w:numPr>
          <w:ilvl w:val="1"/>
          <w:numId w:val="36"/>
        </w:numPr>
        <w:jc w:val="both"/>
        <w:rPr>
          <w:rFonts w:ascii="Arial" w:hAnsi="Arial" w:cs="Arial"/>
          <w:lang w:eastAsia="en-GB"/>
        </w:rPr>
      </w:pPr>
      <w:r>
        <w:rPr>
          <w:rFonts w:ascii="Arial" w:hAnsi="Arial" w:cs="Arial"/>
          <w:lang w:eastAsia="en-GB"/>
        </w:rPr>
        <w:t>To</w:t>
      </w:r>
      <w:r>
        <w:rPr>
          <w:rFonts w:ascii="Times New Roman" w:hAnsi="Times New Roman"/>
          <w:color w:val="000080"/>
          <w:sz w:val="20"/>
          <w:szCs w:val="20"/>
          <w:lang w:eastAsia="en-GB"/>
        </w:rPr>
        <w:t xml:space="preserve"> </w:t>
      </w:r>
      <w:r>
        <w:rPr>
          <w:rFonts w:ascii="Arial" w:hAnsi="Arial" w:cs="Arial"/>
          <w:lang w:eastAsia="en-GB"/>
        </w:rPr>
        <w:t xml:space="preserve">undertake key leadership and management tasks as may be required by the Headteacher. </w:t>
      </w:r>
    </w:p>
    <w:p>
      <w:pPr>
        <w:jc w:val="both"/>
        <w:rPr>
          <w:rFonts w:ascii="Arial" w:hAnsi="Arial" w:cs="Arial"/>
          <w:lang w:eastAsia="en-GB"/>
        </w:rPr>
      </w:pPr>
    </w:p>
    <w:p>
      <w:pPr>
        <w:pStyle w:val="ListParagraph"/>
        <w:numPr>
          <w:ilvl w:val="1"/>
          <w:numId w:val="36"/>
        </w:numPr>
        <w:jc w:val="both"/>
        <w:rPr>
          <w:rFonts w:ascii="Arial" w:hAnsi="Arial" w:cs="Arial"/>
          <w:lang w:eastAsia="en-GB"/>
        </w:rPr>
      </w:pPr>
      <w:r>
        <w:rPr>
          <w:rFonts w:ascii="Arial" w:hAnsi="Arial" w:cs="Arial"/>
          <w:lang w:eastAsia="en-GB"/>
        </w:rPr>
        <w:t>To serve as a member of the Senior Leadership Team and assist with the development, implementation, monitoring and evaluation of school policy.</w:t>
      </w:r>
    </w:p>
    <w:p>
      <w:pPr>
        <w:jc w:val="both"/>
        <w:rPr>
          <w:rFonts w:ascii="Arial" w:hAnsi="Arial" w:cs="Arial"/>
          <w:lang w:eastAsia="en-GB"/>
        </w:rPr>
      </w:pPr>
    </w:p>
    <w:p>
      <w:pPr>
        <w:pStyle w:val="ListParagraph"/>
        <w:numPr>
          <w:ilvl w:val="1"/>
          <w:numId w:val="36"/>
        </w:numPr>
        <w:jc w:val="both"/>
        <w:rPr>
          <w:rFonts w:ascii="Arial" w:hAnsi="Arial" w:cs="Arial"/>
          <w:lang w:eastAsia="en-GB"/>
        </w:rPr>
      </w:pPr>
      <w:r>
        <w:rPr>
          <w:rFonts w:ascii="Arial" w:hAnsi="Arial" w:cs="Arial"/>
          <w:lang w:eastAsia="en-GB"/>
        </w:rPr>
        <w:t>To assist with the preparation of job descriptions, person specifications, interviewing and appointment of staff, as required.</w:t>
      </w:r>
    </w:p>
    <w:p>
      <w:pPr>
        <w:jc w:val="both"/>
        <w:rPr>
          <w:rFonts w:ascii="Arial" w:hAnsi="Arial" w:cs="Arial"/>
          <w:lang w:eastAsia="en-GB"/>
        </w:rPr>
      </w:pPr>
    </w:p>
    <w:p>
      <w:pPr>
        <w:pStyle w:val="ListParagraph"/>
        <w:numPr>
          <w:ilvl w:val="1"/>
          <w:numId w:val="36"/>
        </w:numPr>
        <w:jc w:val="both"/>
        <w:rPr>
          <w:rFonts w:ascii="Arial" w:hAnsi="Arial" w:cs="Arial"/>
          <w:lang w:eastAsia="en-GB"/>
        </w:rPr>
      </w:pPr>
      <w:r>
        <w:rPr>
          <w:rFonts w:ascii="Arial" w:hAnsi="Arial" w:cs="Arial"/>
          <w:lang w:eastAsia="en-GB"/>
        </w:rPr>
        <w:t>To fulfil line-management and subject link responsibilities, as agreed with the Headteacher.</w:t>
      </w:r>
    </w:p>
    <w:p>
      <w:pPr>
        <w:jc w:val="both"/>
        <w:rPr>
          <w:rFonts w:ascii="Arial" w:hAnsi="Arial" w:cs="Arial"/>
          <w:lang w:eastAsia="en-GB"/>
        </w:rPr>
      </w:pPr>
    </w:p>
    <w:p>
      <w:pPr>
        <w:pStyle w:val="ListParagraph"/>
        <w:numPr>
          <w:ilvl w:val="1"/>
          <w:numId w:val="36"/>
        </w:numPr>
        <w:jc w:val="both"/>
        <w:rPr>
          <w:rFonts w:ascii="Arial" w:hAnsi="Arial" w:cs="Arial"/>
          <w:lang w:eastAsia="en-GB"/>
        </w:rPr>
      </w:pPr>
      <w:r>
        <w:rPr>
          <w:rFonts w:ascii="Arial" w:hAnsi="Arial" w:cs="Arial"/>
          <w:lang w:eastAsia="en-GB"/>
        </w:rPr>
        <w:t>To undertake an appropriate teaching timetable if require</w:t>
      </w:r>
      <w:r>
        <w:rPr>
          <w:rFonts w:ascii="Arial" w:hAnsi="Arial" w:cs="Arial"/>
          <w:lang w:eastAsia="en-GB"/>
        </w:rPr>
        <w:t>d, n</w:t>
      </w:r>
      <w:r>
        <w:rPr>
          <w:rFonts w:ascii="Arial" w:hAnsi="Arial" w:cs="Arial"/>
          <w:lang w:eastAsia="en-GB"/>
        </w:rPr>
        <w:t>ot more than one third of a timetable</w:t>
      </w:r>
      <w:r>
        <w:rPr>
          <w:rFonts w:ascii="Arial" w:hAnsi="Arial" w:cs="Arial"/>
          <w:lang w:eastAsia="en-GB"/>
        </w:rPr>
        <w:t>.</w:t>
      </w:r>
      <w:r>
        <w:rPr>
          <w:rFonts w:ascii="Arial" w:hAnsi="Arial" w:cs="Arial"/>
          <w:lang w:eastAsia="en-GB"/>
        </w:rPr>
        <w:t xml:space="preserve"> </w:t>
      </w:r>
    </w:p>
    <w:p>
      <w:pPr>
        <w:jc w:val="both"/>
        <w:rPr>
          <w:rFonts w:ascii="Arial" w:hAnsi="Arial" w:cs="Arial"/>
          <w:lang w:eastAsia="en-GB"/>
        </w:rPr>
      </w:pPr>
    </w:p>
    <w:p>
      <w:pPr>
        <w:pStyle w:val="ListParagraph"/>
        <w:numPr>
          <w:ilvl w:val="1"/>
          <w:numId w:val="36"/>
        </w:numPr>
        <w:jc w:val="both"/>
        <w:rPr>
          <w:rFonts w:ascii="Arial" w:hAnsi="Arial" w:cs="Arial"/>
          <w:lang w:eastAsia="en-GB"/>
        </w:rPr>
      </w:pPr>
      <w:r>
        <w:rPr>
          <w:rFonts w:ascii="Arial" w:hAnsi="Arial" w:cs="Arial"/>
          <w:lang w:eastAsia="en-GB"/>
        </w:rPr>
        <w:t>To lead a proportion of assemblies.</w:t>
      </w:r>
    </w:p>
    <w:p>
      <w:pPr>
        <w:jc w:val="both"/>
        <w:rPr>
          <w:rFonts w:ascii="Arial" w:hAnsi="Arial" w:cs="Arial"/>
          <w:lang w:eastAsia="en-GB"/>
        </w:rPr>
      </w:pPr>
    </w:p>
    <w:p>
      <w:pPr>
        <w:pStyle w:val="ListParagraph"/>
        <w:numPr>
          <w:ilvl w:val="1"/>
          <w:numId w:val="36"/>
        </w:numPr>
        <w:jc w:val="both"/>
        <w:rPr>
          <w:rFonts w:ascii="Arial" w:hAnsi="Arial" w:cs="Arial"/>
          <w:lang w:eastAsia="en-GB"/>
        </w:rPr>
      </w:pPr>
      <w:r>
        <w:rPr>
          <w:rFonts w:ascii="Arial" w:hAnsi="Arial" w:cs="Arial"/>
          <w:lang w:eastAsia="en-GB"/>
        </w:rPr>
        <w:t>To play a full and active part in the school development planning process and to assume responsibility for sections of the SEF.</w:t>
      </w:r>
    </w:p>
    <w:p>
      <w:pPr>
        <w:jc w:val="both"/>
        <w:rPr>
          <w:rFonts w:ascii="Arial" w:hAnsi="Arial" w:cs="Arial"/>
          <w:lang w:eastAsia="en-GB"/>
        </w:rPr>
      </w:pPr>
    </w:p>
    <w:p>
      <w:pPr>
        <w:pStyle w:val="ListParagraph"/>
        <w:numPr>
          <w:ilvl w:val="1"/>
          <w:numId w:val="36"/>
        </w:numPr>
        <w:jc w:val="both"/>
        <w:rPr>
          <w:rFonts w:ascii="Arial" w:hAnsi="Arial" w:cs="Arial"/>
          <w:lang w:eastAsia="en-GB"/>
        </w:rPr>
      </w:pPr>
      <w:r>
        <w:rPr>
          <w:rFonts w:ascii="Arial" w:hAnsi="Arial" w:cs="Arial"/>
          <w:lang w:eastAsia="en-GB"/>
        </w:rPr>
        <w:t>To promote effective links with parents, governors, the local community, FPMAT, other schools and the commercial sector.</w:t>
      </w:r>
    </w:p>
    <w:p>
      <w:pPr>
        <w:ind w:left="360" w:hanging="720"/>
        <w:jc w:val="both"/>
        <w:rPr>
          <w:rFonts w:ascii="Arial" w:hAnsi="Arial" w:cs="Arial"/>
          <w:lang w:eastAsia="en-GB"/>
        </w:rPr>
      </w:pPr>
    </w:p>
    <w:p>
      <w:pPr>
        <w:pStyle w:val="ListParagraph"/>
        <w:numPr>
          <w:ilvl w:val="1"/>
          <w:numId w:val="36"/>
        </w:numPr>
        <w:jc w:val="both"/>
        <w:rPr>
          <w:rFonts w:ascii="Arial" w:hAnsi="Arial" w:cs="Arial"/>
          <w:lang w:eastAsia="en-GB"/>
        </w:rPr>
      </w:pPr>
      <w:r>
        <w:rPr>
          <w:rFonts w:ascii="Arial" w:hAnsi="Arial" w:cs="Arial"/>
          <w:lang w:eastAsia="en-GB"/>
        </w:rPr>
        <w:t>To act as the Designated Safeguarding Lead (DSL) and lead an effective safeguarding culture</w:t>
      </w:r>
      <w:r>
        <w:rPr>
          <w:rFonts w:ascii="Arial" w:hAnsi="Arial" w:cs="Arial"/>
          <w:lang w:eastAsia="en-GB"/>
        </w:rPr>
        <w:t>.</w:t>
      </w:r>
      <w:r>
        <w:rPr>
          <w:rFonts w:ascii="Arial" w:hAnsi="Arial" w:cs="Arial"/>
          <w:lang w:eastAsia="en-GB"/>
        </w:rPr>
        <w:t xml:space="preserve"> </w:t>
      </w:r>
    </w:p>
    <w:p>
      <w:pPr>
        <w:ind w:left="360" w:hanging="720"/>
        <w:jc w:val="both"/>
        <w:rPr>
          <w:rFonts w:ascii="Arial" w:hAnsi="Arial" w:cs="Arial"/>
          <w:lang w:eastAsia="en-GB"/>
        </w:rPr>
      </w:pPr>
    </w:p>
    <w:p>
      <w:pPr>
        <w:pStyle w:val="ListParagraph"/>
        <w:numPr>
          <w:ilvl w:val="1"/>
          <w:numId w:val="36"/>
        </w:numPr>
        <w:jc w:val="both"/>
        <w:rPr>
          <w:rFonts w:ascii="Arial" w:hAnsi="Arial" w:cs="Arial"/>
          <w:lang w:eastAsia="en-GB"/>
        </w:rPr>
      </w:pPr>
      <w:r>
        <w:rPr>
          <w:rFonts w:ascii="Arial" w:hAnsi="Arial" w:cs="Arial"/>
          <w:lang w:eastAsia="en-GB"/>
        </w:rPr>
        <w:t xml:space="preserve">To lead on </w:t>
      </w:r>
      <w:proofErr w:type="spellStart"/>
      <w:r>
        <w:rPr>
          <w:rFonts w:ascii="Arial" w:hAnsi="Arial" w:cs="Arial"/>
          <w:lang w:eastAsia="en-GB"/>
        </w:rPr>
        <w:t>b</w:t>
      </w:r>
      <w:r>
        <w:rPr>
          <w:rFonts w:ascii="Arial" w:hAnsi="Arial" w:cs="Arial"/>
          <w:lang w:eastAsia="en-GB"/>
        </w:rPr>
        <w:t>ehaviour</w:t>
      </w:r>
      <w:proofErr w:type="spellEnd"/>
      <w:r>
        <w:rPr>
          <w:rFonts w:ascii="Arial" w:hAnsi="Arial" w:cs="Arial"/>
          <w:lang w:eastAsia="en-GB"/>
        </w:rPr>
        <w:t xml:space="preserve"> and </w:t>
      </w:r>
      <w:r>
        <w:rPr>
          <w:rFonts w:ascii="Arial" w:hAnsi="Arial" w:cs="Arial"/>
          <w:lang w:eastAsia="en-GB"/>
        </w:rPr>
        <w:t>a</w:t>
      </w:r>
      <w:r>
        <w:rPr>
          <w:rFonts w:ascii="Arial" w:hAnsi="Arial" w:cs="Arial"/>
          <w:lang w:eastAsia="en-GB"/>
        </w:rPr>
        <w:t>ttitudes</w:t>
      </w:r>
      <w:r>
        <w:rPr>
          <w:rFonts w:ascii="Arial" w:hAnsi="Arial" w:cs="Arial"/>
          <w:lang w:eastAsia="en-GB"/>
        </w:rPr>
        <w:t>.</w:t>
      </w:r>
    </w:p>
    <w:p>
      <w:pPr>
        <w:jc w:val="both"/>
        <w:rPr>
          <w:rFonts w:ascii="Arial" w:hAnsi="Arial" w:cs="Arial"/>
          <w:lang w:eastAsia="en-GB"/>
        </w:rPr>
      </w:pPr>
    </w:p>
    <w:p>
      <w:pPr>
        <w:pStyle w:val="ListParagraph"/>
        <w:numPr>
          <w:ilvl w:val="1"/>
          <w:numId w:val="36"/>
        </w:numPr>
        <w:jc w:val="both"/>
        <w:rPr>
          <w:rFonts w:ascii="Arial" w:hAnsi="Arial" w:cs="Arial"/>
          <w:lang w:eastAsia="en-GB"/>
        </w:rPr>
      </w:pPr>
      <w:r>
        <w:rPr>
          <w:rFonts w:ascii="Arial" w:hAnsi="Arial" w:cs="Arial"/>
          <w:lang w:eastAsia="en-GB"/>
        </w:rPr>
        <w:t>To attend and contribute to the Local Governing Body meetings.</w:t>
      </w:r>
    </w:p>
    <w:p>
      <w:pPr>
        <w:jc w:val="both"/>
        <w:rPr>
          <w:rFonts w:ascii="Arial" w:hAnsi="Arial" w:cs="Arial"/>
          <w:lang w:eastAsia="en-GB"/>
        </w:rPr>
      </w:pPr>
    </w:p>
    <w:p>
      <w:pPr>
        <w:pStyle w:val="ListParagraph"/>
        <w:numPr>
          <w:ilvl w:val="1"/>
          <w:numId w:val="36"/>
        </w:numPr>
        <w:jc w:val="both"/>
        <w:rPr>
          <w:rFonts w:ascii="Arial" w:hAnsi="Arial" w:cs="Arial"/>
          <w:lang w:eastAsia="en-GB"/>
        </w:rPr>
      </w:pPr>
      <w:r>
        <w:rPr>
          <w:rFonts w:ascii="Arial" w:hAnsi="Arial" w:cs="Arial"/>
          <w:lang w:eastAsia="en-GB"/>
        </w:rPr>
        <w:t>To set high professional standards by personal example.</w:t>
      </w:r>
    </w:p>
    <w:p>
      <w:pPr>
        <w:pStyle w:val="ListParagraph"/>
        <w:rPr>
          <w:rFonts w:ascii="Arial" w:hAnsi="Arial" w:cs="Arial"/>
          <w:lang w:eastAsia="en-GB"/>
        </w:rPr>
      </w:pPr>
    </w:p>
    <w:p>
      <w:pPr>
        <w:pStyle w:val="ListParagraph"/>
        <w:ind w:firstLine="0"/>
        <w:jc w:val="both"/>
        <w:rPr>
          <w:rFonts w:ascii="Arial" w:hAnsi="Arial" w:cs="Arial"/>
          <w:lang w:eastAsia="en-GB"/>
        </w:rPr>
      </w:pPr>
    </w:p>
    <w:p>
      <w:pPr>
        <w:ind w:left="-567" w:firstLine="425"/>
        <w:rPr>
          <w:rFonts w:ascii="Arial" w:hAnsi="Arial" w:cs="Arial"/>
          <w:b/>
          <w:sz w:val="22"/>
          <w:szCs w:val="22"/>
        </w:rPr>
      </w:pPr>
    </w:p>
    <w:p>
      <w:pPr>
        <w:pStyle w:val="ListParagraph"/>
        <w:numPr>
          <w:ilvl w:val="0"/>
          <w:numId w:val="36"/>
        </w:numPr>
        <w:rPr>
          <w:rFonts w:ascii="Arvo" w:hAnsi="Arvo"/>
          <w:b/>
          <w:sz w:val="26"/>
          <w:szCs w:val="26"/>
          <w:lang w:val="en-GB"/>
        </w:rPr>
      </w:pPr>
      <w:r>
        <w:rPr>
          <w:rFonts w:ascii="Arvo" w:hAnsi="Arvo"/>
          <w:b/>
          <w:sz w:val="26"/>
          <w:szCs w:val="26"/>
          <w:lang w:val="en-GB"/>
        </w:rPr>
        <w:t>Corporate Role of the Leadership Team</w:t>
      </w:r>
    </w:p>
    <w:p>
      <w:pPr>
        <w:rPr>
          <w:rFonts w:ascii="Arial" w:eastAsia="Times New Roman" w:hAnsi="Arial" w:cs="Times New Roman"/>
          <w:sz w:val="16"/>
          <w:szCs w:val="16"/>
          <w:lang w:val="en-GB"/>
        </w:rPr>
      </w:pPr>
    </w:p>
    <w:p>
      <w:pPr>
        <w:ind w:left="720" w:hanging="720"/>
        <w:jc w:val="both"/>
        <w:rPr>
          <w:rFonts w:ascii="Arial" w:hAnsi="Arial" w:cs="Arial"/>
          <w:sz w:val="22"/>
          <w:szCs w:val="22"/>
          <w:lang w:eastAsia="en-GB"/>
        </w:rPr>
      </w:pPr>
      <w:r>
        <w:rPr>
          <w:rFonts w:ascii="Arial" w:hAnsi="Arial" w:cs="Arial"/>
          <w:lang w:eastAsia="en-GB"/>
        </w:rPr>
        <w:t>2.1</w:t>
      </w:r>
      <w:r>
        <w:rPr>
          <w:rFonts w:ascii="Arial" w:hAnsi="Arial" w:cs="Arial"/>
          <w:lang w:eastAsia="en-GB"/>
        </w:rPr>
        <w:tab/>
      </w:r>
      <w:r>
        <w:rPr>
          <w:rFonts w:ascii="Arial" w:hAnsi="Arial" w:cs="Arial"/>
          <w:sz w:val="22"/>
          <w:szCs w:val="22"/>
          <w:lang w:eastAsia="en-GB"/>
        </w:rPr>
        <w:t>To provide strategic leadership, clear direction and effective management for the school as a whole</w:t>
      </w:r>
      <w:r>
        <w:rPr>
          <w:rFonts w:ascii="Arial" w:hAnsi="Arial" w:cs="Arial"/>
          <w:sz w:val="22"/>
          <w:szCs w:val="22"/>
          <w:lang w:eastAsia="en-GB"/>
        </w:rPr>
        <w:t>.</w:t>
      </w:r>
    </w:p>
    <w:p>
      <w:pPr>
        <w:ind w:left="720" w:hanging="720"/>
        <w:jc w:val="both"/>
        <w:rPr>
          <w:rFonts w:ascii="Arial" w:hAnsi="Arial" w:cs="Arial"/>
          <w:sz w:val="22"/>
          <w:szCs w:val="22"/>
          <w:lang w:eastAsia="en-GB"/>
        </w:rPr>
      </w:pPr>
    </w:p>
    <w:p>
      <w:pPr>
        <w:ind w:left="720" w:hanging="720"/>
        <w:jc w:val="both"/>
        <w:rPr>
          <w:rFonts w:ascii="Arial" w:hAnsi="Arial" w:cs="Arial"/>
          <w:sz w:val="22"/>
          <w:szCs w:val="22"/>
          <w:lang w:eastAsia="en-GB"/>
        </w:rPr>
      </w:pPr>
      <w:r>
        <w:rPr>
          <w:rFonts w:ascii="Arial" w:hAnsi="Arial" w:cs="Arial"/>
          <w:sz w:val="22"/>
          <w:szCs w:val="22"/>
          <w:lang w:eastAsia="en-GB"/>
        </w:rPr>
        <w:t>2.2</w:t>
      </w:r>
      <w:r>
        <w:rPr>
          <w:rFonts w:ascii="Arial" w:hAnsi="Arial" w:cs="Arial"/>
          <w:sz w:val="22"/>
          <w:szCs w:val="22"/>
          <w:lang w:eastAsia="en-GB"/>
        </w:rPr>
        <w:tab/>
        <w:t>To ensure the production and delivery of whole school aims, targets, policies, the Strategic Framework and the SEF</w:t>
      </w:r>
      <w:r>
        <w:rPr>
          <w:rFonts w:ascii="Arial" w:hAnsi="Arial" w:cs="Arial"/>
          <w:sz w:val="22"/>
          <w:szCs w:val="22"/>
          <w:lang w:eastAsia="en-GB"/>
        </w:rPr>
        <w:t>.</w:t>
      </w:r>
      <w:r>
        <w:rPr>
          <w:rFonts w:ascii="Arial" w:hAnsi="Arial" w:cs="Arial"/>
          <w:sz w:val="22"/>
          <w:szCs w:val="22"/>
          <w:lang w:eastAsia="en-GB"/>
        </w:rPr>
        <w:t xml:space="preserve"> </w:t>
      </w:r>
    </w:p>
    <w:p>
      <w:pPr>
        <w:ind w:left="720" w:hanging="720"/>
        <w:jc w:val="both"/>
        <w:rPr>
          <w:rFonts w:ascii="Arial" w:hAnsi="Arial" w:cs="Arial"/>
          <w:sz w:val="22"/>
          <w:szCs w:val="22"/>
          <w:lang w:eastAsia="en-GB"/>
        </w:rPr>
      </w:pPr>
    </w:p>
    <w:p>
      <w:pPr>
        <w:ind w:left="720" w:hanging="720"/>
        <w:rPr>
          <w:rFonts w:ascii="Arial" w:hAnsi="Arial" w:cs="Arial"/>
          <w:sz w:val="22"/>
          <w:szCs w:val="22"/>
          <w:lang w:eastAsia="en-GB"/>
        </w:rPr>
      </w:pPr>
      <w:r>
        <w:rPr>
          <w:rFonts w:ascii="Arial" w:hAnsi="Arial" w:cs="Arial"/>
          <w:sz w:val="22"/>
          <w:szCs w:val="22"/>
          <w:lang w:eastAsia="en-GB"/>
        </w:rPr>
        <w:t>2.3</w:t>
      </w:r>
      <w:r>
        <w:rPr>
          <w:rFonts w:ascii="Arial" w:hAnsi="Arial" w:cs="Arial"/>
          <w:sz w:val="22"/>
          <w:szCs w:val="22"/>
          <w:lang w:eastAsia="en-GB"/>
        </w:rPr>
        <w:tab/>
        <w:t xml:space="preserve">To maintain a </w:t>
      </w:r>
      <w:r>
        <w:rPr>
          <w:rFonts w:ascii="Arial" w:hAnsi="Arial" w:cs="Arial"/>
          <w:sz w:val="22"/>
          <w:szCs w:val="22"/>
          <w:lang w:eastAsia="en-GB"/>
        </w:rPr>
        <w:t>high-profile</w:t>
      </w:r>
      <w:r>
        <w:rPr>
          <w:rFonts w:ascii="Arial" w:hAnsi="Arial" w:cs="Arial"/>
          <w:sz w:val="22"/>
          <w:szCs w:val="22"/>
          <w:lang w:eastAsia="en-GB"/>
        </w:rPr>
        <w:t xml:space="preserve"> presence, and to be accessible to and supportive of students, staff, parents and the wider community</w:t>
      </w:r>
      <w:r>
        <w:rPr>
          <w:rFonts w:ascii="Arial" w:hAnsi="Arial" w:cs="Arial"/>
          <w:sz w:val="22"/>
          <w:szCs w:val="22"/>
          <w:lang w:eastAsia="en-GB"/>
        </w:rPr>
        <w:t>.</w:t>
      </w:r>
    </w:p>
    <w:p>
      <w:pPr>
        <w:ind w:left="720" w:hanging="720"/>
        <w:rPr>
          <w:rFonts w:ascii="Arial" w:hAnsi="Arial" w:cs="Arial"/>
          <w:sz w:val="22"/>
          <w:szCs w:val="22"/>
          <w:lang w:eastAsia="en-GB"/>
        </w:rPr>
      </w:pPr>
    </w:p>
    <w:p>
      <w:pPr>
        <w:ind w:left="720" w:hanging="720"/>
        <w:rPr>
          <w:rFonts w:ascii="Arial" w:hAnsi="Arial" w:cs="Arial"/>
          <w:sz w:val="22"/>
          <w:szCs w:val="22"/>
          <w:lang w:eastAsia="en-GB"/>
        </w:rPr>
      </w:pPr>
      <w:r>
        <w:rPr>
          <w:rFonts w:ascii="Arial" w:hAnsi="Arial" w:cs="Arial"/>
          <w:sz w:val="22"/>
          <w:szCs w:val="22"/>
          <w:lang w:eastAsia="en-GB"/>
        </w:rPr>
        <w:t>2.4</w:t>
      </w:r>
      <w:r>
        <w:rPr>
          <w:rFonts w:ascii="Arial" w:hAnsi="Arial" w:cs="Arial"/>
          <w:sz w:val="22"/>
          <w:szCs w:val="22"/>
          <w:lang w:eastAsia="en-GB"/>
        </w:rPr>
        <w:tab/>
        <w:t>To ensure that Meadow Park School plays an active and influential part in educational and other partnerships, locally, regionally, nationally and internationally.</w:t>
      </w:r>
    </w:p>
    <w:p>
      <w:pPr>
        <w:ind w:left="720" w:hanging="720"/>
        <w:rPr>
          <w:rFonts w:ascii="Arial" w:hAnsi="Arial" w:cs="Arial"/>
          <w:lang w:eastAsia="en-GB"/>
        </w:rPr>
      </w:pPr>
    </w:p>
    <w:p>
      <w:pPr>
        <w:ind w:left="-142"/>
        <w:jc w:val="both"/>
        <w:rPr>
          <w:rFonts w:ascii="Arial" w:hAnsi="Arial" w:cs="Arial"/>
          <w:sz w:val="22"/>
          <w:szCs w:val="22"/>
        </w:rPr>
      </w:pPr>
    </w:p>
    <w:p>
      <w:pPr>
        <w:pStyle w:val="ListParagraph"/>
        <w:numPr>
          <w:ilvl w:val="0"/>
          <w:numId w:val="36"/>
        </w:numPr>
        <w:rPr>
          <w:rFonts w:ascii="Arvo" w:hAnsi="Arvo"/>
          <w:b/>
          <w:sz w:val="26"/>
          <w:szCs w:val="26"/>
          <w:lang w:val="en-GB"/>
        </w:rPr>
      </w:pPr>
      <w:r>
        <w:rPr>
          <w:rFonts w:ascii="Arvo" w:hAnsi="Arvo"/>
          <w:b/>
          <w:sz w:val="26"/>
          <w:szCs w:val="26"/>
          <w:lang w:val="en-GB"/>
        </w:rPr>
        <w:t>Shared Tasks</w:t>
      </w:r>
    </w:p>
    <w:p>
      <w:pPr>
        <w:rPr>
          <w:rFonts w:ascii="Arial" w:eastAsia="Times New Roman" w:hAnsi="Arial" w:cs="Times New Roman"/>
          <w:sz w:val="16"/>
          <w:szCs w:val="16"/>
          <w:lang w:val="en-GB"/>
        </w:rPr>
      </w:pPr>
    </w:p>
    <w:p>
      <w:pPr>
        <w:rPr>
          <w:rFonts w:ascii="Arial" w:hAnsi="Arial" w:cs="Arial"/>
          <w:sz w:val="22"/>
          <w:szCs w:val="22"/>
          <w:lang w:eastAsia="en-GB"/>
        </w:rPr>
      </w:pPr>
      <w:r>
        <w:rPr>
          <w:rFonts w:ascii="Arial" w:hAnsi="Arial" w:cs="Arial"/>
          <w:lang w:eastAsia="en-GB"/>
        </w:rPr>
        <w:t xml:space="preserve">3.1 </w:t>
      </w:r>
      <w:r>
        <w:rPr>
          <w:rFonts w:ascii="Arial" w:hAnsi="Arial" w:cs="Arial"/>
          <w:lang w:eastAsia="en-GB"/>
        </w:rPr>
        <w:tab/>
      </w:r>
      <w:r>
        <w:rPr>
          <w:rFonts w:ascii="Arial" w:hAnsi="Arial" w:cs="Arial"/>
          <w:sz w:val="22"/>
          <w:szCs w:val="22"/>
          <w:lang w:eastAsia="en-GB"/>
        </w:rPr>
        <w:t xml:space="preserve">Whole school </w:t>
      </w:r>
      <w:proofErr w:type="spellStart"/>
      <w:r>
        <w:rPr>
          <w:rFonts w:ascii="Arial" w:hAnsi="Arial" w:cs="Arial"/>
          <w:sz w:val="22"/>
          <w:szCs w:val="22"/>
          <w:lang w:eastAsia="en-GB"/>
        </w:rPr>
        <w:t>behaviour</w:t>
      </w:r>
      <w:proofErr w:type="spellEnd"/>
      <w:r>
        <w:rPr>
          <w:rFonts w:ascii="Arial" w:hAnsi="Arial" w:cs="Arial"/>
          <w:sz w:val="22"/>
          <w:szCs w:val="22"/>
          <w:lang w:eastAsia="en-GB"/>
        </w:rPr>
        <w:t xml:space="preserve"> management</w:t>
      </w:r>
      <w:r>
        <w:rPr>
          <w:rFonts w:ascii="Arial" w:hAnsi="Arial" w:cs="Arial"/>
          <w:sz w:val="22"/>
          <w:szCs w:val="22"/>
          <w:lang w:eastAsia="en-GB"/>
        </w:rPr>
        <w:t>.</w:t>
      </w:r>
    </w:p>
    <w:p>
      <w:pPr>
        <w:rPr>
          <w:rFonts w:ascii="Arial" w:hAnsi="Arial" w:cs="Arial"/>
          <w:sz w:val="22"/>
          <w:szCs w:val="22"/>
          <w:lang w:eastAsia="en-GB"/>
        </w:rPr>
      </w:pPr>
    </w:p>
    <w:p>
      <w:pPr>
        <w:rPr>
          <w:rFonts w:ascii="Arial" w:hAnsi="Arial" w:cs="Arial"/>
          <w:sz w:val="22"/>
          <w:szCs w:val="22"/>
          <w:lang w:eastAsia="en-GB"/>
        </w:rPr>
      </w:pPr>
      <w:r>
        <w:rPr>
          <w:rFonts w:ascii="Arial" w:hAnsi="Arial" w:cs="Arial"/>
          <w:sz w:val="22"/>
          <w:szCs w:val="22"/>
          <w:lang w:eastAsia="en-GB"/>
        </w:rPr>
        <w:t xml:space="preserve">3.2 </w:t>
      </w:r>
      <w:r>
        <w:rPr>
          <w:rFonts w:ascii="Arial" w:hAnsi="Arial" w:cs="Arial"/>
          <w:sz w:val="22"/>
          <w:szCs w:val="22"/>
          <w:lang w:eastAsia="en-GB"/>
        </w:rPr>
        <w:tab/>
        <w:t>Taking a lead role in creating positive relationships across the school</w:t>
      </w:r>
      <w:r>
        <w:rPr>
          <w:rFonts w:ascii="Arial" w:hAnsi="Arial" w:cs="Arial"/>
          <w:sz w:val="22"/>
          <w:szCs w:val="22"/>
          <w:lang w:eastAsia="en-GB"/>
        </w:rPr>
        <w:t>.</w:t>
      </w:r>
    </w:p>
    <w:p>
      <w:pPr>
        <w:rPr>
          <w:rFonts w:ascii="Arial" w:hAnsi="Arial" w:cs="Arial"/>
          <w:sz w:val="22"/>
          <w:szCs w:val="22"/>
          <w:lang w:eastAsia="en-GB"/>
        </w:rPr>
      </w:pPr>
    </w:p>
    <w:p>
      <w:pPr>
        <w:rPr>
          <w:rFonts w:ascii="Arial" w:hAnsi="Arial" w:cs="Arial"/>
          <w:sz w:val="22"/>
          <w:szCs w:val="22"/>
          <w:lang w:eastAsia="en-GB"/>
        </w:rPr>
      </w:pPr>
      <w:r>
        <w:rPr>
          <w:rFonts w:ascii="Arial" w:hAnsi="Arial" w:cs="Arial"/>
          <w:sz w:val="22"/>
          <w:szCs w:val="22"/>
          <w:lang w:eastAsia="en-GB"/>
        </w:rPr>
        <w:t xml:space="preserve">3.3 </w:t>
      </w:r>
      <w:r>
        <w:rPr>
          <w:rFonts w:ascii="Arial" w:hAnsi="Arial" w:cs="Arial"/>
          <w:sz w:val="22"/>
          <w:szCs w:val="22"/>
          <w:lang w:eastAsia="en-GB"/>
        </w:rPr>
        <w:tab/>
        <w:t>Incident and conflict resolution</w:t>
      </w:r>
      <w:r>
        <w:rPr>
          <w:rFonts w:ascii="Arial" w:hAnsi="Arial" w:cs="Arial"/>
          <w:sz w:val="22"/>
          <w:szCs w:val="22"/>
          <w:lang w:eastAsia="en-GB"/>
        </w:rPr>
        <w:t>.</w:t>
      </w:r>
    </w:p>
    <w:p>
      <w:pPr>
        <w:rPr>
          <w:rFonts w:ascii="Arial" w:hAnsi="Arial" w:cs="Arial"/>
          <w:sz w:val="22"/>
          <w:szCs w:val="22"/>
          <w:lang w:eastAsia="en-GB"/>
        </w:rPr>
      </w:pPr>
    </w:p>
    <w:p>
      <w:pPr>
        <w:rPr>
          <w:rFonts w:ascii="Arial" w:hAnsi="Arial" w:cs="Arial"/>
          <w:sz w:val="22"/>
          <w:szCs w:val="22"/>
          <w:lang w:eastAsia="en-GB"/>
        </w:rPr>
      </w:pPr>
      <w:r>
        <w:rPr>
          <w:rFonts w:ascii="Arial" w:hAnsi="Arial" w:cs="Arial"/>
          <w:sz w:val="22"/>
          <w:szCs w:val="22"/>
          <w:lang w:eastAsia="en-GB"/>
        </w:rPr>
        <w:t xml:space="preserve">3.4 </w:t>
      </w:r>
      <w:r>
        <w:rPr>
          <w:rFonts w:ascii="Arial" w:hAnsi="Arial" w:cs="Arial"/>
          <w:sz w:val="22"/>
          <w:szCs w:val="22"/>
          <w:lang w:eastAsia="en-GB"/>
        </w:rPr>
        <w:tab/>
        <w:t>Leadership representation at evening events</w:t>
      </w:r>
      <w:r>
        <w:rPr>
          <w:rFonts w:ascii="Arial" w:hAnsi="Arial" w:cs="Arial"/>
          <w:sz w:val="22"/>
          <w:szCs w:val="22"/>
          <w:lang w:eastAsia="en-GB"/>
        </w:rPr>
        <w:t>.</w:t>
      </w:r>
    </w:p>
    <w:p>
      <w:pPr>
        <w:rPr>
          <w:rFonts w:ascii="Arial" w:hAnsi="Arial" w:cs="Arial"/>
          <w:sz w:val="22"/>
          <w:szCs w:val="22"/>
          <w:lang w:eastAsia="en-GB"/>
        </w:rPr>
      </w:pPr>
    </w:p>
    <w:p>
      <w:pPr>
        <w:rPr>
          <w:rFonts w:ascii="Arial" w:hAnsi="Arial" w:cs="Arial"/>
          <w:sz w:val="22"/>
          <w:szCs w:val="22"/>
          <w:lang w:eastAsia="en-GB"/>
        </w:rPr>
      </w:pPr>
      <w:r>
        <w:rPr>
          <w:rFonts w:ascii="Arial" w:hAnsi="Arial" w:cs="Arial"/>
          <w:sz w:val="22"/>
          <w:szCs w:val="22"/>
          <w:lang w:eastAsia="en-GB"/>
        </w:rPr>
        <w:t>3.5</w:t>
      </w:r>
      <w:r>
        <w:rPr>
          <w:rFonts w:ascii="Arial" w:hAnsi="Arial" w:cs="Arial"/>
          <w:sz w:val="22"/>
          <w:szCs w:val="22"/>
          <w:lang w:eastAsia="en-GB"/>
        </w:rPr>
        <w:tab/>
        <w:t>On call/ gate duty/ lunch duties/detention duties</w:t>
      </w:r>
      <w:r>
        <w:rPr>
          <w:rFonts w:ascii="Arial" w:hAnsi="Arial" w:cs="Arial"/>
          <w:sz w:val="22"/>
          <w:szCs w:val="22"/>
          <w:lang w:eastAsia="en-GB"/>
        </w:rPr>
        <w:t>.</w:t>
      </w:r>
    </w:p>
    <w:p>
      <w:pPr>
        <w:rPr>
          <w:rFonts w:ascii="Arial" w:hAnsi="Arial" w:cs="Arial"/>
          <w:sz w:val="22"/>
          <w:szCs w:val="22"/>
          <w:lang w:eastAsia="en-GB"/>
        </w:rPr>
      </w:pPr>
    </w:p>
    <w:p>
      <w:pPr>
        <w:numPr>
          <w:ilvl w:val="1"/>
          <w:numId w:val="37"/>
        </w:numPr>
        <w:rPr>
          <w:rFonts w:ascii="Arial" w:hAnsi="Arial" w:cs="Arial"/>
          <w:sz w:val="22"/>
          <w:szCs w:val="22"/>
          <w:lang w:eastAsia="en-GB"/>
        </w:rPr>
      </w:pPr>
      <w:r>
        <w:rPr>
          <w:rFonts w:ascii="Arial" w:hAnsi="Arial" w:cs="Arial"/>
          <w:sz w:val="22"/>
          <w:szCs w:val="22"/>
          <w:lang w:eastAsia="en-GB"/>
        </w:rPr>
        <w:t>Attendance at SLT meetings before and after school</w:t>
      </w:r>
      <w:r>
        <w:rPr>
          <w:rFonts w:ascii="Arial" w:hAnsi="Arial" w:cs="Arial"/>
          <w:sz w:val="22"/>
          <w:szCs w:val="22"/>
          <w:lang w:eastAsia="en-GB"/>
        </w:rPr>
        <w:t>.</w:t>
      </w:r>
    </w:p>
    <w:p>
      <w:pPr>
        <w:ind w:left="720"/>
        <w:rPr>
          <w:rFonts w:ascii="Arial" w:hAnsi="Arial" w:cs="Arial"/>
          <w:lang w:eastAsia="en-GB"/>
        </w:rPr>
      </w:pPr>
    </w:p>
    <w:p>
      <w:pPr>
        <w:ind w:left="-142"/>
        <w:jc w:val="both"/>
        <w:rPr>
          <w:rFonts w:ascii="Arial" w:hAnsi="Arial" w:cs="Arial"/>
          <w:sz w:val="22"/>
          <w:szCs w:val="22"/>
        </w:rPr>
      </w:pPr>
    </w:p>
    <w:p>
      <w:pPr>
        <w:pStyle w:val="ListParagraph"/>
        <w:numPr>
          <w:ilvl w:val="0"/>
          <w:numId w:val="36"/>
        </w:numPr>
        <w:rPr>
          <w:rFonts w:ascii="Arvo" w:hAnsi="Arvo"/>
          <w:b/>
          <w:sz w:val="26"/>
          <w:szCs w:val="26"/>
          <w:lang w:val="en-GB"/>
        </w:rPr>
      </w:pPr>
      <w:r>
        <w:rPr>
          <w:rFonts w:ascii="Arvo" w:hAnsi="Arvo"/>
          <w:b/>
          <w:sz w:val="26"/>
          <w:szCs w:val="26"/>
          <w:lang w:val="en-GB"/>
        </w:rPr>
        <w:t>Specific Job Focus – TBC</w:t>
      </w:r>
    </w:p>
    <w:p>
      <w:pPr>
        <w:pStyle w:val="ListParagraph"/>
        <w:ind w:left="360" w:firstLine="0"/>
        <w:rPr>
          <w:rFonts w:ascii="Arial" w:hAnsi="Arial" w:cs="Arial"/>
        </w:rPr>
      </w:pPr>
    </w:p>
    <w:p>
      <w:pPr>
        <w:pStyle w:val="ListParagraph"/>
        <w:ind w:left="360" w:firstLine="0"/>
        <w:rPr>
          <w:rFonts w:ascii="Arial" w:hAnsi="Arial" w:cs="Arial"/>
        </w:rPr>
      </w:pPr>
      <w:r>
        <w:rPr>
          <w:rFonts w:ascii="Arial" w:hAnsi="Arial" w:cs="Arial"/>
        </w:rPr>
        <w:t xml:space="preserve">The specific focus will be dependent on the successful applicant’s skillset and experience. </w:t>
      </w:r>
    </w:p>
    <w:p>
      <w:pPr>
        <w:pStyle w:val="ListParagraph"/>
        <w:ind w:left="360" w:firstLine="0"/>
        <w:rPr>
          <w:rFonts w:ascii="Arial" w:hAnsi="Arial" w:cs="Arial"/>
        </w:rPr>
      </w:pPr>
    </w:p>
    <w:p>
      <w:pPr>
        <w:pStyle w:val="ListParagraph"/>
        <w:ind w:left="360" w:firstLine="0"/>
        <w:rPr>
          <w:rFonts w:ascii="Arial" w:hAnsi="Arial" w:cs="Arial"/>
        </w:rPr>
      </w:pPr>
      <w:r>
        <w:rPr>
          <w:rFonts w:ascii="Arial" w:hAnsi="Arial" w:cs="Arial"/>
        </w:rPr>
        <w:t>All members of the Senior Leadership Team benefit from the rotation of specific foci and responsibilities as part of the succession planning, professional development and to reflect the needs and priorities of the school</w:t>
      </w:r>
      <w:r>
        <w:rPr>
          <w:rFonts w:ascii="Arial" w:hAnsi="Arial" w:cs="Arial"/>
        </w:rPr>
        <w:t>.</w:t>
      </w:r>
    </w:p>
    <w:p>
      <w:pPr>
        <w:pStyle w:val="ListParagraph"/>
        <w:ind w:left="360" w:firstLine="0"/>
        <w:rPr>
          <w:rFonts w:ascii="Arial" w:hAnsi="Arial" w:cs="Arial"/>
          <w:b/>
        </w:rPr>
      </w:pPr>
    </w:p>
    <w:p>
      <w:pPr>
        <w:pStyle w:val="ListParagraph"/>
        <w:ind w:left="360" w:firstLine="0"/>
        <w:rPr>
          <w:rFonts w:ascii="Arvo" w:hAnsi="Arvo"/>
          <w:b/>
          <w:sz w:val="26"/>
          <w:szCs w:val="26"/>
          <w:lang w:val="en-GB"/>
        </w:rPr>
      </w:pPr>
      <w:r>
        <w:rPr>
          <w:rFonts w:ascii="Arial" w:hAnsi="Arial" w:cs="Arial"/>
          <w:b/>
        </w:rPr>
        <w:t xml:space="preserve">Examples of areas of responsibility which may be included are: </w:t>
      </w:r>
    </w:p>
    <w:p>
      <w:pPr>
        <w:jc w:val="both"/>
        <w:rPr>
          <w:rFonts w:ascii="Arial" w:hAnsi="Arial" w:cs="Arial"/>
          <w:b/>
          <w:sz w:val="22"/>
          <w:szCs w:val="22"/>
        </w:rPr>
      </w:pPr>
    </w:p>
    <w:p>
      <w:pPr>
        <w:pStyle w:val="ListParagraph"/>
        <w:numPr>
          <w:ilvl w:val="0"/>
          <w:numId w:val="38"/>
        </w:numPr>
        <w:jc w:val="both"/>
        <w:rPr>
          <w:rFonts w:ascii="Arial" w:hAnsi="Arial" w:cs="Arial"/>
          <w:b/>
        </w:rPr>
      </w:pPr>
      <w:proofErr w:type="spellStart"/>
      <w:r>
        <w:rPr>
          <w:rFonts w:ascii="Arial" w:hAnsi="Arial" w:cs="Arial"/>
          <w:b/>
        </w:rPr>
        <w:t>Behaviour</w:t>
      </w:r>
      <w:proofErr w:type="spellEnd"/>
      <w:r>
        <w:rPr>
          <w:rFonts w:ascii="Arial" w:hAnsi="Arial" w:cs="Arial"/>
          <w:b/>
        </w:rPr>
        <w:t xml:space="preserve"> and Attitudes</w:t>
      </w:r>
    </w:p>
    <w:p>
      <w:pPr>
        <w:pStyle w:val="ListParagraph"/>
        <w:numPr>
          <w:ilvl w:val="0"/>
          <w:numId w:val="38"/>
        </w:numPr>
        <w:jc w:val="both"/>
        <w:rPr>
          <w:rFonts w:ascii="Arial" w:hAnsi="Arial" w:cs="Arial"/>
          <w:b/>
        </w:rPr>
      </w:pPr>
      <w:r>
        <w:rPr>
          <w:rFonts w:ascii="Arial" w:hAnsi="Arial" w:cs="Arial"/>
          <w:b/>
        </w:rPr>
        <w:t>Safeguarding</w:t>
      </w:r>
    </w:p>
    <w:p>
      <w:pPr>
        <w:pStyle w:val="ListParagraph"/>
        <w:numPr>
          <w:ilvl w:val="0"/>
          <w:numId w:val="38"/>
        </w:numPr>
        <w:jc w:val="both"/>
        <w:rPr>
          <w:rFonts w:ascii="Arial" w:hAnsi="Arial" w:cs="Arial"/>
          <w:b/>
        </w:rPr>
      </w:pPr>
      <w:r>
        <w:rPr>
          <w:rFonts w:ascii="Arial" w:hAnsi="Arial" w:cs="Arial"/>
          <w:b/>
        </w:rPr>
        <w:t>Attendance and Punctuality</w:t>
      </w:r>
    </w:p>
    <w:p>
      <w:pPr>
        <w:pStyle w:val="ListParagraph"/>
        <w:numPr>
          <w:ilvl w:val="0"/>
          <w:numId w:val="38"/>
        </w:numPr>
        <w:jc w:val="both"/>
        <w:rPr>
          <w:rFonts w:ascii="Arial" w:hAnsi="Arial" w:cs="Arial"/>
          <w:b/>
        </w:rPr>
      </w:pPr>
      <w:r>
        <w:rPr>
          <w:rFonts w:ascii="Arial" w:hAnsi="Arial" w:cs="Arial"/>
          <w:b/>
        </w:rPr>
        <w:t>Personal Development</w:t>
      </w:r>
    </w:p>
    <w:p>
      <w:pPr>
        <w:pStyle w:val="ListParagraph"/>
        <w:numPr>
          <w:ilvl w:val="0"/>
          <w:numId w:val="38"/>
        </w:numPr>
        <w:jc w:val="both"/>
        <w:rPr>
          <w:rFonts w:ascii="Arial" w:hAnsi="Arial" w:cs="Arial"/>
          <w:b/>
        </w:rPr>
      </w:pPr>
      <w:r>
        <w:rPr>
          <w:rFonts w:ascii="Arial" w:hAnsi="Arial" w:cs="Arial"/>
          <w:b/>
        </w:rPr>
        <w:t>Admissions and Transition</w:t>
      </w:r>
    </w:p>
    <w:p>
      <w:pPr>
        <w:pStyle w:val="ListParagraph"/>
        <w:numPr>
          <w:ilvl w:val="0"/>
          <w:numId w:val="38"/>
        </w:numPr>
        <w:jc w:val="both"/>
        <w:rPr>
          <w:rFonts w:ascii="Arial" w:hAnsi="Arial" w:cs="Arial"/>
          <w:b/>
        </w:rPr>
      </w:pPr>
      <w:r>
        <w:rPr>
          <w:rFonts w:ascii="Arial" w:hAnsi="Arial" w:cs="Arial"/>
          <w:b/>
        </w:rPr>
        <w:t xml:space="preserve">Exams, including BTEC Lead </w:t>
      </w:r>
    </w:p>
    <w:p>
      <w:pPr>
        <w:pStyle w:val="ListParagraph"/>
        <w:ind w:firstLine="0"/>
        <w:jc w:val="both"/>
        <w:rPr>
          <w:rFonts w:ascii="Arial" w:hAnsi="Arial" w:cs="Arial"/>
          <w:b/>
        </w:rPr>
      </w:pPr>
      <w:bookmarkStart w:id="0" w:name="_GoBack"/>
      <w:bookmarkEnd w:id="0"/>
    </w:p>
    <w:p>
      <w:pPr>
        <w:pStyle w:val="ListParagraph"/>
        <w:numPr>
          <w:ilvl w:val="0"/>
          <w:numId w:val="38"/>
        </w:numPr>
        <w:jc w:val="both"/>
        <w:rPr>
          <w:rFonts w:ascii="Arial" w:hAnsi="Arial" w:cs="Arial"/>
          <w:b/>
        </w:rPr>
      </w:pPr>
      <w:r>
        <w:rPr>
          <w:rFonts w:ascii="Arial" w:hAnsi="Arial" w:cs="Arial"/>
          <w:b/>
        </w:rPr>
        <w:t>Timetabling</w:t>
      </w:r>
    </w:p>
    <w:p>
      <w:pPr>
        <w:pStyle w:val="ListParagraph"/>
        <w:numPr>
          <w:ilvl w:val="0"/>
          <w:numId w:val="38"/>
        </w:numPr>
        <w:jc w:val="both"/>
        <w:rPr>
          <w:rFonts w:ascii="Arial" w:hAnsi="Arial" w:cs="Arial"/>
          <w:b/>
        </w:rPr>
      </w:pPr>
      <w:r>
        <w:rPr>
          <w:rFonts w:ascii="Arial" w:hAnsi="Arial" w:cs="Arial"/>
          <w:b/>
        </w:rPr>
        <w:t xml:space="preserve">Curriculum </w:t>
      </w:r>
    </w:p>
    <w:p>
      <w:pPr>
        <w:pStyle w:val="ListParagraph"/>
        <w:numPr>
          <w:ilvl w:val="0"/>
          <w:numId w:val="38"/>
        </w:numPr>
        <w:jc w:val="both"/>
        <w:rPr>
          <w:rFonts w:ascii="Arial" w:hAnsi="Arial" w:cs="Arial"/>
          <w:b/>
        </w:rPr>
      </w:pPr>
      <w:r>
        <w:rPr>
          <w:rFonts w:ascii="Arial" w:hAnsi="Arial" w:cs="Arial"/>
          <w:b/>
        </w:rPr>
        <w:t>Assessment</w:t>
      </w:r>
    </w:p>
    <w:p>
      <w:pPr>
        <w:pStyle w:val="ListParagraph"/>
        <w:numPr>
          <w:ilvl w:val="0"/>
          <w:numId w:val="38"/>
        </w:numPr>
        <w:jc w:val="both"/>
        <w:rPr>
          <w:rFonts w:ascii="Arial" w:hAnsi="Arial" w:cs="Arial"/>
          <w:b/>
        </w:rPr>
      </w:pPr>
      <w:r>
        <w:rPr>
          <w:rFonts w:ascii="Arial" w:hAnsi="Arial" w:cs="Arial"/>
          <w:b/>
        </w:rPr>
        <w:t>Achievement and Outcomes</w:t>
      </w:r>
    </w:p>
    <w:p>
      <w:pPr>
        <w:pStyle w:val="ListParagraph"/>
        <w:numPr>
          <w:ilvl w:val="0"/>
          <w:numId w:val="38"/>
        </w:numPr>
        <w:jc w:val="both"/>
        <w:rPr>
          <w:rFonts w:ascii="Arial" w:hAnsi="Arial" w:cs="Arial"/>
          <w:b/>
        </w:rPr>
      </w:pPr>
      <w:r>
        <w:rPr>
          <w:rFonts w:ascii="Arial" w:hAnsi="Arial" w:cs="Arial"/>
          <w:b/>
        </w:rPr>
        <w:t>Whole School Data</w:t>
      </w:r>
    </w:p>
    <w:p>
      <w:pPr>
        <w:pStyle w:val="ListParagraph"/>
        <w:numPr>
          <w:ilvl w:val="0"/>
          <w:numId w:val="38"/>
        </w:numPr>
        <w:jc w:val="both"/>
        <w:rPr>
          <w:rFonts w:ascii="Arial" w:hAnsi="Arial" w:cs="Arial"/>
          <w:b/>
        </w:rPr>
      </w:pPr>
      <w:r>
        <w:rPr>
          <w:rFonts w:ascii="Arial" w:hAnsi="Arial" w:cs="Arial"/>
          <w:b/>
        </w:rPr>
        <w:t>Whole School Quality Assurance</w:t>
      </w:r>
    </w:p>
    <w:p>
      <w:pPr>
        <w:ind w:left="-142"/>
        <w:jc w:val="both"/>
        <w:rPr>
          <w:rFonts w:ascii="Arial" w:hAnsi="Arial" w:cs="Arial"/>
          <w:sz w:val="22"/>
          <w:szCs w:val="22"/>
        </w:rPr>
      </w:pPr>
    </w:p>
    <w:p>
      <w:pPr>
        <w:jc w:val="both"/>
        <w:rPr>
          <w:rFonts w:ascii="Arial" w:hAnsi="Arial" w:cs="Arial"/>
          <w:sz w:val="22"/>
          <w:szCs w:val="22"/>
        </w:rPr>
      </w:pPr>
      <w:r>
        <w:rPr>
          <w:rFonts w:ascii="Arial" w:hAnsi="Arial" w:cs="Arial"/>
          <w:sz w:val="22"/>
          <w:szCs w:val="22"/>
        </w:rPr>
        <w:t>To undertake any other duty as directed by the Headteacher not mentioned above.</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Whilst every effort has been made to explain the main duties required above, each individual task undertaken may not be identified.</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 xml:space="preserve">All duties and responsibilities must be carried out with due regard to the </w:t>
      </w:r>
      <w:proofErr w:type="spellStart"/>
      <w:r>
        <w:rPr>
          <w:rFonts w:ascii="Arial" w:hAnsi="Arial" w:cs="Arial"/>
          <w:sz w:val="22"/>
          <w:szCs w:val="22"/>
        </w:rPr>
        <w:t>Finham</w:t>
      </w:r>
      <w:proofErr w:type="spellEnd"/>
      <w:r>
        <w:rPr>
          <w:rFonts w:ascii="Arial" w:hAnsi="Arial" w:cs="Arial"/>
          <w:sz w:val="22"/>
          <w:szCs w:val="22"/>
        </w:rPr>
        <w:t xml:space="preserve"> MAT Health and Safety Policy. </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 xml:space="preserve">This post is exempted under the Rehabilitation of Offenders Act 1974 and as such, appointment will be conditional upon the receipt of a satisfactory response to a check of police records via the Disclosure and Barring Service (DBS).  </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 xml:space="preserve">Post holders will be accountable for carrying out all duties and responsibilities with due regard to Meadow Park School’s Equal Opportunities Policy and are committed to safeguarding and promoting the welfare of children.  </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Duties which include the processing of any personal data must be undertaken within the General Data Protection Regulation (Data Protection Act 2018).</w:t>
      </w:r>
    </w:p>
    <w:p>
      <w:pPr>
        <w:jc w:val="both"/>
        <w:rPr>
          <w:rFonts w:ascii="Arial" w:hAnsi="Arial" w:cs="Arial"/>
          <w:b/>
          <w:sz w:val="22"/>
          <w:szCs w:val="22"/>
          <w:highlight w:val="yellow"/>
        </w:rPr>
      </w:pPr>
    </w:p>
    <w:p>
      <w:pPr>
        <w:rPr>
          <w:rFonts w:ascii="Arial" w:hAnsi="Arial" w:cs="Arial"/>
          <w:sz w:val="22"/>
          <w:szCs w:val="22"/>
        </w:rPr>
      </w:pPr>
    </w:p>
    <w:p>
      <w:pPr>
        <w:rPr>
          <w:rFonts w:ascii="Arial" w:hAnsi="Arial" w:cs="Arial"/>
          <w:sz w:val="22"/>
          <w:szCs w:val="22"/>
        </w:rPr>
      </w:pPr>
      <w:r>
        <w:rPr>
          <w:rFonts w:ascii="Arial" w:hAnsi="Arial" w:cs="Arial"/>
          <w:sz w:val="22"/>
          <w:szCs w:val="22"/>
        </w:rPr>
        <w:t>_________________________________________________________________________</w:t>
      </w:r>
    </w:p>
    <w:p>
      <w:pPr>
        <w:rPr>
          <w:rFonts w:ascii="Arial" w:hAnsi="Arial" w:cs="Arial"/>
          <w:sz w:val="22"/>
          <w:szCs w:val="22"/>
        </w:rPr>
      </w:pPr>
    </w:p>
    <w:p>
      <w:pPr>
        <w:rPr>
          <w:rFonts w:ascii="Arial" w:hAnsi="Arial" w:cs="Arial"/>
          <w:sz w:val="22"/>
          <w:szCs w:val="22"/>
        </w:rPr>
      </w:pPr>
      <w:r>
        <w:rPr>
          <w:rFonts w:ascii="Arial" w:hAnsi="Arial" w:cs="Arial"/>
          <w:sz w:val="22"/>
          <w:szCs w:val="22"/>
        </w:rPr>
        <w:t>On appointment or review, the post-holder should sign below to indicate acceptance of, and agreement with, this job description</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Signed:  …………</w:t>
      </w:r>
      <w:r>
        <w:rPr>
          <w:rFonts w:ascii="Arial" w:hAnsi="Arial" w:cs="Arial"/>
          <w:sz w:val="22"/>
          <w:szCs w:val="22"/>
        </w:rPr>
        <w:t>…………………</w:t>
      </w:r>
      <w:r>
        <w:rPr>
          <w:rFonts w:ascii="Arial" w:hAnsi="Arial" w:cs="Arial"/>
          <w:sz w:val="22"/>
          <w:szCs w:val="22"/>
        </w:rPr>
        <w:t>……………………</w:t>
      </w:r>
      <w:proofErr w:type="gramStart"/>
      <w:r>
        <w:rPr>
          <w:rFonts w:ascii="Arial" w:hAnsi="Arial" w:cs="Arial"/>
          <w:sz w:val="22"/>
          <w:szCs w:val="22"/>
        </w:rPr>
        <w:t>…..</w:t>
      </w:r>
      <w:proofErr w:type="gramEnd"/>
      <w:r>
        <w:rPr>
          <w:rFonts w:ascii="Arial" w:hAnsi="Arial" w:cs="Arial"/>
          <w:sz w:val="22"/>
          <w:szCs w:val="22"/>
        </w:rPr>
        <w:t xml:space="preserve">    Date:  ………………………………</w:t>
      </w:r>
    </w:p>
    <w:p>
      <w:pPr>
        <w:rPr>
          <w:rFonts w:ascii="Arial" w:hAnsi="Arial" w:cs="Arial"/>
          <w:sz w:val="22"/>
          <w:szCs w:val="22"/>
        </w:rPr>
      </w:pPr>
    </w:p>
    <w:p>
      <w:pPr>
        <w:rPr>
          <w:rFonts w:ascii="Arial" w:hAnsi="Arial" w:cs="Arial"/>
          <w:sz w:val="22"/>
          <w:szCs w:val="22"/>
        </w:rPr>
      </w:pPr>
      <w:r>
        <w:rPr>
          <w:rFonts w:ascii="Arial" w:hAnsi="Arial" w:cs="Arial"/>
          <w:sz w:val="22"/>
          <w:szCs w:val="22"/>
        </w:rPr>
        <w:t>Print Name:  ………………………</w:t>
      </w:r>
      <w:r>
        <w:rPr>
          <w:rFonts w:ascii="Arial" w:hAnsi="Arial" w:cs="Arial"/>
          <w:sz w:val="22"/>
          <w:szCs w:val="22"/>
        </w:rPr>
        <w:t>……….</w:t>
      </w:r>
      <w:r>
        <w:rPr>
          <w:rFonts w:ascii="Arial" w:hAnsi="Arial" w:cs="Arial"/>
          <w:sz w:val="22"/>
          <w:szCs w:val="22"/>
        </w:rPr>
        <w:t>……………….</w:t>
      </w:r>
    </w:p>
    <w:p>
      <w:pPr>
        <w:ind w:left="720" w:hanging="720"/>
        <w:jc w:val="both"/>
        <w:rPr>
          <w:rFonts w:ascii="Arial" w:hAnsi="Arial" w:cs="Arial"/>
          <w:b/>
          <w:sz w:val="22"/>
          <w:szCs w:val="22"/>
        </w:rPr>
      </w:pPr>
    </w:p>
    <w:p>
      <w:pPr>
        <w:tabs>
          <w:tab w:val="left" w:pos="-1440"/>
          <w:tab w:val="left" w:pos="-720"/>
          <w:tab w:val="left" w:pos="0"/>
          <w:tab w:val="left" w:pos="720"/>
          <w:tab w:val="left" w:pos="874"/>
          <w:tab w:val="left" w:pos="1420"/>
          <w:tab w:val="left" w:pos="2160"/>
          <w:tab w:val="left" w:pos="2520"/>
          <w:tab w:val="left" w:pos="2880"/>
        </w:tabs>
        <w:suppressAutoHyphens/>
        <w:rPr>
          <w:rFonts w:ascii="Arial" w:hAnsi="Arial" w:cs="Arial"/>
          <w:b/>
          <w:sz w:val="22"/>
          <w:szCs w:val="22"/>
        </w:rPr>
      </w:pPr>
    </w:p>
    <w:p>
      <w:pPr>
        <w:tabs>
          <w:tab w:val="left" w:pos="-1440"/>
          <w:tab w:val="left" w:pos="-720"/>
          <w:tab w:val="left" w:pos="0"/>
          <w:tab w:val="left" w:pos="720"/>
          <w:tab w:val="left" w:pos="874"/>
          <w:tab w:val="left" w:pos="1420"/>
          <w:tab w:val="left" w:pos="2160"/>
          <w:tab w:val="left" w:pos="2520"/>
          <w:tab w:val="left" w:pos="2880"/>
        </w:tabs>
        <w:suppressAutoHyphens/>
        <w:rPr>
          <w:rFonts w:ascii="Arial" w:hAnsi="Arial" w:cs="Arial"/>
          <w:b/>
          <w:sz w:val="22"/>
          <w:szCs w:val="22"/>
        </w:rPr>
      </w:pPr>
      <w:r>
        <w:rPr>
          <w:rFonts w:ascii="Arial" w:hAnsi="Arial" w:cs="Arial"/>
          <w:b/>
          <w:sz w:val="22"/>
          <w:szCs w:val="22"/>
        </w:rPr>
        <w:t>This School is committed to safeguarding and promoting the welfare of children and young people/vulnerable adults and expects our staff and volunteers to share this commitment</w:t>
      </w:r>
    </w:p>
    <w:p>
      <w:pPr>
        <w:tabs>
          <w:tab w:val="left" w:pos="-1440"/>
          <w:tab w:val="left" w:pos="-720"/>
          <w:tab w:val="left" w:pos="0"/>
          <w:tab w:val="left" w:pos="720"/>
          <w:tab w:val="left" w:pos="874"/>
          <w:tab w:val="left" w:pos="1420"/>
          <w:tab w:val="left" w:pos="2160"/>
          <w:tab w:val="left" w:pos="2520"/>
          <w:tab w:val="left" w:pos="2880"/>
        </w:tabs>
        <w:suppressAutoHyphens/>
        <w:rPr>
          <w:rFonts w:ascii="Arial" w:hAnsi="Arial" w:cs="Arial"/>
          <w:b/>
          <w:sz w:val="22"/>
          <w:szCs w:val="22"/>
        </w:rPr>
      </w:pPr>
    </w:p>
    <w:p>
      <w:pPr>
        <w:tabs>
          <w:tab w:val="left" w:pos="-1440"/>
          <w:tab w:val="left" w:pos="-720"/>
          <w:tab w:val="left" w:pos="0"/>
          <w:tab w:val="left" w:pos="720"/>
          <w:tab w:val="left" w:pos="874"/>
          <w:tab w:val="left" w:pos="1420"/>
          <w:tab w:val="left" w:pos="2160"/>
          <w:tab w:val="left" w:pos="2520"/>
          <w:tab w:val="left" w:pos="2880"/>
        </w:tabs>
        <w:suppressAutoHyphens/>
        <w:rPr>
          <w:rFonts w:ascii="Arial" w:hAnsi="Arial" w:cs="Arial"/>
          <w:b/>
          <w:sz w:val="22"/>
          <w:szCs w:val="22"/>
        </w:rPr>
      </w:pPr>
    </w:p>
    <w:p>
      <w:pPr>
        <w:tabs>
          <w:tab w:val="left" w:pos="-1440"/>
          <w:tab w:val="left" w:pos="-720"/>
          <w:tab w:val="left" w:pos="0"/>
          <w:tab w:val="left" w:pos="720"/>
          <w:tab w:val="left" w:pos="874"/>
          <w:tab w:val="left" w:pos="1420"/>
          <w:tab w:val="left" w:pos="2160"/>
          <w:tab w:val="left" w:pos="2520"/>
          <w:tab w:val="left" w:pos="2880"/>
        </w:tabs>
        <w:suppressAutoHyphens/>
        <w:rPr>
          <w:rFonts w:ascii="Arial" w:hAnsi="Arial" w:cs="Arial"/>
          <w:b/>
          <w:sz w:val="22"/>
          <w:szCs w:val="22"/>
        </w:rPr>
      </w:pPr>
      <w:r>
        <w:rPr>
          <w:rFonts w:ascii="Arial" w:hAnsi="Arial" w:cs="Arial"/>
          <w:b/>
          <w:sz w:val="22"/>
          <w:szCs w:val="22"/>
        </w:rPr>
        <w:t>Prepared by BP January 2023</w:t>
      </w:r>
    </w:p>
    <w:p>
      <w:pPr>
        <w:spacing w:line="360" w:lineRule="auto"/>
        <w:rPr>
          <w:rFonts w:ascii="Arial" w:hAnsi="Arial" w:cs="Arial"/>
          <w:sz w:val="22"/>
          <w:szCs w:val="22"/>
        </w:rPr>
      </w:pPr>
    </w:p>
    <w:p>
      <w:pPr>
        <w:spacing w:before="100" w:beforeAutospacing="1"/>
        <w:rPr>
          <w:rFonts w:ascii="Arial" w:hAnsi="Arial" w:cs="Arial"/>
          <w:sz w:val="22"/>
          <w:szCs w:val="22"/>
        </w:rPr>
      </w:pPr>
    </w:p>
    <w:sectPr>
      <w:headerReference w:type="default" r:id="rId8"/>
      <w:pgSz w:w="11900" w:h="16840"/>
      <w:pgMar w:top="1440" w:right="1440" w:bottom="1440" w:left="1440"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vo">
    <w:panose1 w:val="02000000000000000000"/>
    <w:charset w:val="00"/>
    <w:family w:val="auto"/>
    <w:pitch w:val="variable"/>
    <w:sig w:usb0="A00000A7" w:usb1="00000041"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rPr>
        <w:noProof/>
        <w:lang w:val="en-GB"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196215</wp:posOffset>
          </wp:positionV>
          <wp:extent cx="5419725" cy="1231265"/>
          <wp:effectExtent l="0" t="0" r="9525" b="6985"/>
          <wp:wrapThrough wrapText="bothSides">
            <wp:wrapPolygon edited="0">
              <wp:start x="0" y="0"/>
              <wp:lineTo x="0" y="21388"/>
              <wp:lineTo x="21562" y="21388"/>
              <wp:lineTo x="21562" y="0"/>
              <wp:lineTo x="0" y="0"/>
            </wp:wrapPolygon>
          </wp:wrapThrough>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19725" cy="12312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186690</wp:posOffset>
          </wp:positionV>
          <wp:extent cx="1457339" cy="11711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dow Park School.png"/>
                  <pic:cNvPicPr/>
                </pic:nvPicPr>
                <pic:blipFill>
                  <a:blip r:embed="rId2">
                    <a:extLst>
                      <a:ext uri="{28A0092B-C50C-407E-A947-70E740481C1C}">
                        <a14:useLocalDpi xmlns:a14="http://schemas.microsoft.com/office/drawing/2010/main" val="0"/>
                      </a:ext>
                    </a:extLst>
                  </a:blip>
                  <a:stretch>
                    <a:fillRect/>
                  </a:stretch>
                </pic:blipFill>
                <pic:spPr>
                  <a:xfrm>
                    <a:off x="0" y="0"/>
                    <a:ext cx="1457339" cy="11711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F1D53"/>
    <w:multiLevelType w:val="hybridMultilevel"/>
    <w:tmpl w:val="52BE9408"/>
    <w:lvl w:ilvl="0" w:tplc="08090001">
      <w:start w:val="1"/>
      <w:numFmt w:val="bullet"/>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start w:val="1"/>
      <w:numFmt w:val="bullet"/>
      <w:lvlText w:val=""/>
      <w:lvlJc w:val="left"/>
      <w:pPr>
        <w:ind w:left="2197" w:hanging="360"/>
      </w:pPr>
      <w:rPr>
        <w:rFonts w:ascii="Wingdings" w:hAnsi="Wingdings" w:hint="default"/>
      </w:rPr>
    </w:lvl>
    <w:lvl w:ilvl="3" w:tplc="08090001">
      <w:start w:val="1"/>
      <w:numFmt w:val="bullet"/>
      <w:lvlText w:val=""/>
      <w:lvlJc w:val="left"/>
      <w:pPr>
        <w:ind w:left="2917" w:hanging="360"/>
      </w:pPr>
      <w:rPr>
        <w:rFonts w:ascii="Symbol" w:hAnsi="Symbol" w:hint="default"/>
      </w:rPr>
    </w:lvl>
    <w:lvl w:ilvl="4" w:tplc="08090003">
      <w:start w:val="1"/>
      <w:numFmt w:val="bullet"/>
      <w:lvlText w:val="o"/>
      <w:lvlJc w:val="left"/>
      <w:pPr>
        <w:ind w:left="3637" w:hanging="360"/>
      </w:pPr>
      <w:rPr>
        <w:rFonts w:ascii="Courier New" w:hAnsi="Courier New" w:cs="Courier New" w:hint="default"/>
      </w:rPr>
    </w:lvl>
    <w:lvl w:ilvl="5" w:tplc="08090005">
      <w:start w:val="1"/>
      <w:numFmt w:val="bullet"/>
      <w:lvlText w:val=""/>
      <w:lvlJc w:val="left"/>
      <w:pPr>
        <w:ind w:left="4357" w:hanging="360"/>
      </w:pPr>
      <w:rPr>
        <w:rFonts w:ascii="Wingdings" w:hAnsi="Wingdings" w:hint="default"/>
      </w:rPr>
    </w:lvl>
    <w:lvl w:ilvl="6" w:tplc="08090001">
      <w:start w:val="1"/>
      <w:numFmt w:val="bullet"/>
      <w:lvlText w:val=""/>
      <w:lvlJc w:val="left"/>
      <w:pPr>
        <w:ind w:left="5077" w:hanging="360"/>
      </w:pPr>
      <w:rPr>
        <w:rFonts w:ascii="Symbol" w:hAnsi="Symbol" w:hint="default"/>
      </w:rPr>
    </w:lvl>
    <w:lvl w:ilvl="7" w:tplc="08090003">
      <w:start w:val="1"/>
      <w:numFmt w:val="bullet"/>
      <w:lvlText w:val="o"/>
      <w:lvlJc w:val="left"/>
      <w:pPr>
        <w:ind w:left="5797" w:hanging="360"/>
      </w:pPr>
      <w:rPr>
        <w:rFonts w:ascii="Courier New" w:hAnsi="Courier New" w:cs="Courier New" w:hint="default"/>
      </w:rPr>
    </w:lvl>
    <w:lvl w:ilvl="8" w:tplc="08090005">
      <w:start w:val="1"/>
      <w:numFmt w:val="bullet"/>
      <w:lvlText w:val=""/>
      <w:lvlJc w:val="left"/>
      <w:pPr>
        <w:ind w:left="6517" w:hanging="360"/>
      </w:pPr>
      <w:rPr>
        <w:rFonts w:ascii="Wingdings" w:hAnsi="Wingdings" w:hint="default"/>
      </w:rPr>
    </w:lvl>
  </w:abstractNum>
  <w:abstractNum w:abstractNumId="1"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6E639D0"/>
    <w:multiLevelType w:val="multilevel"/>
    <w:tmpl w:val="7ADCE72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440" w:hanging="144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800" w:hanging="1800"/>
      </w:pPr>
      <w:rPr>
        <w:rFonts w:hint="default"/>
        <w:b w:val="0"/>
      </w:rPr>
    </w:lvl>
    <w:lvl w:ilvl="8">
      <w:start w:val="1"/>
      <w:numFmt w:val="decimal"/>
      <w:isLgl/>
      <w:lvlText w:val="%1.%2.%3.%4.%5.%6.%7.%8.%9"/>
      <w:lvlJc w:val="left"/>
      <w:pPr>
        <w:ind w:left="1800" w:hanging="1800"/>
      </w:pPr>
      <w:rPr>
        <w:rFonts w:hint="default"/>
        <w:b w:val="0"/>
      </w:rPr>
    </w:lvl>
  </w:abstractNum>
  <w:abstractNum w:abstractNumId="8" w15:restartNumberingAfterBreak="0">
    <w:nsid w:val="193D7A2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783791"/>
    <w:multiLevelType w:val="hybridMultilevel"/>
    <w:tmpl w:val="7C32E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EF3C8D"/>
    <w:multiLevelType w:val="hybridMultilevel"/>
    <w:tmpl w:val="ACF81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5B1602"/>
    <w:multiLevelType w:val="hybridMultilevel"/>
    <w:tmpl w:val="F7948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307B69"/>
    <w:multiLevelType w:val="hybridMultilevel"/>
    <w:tmpl w:val="C5EEE3B2"/>
    <w:lvl w:ilvl="0" w:tplc="7B8ABB46">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9E3CC7"/>
    <w:multiLevelType w:val="multilevel"/>
    <w:tmpl w:val="AA82D56A"/>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7" w15:restartNumberingAfterBreak="0">
    <w:nsid w:val="375570AA"/>
    <w:multiLevelType w:val="hybridMultilevel"/>
    <w:tmpl w:val="F2E25216"/>
    <w:lvl w:ilvl="0" w:tplc="924E2BA8">
      <w:start w:val="1"/>
      <w:numFmt w:val="bullet"/>
      <w:lvlText w:val="•"/>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ACE53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FC3FB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A862E0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3EF86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D23D8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B44204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0EE9F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30891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BC405F2"/>
    <w:multiLevelType w:val="hybridMultilevel"/>
    <w:tmpl w:val="AF48EF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F8248F"/>
    <w:multiLevelType w:val="hybridMultilevel"/>
    <w:tmpl w:val="89261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321A17"/>
    <w:multiLevelType w:val="hybridMultilevel"/>
    <w:tmpl w:val="8A1CE1C0"/>
    <w:lvl w:ilvl="0" w:tplc="9B466F2C">
      <w:start w:val="20"/>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15:restartNumberingAfterBreak="0">
    <w:nsid w:val="412C7315"/>
    <w:multiLevelType w:val="hybridMultilevel"/>
    <w:tmpl w:val="69426B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713E33"/>
    <w:multiLevelType w:val="hybridMultilevel"/>
    <w:tmpl w:val="CE0AE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9C193B"/>
    <w:multiLevelType w:val="hybridMultilevel"/>
    <w:tmpl w:val="2A7EB03A"/>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25" w15:restartNumberingAfterBreak="0">
    <w:nsid w:val="457A0DA5"/>
    <w:multiLevelType w:val="hybridMultilevel"/>
    <w:tmpl w:val="6B425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564905"/>
    <w:multiLevelType w:val="hybridMultilevel"/>
    <w:tmpl w:val="27728D70"/>
    <w:lvl w:ilvl="0" w:tplc="08090001">
      <w:start w:val="1"/>
      <w:numFmt w:val="bullet"/>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start w:val="1"/>
      <w:numFmt w:val="bullet"/>
      <w:lvlText w:val=""/>
      <w:lvlJc w:val="left"/>
      <w:pPr>
        <w:ind w:left="2197" w:hanging="360"/>
      </w:pPr>
      <w:rPr>
        <w:rFonts w:ascii="Wingdings" w:hAnsi="Wingdings" w:hint="default"/>
      </w:rPr>
    </w:lvl>
    <w:lvl w:ilvl="3" w:tplc="08090001">
      <w:start w:val="1"/>
      <w:numFmt w:val="bullet"/>
      <w:lvlText w:val=""/>
      <w:lvlJc w:val="left"/>
      <w:pPr>
        <w:ind w:left="2917" w:hanging="360"/>
      </w:pPr>
      <w:rPr>
        <w:rFonts w:ascii="Symbol" w:hAnsi="Symbol" w:hint="default"/>
      </w:rPr>
    </w:lvl>
    <w:lvl w:ilvl="4" w:tplc="08090003">
      <w:start w:val="1"/>
      <w:numFmt w:val="bullet"/>
      <w:lvlText w:val="o"/>
      <w:lvlJc w:val="left"/>
      <w:pPr>
        <w:ind w:left="3637" w:hanging="360"/>
      </w:pPr>
      <w:rPr>
        <w:rFonts w:ascii="Courier New" w:hAnsi="Courier New" w:cs="Courier New" w:hint="default"/>
      </w:rPr>
    </w:lvl>
    <w:lvl w:ilvl="5" w:tplc="08090005">
      <w:start w:val="1"/>
      <w:numFmt w:val="bullet"/>
      <w:lvlText w:val=""/>
      <w:lvlJc w:val="left"/>
      <w:pPr>
        <w:ind w:left="4357" w:hanging="360"/>
      </w:pPr>
      <w:rPr>
        <w:rFonts w:ascii="Wingdings" w:hAnsi="Wingdings" w:hint="default"/>
      </w:rPr>
    </w:lvl>
    <w:lvl w:ilvl="6" w:tplc="08090001">
      <w:start w:val="1"/>
      <w:numFmt w:val="bullet"/>
      <w:lvlText w:val=""/>
      <w:lvlJc w:val="left"/>
      <w:pPr>
        <w:ind w:left="5077" w:hanging="360"/>
      </w:pPr>
      <w:rPr>
        <w:rFonts w:ascii="Symbol" w:hAnsi="Symbol" w:hint="default"/>
      </w:rPr>
    </w:lvl>
    <w:lvl w:ilvl="7" w:tplc="08090003">
      <w:start w:val="1"/>
      <w:numFmt w:val="bullet"/>
      <w:lvlText w:val="o"/>
      <w:lvlJc w:val="left"/>
      <w:pPr>
        <w:ind w:left="5797" w:hanging="360"/>
      </w:pPr>
      <w:rPr>
        <w:rFonts w:ascii="Courier New" w:hAnsi="Courier New" w:cs="Courier New" w:hint="default"/>
      </w:rPr>
    </w:lvl>
    <w:lvl w:ilvl="8" w:tplc="08090005">
      <w:start w:val="1"/>
      <w:numFmt w:val="bullet"/>
      <w:lvlText w:val=""/>
      <w:lvlJc w:val="left"/>
      <w:pPr>
        <w:ind w:left="6517" w:hanging="360"/>
      </w:pPr>
      <w:rPr>
        <w:rFonts w:ascii="Wingdings" w:hAnsi="Wingdings" w:hint="default"/>
      </w:rPr>
    </w:lvl>
  </w:abstractNum>
  <w:abstractNum w:abstractNumId="27"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5526486D"/>
    <w:multiLevelType w:val="hybridMultilevel"/>
    <w:tmpl w:val="6C3EFB44"/>
    <w:lvl w:ilvl="0" w:tplc="2AF0A71A">
      <w:start w:val="1"/>
      <w:numFmt w:val="decimal"/>
      <w:lvlText w:val="%1."/>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108E5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F09A8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745E7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8A4C5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1A112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8E20B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7CCF9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FC40B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0A15B02"/>
    <w:multiLevelType w:val="hybridMultilevel"/>
    <w:tmpl w:val="282A5B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B72F33"/>
    <w:multiLevelType w:val="hybridMultilevel"/>
    <w:tmpl w:val="0D105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EF0578"/>
    <w:multiLevelType w:val="hybridMultilevel"/>
    <w:tmpl w:val="D2F21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395866"/>
    <w:multiLevelType w:val="hybridMultilevel"/>
    <w:tmpl w:val="24D67F66"/>
    <w:lvl w:ilvl="0" w:tplc="08090001">
      <w:start w:val="1"/>
      <w:numFmt w:val="bullet"/>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start w:val="1"/>
      <w:numFmt w:val="bullet"/>
      <w:lvlText w:val=""/>
      <w:lvlJc w:val="left"/>
      <w:pPr>
        <w:ind w:left="2197" w:hanging="360"/>
      </w:pPr>
      <w:rPr>
        <w:rFonts w:ascii="Wingdings" w:hAnsi="Wingdings" w:hint="default"/>
      </w:rPr>
    </w:lvl>
    <w:lvl w:ilvl="3" w:tplc="08090001">
      <w:start w:val="1"/>
      <w:numFmt w:val="bullet"/>
      <w:lvlText w:val=""/>
      <w:lvlJc w:val="left"/>
      <w:pPr>
        <w:ind w:left="2917" w:hanging="360"/>
      </w:pPr>
      <w:rPr>
        <w:rFonts w:ascii="Symbol" w:hAnsi="Symbol" w:hint="default"/>
      </w:rPr>
    </w:lvl>
    <w:lvl w:ilvl="4" w:tplc="08090003">
      <w:start w:val="1"/>
      <w:numFmt w:val="bullet"/>
      <w:lvlText w:val="o"/>
      <w:lvlJc w:val="left"/>
      <w:pPr>
        <w:ind w:left="3637" w:hanging="360"/>
      </w:pPr>
      <w:rPr>
        <w:rFonts w:ascii="Courier New" w:hAnsi="Courier New" w:cs="Courier New" w:hint="default"/>
      </w:rPr>
    </w:lvl>
    <w:lvl w:ilvl="5" w:tplc="08090005">
      <w:start w:val="1"/>
      <w:numFmt w:val="bullet"/>
      <w:lvlText w:val=""/>
      <w:lvlJc w:val="left"/>
      <w:pPr>
        <w:ind w:left="4357" w:hanging="360"/>
      </w:pPr>
      <w:rPr>
        <w:rFonts w:ascii="Wingdings" w:hAnsi="Wingdings" w:hint="default"/>
      </w:rPr>
    </w:lvl>
    <w:lvl w:ilvl="6" w:tplc="08090001">
      <w:start w:val="1"/>
      <w:numFmt w:val="bullet"/>
      <w:lvlText w:val=""/>
      <w:lvlJc w:val="left"/>
      <w:pPr>
        <w:ind w:left="5077" w:hanging="360"/>
      </w:pPr>
      <w:rPr>
        <w:rFonts w:ascii="Symbol" w:hAnsi="Symbol" w:hint="default"/>
      </w:rPr>
    </w:lvl>
    <w:lvl w:ilvl="7" w:tplc="08090003">
      <w:start w:val="1"/>
      <w:numFmt w:val="bullet"/>
      <w:lvlText w:val="o"/>
      <w:lvlJc w:val="left"/>
      <w:pPr>
        <w:ind w:left="5797" w:hanging="360"/>
      </w:pPr>
      <w:rPr>
        <w:rFonts w:ascii="Courier New" w:hAnsi="Courier New" w:cs="Courier New" w:hint="default"/>
      </w:rPr>
    </w:lvl>
    <w:lvl w:ilvl="8" w:tplc="08090005">
      <w:start w:val="1"/>
      <w:numFmt w:val="bullet"/>
      <w:lvlText w:val=""/>
      <w:lvlJc w:val="left"/>
      <w:pPr>
        <w:ind w:left="6517" w:hanging="360"/>
      </w:pPr>
      <w:rPr>
        <w:rFonts w:ascii="Wingdings" w:hAnsi="Wingdings" w:hint="default"/>
      </w:rPr>
    </w:lvl>
  </w:abstractNum>
  <w:abstractNum w:abstractNumId="33"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7AD16544"/>
    <w:multiLevelType w:val="hybridMultilevel"/>
    <w:tmpl w:val="47C49B84"/>
    <w:lvl w:ilvl="0" w:tplc="08090001">
      <w:start w:val="1"/>
      <w:numFmt w:val="bullet"/>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start w:val="1"/>
      <w:numFmt w:val="bullet"/>
      <w:lvlText w:val=""/>
      <w:lvlJc w:val="left"/>
      <w:pPr>
        <w:ind w:left="2197" w:hanging="360"/>
      </w:pPr>
      <w:rPr>
        <w:rFonts w:ascii="Wingdings" w:hAnsi="Wingdings" w:hint="default"/>
      </w:rPr>
    </w:lvl>
    <w:lvl w:ilvl="3" w:tplc="08090001">
      <w:start w:val="1"/>
      <w:numFmt w:val="bullet"/>
      <w:lvlText w:val=""/>
      <w:lvlJc w:val="left"/>
      <w:pPr>
        <w:ind w:left="2917" w:hanging="360"/>
      </w:pPr>
      <w:rPr>
        <w:rFonts w:ascii="Symbol" w:hAnsi="Symbol" w:hint="default"/>
      </w:rPr>
    </w:lvl>
    <w:lvl w:ilvl="4" w:tplc="08090003">
      <w:start w:val="1"/>
      <w:numFmt w:val="bullet"/>
      <w:lvlText w:val="o"/>
      <w:lvlJc w:val="left"/>
      <w:pPr>
        <w:ind w:left="3637" w:hanging="360"/>
      </w:pPr>
      <w:rPr>
        <w:rFonts w:ascii="Courier New" w:hAnsi="Courier New" w:cs="Courier New" w:hint="default"/>
      </w:rPr>
    </w:lvl>
    <w:lvl w:ilvl="5" w:tplc="08090005">
      <w:start w:val="1"/>
      <w:numFmt w:val="bullet"/>
      <w:lvlText w:val=""/>
      <w:lvlJc w:val="left"/>
      <w:pPr>
        <w:ind w:left="4357" w:hanging="360"/>
      </w:pPr>
      <w:rPr>
        <w:rFonts w:ascii="Wingdings" w:hAnsi="Wingdings" w:hint="default"/>
      </w:rPr>
    </w:lvl>
    <w:lvl w:ilvl="6" w:tplc="08090001">
      <w:start w:val="1"/>
      <w:numFmt w:val="bullet"/>
      <w:lvlText w:val=""/>
      <w:lvlJc w:val="left"/>
      <w:pPr>
        <w:ind w:left="5077" w:hanging="360"/>
      </w:pPr>
      <w:rPr>
        <w:rFonts w:ascii="Symbol" w:hAnsi="Symbol" w:hint="default"/>
      </w:rPr>
    </w:lvl>
    <w:lvl w:ilvl="7" w:tplc="08090003">
      <w:start w:val="1"/>
      <w:numFmt w:val="bullet"/>
      <w:lvlText w:val="o"/>
      <w:lvlJc w:val="left"/>
      <w:pPr>
        <w:ind w:left="5797" w:hanging="360"/>
      </w:pPr>
      <w:rPr>
        <w:rFonts w:ascii="Courier New" w:hAnsi="Courier New" w:cs="Courier New" w:hint="default"/>
      </w:rPr>
    </w:lvl>
    <w:lvl w:ilvl="8" w:tplc="08090005">
      <w:start w:val="1"/>
      <w:numFmt w:val="bullet"/>
      <w:lvlText w:val=""/>
      <w:lvlJc w:val="left"/>
      <w:pPr>
        <w:ind w:left="6517" w:hanging="360"/>
      </w:pPr>
      <w:rPr>
        <w:rFonts w:ascii="Wingdings" w:hAnsi="Wingdings" w:hint="default"/>
      </w:rPr>
    </w:lvl>
  </w:abstractNum>
  <w:abstractNum w:abstractNumId="35" w15:restartNumberingAfterBreak="0">
    <w:nsid w:val="7EE56C28"/>
    <w:multiLevelType w:val="multilevel"/>
    <w:tmpl w:val="7ADCE72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440" w:hanging="144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800" w:hanging="1800"/>
      </w:pPr>
      <w:rPr>
        <w:rFonts w:hint="default"/>
        <w:b w:val="0"/>
      </w:rPr>
    </w:lvl>
    <w:lvl w:ilvl="8">
      <w:start w:val="1"/>
      <w:numFmt w:val="decimal"/>
      <w:isLgl/>
      <w:lvlText w:val="%1.%2.%3.%4.%5.%6.%7.%8.%9"/>
      <w:lvlJc w:val="left"/>
      <w:pPr>
        <w:ind w:left="1800" w:hanging="1800"/>
      </w:pPr>
      <w:rPr>
        <w:rFonts w:hint="default"/>
        <w:b w:val="0"/>
      </w:rPr>
    </w:lvl>
  </w:abstractNum>
  <w:abstractNum w:abstractNumId="36" w15:restartNumberingAfterBreak="0">
    <w:nsid w:val="7FAA6983"/>
    <w:multiLevelType w:val="hybridMultilevel"/>
    <w:tmpl w:val="AF48EF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FE1173"/>
    <w:multiLevelType w:val="hybridMultilevel"/>
    <w:tmpl w:val="409C0326"/>
    <w:lvl w:ilvl="0" w:tplc="08090001">
      <w:start w:val="1"/>
      <w:numFmt w:val="bullet"/>
      <w:lvlText w:val=""/>
      <w:lvlJc w:val="left"/>
      <w:pPr>
        <w:ind w:left="5400" w:hanging="360"/>
      </w:pPr>
      <w:rPr>
        <w:rFonts w:ascii="Symbol" w:hAnsi="Symbol" w:hint="default"/>
      </w:rPr>
    </w:lvl>
    <w:lvl w:ilvl="1" w:tplc="08090003">
      <w:start w:val="1"/>
      <w:numFmt w:val="bullet"/>
      <w:lvlText w:val="o"/>
      <w:lvlJc w:val="left"/>
      <w:pPr>
        <w:ind w:left="6120" w:hanging="360"/>
      </w:pPr>
      <w:rPr>
        <w:rFonts w:ascii="Courier New" w:hAnsi="Courier New" w:cs="Courier New" w:hint="default"/>
      </w:rPr>
    </w:lvl>
    <w:lvl w:ilvl="2" w:tplc="08090005">
      <w:start w:val="1"/>
      <w:numFmt w:val="bullet"/>
      <w:lvlText w:val=""/>
      <w:lvlJc w:val="left"/>
      <w:pPr>
        <w:ind w:left="6840" w:hanging="360"/>
      </w:pPr>
      <w:rPr>
        <w:rFonts w:ascii="Wingdings" w:hAnsi="Wingdings" w:hint="default"/>
      </w:rPr>
    </w:lvl>
    <w:lvl w:ilvl="3" w:tplc="08090001">
      <w:start w:val="1"/>
      <w:numFmt w:val="bullet"/>
      <w:lvlText w:val=""/>
      <w:lvlJc w:val="left"/>
      <w:pPr>
        <w:ind w:left="7560" w:hanging="360"/>
      </w:pPr>
      <w:rPr>
        <w:rFonts w:ascii="Symbol" w:hAnsi="Symbol" w:hint="default"/>
      </w:rPr>
    </w:lvl>
    <w:lvl w:ilvl="4" w:tplc="08090003">
      <w:start w:val="1"/>
      <w:numFmt w:val="bullet"/>
      <w:lvlText w:val="o"/>
      <w:lvlJc w:val="left"/>
      <w:pPr>
        <w:ind w:left="8280" w:hanging="360"/>
      </w:pPr>
      <w:rPr>
        <w:rFonts w:ascii="Courier New" w:hAnsi="Courier New" w:cs="Courier New" w:hint="default"/>
      </w:rPr>
    </w:lvl>
    <w:lvl w:ilvl="5" w:tplc="08090005">
      <w:start w:val="1"/>
      <w:numFmt w:val="bullet"/>
      <w:lvlText w:val=""/>
      <w:lvlJc w:val="left"/>
      <w:pPr>
        <w:ind w:left="9000" w:hanging="360"/>
      </w:pPr>
      <w:rPr>
        <w:rFonts w:ascii="Wingdings" w:hAnsi="Wingdings" w:hint="default"/>
      </w:rPr>
    </w:lvl>
    <w:lvl w:ilvl="6" w:tplc="08090001">
      <w:start w:val="1"/>
      <w:numFmt w:val="bullet"/>
      <w:lvlText w:val=""/>
      <w:lvlJc w:val="left"/>
      <w:pPr>
        <w:ind w:left="9720" w:hanging="360"/>
      </w:pPr>
      <w:rPr>
        <w:rFonts w:ascii="Symbol" w:hAnsi="Symbol" w:hint="default"/>
      </w:rPr>
    </w:lvl>
    <w:lvl w:ilvl="7" w:tplc="08090003">
      <w:start w:val="1"/>
      <w:numFmt w:val="bullet"/>
      <w:lvlText w:val="o"/>
      <w:lvlJc w:val="left"/>
      <w:pPr>
        <w:ind w:left="10440" w:hanging="360"/>
      </w:pPr>
      <w:rPr>
        <w:rFonts w:ascii="Courier New" w:hAnsi="Courier New" w:cs="Courier New" w:hint="default"/>
      </w:rPr>
    </w:lvl>
    <w:lvl w:ilvl="8" w:tplc="08090005">
      <w:start w:val="1"/>
      <w:numFmt w:val="bullet"/>
      <w:lvlText w:val=""/>
      <w:lvlJc w:val="left"/>
      <w:pPr>
        <w:ind w:left="11160" w:hanging="360"/>
      </w:pPr>
      <w:rPr>
        <w:rFonts w:ascii="Wingdings" w:hAnsi="Wingdings" w:hint="default"/>
      </w:rPr>
    </w:lvl>
  </w:abstractNum>
  <w:num w:numId="1">
    <w:abstractNumId w:val="13"/>
  </w:num>
  <w:num w:numId="2">
    <w:abstractNumId w:val="11"/>
  </w:num>
  <w:num w:numId="3">
    <w:abstractNumId w:val="5"/>
  </w:num>
  <w:num w:numId="4">
    <w:abstractNumId w:val="1"/>
  </w:num>
  <w:num w:numId="5">
    <w:abstractNumId w:val="9"/>
  </w:num>
  <w:num w:numId="6">
    <w:abstractNumId w:val="2"/>
  </w:num>
  <w:num w:numId="7">
    <w:abstractNumId w:val="21"/>
  </w:num>
  <w:num w:numId="8">
    <w:abstractNumId w:val="33"/>
  </w:num>
  <w:num w:numId="9">
    <w:abstractNumId w:val="3"/>
  </w:num>
  <w:num w:numId="10">
    <w:abstractNumId w:val="6"/>
  </w:num>
  <w:num w:numId="11">
    <w:abstractNumId w:val="27"/>
  </w:num>
  <w:num w:numId="12">
    <w:abstractNumId w:val="4"/>
  </w:num>
  <w:num w:numId="13">
    <w:abstractNumId w:val="20"/>
  </w:num>
  <w:num w:numId="14">
    <w:abstractNumId w:val="14"/>
  </w:num>
  <w:num w:numId="15">
    <w:abstractNumId w:val="12"/>
  </w:num>
  <w:num w:numId="16">
    <w:abstractNumId w:val="10"/>
  </w:num>
  <w:num w:numId="17">
    <w:abstractNumId w:val="30"/>
  </w:num>
  <w:num w:numId="18">
    <w:abstractNumId w:val="15"/>
  </w:num>
  <w:num w:numId="19">
    <w:abstractNumId w:val="17"/>
  </w:num>
  <w:num w:numId="20">
    <w:abstractNumId w:val="28"/>
  </w:num>
  <w:num w:numId="21">
    <w:abstractNumId w:val="25"/>
  </w:num>
  <w:num w:numId="22">
    <w:abstractNumId w:val="29"/>
  </w:num>
  <w:num w:numId="23">
    <w:abstractNumId w:val="37"/>
  </w:num>
  <w:num w:numId="24">
    <w:abstractNumId w:val="32"/>
  </w:num>
  <w:num w:numId="25">
    <w:abstractNumId w:val="34"/>
  </w:num>
  <w:num w:numId="26">
    <w:abstractNumId w:val="26"/>
  </w:num>
  <w:num w:numId="27">
    <w:abstractNumId w:val="0"/>
  </w:num>
  <w:num w:numId="28">
    <w:abstractNumId w:val="24"/>
  </w:num>
  <w:num w:numId="29">
    <w:abstractNumId w:val="22"/>
  </w:num>
  <w:num w:numId="30">
    <w:abstractNumId w:val="18"/>
  </w:num>
  <w:num w:numId="31">
    <w:abstractNumId w:val="36"/>
  </w:num>
  <w:num w:numId="32">
    <w:abstractNumId w:val="19"/>
  </w:num>
  <w:num w:numId="33">
    <w:abstractNumId w:val="23"/>
  </w:num>
  <w:num w:numId="34">
    <w:abstractNumId w:val="7"/>
  </w:num>
  <w:num w:numId="35">
    <w:abstractNumId w:val="8"/>
  </w:num>
  <w:num w:numId="36">
    <w:abstractNumId w:val="35"/>
  </w:num>
  <w:num w:numId="37">
    <w:abstractNumId w:val="16"/>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pPr>
      <w:keepNext/>
      <w:keepLines/>
      <w:spacing w:before="20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pPr>
      <w:keepNext/>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320"/>
        <w:tab w:val="right" w:pos="8640"/>
      </w:tabs>
    </w:pPr>
  </w:style>
  <w:style w:type="character" w:customStyle="1" w:styleId="FooterChar">
    <w:name w:val="Footer Char"/>
    <w:basedOn w:val="DefaultParagraphFont"/>
    <w:link w:val="Footer"/>
  </w:style>
  <w:style w:type="paragraph" w:customStyle="1" w:styleId="BasicParagraph">
    <w:name w:val="[Basic Paragraph]"/>
    <w:basedOn w:val="Normal"/>
    <w:uiPriority w:val="99"/>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paragraph" w:styleId="ListParagraph">
    <w:name w:val="List Paragraph"/>
    <w:basedOn w:val="Normal"/>
    <w:uiPriority w:val="34"/>
    <w:qFormat/>
    <w:pPr>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Pr>
      <w:rFonts w:ascii="Trebuchet MS" w:hAnsi="Trebuchet MS"/>
      <w:sz w:val="22"/>
      <w:szCs w:val="20"/>
      <w:lang w:val="en-GB"/>
    </w:rPr>
  </w:style>
  <w:style w:type="paragraph" w:customStyle="1" w:styleId="NormalSpaced">
    <w:name w:val="NormalSpaced"/>
    <w:basedOn w:val="Normal"/>
    <w:next w:val="Normal"/>
    <w:link w:val="NormalSpacedChar"/>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Pr>
      <w:rFonts w:ascii="Times New Roman" w:eastAsia="Times New Roman" w:hAnsi="Times New Roman" w:cs="Times New Roman"/>
      <w:b/>
      <w:bCs/>
      <w:lang w:val="en-GB"/>
    </w:rPr>
  </w:style>
  <w:style w:type="character" w:customStyle="1" w:styleId="Heading2Char">
    <w:name w:val="Heading 2 Char"/>
    <w:basedOn w:val="DefaultParagraphFont"/>
    <w:link w:val="Heading2"/>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Pr>
      <w:rFonts w:ascii="Arial" w:eastAsia="Times New Roman" w:hAnsi="Arial" w:cs="Times New Roman"/>
      <w:b/>
      <w:sz w:val="22"/>
      <w:szCs w:val="20"/>
      <w:u w:val="single"/>
      <w:lang w:val="en-GB"/>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en-GB"/>
    </w:rPr>
  </w:style>
  <w:style w:type="paragraph" w:customStyle="1" w:styleId="Default">
    <w:name w:val="Default"/>
    <w:pPr>
      <w:autoSpaceDE w:val="0"/>
      <w:autoSpaceDN w:val="0"/>
      <w:adjustRightInd w:val="0"/>
    </w:pPr>
    <w:rPr>
      <w:rFonts w:ascii="Arial" w:eastAsia="Calibri" w:hAnsi="Arial" w:cs="Arial"/>
      <w:color w:val="000000"/>
      <w:lang w:val="en-GB" w:eastAsia="en-GB"/>
    </w:rPr>
  </w:style>
  <w:style w:type="paragraph" w:customStyle="1" w:styleId="body">
    <w:name w:val="body"/>
    <w:basedOn w:val="Normal"/>
    <w:uiPriority w:val="99"/>
    <w:pPr>
      <w:spacing w:before="100" w:beforeAutospacing="1" w:after="100" w:afterAutospacing="1"/>
    </w:pPr>
    <w:rPr>
      <w:rFonts w:ascii="Calibri" w:eastAsia="Times New Roman" w:hAnsi="Calibri" w:cs="Calibri"/>
      <w:lang w:val="en-GB" w:eastAsia="en-GB"/>
    </w:rPr>
  </w:style>
  <w:style w:type="character" w:styleId="Hyperlink">
    <w:name w:val="Hyperlink"/>
    <w:uiPriority w:val="99"/>
    <w:unhideWhenUsed/>
    <w:rPr>
      <w:color w:val="0000FF"/>
      <w:u w:val="single"/>
    </w:rPr>
  </w:style>
  <w:style w:type="character" w:styleId="UnresolvedMention">
    <w:name w:val="Unresolved Mention"/>
    <w:basedOn w:val="DefaultParagraphFont"/>
    <w:uiPriority w:val="99"/>
    <w:semiHidden/>
    <w:unhideWhenUsed/>
    <w:rPr>
      <w:color w:val="605E5C"/>
      <w:shd w:val="clear" w:color="auto" w:fill="E1DFDD"/>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BDED7085F496E4B97D8DBFA45BF7F2A" ma:contentTypeVersion="17" ma:contentTypeDescription="Create a new document." ma:contentTypeScope="" ma:versionID="fc7bdc6bd28fb63229c1b79a1f0845eb">
  <xsd:schema xmlns:xsd="http://www.w3.org/2001/XMLSchema" xmlns:xs="http://www.w3.org/2001/XMLSchema" xmlns:p="http://schemas.microsoft.com/office/2006/metadata/properties" xmlns:ns2="3caf927b-72ce-40c3-a34c-71892d9939b3" xmlns:ns3="053565bc-1c91-4c15-8f4b-ff0256871ab1" targetNamespace="http://schemas.microsoft.com/office/2006/metadata/properties" ma:root="true" ma:fieldsID="dd19717b657adc592ada7e65b84bb2d6" ns2:_="" ns3:_="">
    <xsd:import namespace="3caf927b-72ce-40c3-a34c-71892d9939b3"/>
    <xsd:import namespace="053565bc-1c91-4c15-8f4b-ff0256871a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f927b-72ce-40c3-a34c-71892d9939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6ae1161-e5c3-44a8-b0ab-efd70e888b93}" ma:internalName="TaxCatchAll" ma:showField="CatchAllData" ma:web="3caf927b-72ce-40c3-a34c-71892d9939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3565bc-1c91-4c15-8f4b-ff0256871a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5bf9953-8987-4cca-be41-8352360f813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189721-6781-45AB-B0DE-C22EC0E4FF5F}">
  <ds:schemaRefs>
    <ds:schemaRef ds:uri="http://schemas.openxmlformats.org/officeDocument/2006/bibliography"/>
  </ds:schemaRefs>
</ds:datastoreItem>
</file>

<file path=customXml/itemProps2.xml><?xml version="1.0" encoding="utf-8"?>
<ds:datastoreItem xmlns:ds="http://schemas.openxmlformats.org/officeDocument/2006/customXml" ds:itemID="{DE7ABB93-6F05-4EA6-A85B-E9023C7A8C5F}"/>
</file>

<file path=customXml/itemProps3.xml><?xml version="1.0" encoding="utf-8"?>
<ds:datastoreItem xmlns:ds="http://schemas.openxmlformats.org/officeDocument/2006/customXml" ds:itemID="{854DBA24-D41C-4D00-B807-9C88AFDAA78E}"/>
</file>

<file path=docProps/app.xml><?xml version="1.0" encoding="utf-8"?>
<Properties xmlns="http://schemas.openxmlformats.org/officeDocument/2006/extended-properties" xmlns:vt="http://schemas.openxmlformats.org/officeDocument/2006/docPropsVTypes">
  <Template>Normal</Template>
  <TotalTime>1</TotalTime>
  <Pages>3</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Emma Towlson</cp:lastModifiedBy>
  <cp:revision>3</cp:revision>
  <cp:lastPrinted>2016-02-04T08:37:00Z</cp:lastPrinted>
  <dcterms:created xsi:type="dcterms:W3CDTF">2024-04-09T09:30:00Z</dcterms:created>
  <dcterms:modified xsi:type="dcterms:W3CDTF">2024-04-09T09:31:00Z</dcterms:modified>
</cp:coreProperties>
</file>