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88" w:type="dxa"/>
        <w:tblLook w:val="0000" w:firstRow="0" w:lastRow="0" w:firstColumn="0" w:lastColumn="0" w:noHBand="0" w:noVBand="0"/>
      </w:tblPr>
      <w:tblGrid>
        <w:gridCol w:w="3414"/>
        <w:gridCol w:w="5874"/>
      </w:tblGrid>
      <w:tr w:rsidR="001D56DC" w14:paraId="44F2140F" w14:textId="77777777">
        <w:trPr>
          <w:trHeight w:val="582"/>
        </w:trPr>
        <w:tc>
          <w:tcPr>
            <w:tcW w:w="3414" w:type="dxa"/>
            <w:vAlign w:val="bottom"/>
          </w:tcPr>
          <w:p w14:paraId="44F2140D" w14:textId="77777777" w:rsidR="001D56DC" w:rsidRDefault="00B57E11">
            <w:pPr>
              <w:rPr>
                <w:rFonts w:ascii="Arial" w:hAnsi="Arial" w:cs="Arial"/>
                <w:b/>
                <w:color w:val="000080"/>
              </w:rPr>
            </w:pPr>
            <w:r>
              <w:rPr>
                <w:rFonts w:ascii="Arial" w:hAnsi="Arial" w:cs="Arial"/>
                <w:b/>
                <w:color w:val="000080"/>
              </w:rPr>
              <w:t>Post title</w:t>
            </w:r>
          </w:p>
        </w:tc>
        <w:tc>
          <w:tcPr>
            <w:tcW w:w="5874" w:type="dxa"/>
            <w:vAlign w:val="bottom"/>
          </w:tcPr>
          <w:p w14:paraId="44F2140E" w14:textId="77777777" w:rsidR="001D56DC" w:rsidRDefault="002568B7">
            <w:pPr>
              <w:rPr>
                <w:rFonts w:ascii="Arial" w:hAnsi="Arial" w:cs="Arial"/>
              </w:rPr>
            </w:pPr>
            <w:r>
              <w:rPr>
                <w:rFonts w:ascii="Arial" w:hAnsi="Arial" w:cs="Arial"/>
                <w:szCs w:val="22"/>
              </w:rPr>
              <w:t>Deputy Headteacher</w:t>
            </w:r>
          </w:p>
        </w:tc>
      </w:tr>
      <w:tr w:rsidR="001D56DC" w14:paraId="44F21412" w14:textId="77777777">
        <w:tc>
          <w:tcPr>
            <w:tcW w:w="3414" w:type="dxa"/>
          </w:tcPr>
          <w:p w14:paraId="190C9F20" w14:textId="77777777" w:rsidR="002568B7" w:rsidRDefault="002568B7">
            <w:pPr>
              <w:rPr>
                <w:rFonts w:ascii="Arial" w:hAnsi="Arial" w:cs="Arial"/>
                <w:b/>
                <w:color w:val="000080"/>
              </w:rPr>
            </w:pPr>
          </w:p>
          <w:p w14:paraId="44F21410" w14:textId="70B98ABE" w:rsidR="001D56DC" w:rsidRDefault="00B57E11">
            <w:pPr>
              <w:rPr>
                <w:rFonts w:ascii="Arial" w:hAnsi="Arial" w:cs="Arial"/>
                <w:b/>
                <w:color w:val="000080"/>
              </w:rPr>
            </w:pPr>
            <w:r>
              <w:rPr>
                <w:rFonts w:ascii="Arial" w:hAnsi="Arial" w:cs="Arial"/>
                <w:b/>
                <w:color w:val="000080"/>
              </w:rPr>
              <w:t>Salary and grade:</w:t>
            </w:r>
          </w:p>
        </w:tc>
        <w:tc>
          <w:tcPr>
            <w:tcW w:w="5874" w:type="dxa"/>
          </w:tcPr>
          <w:p w14:paraId="27EAA19A" w14:textId="77777777" w:rsidR="002568B7" w:rsidRDefault="002568B7">
            <w:pPr>
              <w:rPr>
                <w:rFonts w:ascii="Arial" w:hAnsi="Arial" w:cs="Arial"/>
                <w:szCs w:val="22"/>
              </w:rPr>
            </w:pPr>
          </w:p>
          <w:p w14:paraId="60A2A6C6" w14:textId="14414B18" w:rsidR="002568B7" w:rsidRDefault="002568B7">
            <w:pPr>
              <w:rPr>
                <w:rFonts w:ascii="Arial" w:hAnsi="Arial" w:cs="Arial"/>
                <w:szCs w:val="22"/>
              </w:rPr>
            </w:pPr>
            <w:r>
              <w:rPr>
                <w:rFonts w:ascii="Arial" w:hAnsi="Arial" w:cs="Arial"/>
                <w:szCs w:val="22"/>
              </w:rPr>
              <w:t xml:space="preserve">Leadership </w:t>
            </w:r>
            <w:r w:rsidR="00B57E11">
              <w:rPr>
                <w:rFonts w:ascii="Arial" w:hAnsi="Arial" w:cs="Arial"/>
                <w:szCs w:val="22"/>
              </w:rPr>
              <w:t xml:space="preserve">pay scale range </w:t>
            </w:r>
            <w:r>
              <w:rPr>
                <w:rFonts w:ascii="Arial" w:hAnsi="Arial" w:cs="Arial"/>
                <w:szCs w:val="22"/>
              </w:rPr>
              <w:t>L12-L16</w:t>
            </w:r>
            <w:r w:rsidR="00B57E11">
              <w:rPr>
                <w:rFonts w:ascii="Arial" w:hAnsi="Arial" w:cs="Arial"/>
                <w:szCs w:val="22"/>
              </w:rPr>
              <w:t xml:space="preserve">. </w:t>
            </w:r>
          </w:p>
          <w:p w14:paraId="44F21411" w14:textId="2DD5080D" w:rsidR="001D56DC" w:rsidRDefault="00B57E11">
            <w:pPr>
              <w:rPr>
                <w:rFonts w:ascii="Arial" w:hAnsi="Arial" w:cs="Arial"/>
                <w:bCs/>
              </w:rPr>
            </w:pPr>
            <w:r>
              <w:rPr>
                <w:rFonts w:ascii="Arial" w:hAnsi="Arial" w:cs="Arial"/>
                <w:szCs w:val="22"/>
              </w:rPr>
              <w:t xml:space="preserve">In line with the current </w:t>
            </w:r>
            <w:r>
              <w:rPr>
                <w:rFonts w:ascii="Arial" w:hAnsi="Arial" w:cs="Arial"/>
                <w:i/>
                <w:iCs/>
                <w:szCs w:val="22"/>
              </w:rPr>
              <w:t>School Teachers’ Pay and Conditions Document</w:t>
            </w:r>
          </w:p>
        </w:tc>
      </w:tr>
      <w:tr w:rsidR="001D56DC" w14:paraId="44F21415" w14:textId="77777777">
        <w:tc>
          <w:tcPr>
            <w:tcW w:w="3414" w:type="dxa"/>
          </w:tcPr>
          <w:p w14:paraId="44F21413" w14:textId="5ED247A0" w:rsidR="001D56DC" w:rsidRDefault="001D56DC">
            <w:pPr>
              <w:rPr>
                <w:rFonts w:ascii="Arial" w:hAnsi="Arial" w:cs="Arial"/>
                <w:bCs/>
                <w:color w:val="000080"/>
              </w:rPr>
            </w:pPr>
          </w:p>
        </w:tc>
        <w:tc>
          <w:tcPr>
            <w:tcW w:w="5874" w:type="dxa"/>
          </w:tcPr>
          <w:p w14:paraId="44F21414" w14:textId="42D775E2" w:rsidR="001D56DC" w:rsidRDefault="001D56DC">
            <w:pPr>
              <w:rPr>
                <w:rFonts w:ascii="Arial" w:hAnsi="Arial" w:cs="Arial"/>
                <w:bCs/>
              </w:rPr>
            </w:pPr>
          </w:p>
        </w:tc>
      </w:tr>
      <w:tr w:rsidR="001D56DC" w14:paraId="44F21418" w14:textId="77777777">
        <w:tc>
          <w:tcPr>
            <w:tcW w:w="3414" w:type="dxa"/>
          </w:tcPr>
          <w:p w14:paraId="44F21416" w14:textId="1BA541AB" w:rsidR="001D56DC" w:rsidRDefault="001D56DC">
            <w:pPr>
              <w:rPr>
                <w:rFonts w:ascii="Arial" w:hAnsi="Arial" w:cs="Arial"/>
                <w:b/>
                <w:bCs/>
                <w:color w:val="000080"/>
              </w:rPr>
            </w:pPr>
          </w:p>
        </w:tc>
        <w:tc>
          <w:tcPr>
            <w:tcW w:w="5874" w:type="dxa"/>
          </w:tcPr>
          <w:p w14:paraId="44F21417" w14:textId="4412ADE0" w:rsidR="001D56DC" w:rsidRDefault="001D56DC">
            <w:pPr>
              <w:rPr>
                <w:rFonts w:ascii="Arial" w:hAnsi="Arial" w:cs="Arial"/>
              </w:rPr>
            </w:pPr>
          </w:p>
        </w:tc>
      </w:tr>
    </w:tbl>
    <w:p w14:paraId="44F21419" w14:textId="77777777" w:rsidR="001D56DC" w:rsidRDefault="001D56DC">
      <w:pPr>
        <w:pStyle w:val="Header"/>
        <w:pBdr>
          <w:bottom w:val="single" w:sz="12" w:space="1" w:color="auto"/>
        </w:pBdr>
        <w:tabs>
          <w:tab w:val="clear" w:pos="4153"/>
          <w:tab w:val="clear" w:pos="8306"/>
        </w:tabs>
        <w:rPr>
          <w:rFonts w:ascii="Arial" w:hAnsi="Arial" w:cs="Arial"/>
          <w:sz w:val="22"/>
          <w:szCs w:val="22"/>
        </w:rPr>
      </w:pPr>
    </w:p>
    <w:p w14:paraId="44F2141A" w14:textId="497F28EA" w:rsidR="001D56DC" w:rsidRDefault="002568B7">
      <w:pPr>
        <w:pStyle w:val="Heading1"/>
      </w:pPr>
      <w:r>
        <w:t>Catholic Purpose and Identity of the School</w:t>
      </w:r>
    </w:p>
    <w:p w14:paraId="44F21421" w14:textId="12C5068D" w:rsidR="001D56DC" w:rsidRDefault="002568B7">
      <w:pPr>
        <w:pStyle w:val="Header"/>
        <w:pBdr>
          <w:bottom w:val="single" w:sz="12" w:space="1" w:color="auto"/>
        </w:pBdr>
        <w:tabs>
          <w:tab w:val="clear" w:pos="4153"/>
          <w:tab w:val="clear" w:pos="8306"/>
        </w:tabs>
        <w:rPr>
          <w:rFonts w:ascii="Arial" w:hAnsi="Arial" w:cs="Arial"/>
          <w:sz w:val="22"/>
          <w:szCs w:val="22"/>
        </w:rPr>
      </w:pPr>
      <w:r>
        <w:rPr>
          <w:rFonts w:ascii="Arial" w:hAnsi="Arial" w:cs="Arial"/>
          <w:sz w:val="22"/>
          <w:szCs w:val="22"/>
        </w:rPr>
        <w:t>The Deputy Headteacher must understand the nature and purpose of Catholic education and know that his or her first responsibility is to support the Headteacher to establish and sustain the Catholic identity of the school and communicate the teaching of the Church. S/he must ensure that this Catholic identity is reflected in every aspect of the life of the school. This duty provides the context for the proper discharge of all other duties and responsibilities.</w:t>
      </w:r>
    </w:p>
    <w:p w14:paraId="44F21422" w14:textId="577A6BD7" w:rsidR="001D56DC" w:rsidRDefault="002568B7">
      <w:pPr>
        <w:pStyle w:val="Heading1"/>
      </w:pPr>
      <w:r>
        <w:t>Leadership in Catholic Education</w:t>
      </w:r>
    </w:p>
    <w:p w14:paraId="44F21423" w14:textId="2225E78F" w:rsidR="001D56DC" w:rsidRDefault="002568B7">
      <w:pPr>
        <w:rPr>
          <w:rFonts w:ascii="Arial" w:hAnsi="Arial" w:cs="Arial"/>
          <w:sz w:val="22"/>
          <w:lang w:val="en-US"/>
        </w:rPr>
      </w:pPr>
      <w:r>
        <w:rPr>
          <w:rFonts w:ascii="Arial" w:hAnsi="Arial" w:cs="Arial"/>
          <w:sz w:val="22"/>
          <w:lang w:val="en-US"/>
        </w:rPr>
        <w:t xml:space="preserve">The Deputy Headteacher shares responsibility for the leadership of a Catholic education community and the discharge of this vital role requires a significant theological insight and vision of the development of a Catholic primary school. Each Catholic Deputy Headteacher has responsibility to develop his or her understanding of this leadership role through regular reading and participation in appropriate courses, together with frequent reflection. </w:t>
      </w:r>
    </w:p>
    <w:p w14:paraId="2331289A" w14:textId="2FEF52A5" w:rsidR="002568B7" w:rsidRDefault="002568B7">
      <w:pPr>
        <w:rPr>
          <w:rFonts w:ascii="Arial" w:hAnsi="Arial" w:cs="Arial"/>
          <w:color w:val="000000"/>
          <w:sz w:val="22"/>
        </w:rPr>
      </w:pPr>
    </w:p>
    <w:p w14:paraId="0B424E59" w14:textId="0DBB8889" w:rsidR="002568B7" w:rsidRDefault="002568B7">
      <w:pPr>
        <w:rPr>
          <w:rFonts w:ascii="Arial" w:hAnsi="Arial" w:cs="Arial"/>
          <w:color w:val="000000"/>
          <w:sz w:val="22"/>
        </w:rPr>
      </w:pPr>
      <w:r>
        <w:rPr>
          <w:rFonts w:ascii="Arial" w:hAnsi="Arial" w:cs="Arial"/>
          <w:color w:val="000000"/>
          <w:sz w:val="22"/>
        </w:rPr>
        <w:t xml:space="preserve">The Deputy Headteacher must support the Headteacher to establish a culture that promotes excellence, equality and high expectation of all pupils. </w:t>
      </w:r>
    </w:p>
    <w:p w14:paraId="44F21424" w14:textId="77777777" w:rsidR="001D56DC" w:rsidRDefault="001D56DC">
      <w:pPr>
        <w:rPr>
          <w:rFonts w:ascii="Arial" w:hAnsi="Arial" w:cs="Arial"/>
          <w:color w:val="000000"/>
        </w:rPr>
      </w:pPr>
      <w:bookmarkStart w:id="0" w:name="_GoBack"/>
      <w:bookmarkEnd w:id="0"/>
    </w:p>
    <w:p w14:paraId="44F21425" w14:textId="15B34348" w:rsidR="001D56DC" w:rsidRDefault="002568B7">
      <w:pPr>
        <w:pStyle w:val="Heading2"/>
        <w:rPr>
          <w:rFonts w:cs="Arial"/>
          <w:bCs/>
          <w:szCs w:val="24"/>
          <w:lang w:eastAsia="en-GB"/>
        </w:rPr>
      </w:pPr>
      <w:r>
        <w:rPr>
          <w:rFonts w:cs="Arial"/>
          <w:bCs/>
          <w:szCs w:val="24"/>
          <w:lang w:eastAsia="en-GB"/>
        </w:rPr>
        <w:t>Key Areas of Activity</w:t>
      </w:r>
    </w:p>
    <w:p w14:paraId="1928F049" w14:textId="549D8D96" w:rsidR="002568B7" w:rsidRDefault="002568B7" w:rsidP="002568B7"/>
    <w:p w14:paraId="3B4D8431" w14:textId="1DE484F0" w:rsidR="002568B7" w:rsidRPr="002568B7" w:rsidRDefault="002568B7" w:rsidP="002568B7">
      <w:pPr>
        <w:rPr>
          <w:rFonts w:ascii="Arial" w:hAnsi="Arial" w:cs="Arial"/>
          <w:b/>
        </w:rPr>
      </w:pPr>
      <w:r>
        <w:rPr>
          <w:rFonts w:ascii="Arial" w:hAnsi="Arial" w:cs="Arial"/>
          <w:b/>
        </w:rPr>
        <w:t>Strategic direction and development of the school</w:t>
      </w:r>
    </w:p>
    <w:p w14:paraId="44F21426" w14:textId="4F1AAFFF" w:rsidR="001D56DC" w:rsidRDefault="002568B7">
      <w:pPr>
        <w:numPr>
          <w:ilvl w:val="0"/>
          <w:numId w:val="1"/>
        </w:numPr>
        <w:rPr>
          <w:rFonts w:ascii="Arial" w:hAnsi="Arial" w:cs="Arial"/>
          <w:bCs/>
          <w:sz w:val="22"/>
        </w:rPr>
      </w:pPr>
      <w:r>
        <w:rPr>
          <w:rFonts w:ascii="Arial" w:hAnsi="Arial" w:cs="Arial"/>
          <w:bCs/>
          <w:sz w:val="22"/>
        </w:rPr>
        <w:t>Help to form</w:t>
      </w:r>
      <w:r w:rsidR="00137264">
        <w:rPr>
          <w:rFonts w:ascii="Arial" w:hAnsi="Arial" w:cs="Arial"/>
          <w:bCs/>
          <w:sz w:val="22"/>
        </w:rPr>
        <w:t>ulate</w:t>
      </w:r>
      <w:r>
        <w:rPr>
          <w:rFonts w:ascii="Arial" w:hAnsi="Arial" w:cs="Arial"/>
          <w:bCs/>
          <w:sz w:val="22"/>
        </w:rPr>
        <w:t xml:space="preserve"> the aims and objectives of the school and policies for their implementation.</w:t>
      </w:r>
    </w:p>
    <w:p w14:paraId="216B7CAD" w14:textId="0065E573" w:rsidR="002568B7" w:rsidRDefault="002568B7">
      <w:pPr>
        <w:numPr>
          <w:ilvl w:val="0"/>
          <w:numId w:val="1"/>
        </w:numPr>
        <w:rPr>
          <w:rFonts w:ascii="Arial" w:hAnsi="Arial" w:cs="Arial"/>
          <w:bCs/>
          <w:sz w:val="22"/>
        </w:rPr>
      </w:pPr>
      <w:r>
        <w:rPr>
          <w:rFonts w:ascii="Arial" w:hAnsi="Arial" w:cs="Arial"/>
          <w:bCs/>
          <w:sz w:val="22"/>
        </w:rPr>
        <w:t>Lead the school in clearly articulating its faith values, mission and ethos.</w:t>
      </w:r>
    </w:p>
    <w:p w14:paraId="602015C3" w14:textId="0238FEC8" w:rsidR="002568B7" w:rsidRDefault="002568B7">
      <w:pPr>
        <w:numPr>
          <w:ilvl w:val="0"/>
          <w:numId w:val="1"/>
        </w:numPr>
        <w:rPr>
          <w:rFonts w:ascii="Arial" w:hAnsi="Arial" w:cs="Arial"/>
          <w:bCs/>
          <w:sz w:val="22"/>
        </w:rPr>
      </w:pPr>
      <w:r>
        <w:rPr>
          <w:rFonts w:ascii="Arial" w:hAnsi="Arial" w:cs="Arial"/>
          <w:bCs/>
          <w:sz w:val="22"/>
        </w:rPr>
        <w:t>Lead the school in the policies and practices of continuous school improvement and staff development and to constantly seek strategies which will bring about that improvement</w:t>
      </w:r>
      <w:r w:rsidR="008E308C">
        <w:rPr>
          <w:rFonts w:ascii="Arial" w:hAnsi="Arial" w:cs="Arial"/>
          <w:bCs/>
          <w:sz w:val="22"/>
        </w:rPr>
        <w:t>.</w:t>
      </w:r>
    </w:p>
    <w:p w14:paraId="5F92E3BF" w14:textId="61AB2ADC" w:rsidR="008E308C" w:rsidRDefault="008E308C">
      <w:pPr>
        <w:numPr>
          <w:ilvl w:val="0"/>
          <w:numId w:val="1"/>
        </w:numPr>
        <w:rPr>
          <w:rFonts w:ascii="Arial" w:hAnsi="Arial" w:cs="Arial"/>
          <w:bCs/>
          <w:sz w:val="22"/>
        </w:rPr>
      </w:pPr>
      <w:r>
        <w:rPr>
          <w:rFonts w:ascii="Arial" w:hAnsi="Arial" w:cs="Arial"/>
          <w:bCs/>
          <w:sz w:val="22"/>
        </w:rPr>
        <w:t>Keep up to date with current issues in teaching and learning and in school improvement and to share this with staff.</w:t>
      </w:r>
    </w:p>
    <w:p w14:paraId="7E983480" w14:textId="3ABB36B4" w:rsidR="008E308C" w:rsidRDefault="008E308C">
      <w:pPr>
        <w:numPr>
          <w:ilvl w:val="0"/>
          <w:numId w:val="1"/>
        </w:numPr>
        <w:rPr>
          <w:rFonts w:ascii="Arial" w:hAnsi="Arial" w:cs="Arial"/>
          <w:bCs/>
          <w:sz w:val="22"/>
        </w:rPr>
      </w:pPr>
      <w:r>
        <w:rPr>
          <w:rFonts w:ascii="Arial" w:hAnsi="Arial" w:cs="Arial"/>
          <w:bCs/>
          <w:sz w:val="22"/>
        </w:rPr>
        <w:t xml:space="preserve">Use new and emerging technologies to support learning and teaching. </w:t>
      </w:r>
    </w:p>
    <w:p w14:paraId="3B2E676A" w14:textId="0FD5BE41" w:rsidR="008E308C" w:rsidRDefault="008E308C">
      <w:pPr>
        <w:numPr>
          <w:ilvl w:val="0"/>
          <w:numId w:val="1"/>
        </w:numPr>
        <w:rPr>
          <w:rFonts w:ascii="Arial" w:hAnsi="Arial" w:cs="Arial"/>
          <w:bCs/>
          <w:sz w:val="22"/>
        </w:rPr>
      </w:pPr>
      <w:r>
        <w:rPr>
          <w:rFonts w:ascii="Arial" w:hAnsi="Arial" w:cs="Arial"/>
          <w:bCs/>
          <w:sz w:val="22"/>
        </w:rPr>
        <w:t>Work in partnership with the Headteacher and Governors in the cycle of planning, implementation, review and evaluation of the School Development Plan.</w:t>
      </w:r>
    </w:p>
    <w:p w14:paraId="15F06B8E" w14:textId="5A444BE4" w:rsidR="008E308C" w:rsidRDefault="008E308C">
      <w:pPr>
        <w:numPr>
          <w:ilvl w:val="0"/>
          <w:numId w:val="1"/>
        </w:numPr>
        <w:rPr>
          <w:rFonts w:ascii="Arial" w:hAnsi="Arial" w:cs="Arial"/>
          <w:bCs/>
          <w:sz w:val="22"/>
        </w:rPr>
      </w:pPr>
      <w:r>
        <w:rPr>
          <w:rFonts w:ascii="Arial" w:hAnsi="Arial" w:cs="Arial"/>
          <w:bCs/>
          <w:sz w:val="22"/>
        </w:rPr>
        <w:t>Monitor and evaluate the impact of the school’s policies, practices, targets and priorities, identifying developments needed and working with the Head to achieve them.</w:t>
      </w:r>
    </w:p>
    <w:p w14:paraId="44F21435" w14:textId="77777777" w:rsidR="001D56DC" w:rsidRDefault="001D56DC">
      <w:pPr>
        <w:ind w:left="360"/>
        <w:rPr>
          <w:rFonts w:ascii="Arial" w:hAnsi="Arial" w:cs="Arial"/>
          <w:sz w:val="22"/>
        </w:rPr>
      </w:pPr>
    </w:p>
    <w:p w14:paraId="44F21436" w14:textId="4791DA5A" w:rsidR="001D56DC" w:rsidRDefault="008E308C">
      <w:pPr>
        <w:pStyle w:val="Heading2"/>
        <w:rPr>
          <w:rFonts w:cs="Arial"/>
          <w:bCs/>
          <w:szCs w:val="24"/>
          <w:lang w:eastAsia="en-GB"/>
        </w:rPr>
      </w:pPr>
      <w:r>
        <w:rPr>
          <w:rFonts w:cs="Arial"/>
          <w:bCs/>
          <w:szCs w:val="24"/>
          <w:lang w:eastAsia="en-GB"/>
        </w:rPr>
        <w:t>Teaching and Learning</w:t>
      </w:r>
    </w:p>
    <w:p w14:paraId="44F21437" w14:textId="09953EF4" w:rsidR="001D56DC" w:rsidRPr="00137264" w:rsidRDefault="008E308C">
      <w:pPr>
        <w:numPr>
          <w:ilvl w:val="0"/>
          <w:numId w:val="1"/>
        </w:numPr>
        <w:rPr>
          <w:rFonts w:ascii="Arial" w:hAnsi="Arial" w:cs="Arial"/>
          <w:bCs/>
          <w:sz w:val="22"/>
          <w:szCs w:val="22"/>
        </w:rPr>
      </w:pPr>
      <w:r w:rsidRPr="00137264">
        <w:rPr>
          <w:rFonts w:ascii="Arial" w:hAnsi="Arial" w:cs="Arial"/>
          <w:sz w:val="22"/>
          <w:szCs w:val="22"/>
        </w:rPr>
        <w:t>Provide an excellent role model in terms of promoting high quality teaching and learning in a Catholic school.</w:t>
      </w:r>
    </w:p>
    <w:p w14:paraId="3D9CBF8D" w14:textId="1EAC5E98" w:rsidR="008E308C" w:rsidRPr="00137264" w:rsidRDefault="008E308C">
      <w:pPr>
        <w:numPr>
          <w:ilvl w:val="0"/>
          <w:numId w:val="1"/>
        </w:numPr>
        <w:rPr>
          <w:rFonts w:ascii="Arial" w:hAnsi="Arial" w:cs="Arial"/>
          <w:bCs/>
          <w:sz w:val="22"/>
          <w:szCs w:val="22"/>
        </w:rPr>
      </w:pPr>
      <w:r w:rsidRPr="00137264">
        <w:rPr>
          <w:rFonts w:ascii="Arial" w:hAnsi="Arial" w:cs="Arial"/>
          <w:bCs/>
          <w:sz w:val="22"/>
          <w:szCs w:val="22"/>
        </w:rPr>
        <w:t xml:space="preserve">Play a major role in the development of </w:t>
      </w:r>
      <w:proofErr w:type="gramStart"/>
      <w:r w:rsidRPr="00137264">
        <w:rPr>
          <w:rFonts w:ascii="Arial" w:hAnsi="Arial" w:cs="Arial"/>
          <w:bCs/>
          <w:sz w:val="22"/>
          <w:szCs w:val="22"/>
        </w:rPr>
        <w:t>high quality</w:t>
      </w:r>
      <w:proofErr w:type="gramEnd"/>
      <w:r w:rsidRPr="00137264">
        <w:rPr>
          <w:rFonts w:ascii="Arial" w:hAnsi="Arial" w:cs="Arial"/>
          <w:bCs/>
          <w:sz w:val="22"/>
          <w:szCs w:val="22"/>
        </w:rPr>
        <w:t xml:space="preserve"> teaching and learning throughout the school.</w:t>
      </w:r>
    </w:p>
    <w:p w14:paraId="55B5A6D6" w14:textId="65ACB669" w:rsidR="008E308C" w:rsidRPr="00137264" w:rsidRDefault="008E308C">
      <w:pPr>
        <w:numPr>
          <w:ilvl w:val="0"/>
          <w:numId w:val="1"/>
        </w:numPr>
        <w:rPr>
          <w:rFonts w:ascii="Arial" w:hAnsi="Arial" w:cs="Arial"/>
          <w:bCs/>
          <w:sz w:val="22"/>
          <w:szCs w:val="22"/>
        </w:rPr>
      </w:pPr>
      <w:r w:rsidRPr="00137264">
        <w:rPr>
          <w:rFonts w:ascii="Arial" w:hAnsi="Arial" w:cs="Arial"/>
          <w:bCs/>
          <w:sz w:val="22"/>
          <w:szCs w:val="22"/>
        </w:rPr>
        <w:lastRenderedPageBreak/>
        <w:t>Assist the Headteacher in the delivery of the school’s Religious Education programme.</w:t>
      </w:r>
    </w:p>
    <w:p w14:paraId="2DDEC465" w14:textId="3EF16E06" w:rsidR="008E308C" w:rsidRPr="00137264" w:rsidRDefault="008E308C">
      <w:pPr>
        <w:numPr>
          <w:ilvl w:val="0"/>
          <w:numId w:val="1"/>
        </w:numPr>
        <w:rPr>
          <w:rFonts w:ascii="Arial" w:hAnsi="Arial" w:cs="Arial"/>
          <w:bCs/>
          <w:sz w:val="22"/>
          <w:szCs w:val="22"/>
        </w:rPr>
      </w:pPr>
      <w:r w:rsidRPr="00137264">
        <w:rPr>
          <w:rFonts w:ascii="Arial" w:hAnsi="Arial" w:cs="Arial"/>
          <w:bCs/>
          <w:sz w:val="22"/>
          <w:szCs w:val="22"/>
        </w:rPr>
        <w:t>Seek ways of sharing good practice and ensuring dialogue about teaching and learning amongst school staff.</w:t>
      </w:r>
    </w:p>
    <w:p w14:paraId="4F16A4A2" w14:textId="2EB5CE36" w:rsidR="008E308C" w:rsidRPr="00137264" w:rsidRDefault="008E308C">
      <w:pPr>
        <w:numPr>
          <w:ilvl w:val="0"/>
          <w:numId w:val="1"/>
        </w:numPr>
        <w:rPr>
          <w:rFonts w:ascii="Arial" w:hAnsi="Arial" w:cs="Arial"/>
          <w:bCs/>
          <w:sz w:val="22"/>
          <w:szCs w:val="22"/>
        </w:rPr>
      </w:pPr>
      <w:r w:rsidRPr="00137264">
        <w:rPr>
          <w:rFonts w:ascii="Arial" w:hAnsi="Arial" w:cs="Arial"/>
          <w:bCs/>
          <w:sz w:val="22"/>
          <w:szCs w:val="22"/>
        </w:rPr>
        <w:t>Ensure curricular policy development which is focused on continuous improvement.</w:t>
      </w:r>
    </w:p>
    <w:p w14:paraId="0FB4B1F4" w14:textId="6BA80B55" w:rsidR="008E308C" w:rsidRPr="00137264" w:rsidRDefault="008E308C">
      <w:pPr>
        <w:numPr>
          <w:ilvl w:val="0"/>
          <w:numId w:val="1"/>
        </w:numPr>
        <w:rPr>
          <w:rFonts w:ascii="Arial" w:hAnsi="Arial" w:cs="Arial"/>
          <w:bCs/>
          <w:sz w:val="22"/>
          <w:szCs w:val="22"/>
        </w:rPr>
      </w:pPr>
      <w:r w:rsidRPr="00137264">
        <w:rPr>
          <w:rFonts w:ascii="Arial" w:hAnsi="Arial" w:cs="Arial"/>
          <w:bCs/>
          <w:sz w:val="22"/>
          <w:szCs w:val="22"/>
        </w:rPr>
        <w:t>Setting targets to raise achievement and outcomes for pupils.</w:t>
      </w:r>
    </w:p>
    <w:p w14:paraId="44F2143E" w14:textId="77777777" w:rsidR="001D56DC" w:rsidRPr="00137264" w:rsidRDefault="001D56DC">
      <w:pPr>
        <w:rPr>
          <w:rFonts w:ascii="Arial" w:hAnsi="Arial" w:cs="Arial"/>
          <w:sz w:val="22"/>
          <w:szCs w:val="22"/>
        </w:rPr>
      </w:pPr>
    </w:p>
    <w:p w14:paraId="44F2143F" w14:textId="1E72511D" w:rsidR="001D56DC" w:rsidRDefault="008E308C">
      <w:pPr>
        <w:pStyle w:val="Heading2"/>
        <w:rPr>
          <w:rFonts w:cs="Arial"/>
          <w:bCs/>
          <w:szCs w:val="24"/>
          <w:lang w:eastAsia="en-GB"/>
        </w:rPr>
      </w:pPr>
      <w:r>
        <w:rPr>
          <w:rFonts w:cs="Arial"/>
          <w:bCs/>
          <w:szCs w:val="24"/>
          <w:lang w:eastAsia="en-GB"/>
        </w:rPr>
        <w:t>Leadership and Management</w:t>
      </w:r>
    </w:p>
    <w:p w14:paraId="44F21445" w14:textId="546062AE" w:rsidR="001D56DC" w:rsidRPr="00137264" w:rsidRDefault="008B31A7">
      <w:pPr>
        <w:numPr>
          <w:ilvl w:val="0"/>
          <w:numId w:val="6"/>
        </w:numPr>
        <w:rPr>
          <w:rFonts w:ascii="Arial" w:hAnsi="Arial" w:cs="Arial"/>
          <w:sz w:val="22"/>
          <w:szCs w:val="22"/>
        </w:rPr>
      </w:pPr>
      <w:r w:rsidRPr="00137264">
        <w:rPr>
          <w:rFonts w:ascii="Arial" w:hAnsi="Arial" w:cs="Arial"/>
          <w:bCs/>
          <w:sz w:val="22"/>
          <w:szCs w:val="22"/>
        </w:rPr>
        <w:t xml:space="preserve">Play an integral part in the Leadership team. </w:t>
      </w:r>
    </w:p>
    <w:p w14:paraId="10B68BC6" w14:textId="5A037BB6" w:rsidR="008B31A7" w:rsidRPr="00137264" w:rsidRDefault="008B31A7">
      <w:pPr>
        <w:numPr>
          <w:ilvl w:val="0"/>
          <w:numId w:val="6"/>
        </w:numPr>
        <w:rPr>
          <w:rFonts w:ascii="Arial" w:hAnsi="Arial" w:cs="Arial"/>
          <w:sz w:val="22"/>
          <w:szCs w:val="22"/>
        </w:rPr>
      </w:pPr>
      <w:r w:rsidRPr="00137264">
        <w:rPr>
          <w:rFonts w:ascii="Arial" w:hAnsi="Arial" w:cs="Arial"/>
          <w:sz w:val="22"/>
          <w:szCs w:val="22"/>
        </w:rPr>
        <w:t>Challenge and support all others to develop professionally, both formally and informally.</w:t>
      </w:r>
    </w:p>
    <w:p w14:paraId="52ADE7C2" w14:textId="2F77A289" w:rsidR="008B31A7" w:rsidRPr="00137264" w:rsidRDefault="008B31A7">
      <w:pPr>
        <w:numPr>
          <w:ilvl w:val="0"/>
          <w:numId w:val="6"/>
        </w:numPr>
        <w:rPr>
          <w:rFonts w:ascii="Arial" w:hAnsi="Arial" w:cs="Arial"/>
          <w:sz w:val="22"/>
          <w:szCs w:val="22"/>
        </w:rPr>
      </w:pPr>
      <w:r w:rsidRPr="00137264">
        <w:rPr>
          <w:rFonts w:ascii="Arial" w:hAnsi="Arial" w:cs="Arial"/>
          <w:sz w:val="22"/>
          <w:szCs w:val="22"/>
        </w:rPr>
        <w:t>Support for the Headteacher and Governing Body to outline the strategic future of the school in light of the new Education Landscape.</w:t>
      </w:r>
    </w:p>
    <w:p w14:paraId="1BA32223" w14:textId="1A031C97" w:rsidR="008B31A7" w:rsidRPr="00137264" w:rsidRDefault="00137264">
      <w:pPr>
        <w:numPr>
          <w:ilvl w:val="0"/>
          <w:numId w:val="6"/>
        </w:numPr>
        <w:rPr>
          <w:rFonts w:ascii="Arial" w:hAnsi="Arial" w:cs="Arial"/>
          <w:sz w:val="22"/>
          <w:szCs w:val="22"/>
        </w:rPr>
      </w:pPr>
      <w:r w:rsidRPr="00137264">
        <w:rPr>
          <w:rFonts w:ascii="Arial" w:hAnsi="Arial" w:cs="Arial"/>
          <w:sz w:val="22"/>
          <w:szCs w:val="22"/>
        </w:rPr>
        <w:t>Work with the Headteacher on appointing staff and appraisal of staff.</w:t>
      </w:r>
    </w:p>
    <w:p w14:paraId="046C8642" w14:textId="61716AEF" w:rsidR="00137264" w:rsidRPr="00137264" w:rsidRDefault="00137264">
      <w:pPr>
        <w:numPr>
          <w:ilvl w:val="0"/>
          <w:numId w:val="6"/>
        </w:numPr>
        <w:rPr>
          <w:rFonts w:ascii="Arial" w:hAnsi="Arial" w:cs="Arial"/>
          <w:sz w:val="22"/>
          <w:szCs w:val="22"/>
        </w:rPr>
      </w:pPr>
      <w:r w:rsidRPr="00137264">
        <w:rPr>
          <w:rFonts w:ascii="Arial" w:hAnsi="Arial" w:cs="Arial"/>
          <w:sz w:val="22"/>
          <w:szCs w:val="22"/>
        </w:rPr>
        <w:t>Ensure own continuing professional development.</w:t>
      </w:r>
    </w:p>
    <w:p w14:paraId="57204131" w14:textId="23060D53" w:rsidR="00137264" w:rsidRPr="00137264" w:rsidRDefault="00137264">
      <w:pPr>
        <w:numPr>
          <w:ilvl w:val="0"/>
          <w:numId w:val="6"/>
        </w:numPr>
        <w:rPr>
          <w:rFonts w:ascii="Arial" w:hAnsi="Arial" w:cs="Arial"/>
          <w:sz w:val="22"/>
          <w:szCs w:val="22"/>
        </w:rPr>
      </w:pPr>
      <w:r w:rsidRPr="00137264">
        <w:rPr>
          <w:rFonts w:ascii="Arial" w:hAnsi="Arial" w:cs="Arial"/>
          <w:sz w:val="22"/>
          <w:szCs w:val="22"/>
        </w:rPr>
        <w:t>Deal promptly and effectively with any poor performance of staff, teams or pupils.</w:t>
      </w:r>
    </w:p>
    <w:p w14:paraId="3A39E2D9" w14:textId="30D2E8B7" w:rsidR="00137264" w:rsidRPr="00137264" w:rsidRDefault="00137264">
      <w:pPr>
        <w:numPr>
          <w:ilvl w:val="0"/>
          <w:numId w:val="6"/>
        </w:numPr>
        <w:rPr>
          <w:rFonts w:ascii="Arial" w:hAnsi="Arial" w:cs="Arial"/>
          <w:sz w:val="22"/>
          <w:szCs w:val="22"/>
        </w:rPr>
      </w:pPr>
      <w:r w:rsidRPr="00137264">
        <w:rPr>
          <w:rFonts w:ascii="Arial" w:hAnsi="Arial" w:cs="Arial"/>
          <w:sz w:val="22"/>
          <w:szCs w:val="22"/>
        </w:rPr>
        <w:t>Responsibility for promoting and safeguarding the welfare of children, young persons s/he is responsible for, or s/he comes into contract with.</w:t>
      </w:r>
    </w:p>
    <w:p w14:paraId="263688B4" w14:textId="1CD62C4F" w:rsidR="00137264" w:rsidRPr="00137264" w:rsidRDefault="00137264">
      <w:pPr>
        <w:numPr>
          <w:ilvl w:val="0"/>
          <w:numId w:val="6"/>
        </w:numPr>
        <w:rPr>
          <w:rFonts w:ascii="Arial" w:hAnsi="Arial" w:cs="Arial"/>
          <w:sz w:val="22"/>
          <w:szCs w:val="22"/>
        </w:rPr>
      </w:pPr>
      <w:r w:rsidRPr="00137264">
        <w:rPr>
          <w:rFonts w:ascii="Arial" w:hAnsi="Arial" w:cs="Arial"/>
          <w:sz w:val="22"/>
          <w:szCs w:val="22"/>
        </w:rPr>
        <w:t>Undertake, in the absence of the Headteacher, the professional duties of the Headteacher, including financial management.</w:t>
      </w:r>
    </w:p>
    <w:p w14:paraId="5F6E9E73" w14:textId="321DB42D" w:rsidR="00137264" w:rsidRPr="00137264" w:rsidRDefault="00137264">
      <w:pPr>
        <w:numPr>
          <w:ilvl w:val="0"/>
          <w:numId w:val="6"/>
        </w:numPr>
        <w:rPr>
          <w:rFonts w:ascii="Arial" w:hAnsi="Arial" w:cs="Arial"/>
          <w:sz w:val="22"/>
          <w:szCs w:val="22"/>
        </w:rPr>
      </w:pPr>
      <w:r w:rsidRPr="00137264">
        <w:rPr>
          <w:rFonts w:ascii="Arial" w:hAnsi="Arial" w:cs="Arial"/>
          <w:sz w:val="22"/>
          <w:szCs w:val="22"/>
        </w:rPr>
        <w:t>Work with the Headteacher on the organisation and day to day running of the school.</w:t>
      </w:r>
    </w:p>
    <w:p w14:paraId="3895F718" w14:textId="2FEA6937" w:rsidR="00137264" w:rsidRPr="00137264" w:rsidRDefault="00137264">
      <w:pPr>
        <w:numPr>
          <w:ilvl w:val="0"/>
          <w:numId w:val="6"/>
        </w:numPr>
        <w:rPr>
          <w:rFonts w:ascii="Arial" w:hAnsi="Arial" w:cs="Arial"/>
          <w:sz w:val="22"/>
          <w:szCs w:val="22"/>
        </w:rPr>
      </w:pPr>
      <w:r w:rsidRPr="00137264">
        <w:rPr>
          <w:rFonts w:ascii="Arial" w:hAnsi="Arial" w:cs="Arial"/>
          <w:sz w:val="22"/>
          <w:szCs w:val="22"/>
        </w:rPr>
        <w:t>Be able to stimulate children and colleagues by a positive, active and supportive attitude.</w:t>
      </w:r>
    </w:p>
    <w:p w14:paraId="4ED3243E" w14:textId="7BADE46B" w:rsidR="00137264" w:rsidRPr="00137264" w:rsidRDefault="00137264">
      <w:pPr>
        <w:numPr>
          <w:ilvl w:val="0"/>
          <w:numId w:val="6"/>
        </w:numPr>
        <w:rPr>
          <w:rFonts w:ascii="Arial" w:hAnsi="Arial" w:cs="Arial"/>
          <w:sz w:val="22"/>
          <w:szCs w:val="22"/>
        </w:rPr>
      </w:pPr>
      <w:r w:rsidRPr="00137264">
        <w:rPr>
          <w:rFonts w:ascii="Arial" w:hAnsi="Arial" w:cs="Arial"/>
          <w:sz w:val="22"/>
          <w:szCs w:val="22"/>
        </w:rPr>
        <w:t>Work with Governors and attend Governing Body meetings as required.</w:t>
      </w:r>
    </w:p>
    <w:p w14:paraId="5920E5C4" w14:textId="0152EE9D" w:rsidR="00137264" w:rsidRPr="00137264" w:rsidRDefault="00137264">
      <w:pPr>
        <w:numPr>
          <w:ilvl w:val="0"/>
          <w:numId w:val="6"/>
        </w:numPr>
        <w:rPr>
          <w:rFonts w:ascii="Arial" w:hAnsi="Arial" w:cs="Arial"/>
          <w:sz w:val="22"/>
          <w:szCs w:val="22"/>
        </w:rPr>
      </w:pPr>
      <w:r w:rsidRPr="00137264">
        <w:rPr>
          <w:rFonts w:ascii="Arial" w:hAnsi="Arial" w:cs="Arial"/>
          <w:sz w:val="22"/>
          <w:szCs w:val="22"/>
        </w:rPr>
        <w:t>Be responsible for income and expenditure of the budget(s) as allocated.</w:t>
      </w:r>
    </w:p>
    <w:p w14:paraId="6598B9E0" w14:textId="36D93BFE" w:rsidR="00137264" w:rsidRPr="00137264" w:rsidRDefault="00137264">
      <w:pPr>
        <w:numPr>
          <w:ilvl w:val="0"/>
          <w:numId w:val="6"/>
        </w:numPr>
        <w:rPr>
          <w:rFonts w:ascii="Arial" w:hAnsi="Arial" w:cs="Arial"/>
          <w:sz w:val="22"/>
          <w:szCs w:val="22"/>
        </w:rPr>
      </w:pPr>
      <w:r w:rsidRPr="00137264">
        <w:rPr>
          <w:rFonts w:ascii="Arial" w:hAnsi="Arial" w:cs="Arial"/>
          <w:sz w:val="22"/>
          <w:szCs w:val="22"/>
        </w:rPr>
        <w:t>Adhere to the School’s Financial Policy and Procedures.</w:t>
      </w:r>
    </w:p>
    <w:p w14:paraId="44F21446" w14:textId="77777777" w:rsidR="001D56DC" w:rsidRDefault="001D56DC">
      <w:pPr>
        <w:rPr>
          <w:rFonts w:ascii="Arial" w:hAnsi="Arial" w:cs="Arial"/>
        </w:rPr>
      </w:pPr>
    </w:p>
    <w:p w14:paraId="44F21447" w14:textId="3800915D" w:rsidR="001D56DC" w:rsidRDefault="00137264">
      <w:pPr>
        <w:pStyle w:val="Heading2"/>
        <w:rPr>
          <w:rFonts w:cs="Arial"/>
          <w:bCs/>
          <w:szCs w:val="24"/>
          <w:lang w:eastAsia="en-GB"/>
        </w:rPr>
      </w:pPr>
      <w:r>
        <w:rPr>
          <w:rFonts w:cs="Arial"/>
          <w:bCs/>
          <w:szCs w:val="24"/>
          <w:lang w:eastAsia="en-GB"/>
        </w:rPr>
        <w:t>Pastoral Care</w:t>
      </w:r>
    </w:p>
    <w:p w14:paraId="44F2144C" w14:textId="1BEDCD59" w:rsidR="001D56DC" w:rsidRDefault="00137264">
      <w:pPr>
        <w:numPr>
          <w:ilvl w:val="0"/>
          <w:numId w:val="5"/>
        </w:numPr>
        <w:rPr>
          <w:rFonts w:ascii="Arial" w:hAnsi="Arial" w:cs="Arial"/>
          <w:sz w:val="22"/>
        </w:rPr>
      </w:pPr>
      <w:r>
        <w:rPr>
          <w:rFonts w:ascii="Arial" w:hAnsi="Arial" w:cs="Arial"/>
          <w:sz w:val="22"/>
        </w:rPr>
        <w:t>Promote self-discipline, high standards of behaviour and positive attitudes on the part of all children and to implement policies and procedures to foster them.</w:t>
      </w:r>
    </w:p>
    <w:p w14:paraId="0CEB7D31" w14:textId="4E2AED2E" w:rsidR="00137264" w:rsidRDefault="00137264">
      <w:pPr>
        <w:numPr>
          <w:ilvl w:val="0"/>
          <w:numId w:val="5"/>
        </w:numPr>
        <w:rPr>
          <w:rFonts w:ascii="Arial" w:hAnsi="Arial" w:cs="Arial"/>
          <w:sz w:val="22"/>
        </w:rPr>
      </w:pPr>
      <w:r>
        <w:rPr>
          <w:rFonts w:ascii="Arial" w:hAnsi="Arial" w:cs="Arial"/>
          <w:sz w:val="22"/>
        </w:rPr>
        <w:t>Ensure that a high standard of care for all children is maintained.</w:t>
      </w:r>
    </w:p>
    <w:p w14:paraId="44F2144D" w14:textId="55D59A44" w:rsidR="001D56DC" w:rsidRPr="00137264" w:rsidRDefault="00137264" w:rsidP="00137264">
      <w:pPr>
        <w:numPr>
          <w:ilvl w:val="0"/>
          <w:numId w:val="5"/>
        </w:numPr>
        <w:rPr>
          <w:rFonts w:ascii="Arial" w:hAnsi="Arial" w:cs="Arial"/>
          <w:b/>
          <w:bCs/>
        </w:rPr>
      </w:pPr>
      <w:r w:rsidRPr="00137264">
        <w:rPr>
          <w:rFonts w:ascii="Arial" w:hAnsi="Arial" w:cs="Arial"/>
          <w:sz w:val="22"/>
        </w:rPr>
        <w:t>Ensure that all safeguarding procedures are adhered to at all times.</w:t>
      </w:r>
    </w:p>
    <w:p w14:paraId="44F2144E" w14:textId="77777777" w:rsidR="001D56DC" w:rsidRDefault="001D56DC">
      <w:pPr>
        <w:pStyle w:val="Heading3"/>
        <w:rPr>
          <w:sz w:val="24"/>
          <w:szCs w:val="24"/>
        </w:rPr>
      </w:pPr>
    </w:p>
    <w:p w14:paraId="44F2144F" w14:textId="12BB6E73" w:rsidR="001D56DC" w:rsidRDefault="00137264">
      <w:pPr>
        <w:pStyle w:val="Heading3"/>
        <w:rPr>
          <w:sz w:val="24"/>
          <w:szCs w:val="24"/>
        </w:rPr>
      </w:pPr>
      <w:r>
        <w:rPr>
          <w:sz w:val="24"/>
          <w:szCs w:val="24"/>
        </w:rPr>
        <w:t>Communication and Community Links</w:t>
      </w:r>
    </w:p>
    <w:p w14:paraId="44F21451" w14:textId="17F94971" w:rsidR="001D56DC" w:rsidRPr="00137264" w:rsidRDefault="00137264">
      <w:pPr>
        <w:numPr>
          <w:ilvl w:val="0"/>
          <w:numId w:val="7"/>
        </w:numPr>
        <w:rPr>
          <w:rFonts w:ascii="Arial" w:hAnsi="Arial" w:cs="Arial"/>
          <w:bCs/>
          <w:i/>
          <w:iCs/>
          <w:sz w:val="22"/>
        </w:rPr>
      </w:pPr>
      <w:r>
        <w:rPr>
          <w:rFonts w:ascii="Arial" w:hAnsi="Arial" w:cs="Arial"/>
          <w:bCs/>
          <w:sz w:val="22"/>
        </w:rPr>
        <w:t>Fully support the life and work of the school.</w:t>
      </w:r>
    </w:p>
    <w:p w14:paraId="51833A08" w14:textId="2D0361AC" w:rsidR="00137264" w:rsidRDefault="00137264">
      <w:pPr>
        <w:numPr>
          <w:ilvl w:val="0"/>
          <w:numId w:val="7"/>
        </w:numPr>
        <w:rPr>
          <w:rFonts w:ascii="Arial" w:hAnsi="Arial" w:cs="Arial"/>
          <w:bCs/>
          <w:iCs/>
          <w:sz w:val="22"/>
        </w:rPr>
      </w:pPr>
      <w:r w:rsidRPr="00137264">
        <w:rPr>
          <w:rFonts w:ascii="Arial" w:hAnsi="Arial" w:cs="Arial"/>
          <w:bCs/>
          <w:iCs/>
          <w:sz w:val="22"/>
        </w:rPr>
        <w:t xml:space="preserve">Develop and maintain </w:t>
      </w:r>
      <w:r>
        <w:rPr>
          <w:rFonts w:ascii="Arial" w:hAnsi="Arial" w:cs="Arial"/>
          <w:bCs/>
          <w:iCs/>
          <w:sz w:val="22"/>
        </w:rPr>
        <w:t>positive and effective relationships with parents, the local parishes, community and Governors.</w:t>
      </w:r>
    </w:p>
    <w:p w14:paraId="75C6CFC2" w14:textId="3830823C" w:rsidR="00137264" w:rsidRDefault="00137264">
      <w:pPr>
        <w:numPr>
          <w:ilvl w:val="0"/>
          <w:numId w:val="7"/>
        </w:numPr>
        <w:rPr>
          <w:rFonts w:ascii="Arial" w:hAnsi="Arial" w:cs="Arial"/>
          <w:bCs/>
          <w:iCs/>
          <w:sz w:val="22"/>
        </w:rPr>
      </w:pPr>
      <w:r>
        <w:rPr>
          <w:rFonts w:ascii="Arial" w:hAnsi="Arial" w:cs="Arial"/>
          <w:bCs/>
          <w:iCs/>
          <w:sz w:val="22"/>
        </w:rPr>
        <w:t>Develop and maintain links with the Diocese, LA and Advisory and Support Services.</w:t>
      </w:r>
    </w:p>
    <w:p w14:paraId="38010234" w14:textId="704CFC92" w:rsidR="00137264" w:rsidRPr="00137264" w:rsidRDefault="00137264">
      <w:pPr>
        <w:numPr>
          <w:ilvl w:val="0"/>
          <w:numId w:val="7"/>
        </w:numPr>
        <w:rPr>
          <w:rFonts w:ascii="Arial" w:hAnsi="Arial" w:cs="Arial"/>
          <w:bCs/>
          <w:iCs/>
          <w:sz w:val="22"/>
        </w:rPr>
      </w:pPr>
      <w:r>
        <w:rPr>
          <w:rFonts w:ascii="Arial" w:hAnsi="Arial" w:cs="Arial"/>
          <w:bCs/>
          <w:iCs/>
          <w:sz w:val="22"/>
        </w:rPr>
        <w:t>Ensure that parents and pupils are well informed about curriculum, attainment and progress.</w:t>
      </w:r>
    </w:p>
    <w:p w14:paraId="44F21452" w14:textId="77777777" w:rsidR="001D56DC" w:rsidRDefault="001D56DC">
      <w:pPr>
        <w:ind w:left="360"/>
        <w:rPr>
          <w:rFonts w:ascii="Arial" w:hAnsi="Arial" w:cs="Arial"/>
          <w:bCs/>
          <w:sz w:val="22"/>
        </w:rPr>
      </w:pPr>
    </w:p>
    <w:tbl>
      <w:tblPr>
        <w:tblW w:w="0" w:type="auto"/>
        <w:tblLook w:val="0000" w:firstRow="0" w:lastRow="0" w:firstColumn="0" w:lastColumn="0" w:noHBand="0" w:noVBand="0"/>
      </w:tblPr>
      <w:tblGrid>
        <w:gridCol w:w="3465"/>
        <w:gridCol w:w="3309"/>
        <w:gridCol w:w="897"/>
        <w:gridCol w:w="1355"/>
      </w:tblGrid>
      <w:tr w:rsidR="001D56DC" w14:paraId="44F2146B" w14:textId="77777777" w:rsidTr="00137264">
        <w:tc>
          <w:tcPr>
            <w:tcW w:w="3465" w:type="dxa"/>
          </w:tcPr>
          <w:p w14:paraId="44F21460" w14:textId="77777777" w:rsidR="001D56DC" w:rsidRDefault="001D56DC">
            <w:pPr>
              <w:rPr>
                <w:rFonts w:ascii="Arial" w:hAnsi="Arial" w:cs="Arial"/>
                <w:b/>
                <w:color w:val="000080"/>
                <w:szCs w:val="17"/>
              </w:rPr>
            </w:pPr>
          </w:p>
          <w:p w14:paraId="44F21461" w14:textId="77777777" w:rsidR="001D56DC" w:rsidRDefault="001D56DC">
            <w:pPr>
              <w:rPr>
                <w:rFonts w:ascii="Arial" w:hAnsi="Arial" w:cs="Arial"/>
                <w:b/>
                <w:color w:val="000080"/>
                <w:szCs w:val="17"/>
              </w:rPr>
            </w:pPr>
          </w:p>
          <w:p w14:paraId="44F21462" w14:textId="77777777" w:rsidR="001D56DC" w:rsidRDefault="00B57E11">
            <w:pPr>
              <w:rPr>
                <w:rFonts w:ascii="Arial" w:hAnsi="Arial" w:cs="Arial"/>
                <w:b/>
                <w:color w:val="000080"/>
                <w:szCs w:val="17"/>
              </w:rPr>
            </w:pPr>
            <w:r>
              <w:rPr>
                <w:rFonts w:ascii="Arial" w:hAnsi="Arial" w:cs="Arial"/>
                <w:b/>
                <w:color w:val="000080"/>
                <w:szCs w:val="17"/>
              </w:rPr>
              <w:t>Signature of post holder:</w:t>
            </w:r>
          </w:p>
        </w:tc>
        <w:tc>
          <w:tcPr>
            <w:tcW w:w="3309" w:type="dxa"/>
            <w:tcBorders>
              <w:bottom w:val="dotted" w:sz="4" w:space="0" w:color="auto"/>
            </w:tcBorders>
          </w:tcPr>
          <w:p w14:paraId="44F21463" w14:textId="77777777" w:rsidR="001D56DC" w:rsidRDefault="001D56DC">
            <w:pPr>
              <w:rPr>
                <w:rFonts w:ascii="Arial" w:hAnsi="Arial" w:cs="Arial"/>
                <w:b/>
                <w:color w:val="000080"/>
                <w:szCs w:val="17"/>
              </w:rPr>
            </w:pPr>
          </w:p>
          <w:p w14:paraId="44F21464" w14:textId="77777777" w:rsidR="001D56DC" w:rsidRDefault="001D56DC">
            <w:pPr>
              <w:rPr>
                <w:rFonts w:ascii="Arial" w:hAnsi="Arial" w:cs="Arial"/>
                <w:b/>
                <w:color w:val="000080"/>
                <w:szCs w:val="17"/>
              </w:rPr>
            </w:pPr>
          </w:p>
        </w:tc>
        <w:tc>
          <w:tcPr>
            <w:tcW w:w="897" w:type="dxa"/>
          </w:tcPr>
          <w:p w14:paraId="44F21465" w14:textId="77777777" w:rsidR="001D56DC" w:rsidRDefault="001D56DC">
            <w:pPr>
              <w:rPr>
                <w:rFonts w:ascii="Arial" w:hAnsi="Arial" w:cs="Arial"/>
                <w:b/>
                <w:color w:val="000080"/>
                <w:szCs w:val="17"/>
              </w:rPr>
            </w:pPr>
          </w:p>
          <w:p w14:paraId="44F21466" w14:textId="77777777" w:rsidR="001D56DC" w:rsidRDefault="001D56DC">
            <w:pPr>
              <w:rPr>
                <w:rFonts w:ascii="Arial" w:hAnsi="Arial" w:cs="Arial"/>
                <w:b/>
                <w:color w:val="000080"/>
                <w:szCs w:val="17"/>
              </w:rPr>
            </w:pPr>
          </w:p>
          <w:p w14:paraId="44F21467" w14:textId="77777777" w:rsidR="001D56DC" w:rsidRDefault="00B57E11">
            <w:pPr>
              <w:rPr>
                <w:rFonts w:ascii="Arial" w:hAnsi="Arial" w:cs="Arial"/>
                <w:b/>
                <w:color w:val="000080"/>
                <w:szCs w:val="17"/>
              </w:rPr>
            </w:pPr>
            <w:r>
              <w:rPr>
                <w:rFonts w:ascii="Arial" w:hAnsi="Arial" w:cs="Arial"/>
                <w:b/>
                <w:color w:val="000080"/>
                <w:szCs w:val="17"/>
              </w:rPr>
              <w:t>Date:</w:t>
            </w:r>
          </w:p>
        </w:tc>
        <w:tc>
          <w:tcPr>
            <w:tcW w:w="1355" w:type="dxa"/>
            <w:tcBorders>
              <w:bottom w:val="dotted" w:sz="4" w:space="0" w:color="auto"/>
            </w:tcBorders>
          </w:tcPr>
          <w:p w14:paraId="44F21468" w14:textId="77777777" w:rsidR="001D56DC" w:rsidRDefault="00B57E11">
            <w:pPr>
              <w:rPr>
                <w:rFonts w:ascii="Arial" w:hAnsi="Arial" w:cs="Arial"/>
                <w:b/>
                <w:color w:val="000080"/>
                <w:szCs w:val="17"/>
              </w:rPr>
            </w:pPr>
            <w:r>
              <w:rPr>
                <w:rFonts w:ascii="Arial" w:hAnsi="Arial" w:cs="Arial"/>
                <w:b/>
                <w:color w:val="000080"/>
                <w:szCs w:val="17"/>
              </w:rPr>
              <w:t xml:space="preserve">     </w:t>
            </w:r>
          </w:p>
          <w:p w14:paraId="44F21469" w14:textId="77777777" w:rsidR="001D56DC" w:rsidRDefault="001D56DC">
            <w:pPr>
              <w:rPr>
                <w:rFonts w:ascii="Arial" w:hAnsi="Arial" w:cs="Arial"/>
                <w:b/>
                <w:color w:val="000080"/>
                <w:szCs w:val="17"/>
              </w:rPr>
            </w:pPr>
          </w:p>
          <w:p w14:paraId="44F2146A" w14:textId="77777777" w:rsidR="001D56DC" w:rsidRDefault="00B57E11">
            <w:pPr>
              <w:rPr>
                <w:rFonts w:ascii="Arial" w:hAnsi="Arial" w:cs="Arial"/>
                <w:b/>
                <w:color w:val="000080"/>
                <w:szCs w:val="17"/>
              </w:rPr>
            </w:pPr>
            <w:r>
              <w:rPr>
                <w:rFonts w:ascii="Arial" w:hAnsi="Arial" w:cs="Arial"/>
                <w:b/>
                <w:color w:val="000080"/>
                <w:szCs w:val="17"/>
              </w:rPr>
              <w:t xml:space="preserve"> /        /</w:t>
            </w:r>
          </w:p>
        </w:tc>
      </w:tr>
      <w:tr w:rsidR="001D56DC" w14:paraId="44F2147A" w14:textId="77777777" w:rsidTr="00137264">
        <w:tc>
          <w:tcPr>
            <w:tcW w:w="3465" w:type="dxa"/>
          </w:tcPr>
          <w:p w14:paraId="44F2146C" w14:textId="77777777" w:rsidR="001D56DC" w:rsidRDefault="001D56DC">
            <w:pPr>
              <w:rPr>
                <w:rFonts w:ascii="Arial" w:hAnsi="Arial" w:cs="Arial"/>
                <w:b/>
                <w:color w:val="000080"/>
                <w:szCs w:val="17"/>
              </w:rPr>
            </w:pPr>
          </w:p>
          <w:p w14:paraId="44F2146D" w14:textId="77777777" w:rsidR="001D56DC" w:rsidRDefault="001D56DC">
            <w:pPr>
              <w:rPr>
                <w:rFonts w:ascii="Arial" w:hAnsi="Arial" w:cs="Arial"/>
                <w:b/>
                <w:color w:val="000080"/>
                <w:szCs w:val="17"/>
              </w:rPr>
            </w:pPr>
          </w:p>
          <w:p w14:paraId="44F2146E" w14:textId="77777777" w:rsidR="001D56DC" w:rsidRDefault="001D56DC">
            <w:pPr>
              <w:rPr>
                <w:rFonts w:ascii="Arial" w:hAnsi="Arial" w:cs="Arial"/>
                <w:b/>
                <w:color w:val="000080"/>
                <w:szCs w:val="17"/>
              </w:rPr>
            </w:pPr>
          </w:p>
          <w:p w14:paraId="44F2146F" w14:textId="77777777" w:rsidR="001D56DC" w:rsidRDefault="00B57E11">
            <w:pPr>
              <w:rPr>
                <w:rFonts w:ascii="Arial" w:hAnsi="Arial" w:cs="Arial"/>
                <w:b/>
                <w:color w:val="000080"/>
                <w:szCs w:val="17"/>
              </w:rPr>
            </w:pPr>
            <w:r>
              <w:rPr>
                <w:rFonts w:ascii="Arial" w:hAnsi="Arial" w:cs="Arial"/>
                <w:b/>
                <w:color w:val="000080"/>
                <w:szCs w:val="17"/>
              </w:rPr>
              <w:t>Signature of headteacher:</w:t>
            </w:r>
          </w:p>
        </w:tc>
        <w:tc>
          <w:tcPr>
            <w:tcW w:w="3309" w:type="dxa"/>
            <w:tcBorders>
              <w:top w:val="dotted" w:sz="4" w:space="0" w:color="auto"/>
              <w:bottom w:val="dotted" w:sz="4" w:space="0" w:color="auto"/>
            </w:tcBorders>
          </w:tcPr>
          <w:p w14:paraId="44F21470" w14:textId="77777777" w:rsidR="001D56DC" w:rsidRDefault="001D56DC">
            <w:pPr>
              <w:rPr>
                <w:rFonts w:ascii="Arial" w:hAnsi="Arial" w:cs="Arial"/>
                <w:b/>
                <w:color w:val="000080"/>
                <w:szCs w:val="17"/>
              </w:rPr>
            </w:pPr>
          </w:p>
          <w:p w14:paraId="44F21471" w14:textId="77777777" w:rsidR="001D56DC" w:rsidRDefault="001D56DC">
            <w:pPr>
              <w:rPr>
                <w:rFonts w:ascii="Arial" w:hAnsi="Arial" w:cs="Arial"/>
                <w:b/>
                <w:color w:val="000080"/>
                <w:szCs w:val="17"/>
              </w:rPr>
            </w:pPr>
          </w:p>
        </w:tc>
        <w:tc>
          <w:tcPr>
            <w:tcW w:w="897" w:type="dxa"/>
          </w:tcPr>
          <w:p w14:paraId="44F21472" w14:textId="77777777" w:rsidR="001D56DC" w:rsidRDefault="001D56DC">
            <w:pPr>
              <w:rPr>
                <w:rFonts w:ascii="Arial" w:hAnsi="Arial" w:cs="Arial"/>
                <w:b/>
                <w:color w:val="000080"/>
                <w:szCs w:val="17"/>
              </w:rPr>
            </w:pPr>
          </w:p>
          <w:p w14:paraId="44F21473" w14:textId="77777777" w:rsidR="001D56DC" w:rsidRDefault="001D56DC">
            <w:pPr>
              <w:rPr>
                <w:rFonts w:ascii="Arial" w:hAnsi="Arial" w:cs="Arial"/>
                <w:b/>
                <w:color w:val="000080"/>
                <w:szCs w:val="17"/>
              </w:rPr>
            </w:pPr>
          </w:p>
          <w:p w14:paraId="44F21474" w14:textId="77777777" w:rsidR="001D56DC" w:rsidRDefault="001D56DC">
            <w:pPr>
              <w:rPr>
                <w:rFonts w:ascii="Arial" w:hAnsi="Arial" w:cs="Arial"/>
                <w:b/>
                <w:color w:val="000080"/>
                <w:szCs w:val="17"/>
              </w:rPr>
            </w:pPr>
          </w:p>
          <w:p w14:paraId="44F21475" w14:textId="77777777" w:rsidR="001D56DC" w:rsidRDefault="00B57E11">
            <w:pPr>
              <w:rPr>
                <w:rFonts w:ascii="Arial" w:hAnsi="Arial" w:cs="Arial"/>
                <w:b/>
                <w:color w:val="000080"/>
                <w:szCs w:val="17"/>
              </w:rPr>
            </w:pPr>
            <w:r>
              <w:rPr>
                <w:rFonts w:ascii="Arial" w:hAnsi="Arial" w:cs="Arial"/>
                <w:b/>
                <w:color w:val="000080"/>
                <w:szCs w:val="17"/>
              </w:rPr>
              <w:t>Date:</w:t>
            </w:r>
          </w:p>
        </w:tc>
        <w:tc>
          <w:tcPr>
            <w:tcW w:w="1355" w:type="dxa"/>
            <w:tcBorders>
              <w:top w:val="dotted" w:sz="4" w:space="0" w:color="auto"/>
              <w:bottom w:val="dotted" w:sz="4" w:space="0" w:color="auto"/>
            </w:tcBorders>
          </w:tcPr>
          <w:p w14:paraId="44F21476" w14:textId="77777777" w:rsidR="001D56DC" w:rsidRDefault="00B57E11">
            <w:pPr>
              <w:rPr>
                <w:rFonts w:ascii="Arial" w:hAnsi="Arial" w:cs="Arial"/>
                <w:b/>
                <w:color w:val="000080"/>
                <w:szCs w:val="17"/>
              </w:rPr>
            </w:pPr>
            <w:r>
              <w:rPr>
                <w:rFonts w:ascii="Arial" w:hAnsi="Arial" w:cs="Arial"/>
                <w:b/>
                <w:color w:val="000080"/>
                <w:szCs w:val="17"/>
              </w:rPr>
              <w:t xml:space="preserve">    </w:t>
            </w:r>
          </w:p>
          <w:p w14:paraId="44F21477" w14:textId="77777777" w:rsidR="001D56DC" w:rsidRDefault="001D56DC">
            <w:pPr>
              <w:rPr>
                <w:rFonts w:ascii="Arial" w:hAnsi="Arial" w:cs="Arial"/>
                <w:b/>
                <w:color w:val="000080"/>
                <w:szCs w:val="17"/>
              </w:rPr>
            </w:pPr>
          </w:p>
          <w:p w14:paraId="44F21478" w14:textId="77777777" w:rsidR="001D56DC" w:rsidRDefault="001D56DC">
            <w:pPr>
              <w:rPr>
                <w:rFonts w:ascii="Arial" w:hAnsi="Arial" w:cs="Arial"/>
                <w:b/>
                <w:color w:val="000080"/>
                <w:szCs w:val="17"/>
              </w:rPr>
            </w:pPr>
          </w:p>
          <w:p w14:paraId="44F21479" w14:textId="77777777" w:rsidR="001D56DC" w:rsidRDefault="00B57E11">
            <w:pPr>
              <w:rPr>
                <w:rFonts w:ascii="Arial" w:hAnsi="Arial" w:cs="Arial"/>
                <w:b/>
                <w:color w:val="000080"/>
                <w:szCs w:val="17"/>
              </w:rPr>
            </w:pPr>
            <w:r>
              <w:rPr>
                <w:rFonts w:ascii="Arial" w:hAnsi="Arial" w:cs="Arial"/>
                <w:b/>
                <w:color w:val="000080"/>
                <w:szCs w:val="17"/>
              </w:rPr>
              <w:t xml:space="preserve"> /        /</w:t>
            </w:r>
          </w:p>
        </w:tc>
      </w:tr>
    </w:tbl>
    <w:p w14:paraId="44F2147B" w14:textId="77777777" w:rsidR="001D56DC" w:rsidRDefault="001D56DC"/>
    <w:sectPr w:rsidR="001D56D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147E" w14:textId="77777777" w:rsidR="001D56DC" w:rsidRDefault="00B57E11">
      <w:r>
        <w:separator/>
      </w:r>
    </w:p>
  </w:endnote>
  <w:endnote w:type="continuationSeparator" w:id="0">
    <w:p w14:paraId="44F2147F" w14:textId="77777777" w:rsidR="001D56DC" w:rsidRDefault="00B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147C" w14:textId="77777777" w:rsidR="001D56DC" w:rsidRDefault="00B57E11">
      <w:r>
        <w:separator/>
      </w:r>
    </w:p>
  </w:footnote>
  <w:footnote w:type="continuationSeparator" w:id="0">
    <w:p w14:paraId="44F2147D" w14:textId="77777777" w:rsidR="001D56DC" w:rsidRDefault="00B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1480" w14:textId="77777777" w:rsidR="001D56DC" w:rsidRDefault="00B57E11">
    <w:pPr>
      <w:pStyle w:val="Header"/>
      <w:jc w:val="center"/>
      <w:rPr>
        <w:b/>
        <w:color w:val="1F497D" w:themeColor="text2"/>
      </w:rPr>
    </w:pPr>
    <w:r>
      <w:rPr>
        <w:b/>
        <w:color w:val="1F497D" w:themeColor="text2"/>
      </w:rPr>
      <w:t>MOUNT CARMELCATHOLIC PRIMARY SCHOOL</w:t>
    </w:r>
  </w:p>
  <w:p w14:paraId="44F21481" w14:textId="77777777" w:rsidR="001D56DC" w:rsidRDefault="00B57E11">
    <w:pPr>
      <w:pStyle w:val="Header"/>
      <w:jc w:val="center"/>
      <w:rPr>
        <w:b/>
        <w:color w:val="1F497D" w:themeColor="text2"/>
      </w:rPr>
    </w:pPr>
    <w:r>
      <w:rPr>
        <w:b/>
        <w:color w:val="1F497D" w:themeColor="text2"/>
      </w:rPr>
      <w:t xml:space="preserve">JOB DESCRIPTION </w:t>
    </w:r>
  </w:p>
  <w:p w14:paraId="44F21482" w14:textId="77777777" w:rsidR="001D56DC" w:rsidRDefault="001D5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DC"/>
    <w:rsid w:val="00137264"/>
    <w:rsid w:val="001D56DC"/>
    <w:rsid w:val="002568B7"/>
    <w:rsid w:val="008B31A7"/>
    <w:rsid w:val="008E308C"/>
    <w:rsid w:val="00911B77"/>
    <w:rsid w:val="00B57E11"/>
    <w:rsid w:val="00F51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140D"/>
  <w15:docId w15:val="{3193C8D7-B5FD-448D-BE86-4014A88E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pPr>
      <w:keepNext/>
      <w:spacing w:before="240" w:after="120"/>
      <w:outlineLvl w:val="0"/>
    </w:pPr>
    <w:rPr>
      <w:rFonts w:ascii="Arial" w:hAnsi="Arial" w:cs="Arial"/>
      <w:b/>
      <w:bCs/>
      <w:color w:val="000080"/>
      <w:szCs w:val="22"/>
    </w:rPr>
  </w:style>
  <w:style w:type="paragraph" w:styleId="Heading2">
    <w:name w:val="heading 2"/>
    <w:basedOn w:val="Normal"/>
    <w:next w:val="Normal"/>
    <w:link w:val="Heading2Char"/>
    <w:qFormat/>
    <w:pPr>
      <w:keepNext/>
      <w:outlineLvl w:val="1"/>
    </w:pPr>
    <w:rPr>
      <w:rFonts w:ascii="Arial" w:hAnsi="Arial"/>
      <w:b/>
      <w:szCs w:val="20"/>
      <w:lang w:eastAsia="en-US"/>
    </w:rPr>
  </w:style>
  <w:style w:type="paragraph" w:styleId="Heading3">
    <w:name w:val="heading 3"/>
    <w:basedOn w:val="Normal"/>
    <w:next w:val="Normal"/>
    <w:link w:val="Heading3Char"/>
    <w:qFormat/>
    <w:pPr>
      <w:keepNext/>
      <w:outlineLvl w:val="2"/>
    </w:pPr>
    <w:rPr>
      <w:rFonts w:ascii="Arial" w:hAnsi="Arial" w:cs="Arial"/>
      <w:b/>
      <w:bCs/>
      <w:sz w:val="22"/>
      <w:szCs w:val="22"/>
    </w:rPr>
  </w:style>
  <w:style w:type="paragraph" w:styleId="Heading4">
    <w:name w:val="heading 4"/>
    <w:basedOn w:val="Normal"/>
    <w:next w:val="Normal"/>
    <w:link w:val="Heading4Char"/>
    <w:qFormat/>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color w:val="000080"/>
      <w:sz w:val="24"/>
      <w:lang w:eastAsia="en-GB"/>
    </w:rPr>
  </w:style>
  <w:style w:type="character" w:customStyle="1" w:styleId="Heading2Char">
    <w:name w:val="Heading 2 Char"/>
    <w:basedOn w:val="DefaultParagraphFont"/>
    <w:link w:val="Heading2"/>
    <w:rPr>
      <w:rFonts w:ascii="Arial" w:eastAsia="Times New Roman" w:hAnsi="Arial" w:cs="Times New Roman"/>
      <w:b/>
      <w:sz w:val="24"/>
      <w:szCs w:val="20"/>
    </w:rPr>
  </w:style>
  <w:style w:type="character" w:customStyle="1" w:styleId="Heading3Char">
    <w:name w:val="Heading 3 Char"/>
    <w:basedOn w:val="DefaultParagraphFont"/>
    <w:link w:val="Heading3"/>
    <w:rPr>
      <w:rFonts w:ascii="Arial" w:eastAsia="Times New Roman" w:hAnsi="Arial" w:cs="Arial"/>
      <w:b/>
      <w:bCs/>
      <w:lang w:eastAsia="en-GB"/>
    </w:rPr>
  </w:style>
  <w:style w:type="character" w:customStyle="1" w:styleId="Heading4Char">
    <w:name w:val="Heading 4 Char"/>
    <w:basedOn w:val="DefaultParagraphFont"/>
    <w:link w:val="Heading4"/>
    <w:rPr>
      <w:rFonts w:ascii="Arial" w:eastAsia="Times New Roman" w:hAnsi="Arial" w:cs="Arial"/>
      <w:b/>
      <w:bCs/>
      <w:sz w:val="20"/>
      <w:szCs w:val="24"/>
      <w:lang w:eastAsia="en-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character" w:styleId="Hyperlink">
    <w:name w:val="Hyperlink"/>
    <w:basedOn w:val="DefaultParagraphFont"/>
    <w:semiHidden/>
    <w:rPr>
      <w:strike w:val="0"/>
      <w:dstrike w:val="0"/>
      <w:color w:val="0000CC"/>
      <w:u w:val="none"/>
      <w:effect w:val="non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a45c6e-32b6-4647-84b0-1a15536346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496F4DF2C1EF498B487C0CDA6AC64A" ma:contentTypeVersion="13" ma:contentTypeDescription="Create a new document." ma:contentTypeScope="" ma:versionID="60f44b4aabf14f27130c6ec6fc9aea69">
  <xsd:schema xmlns:xsd="http://www.w3.org/2001/XMLSchema" xmlns:xs="http://www.w3.org/2001/XMLSchema" xmlns:p="http://schemas.microsoft.com/office/2006/metadata/properties" xmlns:ns3="37a45c6e-32b6-4647-84b0-1a15536346bc" xmlns:ns4="dc9ef926-d846-4c00-b76f-61345cc53c48" targetNamespace="http://schemas.microsoft.com/office/2006/metadata/properties" ma:root="true" ma:fieldsID="f8e44e14fcaf3faadc6df8400e8446bc" ns3:_="" ns4:_="">
    <xsd:import namespace="37a45c6e-32b6-4647-84b0-1a15536346bc"/>
    <xsd:import namespace="dc9ef926-d846-4c00-b76f-61345cc53c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45c6e-32b6-4647-84b0-1a1553634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ef926-d846-4c00-b76f-61345cc53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AFE43A-0302-428B-B99A-148D090D8333}">
  <ds:schemaRefs>
    <ds:schemaRef ds:uri="dc9ef926-d846-4c00-b76f-61345cc53c48"/>
    <ds:schemaRef ds:uri="http://schemas.microsoft.com/office/infopath/2007/PartnerControls"/>
    <ds:schemaRef ds:uri="37a45c6e-32b6-4647-84b0-1a15536346bc"/>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CFF5AC1A-CBA0-4395-B411-EA06AB68B570}">
  <ds:schemaRefs>
    <ds:schemaRef ds:uri="http://schemas.microsoft.com/sharepoint/v3/contenttype/forms"/>
  </ds:schemaRefs>
</ds:datastoreItem>
</file>

<file path=customXml/itemProps3.xml><?xml version="1.0" encoding="utf-8"?>
<ds:datastoreItem xmlns:ds="http://schemas.openxmlformats.org/officeDocument/2006/customXml" ds:itemID="{01979506-5CAA-4645-92C4-91DF43D8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45c6e-32b6-4647-84b0-1a15536346bc"/>
    <ds:schemaRef ds:uri="dc9ef926-d846-4c00-b76f-61345cc53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cwalsh</dc:creator>
  <cp:lastModifiedBy>Karen Stack</cp:lastModifiedBy>
  <cp:revision>3</cp:revision>
  <dcterms:created xsi:type="dcterms:W3CDTF">2023-03-22T12:25:00Z</dcterms:created>
  <dcterms:modified xsi:type="dcterms:W3CDTF">2023-03-22T12:54:00Z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0x01010083496F4DF2C1EF498B487C0CDA6AC64A</vt:lpwstr>
  </property>
</Properties>
</file>