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00" w:rsidRDefault="007C6742" w:rsidP="003B23B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Person Specification</w:t>
      </w: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Post</w:t>
      </w:r>
      <w:r w:rsidRPr="007C6742">
        <w:rPr>
          <w:rFonts w:ascii="Arial" w:hAnsi="Arial" w:cs="Arial"/>
          <w:b/>
        </w:rPr>
        <w:t xml:space="preserve"> – Deputy </w:t>
      </w:r>
      <w:r w:rsidR="007F38E3">
        <w:rPr>
          <w:rFonts w:ascii="Arial" w:hAnsi="Arial" w:cs="Arial"/>
          <w:b/>
        </w:rPr>
        <w:t>H</w:t>
      </w:r>
      <w:r w:rsidRPr="007C6742">
        <w:rPr>
          <w:rFonts w:ascii="Arial" w:hAnsi="Arial" w:cs="Arial"/>
          <w:b/>
        </w:rPr>
        <w:t>eadteacher</w:t>
      </w: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  <w:b/>
        </w:rPr>
      </w:pP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Pr="007C6742">
        <w:rPr>
          <w:rFonts w:ascii="Arial" w:hAnsi="Arial" w:cs="Arial"/>
          <w:b/>
        </w:rPr>
        <w:t>Essential Criteria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are the qualifications, experience and skills or knowledge you </w:t>
      </w:r>
      <w:r>
        <w:rPr>
          <w:rFonts w:ascii="Arial" w:hAnsi="Arial" w:cs="Arial"/>
          <w:b/>
        </w:rPr>
        <w:t>MUST SHOW YOU HAVE</w:t>
      </w:r>
      <w:r>
        <w:rPr>
          <w:rFonts w:ascii="Arial" w:hAnsi="Arial" w:cs="Arial"/>
        </w:rPr>
        <w:t xml:space="preserve"> to be considered for the job. </w:t>
      </w: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</w:rPr>
      </w:pP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</w:rPr>
        <w:t>Desirable Criteria</w:t>
      </w:r>
      <w:r>
        <w:rPr>
          <w:rFonts w:ascii="Arial" w:hAnsi="Arial" w:cs="Arial"/>
        </w:rPr>
        <w:t xml:space="preserve"> are used to help decide between candidates who meet </w:t>
      </w:r>
      <w:r>
        <w:rPr>
          <w:rFonts w:ascii="Arial" w:hAnsi="Arial" w:cs="Arial"/>
          <w:b/>
        </w:rPr>
        <w:t>all</w:t>
      </w:r>
      <w:r>
        <w:rPr>
          <w:rFonts w:ascii="Arial" w:hAnsi="Arial" w:cs="Arial"/>
        </w:rPr>
        <w:t xml:space="preserve"> the Essential Criteria. The </w:t>
      </w:r>
      <w:r>
        <w:rPr>
          <w:rFonts w:ascii="Arial" w:hAnsi="Arial" w:cs="Arial"/>
          <w:b/>
        </w:rPr>
        <w:t>Assessment</w:t>
      </w:r>
      <w:r>
        <w:rPr>
          <w:rFonts w:ascii="Arial" w:hAnsi="Arial" w:cs="Arial"/>
        </w:rPr>
        <w:t xml:space="preserve"> Column shows how the Governors will obtain the necessary information about you. If the Assessment Column says </w:t>
      </w:r>
      <w:r>
        <w:rPr>
          <w:rFonts w:ascii="Arial" w:hAnsi="Arial" w:cs="Arial"/>
          <w:b/>
        </w:rPr>
        <w:t>Application Form</w:t>
      </w:r>
      <w:r>
        <w:rPr>
          <w:rFonts w:ascii="Arial" w:hAnsi="Arial" w:cs="Arial"/>
        </w:rPr>
        <w:t xml:space="preserve"> next to the </w:t>
      </w:r>
      <w:r>
        <w:rPr>
          <w:rFonts w:ascii="Arial" w:hAnsi="Arial" w:cs="Arial"/>
          <w:b/>
        </w:rPr>
        <w:t>Essential Criteria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</w:rPr>
        <w:t>Desirable Criteria</w:t>
      </w:r>
      <w:r>
        <w:rPr>
          <w:rFonts w:ascii="Arial" w:hAnsi="Arial" w:cs="Arial"/>
        </w:rPr>
        <w:t xml:space="preserve">, you must include enough information to show </w:t>
      </w:r>
      <w:r>
        <w:rPr>
          <w:rFonts w:ascii="Arial" w:hAnsi="Arial" w:cs="Arial"/>
          <w:b/>
        </w:rPr>
        <w:t>how</w:t>
      </w:r>
      <w:r>
        <w:rPr>
          <w:rFonts w:ascii="Arial" w:hAnsi="Arial" w:cs="Arial"/>
        </w:rPr>
        <w:t xml:space="preserve"> you meet these criteria. </w:t>
      </w:r>
    </w:p>
    <w:p w:rsidR="007C6742" w:rsidRDefault="007C6742" w:rsidP="003B23B5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4957"/>
        <w:gridCol w:w="1275"/>
        <w:gridCol w:w="1276"/>
        <w:gridCol w:w="1843"/>
      </w:tblGrid>
      <w:tr w:rsidR="00084810" w:rsidTr="00084810">
        <w:tc>
          <w:tcPr>
            <w:tcW w:w="4957" w:type="dxa"/>
            <w:shd w:val="clear" w:color="auto" w:fill="5B9BD5" w:themeFill="accent5"/>
          </w:tcPr>
          <w:p w:rsidR="007C6742" w:rsidRDefault="007C6742" w:rsidP="007C6742">
            <w:pPr>
              <w:ind w:left="360"/>
              <w:jc w:val="center"/>
              <w:rPr>
                <w:rFonts w:ascii="Arial" w:hAnsi="Arial" w:cs="Arial"/>
              </w:rPr>
            </w:pPr>
          </w:p>
          <w:p w:rsidR="007C6742" w:rsidRDefault="007C6742" w:rsidP="007C6742">
            <w:pPr>
              <w:ind w:left="360"/>
              <w:jc w:val="center"/>
              <w:rPr>
                <w:rFonts w:ascii="Arial" w:hAnsi="Arial" w:cs="Arial"/>
              </w:rPr>
            </w:pPr>
          </w:p>
          <w:p w:rsidR="007C6742" w:rsidRDefault="007C6742" w:rsidP="007C6742">
            <w:pPr>
              <w:ind w:left="360"/>
              <w:jc w:val="center"/>
              <w:rPr>
                <w:rFonts w:ascii="Arial" w:hAnsi="Arial" w:cs="Arial"/>
              </w:rPr>
            </w:pPr>
          </w:p>
          <w:p w:rsidR="007C6742" w:rsidRDefault="007C6742" w:rsidP="007C6742">
            <w:pPr>
              <w:ind w:left="360"/>
              <w:jc w:val="center"/>
              <w:rPr>
                <w:rFonts w:ascii="Arial" w:hAnsi="Arial" w:cs="Arial"/>
              </w:rPr>
            </w:pPr>
          </w:p>
          <w:p w:rsidR="007C6742" w:rsidRPr="007C6742" w:rsidRDefault="007C6742" w:rsidP="007C674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 w:rsidRPr="007C6742">
              <w:rPr>
                <w:rFonts w:ascii="Arial" w:hAnsi="Arial" w:cs="Arial"/>
              </w:rPr>
              <w:t>Training and Qualifications</w:t>
            </w:r>
          </w:p>
        </w:tc>
        <w:tc>
          <w:tcPr>
            <w:tcW w:w="1275" w:type="dxa"/>
            <w:shd w:val="clear" w:color="auto" w:fill="5B9BD5" w:themeFill="accent5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5B9BD5" w:themeFill="accent5"/>
          </w:tcPr>
          <w:p w:rsidR="007C6742" w:rsidRDefault="007C6742" w:rsidP="00084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843" w:type="dxa"/>
            <w:shd w:val="clear" w:color="auto" w:fill="5B9BD5" w:themeFill="accent5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Assessment: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– Application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– Interview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 – References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– Presentation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– Observation</w:t>
            </w:r>
          </w:p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 – Checking of Certificates</w:t>
            </w:r>
          </w:p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</w:tr>
      <w:tr w:rsidR="00084810" w:rsidTr="00084810">
        <w:tc>
          <w:tcPr>
            <w:tcW w:w="4957" w:type="dxa"/>
            <w:shd w:val="clear" w:color="auto" w:fill="FFFFFF" w:themeFill="background1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275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A/CC</w:t>
            </w:r>
          </w:p>
        </w:tc>
      </w:tr>
      <w:tr w:rsidR="00084810" w:rsidTr="00084810">
        <w:tc>
          <w:tcPr>
            <w:tcW w:w="4957" w:type="dxa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or Equivalent</w:t>
            </w:r>
          </w:p>
        </w:tc>
        <w:tc>
          <w:tcPr>
            <w:tcW w:w="1275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A/CC</w:t>
            </w:r>
          </w:p>
        </w:tc>
      </w:tr>
      <w:tr w:rsidR="00084810" w:rsidTr="00084810">
        <w:tc>
          <w:tcPr>
            <w:tcW w:w="4957" w:type="dxa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commitment to ongoing continuing professional development in middle management/leadership</w:t>
            </w:r>
          </w:p>
        </w:tc>
        <w:tc>
          <w:tcPr>
            <w:tcW w:w="1275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7C6742" w:rsidP="007C67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A/R</w:t>
            </w:r>
          </w:p>
        </w:tc>
      </w:tr>
      <w:tr w:rsidR="00084810" w:rsidTr="00084810">
        <w:tc>
          <w:tcPr>
            <w:tcW w:w="4957" w:type="dxa"/>
            <w:shd w:val="clear" w:color="auto" w:fill="5B9BD5" w:themeFill="accent5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  <w:p w:rsidR="003C2B12" w:rsidRDefault="003C2B12" w:rsidP="003C2B1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and School Management</w:t>
            </w:r>
          </w:p>
          <w:p w:rsidR="000F707D" w:rsidRPr="003C2B12" w:rsidRDefault="000F707D" w:rsidP="000F707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5B9BD5" w:themeFill="accent5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5B9BD5" w:themeFill="accent5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843" w:type="dxa"/>
            <w:shd w:val="clear" w:color="auto" w:fill="5B9BD5" w:themeFill="accent5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</w:tr>
      <w:tr w:rsidR="00084810" w:rsidTr="00084810">
        <w:tc>
          <w:tcPr>
            <w:tcW w:w="4957" w:type="dxa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primary teaching experience across all key stages</w:t>
            </w:r>
          </w:p>
        </w:tc>
        <w:tc>
          <w:tcPr>
            <w:tcW w:w="1275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084810" w:rsidTr="00084810">
        <w:tc>
          <w:tcPr>
            <w:tcW w:w="4957" w:type="dxa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effective leadership at a senior leadership level in a good school</w:t>
            </w:r>
          </w:p>
        </w:tc>
        <w:tc>
          <w:tcPr>
            <w:tcW w:w="1275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084810" w:rsidTr="00084810">
        <w:tc>
          <w:tcPr>
            <w:tcW w:w="4957" w:type="dxa"/>
          </w:tcPr>
          <w:p w:rsidR="007C674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implementation of strategies for raising achievement and ensuring effective teaching and assessment across the whole school</w:t>
            </w:r>
          </w:p>
        </w:tc>
        <w:tc>
          <w:tcPr>
            <w:tcW w:w="1275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7C6742" w:rsidRDefault="007C674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C674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3C2B12" w:rsidTr="00084810">
        <w:tc>
          <w:tcPr>
            <w:tcW w:w="4957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and appropriate communication skills</w:t>
            </w:r>
          </w:p>
        </w:tc>
        <w:tc>
          <w:tcPr>
            <w:tcW w:w="1275" w:type="dxa"/>
          </w:tcPr>
          <w:p w:rsidR="003C2B1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A/I/R/P</w:t>
            </w:r>
          </w:p>
        </w:tc>
      </w:tr>
      <w:tr w:rsidR="003C2B12" w:rsidTr="00084810">
        <w:tc>
          <w:tcPr>
            <w:tcW w:w="4957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Awareness of budget management and financial planning</w:t>
            </w:r>
          </w:p>
        </w:tc>
        <w:tc>
          <w:tcPr>
            <w:tcW w:w="1275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2B1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</w:tcPr>
          <w:p w:rsidR="003C2B12" w:rsidRDefault="003C2B12" w:rsidP="003C2B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  <w:shd w:val="clear" w:color="auto" w:fill="5B9BD5" w:themeFill="accent5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  <w:p w:rsidR="003C2B12" w:rsidRDefault="003C2B12" w:rsidP="00867BA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Knowledge and Understanding</w:t>
            </w:r>
          </w:p>
          <w:p w:rsidR="00867BAD" w:rsidRPr="00867BAD" w:rsidRDefault="00867BAD" w:rsidP="00867BAD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5B9BD5" w:themeFill="accent5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5B9BD5" w:themeFill="accent5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843" w:type="dxa"/>
            <w:shd w:val="clear" w:color="auto" w:fill="5B9BD5" w:themeFill="accent5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</w:tc>
      </w:tr>
      <w:tr w:rsidR="003C2B12" w:rsidTr="00084810">
        <w:tc>
          <w:tcPr>
            <w:tcW w:w="4957" w:type="dxa"/>
          </w:tcPr>
          <w:p w:rsidR="003C2B12" w:rsidRDefault="00867BAD" w:rsidP="003B23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Knows about:</w:t>
            </w:r>
          </w:p>
        </w:tc>
        <w:tc>
          <w:tcPr>
            <w:tcW w:w="1275" w:type="dxa"/>
          </w:tcPr>
          <w:p w:rsidR="003C2B12" w:rsidRPr="00867BAD" w:rsidRDefault="003C2B12" w:rsidP="00867BAD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raising achievement and achieving excellence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AI/R/P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principles of effective teaching and assessment for learning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A/I/R/P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ensuring inclusion, diversity and access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building and sustaining a learning community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which encourage parents and carers to support their children’s learning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wider curriculum beyond school and the opportunities it provides for pupils and the school community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use of a range of evidence, including performance data, to support, monitor, evaluate and improve aspects of school life, including challenging poor performance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relationship between managing performance, CPD and sustained school improvement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developing effective teachers</w:t>
            </w:r>
          </w:p>
        </w:tc>
        <w:tc>
          <w:tcPr>
            <w:tcW w:w="1275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867BAD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867BAD" w:rsidRDefault="00867BAD" w:rsidP="00867BAD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models of behaviour and attendance management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 creation through consultation and review</w:t>
            </w:r>
          </w:p>
        </w:tc>
        <w:tc>
          <w:tcPr>
            <w:tcW w:w="1275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innovative curriculum design and management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issues relating to managing a school including Equal Opportunities, Disability, Human Rights and Employment legislation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statutory educational frameworks, including governance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  <w:shd w:val="clear" w:color="auto" w:fill="5B9BD5" w:themeFill="accent5"/>
          </w:tcPr>
          <w:p w:rsidR="003C2B12" w:rsidRDefault="003C2B12" w:rsidP="003B23B5">
            <w:pPr>
              <w:jc w:val="both"/>
              <w:rPr>
                <w:rFonts w:ascii="Arial" w:hAnsi="Arial" w:cs="Arial"/>
              </w:rPr>
            </w:pPr>
          </w:p>
          <w:p w:rsidR="000F5FE6" w:rsidRPr="000F5FE6" w:rsidRDefault="000F5FE6" w:rsidP="000F5FE6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skills and qualities</w:t>
            </w:r>
          </w:p>
          <w:p w:rsidR="000F5FE6" w:rsidRDefault="000F5FE6" w:rsidP="003B23B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5B9BD5" w:themeFill="accent5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5B9BD5" w:themeFill="accent5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843" w:type="dxa"/>
            <w:shd w:val="clear" w:color="auto" w:fill="5B9BD5" w:themeFill="accent5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3B23B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Can:</w:t>
            </w:r>
          </w:p>
        </w:tc>
        <w:tc>
          <w:tcPr>
            <w:tcW w:w="1275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a strong and professional working partnership with the Headteacher and Senior Leadership Teams 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exemplary teaching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A/I/O</w:t>
            </w:r>
          </w:p>
        </w:tc>
      </w:tr>
      <w:tr w:rsidR="003C2B12" w:rsidTr="00084810">
        <w:tc>
          <w:tcPr>
            <w:tcW w:w="4957" w:type="dxa"/>
          </w:tcPr>
          <w:p w:rsidR="003C2B12" w:rsidRP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a school vision of excellence and equity that sets high standards for every pupil and inspire, challenge, motivate and empower others to carry the vision forward</w:t>
            </w:r>
          </w:p>
        </w:tc>
        <w:tc>
          <w:tcPr>
            <w:tcW w:w="1275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3C2B12" w:rsidRDefault="003C2B1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3C2B12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F5FE6" w:rsidTr="00084810">
        <w:tc>
          <w:tcPr>
            <w:tcW w:w="4957" w:type="dxa"/>
          </w:tcPr>
          <w:p w:rsid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and achieve ambitious, challenging goals and targets</w:t>
            </w:r>
          </w:p>
        </w:tc>
        <w:tc>
          <w:tcPr>
            <w:tcW w:w="1275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F5FE6" w:rsidTr="00084810">
        <w:tc>
          <w:tcPr>
            <w:tcW w:w="4957" w:type="dxa"/>
          </w:tcPr>
          <w:p w:rsid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foster effective working relationships in an open, fair, equitable culture as well as managing conflict</w:t>
            </w:r>
          </w:p>
        </w:tc>
        <w:tc>
          <w:tcPr>
            <w:tcW w:w="1275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0F5FE6" w:rsidTr="00084810">
        <w:tc>
          <w:tcPr>
            <w:tcW w:w="4957" w:type="dxa"/>
          </w:tcPr>
          <w:p w:rsid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 the school community in the systematic and rigorous self-evaluation of the work of the school and celebrate excellence as well as holding individuals, teams and whole-school accountable for pupil learning outcomes</w:t>
            </w:r>
          </w:p>
        </w:tc>
        <w:tc>
          <w:tcPr>
            <w:tcW w:w="1275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0F5FE6" w:rsidTr="00084810">
        <w:tc>
          <w:tcPr>
            <w:tcW w:w="4957" w:type="dxa"/>
          </w:tcPr>
          <w:p w:rsidR="000F5FE6" w:rsidRDefault="000F5FE6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build and maintain effective relationships with parents, carers, partners and the community , that enhance the education of all pupils</w:t>
            </w:r>
          </w:p>
        </w:tc>
        <w:tc>
          <w:tcPr>
            <w:tcW w:w="1275" w:type="dxa"/>
          </w:tcPr>
          <w:p w:rsidR="000F5FE6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0F5FE6" w:rsidRDefault="000F5FE6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F5FE6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A/I/R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and take account of the richness and diversity of the school’s communities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with other agencies for the well-being of all pupils and their families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the school efficiently and effectively on a day-to-day basis and deputi</w:t>
            </w:r>
            <w:r w:rsidR="00603896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for the headteacher in her absence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delegate management tasks and monitor their implementation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prioritise, plan and organise themselves and others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professional, managerial and organisational decisions based on informed judgements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 and use a rich set of data to understand the strengths and weaknesses of the school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combine the outcomes of regular school self-review with external evaluations in order to develop the school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0F5FE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think creatively to anticipate and solve problems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Pr="001F2462" w:rsidRDefault="001F2462" w:rsidP="001F246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 committed to: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</w:tr>
      <w:tr w:rsidR="001F2462" w:rsidTr="00084810">
        <w:tc>
          <w:tcPr>
            <w:tcW w:w="4957" w:type="dxa"/>
          </w:tcPr>
          <w:p w:rsidR="001F2462" w:rsidRP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inclusion and the ability and right of all to be the best they can be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entitlement of all pupils to effective teaching and learning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committed to the continuing learning of all members of the school community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choice and flexibility in learning to meet the personalised learning needs of every child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distributed leadership and management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developing and sustaining of a safe, secure and healthy school environment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 working effectively and efficiently towards the academic, spiritual, moral, social, emotional and cultural development of all its pupils</w:t>
            </w:r>
          </w:p>
        </w:tc>
        <w:tc>
          <w:tcPr>
            <w:tcW w:w="1275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1F2462" w:rsidTr="00084810">
        <w:tc>
          <w:tcPr>
            <w:tcW w:w="4957" w:type="dxa"/>
          </w:tcPr>
          <w:p w:rsidR="001F2462" w:rsidRDefault="001F2462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</w:t>
            </w:r>
            <w:r w:rsidR="006402A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curricular activities</w:t>
            </w:r>
          </w:p>
        </w:tc>
        <w:tc>
          <w:tcPr>
            <w:tcW w:w="1275" w:type="dxa"/>
          </w:tcPr>
          <w:p w:rsidR="001F2462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1F2462" w:rsidRDefault="001F2462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F2462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6402A5" w:rsidTr="00084810">
        <w:tc>
          <w:tcPr>
            <w:tcW w:w="4957" w:type="dxa"/>
          </w:tcPr>
          <w:p w:rsidR="006402A5" w:rsidRDefault="006402A5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of transformational learning</w:t>
            </w:r>
          </w:p>
        </w:tc>
        <w:tc>
          <w:tcPr>
            <w:tcW w:w="1275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6402A5" w:rsidTr="00084810">
        <w:tc>
          <w:tcPr>
            <w:tcW w:w="4957" w:type="dxa"/>
          </w:tcPr>
          <w:p w:rsidR="006402A5" w:rsidRDefault="006402A5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of good early years practice</w:t>
            </w:r>
          </w:p>
        </w:tc>
        <w:tc>
          <w:tcPr>
            <w:tcW w:w="1275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6402A5" w:rsidTr="00084810">
        <w:tc>
          <w:tcPr>
            <w:tcW w:w="4957" w:type="dxa"/>
          </w:tcPr>
          <w:p w:rsidR="006402A5" w:rsidRDefault="006402A5" w:rsidP="001F246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development of leadership qualities in themselves and others</w:t>
            </w:r>
          </w:p>
          <w:p w:rsidR="00DD3AF3" w:rsidRDefault="00DD3AF3" w:rsidP="00DD3AF3">
            <w:pPr>
              <w:pStyle w:val="ListParagraph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A/I</w:t>
            </w:r>
          </w:p>
        </w:tc>
      </w:tr>
      <w:tr w:rsidR="006402A5" w:rsidTr="00084810">
        <w:tc>
          <w:tcPr>
            <w:tcW w:w="4957" w:type="dxa"/>
            <w:shd w:val="clear" w:color="auto" w:fill="5B9BD5" w:themeFill="accent5"/>
          </w:tcPr>
          <w:p w:rsidR="006402A5" w:rsidRDefault="006402A5" w:rsidP="006402A5">
            <w:pPr>
              <w:jc w:val="center"/>
              <w:rPr>
                <w:rFonts w:ascii="Arial" w:hAnsi="Arial" w:cs="Arial"/>
              </w:rPr>
            </w:pPr>
          </w:p>
          <w:p w:rsidR="006402A5" w:rsidRDefault="006402A5" w:rsidP="006402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Confidential References and Reports</w:t>
            </w:r>
          </w:p>
          <w:p w:rsidR="006402A5" w:rsidRPr="006402A5" w:rsidRDefault="006402A5" w:rsidP="006402A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5B9BD5" w:themeFill="accent5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1276" w:type="dxa"/>
            <w:shd w:val="clear" w:color="auto" w:fill="5B9BD5" w:themeFill="accent5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  <w:tc>
          <w:tcPr>
            <w:tcW w:w="1843" w:type="dxa"/>
            <w:shd w:val="clear" w:color="auto" w:fill="5B9BD5" w:themeFill="accent5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</w:tr>
      <w:tr w:rsidR="006402A5" w:rsidTr="00084810">
        <w:tc>
          <w:tcPr>
            <w:tcW w:w="4957" w:type="dxa"/>
          </w:tcPr>
          <w:p w:rsidR="006402A5" w:rsidRPr="006402A5" w:rsidRDefault="006402A5" w:rsidP="006402A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positive recommendation from current employer (Chair of Governors)</w:t>
            </w:r>
          </w:p>
        </w:tc>
        <w:tc>
          <w:tcPr>
            <w:tcW w:w="1275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1276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402A5" w:rsidRDefault="006402A5" w:rsidP="00867BA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C6742" w:rsidRDefault="007C6742" w:rsidP="003B23B5">
      <w:pPr>
        <w:spacing w:after="0" w:line="240" w:lineRule="auto"/>
        <w:jc w:val="both"/>
        <w:rPr>
          <w:rFonts w:ascii="Arial" w:hAnsi="Arial" w:cs="Arial"/>
        </w:rPr>
      </w:pPr>
    </w:p>
    <w:p w:rsidR="006402A5" w:rsidRDefault="006402A5" w:rsidP="003B23B5">
      <w:pPr>
        <w:spacing w:after="0" w:line="240" w:lineRule="auto"/>
        <w:jc w:val="both"/>
        <w:rPr>
          <w:rFonts w:ascii="Arial" w:hAnsi="Arial" w:cs="Arial"/>
        </w:rPr>
      </w:pPr>
    </w:p>
    <w:p w:rsidR="006402A5" w:rsidRPr="006402A5" w:rsidRDefault="006402A5" w:rsidP="003B23B5">
      <w:pPr>
        <w:spacing w:after="0" w:line="240" w:lineRule="auto"/>
        <w:jc w:val="both"/>
        <w:rPr>
          <w:rFonts w:ascii="Arial" w:hAnsi="Arial" w:cs="Arial"/>
          <w:i/>
        </w:rPr>
      </w:pPr>
      <w:r w:rsidRPr="006402A5">
        <w:rPr>
          <w:rFonts w:ascii="Arial" w:hAnsi="Arial" w:cs="Arial"/>
          <w:i/>
        </w:rPr>
        <w:t xml:space="preserve">Only written references and reports, which should confirm support for the relevant professional and personal knowledge, skills and abilities referred to above. </w:t>
      </w:r>
    </w:p>
    <w:p w:rsidR="006402A5" w:rsidRPr="006402A5" w:rsidRDefault="006402A5" w:rsidP="003B23B5">
      <w:pPr>
        <w:spacing w:after="0" w:line="240" w:lineRule="auto"/>
        <w:jc w:val="both"/>
        <w:rPr>
          <w:rFonts w:ascii="Arial" w:hAnsi="Arial" w:cs="Arial"/>
          <w:i/>
        </w:rPr>
      </w:pPr>
    </w:p>
    <w:p w:rsidR="006402A5" w:rsidRPr="006402A5" w:rsidRDefault="006402A5" w:rsidP="003B23B5">
      <w:pPr>
        <w:spacing w:after="0" w:line="240" w:lineRule="auto"/>
        <w:jc w:val="both"/>
        <w:rPr>
          <w:rFonts w:ascii="Arial" w:hAnsi="Arial" w:cs="Arial"/>
          <w:i/>
        </w:rPr>
      </w:pPr>
      <w:r w:rsidRPr="006402A5">
        <w:rPr>
          <w:rFonts w:ascii="Arial" w:hAnsi="Arial" w:cs="Arial"/>
          <w:i/>
        </w:rPr>
        <w:t xml:space="preserve">If written references are not received for the successful candidate, it is recommended that no appointment is made until satisfactory references are received. </w:t>
      </w:r>
    </w:p>
    <w:sectPr w:rsidR="006402A5" w:rsidRPr="006402A5" w:rsidSect="00DD3AF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423A2"/>
    <w:multiLevelType w:val="hybridMultilevel"/>
    <w:tmpl w:val="846EF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46B5A"/>
    <w:multiLevelType w:val="hybridMultilevel"/>
    <w:tmpl w:val="55889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0027B"/>
    <w:multiLevelType w:val="hybridMultilevel"/>
    <w:tmpl w:val="7C122B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F50"/>
    <w:multiLevelType w:val="hybridMultilevel"/>
    <w:tmpl w:val="EEDE7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B5"/>
    <w:rsid w:val="00081581"/>
    <w:rsid w:val="00084810"/>
    <w:rsid w:val="000F5FE6"/>
    <w:rsid w:val="000F707D"/>
    <w:rsid w:val="001F2462"/>
    <w:rsid w:val="003B23B5"/>
    <w:rsid w:val="003B4AB7"/>
    <w:rsid w:val="003C2B12"/>
    <w:rsid w:val="00603896"/>
    <w:rsid w:val="006402A5"/>
    <w:rsid w:val="007C6742"/>
    <w:rsid w:val="007F38E3"/>
    <w:rsid w:val="00806D58"/>
    <w:rsid w:val="00867BAD"/>
    <w:rsid w:val="008978FE"/>
    <w:rsid w:val="00A80F00"/>
    <w:rsid w:val="00D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796E3-2DCF-4C36-BFC2-45DA1D2B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EDD9A-F3A6-4D04-991A-93BE0875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View</Company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Henshaw</dc:creator>
  <cp:keywords/>
  <dc:description/>
  <cp:lastModifiedBy>W Heap</cp:lastModifiedBy>
  <cp:revision>2</cp:revision>
  <cp:lastPrinted>2022-01-27T13:07:00Z</cp:lastPrinted>
  <dcterms:created xsi:type="dcterms:W3CDTF">2022-01-27T13:47:00Z</dcterms:created>
  <dcterms:modified xsi:type="dcterms:W3CDTF">2022-01-27T13:47:00Z</dcterms:modified>
</cp:coreProperties>
</file>