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80" w:rsidRDefault="00BF6639" w:rsidP="00BF6639">
      <w:pPr>
        <w:jc w:val="center"/>
      </w:pPr>
      <w:r>
        <w:rPr>
          <w:noProof/>
        </w:rPr>
        <w:drawing>
          <wp:inline distT="0" distB="0" distL="0" distR="0">
            <wp:extent cx="15621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VJ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729" w:rsidRDefault="007E6836">
      <w:pPr>
        <w:pStyle w:val="Title"/>
        <w:jc w:val="center"/>
        <w:rPr>
          <w:rFonts w:asciiTheme="minorHAnsi" w:hAnsiTheme="minorHAnsi"/>
          <w:sz w:val="28"/>
          <w:szCs w:val="28"/>
        </w:rPr>
      </w:pPr>
      <w:r w:rsidRPr="00BF6639">
        <w:rPr>
          <w:rFonts w:asciiTheme="minorHAnsi" w:hAnsiTheme="minorHAnsi"/>
          <w:sz w:val="28"/>
          <w:szCs w:val="28"/>
        </w:rPr>
        <w:t>Deputy Headteacher – Job Description</w:t>
      </w:r>
    </w:p>
    <w:p w:rsidR="00BF6639" w:rsidRPr="00BF6639" w:rsidRDefault="00BF6639" w:rsidP="00BF6639">
      <w:pPr>
        <w:jc w:val="center"/>
      </w:pPr>
      <w:r>
        <w:t>Thames View Junior School</w:t>
      </w:r>
    </w:p>
    <w:p w:rsidR="00004729" w:rsidRPr="00BF6639" w:rsidRDefault="007E6836" w:rsidP="00BF6639">
      <w:pPr>
        <w:pStyle w:val="Heading1"/>
        <w:rPr>
          <w:rFonts w:asciiTheme="minorHAnsi" w:hAnsiTheme="minorHAnsi"/>
          <w:sz w:val="28"/>
          <w:szCs w:val="28"/>
        </w:rPr>
      </w:pPr>
      <w:r w:rsidRPr="00BF6639">
        <w:rPr>
          <w:rFonts w:asciiTheme="minorHAnsi" w:hAnsiTheme="minorHAnsi"/>
          <w:sz w:val="28"/>
          <w:szCs w:val="28"/>
        </w:rPr>
        <w:t>Responsible to</w:t>
      </w:r>
      <w:r w:rsidR="00BF6639">
        <w:rPr>
          <w:rFonts w:asciiTheme="minorHAnsi" w:hAnsiTheme="minorHAnsi"/>
          <w:sz w:val="28"/>
          <w:szCs w:val="28"/>
        </w:rPr>
        <w:t xml:space="preserve">: </w:t>
      </w:r>
      <w:r w:rsidRPr="00BF6639">
        <w:rPr>
          <w:rFonts w:asciiTheme="minorHAnsi" w:hAnsiTheme="minorHAnsi"/>
          <w:color w:val="auto"/>
          <w:sz w:val="28"/>
          <w:szCs w:val="28"/>
        </w:rPr>
        <w:t>Headteacher</w:t>
      </w:r>
    </w:p>
    <w:p w:rsidR="00004729" w:rsidRPr="00BF6639" w:rsidRDefault="007E6836" w:rsidP="00BF6639">
      <w:pPr>
        <w:pStyle w:val="Heading1"/>
        <w:rPr>
          <w:rFonts w:asciiTheme="minorHAnsi" w:hAnsiTheme="minorHAnsi"/>
          <w:sz w:val="28"/>
          <w:szCs w:val="28"/>
        </w:rPr>
      </w:pPr>
      <w:r w:rsidRPr="00BF6639">
        <w:rPr>
          <w:rFonts w:asciiTheme="minorHAnsi" w:hAnsiTheme="minorHAnsi"/>
          <w:sz w:val="28"/>
          <w:szCs w:val="28"/>
        </w:rPr>
        <w:t>Grade</w:t>
      </w:r>
      <w:r w:rsidR="00BF6639">
        <w:rPr>
          <w:rFonts w:asciiTheme="minorHAnsi" w:hAnsiTheme="minorHAnsi"/>
          <w:sz w:val="28"/>
          <w:szCs w:val="28"/>
        </w:rPr>
        <w:t xml:space="preserve">: </w:t>
      </w:r>
      <w:r w:rsidRPr="00BF6639">
        <w:rPr>
          <w:rFonts w:asciiTheme="minorHAnsi" w:hAnsiTheme="minorHAnsi"/>
          <w:color w:val="auto"/>
          <w:sz w:val="28"/>
          <w:szCs w:val="28"/>
        </w:rPr>
        <w:t>Leadership Point – L9 to L13</w:t>
      </w:r>
    </w:p>
    <w:p w:rsidR="00004729" w:rsidRPr="00BF6639" w:rsidRDefault="007E6836" w:rsidP="00BF6639">
      <w:pPr>
        <w:pStyle w:val="Heading1"/>
        <w:rPr>
          <w:rFonts w:asciiTheme="minorHAnsi" w:hAnsiTheme="minorHAnsi"/>
          <w:sz w:val="28"/>
          <w:szCs w:val="28"/>
        </w:rPr>
      </w:pPr>
      <w:r w:rsidRPr="00BF6639">
        <w:rPr>
          <w:rFonts w:asciiTheme="minorHAnsi" w:hAnsiTheme="minorHAnsi"/>
          <w:sz w:val="28"/>
          <w:szCs w:val="28"/>
        </w:rPr>
        <w:t>Hours</w:t>
      </w:r>
      <w:r w:rsidR="00BF6639">
        <w:rPr>
          <w:rFonts w:asciiTheme="minorHAnsi" w:hAnsiTheme="minorHAnsi"/>
          <w:sz w:val="28"/>
          <w:szCs w:val="28"/>
        </w:rPr>
        <w:t xml:space="preserve">: </w:t>
      </w:r>
      <w:r w:rsidRPr="00BF6639">
        <w:rPr>
          <w:rFonts w:asciiTheme="minorHAnsi" w:hAnsiTheme="minorHAnsi"/>
          <w:color w:val="auto"/>
          <w:sz w:val="28"/>
          <w:szCs w:val="28"/>
        </w:rPr>
        <w:t>Full Time – Permanent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Main Purpose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Formulating the aims and objectives of the school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Establishing policies for achieving these aims and objectives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Managing staff and resources to that end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Monitoring progress towards the achievement of the school's aims and objectives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Deputise for the Headteacher as directed and fulfil professional responsibilities as set out in the School Teachers’ Pay and Conditions Document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Strategic Direction and Development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Assist the Headteacher in shaping a vision and direction for the school with high expectations and a clear focus on pupil achievement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Play a significant role in setting aims and objectives and formulating the School Improvement Plan with the Headteacher, governors, and senior staff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Develop and monitor policy and practice as laid down in the School Improvement Plan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lastRenderedPageBreak/>
        <w:t>Support school self-review, evaluation, and effective resource planning to secure improvements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Publicly support all decisions of the Headteacher and Governing Body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Safeguarding and Child Protection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Ensure compliance with safeguarding policies and procedures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Act as Designated Safeguarding Lead (or Deputy DSL) as required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Promote the welfare of children and maintain a safe learning environment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Inclusion and Diversity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Promote equality, diversity, and inclusion across the school community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Ensure SEND provision and accessibility for all learners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Community Engagement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Build strong partnerships with parents, carers, and external agencies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Promote the school’s profile within the local community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Leadership and Management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Lead by example, inspiring and motivating staff and pupils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Provide effective leadership and guidance for staff as agreed with the Headteacher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Support implementation of the Performance Management policy and staff development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Participate in recruitment and selection processes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Promote staff wellbeing and manage workload effectively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Contribute to succession planning and talent development within the leadership team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Teaching and Learning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Provide a model of excellence in classroom practice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Lead curriculum planning and delivery, ensuring high standards of teaching and learning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lastRenderedPageBreak/>
        <w:t>Support staff in using assessment data to inform teaching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Organise and deliver training, including INSET and CPD programmes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Maintain high standards of pupil behaviour and discipline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Data and Accountability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Use data to track progress, inform interventions, and report outcomes to governors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Ensure compliance with statutory assessments and Ofsted requirements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r w:rsidRPr="00BF6639">
        <w:rPr>
          <w:rFonts w:asciiTheme="minorHAnsi" w:hAnsiTheme="minorHAnsi"/>
          <w:b/>
          <w:sz w:val="28"/>
          <w:szCs w:val="28"/>
        </w:rPr>
        <w:t>Innovation and Digital Strategy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Lead on digital learning strategies and integration of educational technology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Promote 21st Century learning approaches across the school</w:t>
      </w:r>
    </w:p>
    <w:p w:rsidR="00004729" w:rsidRPr="00BF6639" w:rsidRDefault="007E6836">
      <w:pPr>
        <w:pStyle w:val="Heading1"/>
        <w:rPr>
          <w:rFonts w:asciiTheme="minorHAnsi" w:hAnsiTheme="minorHAnsi"/>
          <w:b/>
          <w:sz w:val="28"/>
          <w:szCs w:val="28"/>
        </w:rPr>
      </w:pPr>
      <w:bookmarkStart w:id="0" w:name="_GoBack"/>
      <w:r w:rsidRPr="00BF6639">
        <w:rPr>
          <w:rFonts w:asciiTheme="minorHAnsi" w:hAnsiTheme="minorHAnsi"/>
          <w:b/>
          <w:sz w:val="28"/>
          <w:szCs w:val="28"/>
        </w:rPr>
        <w:t>Other Duties</w:t>
      </w:r>
    </w:p>
    <w:bookmarkEnd w:id="0"/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Attend meetings and lead assemblies as required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Prepare and present reports to governors, parents, and external agencies</w:t>
      </w:r>
    </w:p>
    <w:p w:rsidR="00004729" w:rsidRPr="00BF6639" w:rsidRDefault="007E6836">
      <w:pPr>
        <w:pStyle w:val="ListBullet"/>
        <w:rPr>
          <w:sz w:val="28"/>
          <w:szCs w:val="28"/>
        </w:rPr>
      </w:pPr>
      <w:r w:rsidRPr="00BF6639">
        <w:rPr>
          <w:sz w:val="28"/>
          <w:szCs w:val="28"/>
        </w:rPr>
        <w:t>Attend occasional meetings during evenings or school holidays as required</w:t>
      </w:r>
    </w:p>
    <w:sectPr w:rsidR="00004729" w:rsidRPr="00BF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04729"/>
    <w:rsid w:val="001F40EA"/>
    <w:rsid w:val="002E51AB"/>
    <w:rsid w:val="00324B44"/>
    <w:rsid w:val="0036562D"/>
    <w:rsid w:val="004976E0"/>
    <w:rsid w:val="005A534A"/>
    <w:rsid w:val="007E6836"/>
    <w:rsid w:val="00827C87"/>
    <w:rsid w:val="00A20880"/>
    <w:rsid w:val="00A352C8"/>
    <w:rsid w:val="00B41C2B"/>
    <w:rsid w:val="00BF6639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76B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Lines</dc:creator>
  <cp:keywords/>
  <dc:description/>
  <cp:lastModifiedBy>Jade Lines</cp:lastModifiedBy>
  <cp:revision>2</cp:revision>
  <dcterms:created xsi:type="dcterms:W3CDTF">2025-11-19T14:51:00Z</dcterms:created>
  <dcterms:modified xsi:type="dcterms:W3CDTF">2025-11-19T14:51:00Z</dcterms:modified>
</cp:coreProperties>
</file>