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DA" w:rsidRPr="000230FC" w:rsidRDefault="00127DDA" w:rsidP="00127DDA">
      <w:pPr>
        <w:pStyle w:val="Heading2"/>
        <w:rPr>
          <w:rFonts w:ascii="Century Gothic" w:hAnsi="Century Gothic"/>
        </w:rPr>
      </w:pPr>
      <w:r w:rsidRPr="000230FC">
        <w:rPr>
          <w:rFonts w:ascii="Century Gothic" w:hAnsi="Century Gothic"/>
        </w:rPr>
        <w:t xml:space="preserve">deputy Headteacher </w:t>
      </w:r>
    </w:p>
    <w:p w:rsidR="00127DDA" w:rsidRDefault="00127DDA" w:rsidP="00127DDA">
      <w:pPr>
        <w:pStyle w:val="Heading2"/>
        <w:rPr>
          <w:rFonts w:ascii="Century Gothic" w:hAnsi="Century Gothic"/>
        </w:rPr>
      </w:pPr>
      <w:r w:rsidRPr="000230FC">
        <w:rPr>
          <w:rFonts w:ascii="Century Gothic" w:hAnsi="Century Gothic"/>
        </w:rPr>
        <w:t xml:space="preserve">Salary: </w:t>
      </w:r>
      <w:r w:rsidRPr="00870721">
        <w:rPr>
          <w:rFonts w:ascii="Century Gothic" w:hAnsi="Century Gothic"/>
        </w:rPr>
        <w:t>L16-20</w:t>
      </w:r>
    </w:p>
    <w:p w:rsidR="00127DDA" w:rsidRDefault="00127DDA" w:rsidP="00127DDA">
      <w:pPr>
        <w:pStyle w:val="Heading2"/>
        <w:rPr>
          <w:rFonts w:ascii="Century Gothic" w:hAnsi="Century Gothic"/>
        </w:rPr>
      </w:pPr>
      <w:r w:rsidRPr="000230FC">
        <w:rPr>
          <w:rFonts w:ascii="Century Gothic" w:hAnsi="Century Gothic"/>
        </w:rPr>
        <w:t>Full time permanent position</w:t>
      </w:r>
    </w:p>
    <w:p w:rsidR="00127DDA" w:rsidRPr="000230FC" w:rsidRDefault="00127DDA" w:rsidP="00127DDA">
      <w:pPr>
        <w:pStyle w:val="Heading2"/>
        <w:rPr>
          <w:rFonts w:ascii="Century Gothic" w:hAnsi="Century Gothic"/>
        </w:rPr>
      </w:pPr>
      <w:r w:rsidRPr="000230FC">
        <w:rPr>
          <w:rFonts w:ascii="Century Gothic" w:hAnsi="Century Gothic"/>
        </w:rPr>
        <w:t xml:space="preserve"> </w:t>
      </w:r>
    </w:p>
    <w:p w:rsidR="00127DDA" w:rsidRPr="00121FF9" w:rsidRDefault="00127DDA" w:rsidP="00127DDA">
      <w:pPr>
        <w:pStyle w:val="Default"/>
        <w:rPr>
          <w:rFonts w:ascii="Century Gothic" w:hAnsi="Century Gothic"/>
          <w:color w:val="auto"/>
          <w:sz w:val="22"/>
          <w:szCs w:val="22"/>
        </w:rPr>
      </w:pPr>
      <w:r w:rsidRPr="00121FF9">
        <w:rPr>
          <w:rFonts w:ascii="Century Gothic" w:hAnsi="Century Gothic"/>
          <w:color w:val="auto"/>
          <w:sz w:val="22"/>
          <w:szCs w:val="22"/>
        </w:rPr>
        <w:t xml:space="preserve">Two Rivers High School is outstanding in every aspect of school life and we expect the same from our staff in pursuit of excellence in teaching and learning. We are an academy special school offering a challenging and creative curriculum to pupils with diverse abilities and needs, and are highly regarded by parents and carers and in the community. </w:t>
      </w:r>
    </w:p>
    <w:p w:rsidR="00127DDA" w:rsidRPr="00121FF9" w:rsidRDefault="00127DDA" w:rsidP="00127DDA">
      <w:pPr>
        <w:pStyle w:val="Default"/>
        <w:rPr>
          <w:rFonts w:ascii="Century Gothic" w:hAnsi="Century Gothic"/>
          <w:color w:val="auto"/>
          <w:sz w:val="22"/>
          <w:szCs w:val="22"/>
        </w:rPr>
      </w:pPr>
    </w:p>
    <w:p w:rsidR="00127DDA" w:rsidRPr="00121FF9" w:rsidRDefault="00127DDA" w:rsidP="00127DDA">
      <w:pPr>
        <w:pStyle w:val="Default"/>
        <w:rPr>
          <w:rFonts w:ascii="Century Gothic" w:hAnsi="Century Gothic"/>
          <w:color w:val="auto"/>
          <w:sz w:val="22"/>
          <w:szCs w:val="22"/>
        </w:rPr>
      </w:pPr>
      <w:r w:rsidRPr="00121FF9">
        <w:rPr>
          <w:rFonts w:ascii="Century Gothic" w:hAnsi="Century Gothic"/>
          <w:color w:val="auto"/>
          <w:sz w:val="22"/>
          <w:szCs w:val="22"/>
        </w:rPr>
        <w:t xml:space="preserve">Our new Deputy </w:t>
      </w:r>
      <w:proofErr w:type="spellStart"/>
      <w:r w:rsidRPr="00121FF9">
        <w:rPr>
          <w:rFonts w:ascii="Century Gothic" w:hAnsi="Century Gothic"/>
          <w:color w:val="auto"/>
          <w:sz w:val="22"/>
          <w:szCs w:val="22"/>
        </w:rPr>
        <w:t>Headteacher</w:t>
      </w:r>
      <w:proofErr w:type="spellEnd"/>
      <w:r w:rsidRPr="00121FF9">
        <w:rPr>
          <w:rFonts w:ascii="Century Gothic" w:hAnsi="Century Gothic"/>
          <w:color w:val="auto"/>
          <w:sz w:val="22"/>
          <w:szCs w:val="22"/>
        </w:rPr>
        <w:t xml:space="preserve"> will have the enthusiasm and commitment to maintain and raise standards, with the experience and knowledge of working with pupils with specific needs. </w:t>
      </w:r>
    </w:p>
    <w:p w:rsidR="00127DDA" w:rsidRPr="00121FF9" w:rsidRDefault="00127DDA" w:rsidP="00127DDA">
      <w:pPr>
        <w:pStyle w:val="Default"/>
        <w:rPr>
          <w:rFonts w:ascii="Century Gothic" w:hAnsi="Century Gothic"/>
          <w:color w:val="auto"/>
          <w:sz w:val="22"/>
          <w:szCs w:val="22"/>
        </w:rPr>
      </w:pPr>
    </w:p>
    <w:p w:rsidR="00127DDA" w:rsidRPr="00121FF9" w:rsidRDefault="00127DDA" w:rsidP="00127DDA">
      <w:pPr>
        <w:pStyle w:val="Default"/>
        <w:rPr>
          <w:rFonts w:ascii="Century Gothic" w:hAnsi="Century Gothic"/>
          <w:color w:val="auto"/>
          <w:sz w:val="22"/>
          <w:szCs w:val="22"/>
        </w:rPr>
      </w:pPr>
      <w:r w:rsidRPr="00121FF9">
        <w:rPr>
          <w:rFonts w:ascii="Century Gothic" w:hAnsi="Century Gothic"/>
          <w:color w:val="auto"/>
          <w:sz w:val="22"/>
          <w:szCs w:val="22"/>
        </w:rPr>
        <w:t xml:space="preserve">You will bring: </w:t>
      </w:r>
    </w:p>
    <w:p w:rsidR="00127DDA" w:rsidRPr="00121FF9" w:rsidRDefault="00127DDA" w:rsidP="00127DDA">
      <w:pPr>
        <w:pStyle w:val="Default"/>
        <w:numPr>
          <w:ilvl w:val="0"/>
          <w:numId w:val="1"/>
        </w:numPr>
        <w:spacing w:after="22"/>
        <w:rPr>
          <w:rFonts w:ascii="Century Gothic" w:hAnsi="Century Gothic"/>
          <w:color w:val="auto"/>
          <w:sz w:val="22"/>
          <w:szCs w:val="22"/>
        </w:rPr>
      </w:pPr>
      <w:r w:rsidRPr="00121FF9">
        <w:rPr>
          <w:rFonts w:ascii="Century Gothic" w:hAnsi="Century Gothic"/>
          <w:color w:val="auto"/>
          <w:sz w:val="22"/>
          <w:szCs w:val="22"/>
        </w:rPr>
        <w:t xml:space="preserve">Experience as an established classroom practitioner who aspires to join an effective management team </w:t>
      </w:r>
    </w:p>
    <w:p w:rsidR="00127DDA" w:rsidRPr="00121FF9" w:rsidRDefault="00127DDA" w:rsidP="00127DDA">
      <w:pPr>
        <w:pStyle w:val="Default"/>
        <w:numPr>
          <w:ilvl w:val="0"/>
          <w:numId w:val="1"/>
        </w:numPr>
        <w:spacing w:after="22"/>
        <w:rPr>
          <w:rFonts w:ascii="Century Gothic" w:hAnsi="Century Gothic"/>
          <w:color w:val="auto"/>
          <w:sz w:val="22"/>
          <w:szCs w:val="22"/>
        </w:rPr>
      </w:pPr>
      <w:r w:rsidRPr="00121FF9">
        <w:rPr>
          <w:rFonts w:ascii="Century Gothic" w:hAnsi="Century Gothic"/>
          <w:color w:val="auto"/>
          <w:sz w:val="22"/>
          <w:szCs w:val="22"/>
        </w:rPr>
        <w:t xml:space="preserve">Understanding and knowledge of severe learning difficulties including ASD </w:t>
      </w:r>
    </w:p>
    <w:p w:rsidR="00127DDA" w:rsidRPr="00121FF9" w:rsidRDefault="00127DDA" w:rsidP="00127DDA">
      <w:pPr>
        <w:pStyle w:val="Default"/>
        <w:numPr>
          <w:ilvl w:val="0"/>
          <w:numId w:val="1"/>
        </w:numPr>
        <w:spacing w:after="22"/>
        <w:rPr>
          <w:rFonts w:ascii="Century Gothic" w:hAnsi="Century Gothic"/>
          <w:color w:val="auto"/>
          <w:sz w:val="22"/>
          <w:szCs w:val="22"/>
        </w:rPr>
      </w:pPr>
      <w:r w:rsidRPr="00121FF9">
        <w:rPr>
          <w:rFonts w:ascii="Century Gothic" w:hAnsi="Century Gothic"/>
          <w:color w:val="auto"/>
          <w:sz w:val="22"/>
          <w:szCs w:val="22"/>
        </w:rPr>
        <w:t xml:space="preserve">An imaginative approach to learning and the initiative to develop existing community and business links </w:t>
      </w:r>
    </w:p>
    <w:p w:rsidR="00127DDA" w:rsidRPr="00121FF9" w:rsidRDefault="00127DDA" w:rsidP="00127DDA">
      <w:pPr>
        <w:pStyle w:val="Default"/>
        <w:numPr>
          <w:ilvl w:val="0"/>
          <w:numId w:val="1"/>
        </w:numPr>
        <w:spacing w:after="22"/>
        <w:rPr>
          <w:rFonts w:ascii="Century Gothic" w:hAnsi="Century Gothic"/>
          <w:color w:val="auto"/>
          <w:sz w:val="22"/>
          <w:szCs w:val="22"/>
        </w:rPr>
      </w:pPr>
      <w:r w:rsidRPr="00121FF9">
        <w:rPr>
          <w:rFonts w:ascii="Century Gothic" w:hAnsi="Century Gothic"/>
          <w:color w:val="auto"/>
          <w:sz w:val="22"/>
          <w:szCs w:val="22"/>
        </w:rPr>
        <w:t xml:space="preserve">A range of people management skills and an ability to tackle issues and be accountable and responsible for decisions </w:t>
      </w:r>
    </w:p>
    <w:p w:rsidR="00127DDA" w:rsidRPr="00121FF9" w:rsidRDefault="00127DDA" w:rsidP="00127DDA">
      <w:pPr>
        <w:pStyle w:val="Default"/>
        <w:numPr>
          <w:ilvl w:val="0"/>
          <w:numId w:val="1"/>
        </w:numPr>
        <w:rPr>
          <w:rFonts w:ascii="Century Gothic" w:hAnsi="Century Gothic"/>
          <w:color w:val="auto"/>
          <w:sz w:val="22"/>
          <w:szCs w:val="22"/>
        </w:rPr>
      </w:pPr>
      <w:r w:rsidRPr="00121FF9">
        <w:rPr>
          <w:rFonts w:ascii="Century Gothic" w:hAnsi="Century Gothic"/>
          <w:color w:val="auto"/>
          <w:sz w:val="22"/>
          <w:szCs w:val="22"/>
        </w:rPr>
        <w:t xml:space="preserve">A track record of leading in whole/departmental initiatives </w:t>
      </w:r>
    </w:p>
    <w:p w:rsidR="00127DDA" w:rsidRPr="00121FF9" w:rsidRDefault="00127DDA" w:rsidP="00127DDA">
      <w:pPr>
        <w:pStyle w:val="Default"/>
        <w:rPr>
          <w:rFonts w:ascii="Century Gothic" w:hAnsi="Century Gothic"/>
          <w:color w:val="auto"/>
          <w:sz w:val="22"/>
          <w:szCs w:val="22"/>
        </w:rPr>
      </w:pPr>
    </w:p>
    <w:p w:rsidR="00127DDA" w:rsidRPr="00121FF9" w:rsidRDefault="00127DDA" w:rsidP="00127DDA">
      <w:pPr>
        <w:pStyle w:val="Default"/>
        <w:rPr>
          <w:rFonts w:ascii="Century Gothic" w:hAnsi="Century Gothic"/>
          <w:color w:val="auto"/>
          <w:sz w:val="22"/>
          <w:szCs w:val="22"/>
        </w:rPr>
      </w:pPr>
      <w:r w:rsidRPr="00121FF9">
        <w:rPr>
          <w:rFonts w:ascii="Century Gothic" w:hAnsi="Century Gothic"/>
          <w:color w:val="auto"/>
          <w:sz w:val="22"/>
          <w:szCs w:val="22"/>
        </w:rPr>
        <w:t xml:space="preserve">Two Rivers High School can offer you: </w:t>
      </w:r>
    </w:p>
    <w:p w:rsidR="00127DDA" w:rsidRPr="00121FF9" w:rsidRDefault="00127DDA" w:rsidP="00127DDA">
      <w:pPr>
        <w:pStyle w:val="Default"/>
        <w:numPr>
          <w:ilvl w:val="0"/>
          <w:numId w:val="1"/>
        </w:numPr>
        <w:spacing w:after="22"/>
        <w:rPr>
          <w:rFonts w:ascii="Century Gothic" w:hAnsi="Century Gothic"/>
          <w:color w:val="auto"/>
          <w:sz w:val="22"/>
          <w:szCs w:val="22"/>
        </w:rPr>
      </w:pPr>
      <w:r w:rsidRPr="00121FF9">
        <w:rPr>
          <w:rFonts w:ascii="Century Gothic" w:hAnsi="Century Gothic"/>
          <w:color w:val="auto"/>
          <w:sz w:val="22"/>
          <w:szCs w:val="22"/>
        </w:rPr>
        <w:t xml:space="preserve">The opportunity to lead in an outstanding school with a number of awards recognising our achievements </w:t>
      </w:r>
    </w:p>
    <w:p w:rsidR="00127DDA" w:rsidRPr="00121FF9" w:rsidRDefault="00127DDA" w:rsidP="00127DDA">
      <w:pPr>
        <w:pStyle w:val="Default"/>
        <w:numPr>
          <w:ilvl w:val="0"/>
          <w:numId w:val="1"/>
        </w:numPr>
        <w:spacing w:after="22"/>
        <w:rPr>
          <w:rFonts w:ascii="Century Gothic" w:hAnsi="Century Gothic"/>
          <w:color w:val="auto"/>
          <w:sz w:val="22"/>
          <w:szCs w:val="22"/>
        </w:rPr>
      </w:pPr>
      <w:r w:rsidRPr="00121FF9">
        <w:rPr>
          <w:rFonts w:ascii="Century Gothic" w:hAnsi="Century Gothic"/>
          <w:color w:val="auto"/>
          <w:sz w:val="22"/>
          <w:szCs w:val="22"/>
        </w:rPr>
        <w:t xml:space="preserve">Super pupils who enjoy learning and describe their teachers as ‘the best’ </w:t>
      </w:r>
    </w:p>
    <w:p w:rsidR="00127DDA" w:rsidRPr="00121FF9" w:rsidRDefault="00127DDA" w:rsidP="00127DDA">
      <w:pPr>
        <w:pStyle w:val="Default"/>
        <w:numPr>
          <w:ilvl w:val="0"/>
          <w:numId w:val="1"/>
        </w:numPr>
        <w:spacing w:after="22"/>
        <w:rPr>
          <w:rFonts w:ascii="Century Gothic" w:hAnsi="Century Gothic"/>
          <w:color w:val="auto"/>
          <w:sz w:val="22"/>
          <w:szCs w:val="22"/>
        </w:rPr>
      </w:pPr>
      <w:r w:rsidRPr="00121FF9">
        <w:rPr>
          <w:rFonts w:ascii="Century Gothic" w:hAnsi="Century Gothic"/>
          <w:color w:val="auto"/>
          <w:sz w:val="22"/>
          <w:szCs w:val="22"/>
        </w:rPr>
        <w:t xml:space="preserve">Governors and leaders who are dedicated and effective, ensuring every pupil makes strong progress and succeeds </w:t>
      </w:r>
    </w:p>
    <w:p w:rsidR="00127DDA" w:rsidRPr="00121FF9" w:rsidRDefault="00127DDA" w:rsidP="00127DDA">
      <w:pPr>
        <w:pStyle w:val="Default"/>
        <w:numPr>
          <w:ilvl w:val="0"/>
          <w:numId w:val="1"/>
        </w:numPr>
        <w:rPr>
          <w:rFonts w:ascii="Century Gothic" w:hAnsi="Century Gothic"/>
          <w:color w:val="auto"/>
          <w:sz w:val="22"/>
          <w:szCs w:val="22"/>
        </w:rPr>
      </w:pPr>
      <w:r w:rsidRPr="00121FF9">
        <w:rPr>
          <w:rFonts w:ascii="Century Gothic" w:hAnsi="Century Gothic"/>
          <w:color w:val="auto"/>
          <w:sz w:val="22"/>
          <w:szCs w:val="22"/>
        </w:rPr>
        <w:t xml:space="preserve">A first-rate site with a range of facilities to enhance the learning </w:t>
      </w:r>
    </w:p>
    <w:p w:rsidR="00127DDA" w:rsidRPr="00121FF9" w:rsidRDefault="00127DDA" w:rsidP="00127DDA">
      <w:pPr>
        <w:pStyle w:val="Default"/>
        <w:rPr>
          <w:rFonts w:ascii="Century Gothic" w:hAnsi="Century Gothic"/>
          <w:color w:val="auto"/>
          <w:sz w:val="22"/>
          <w:szCs w:val="22"/>
        </w:rPr>
      </w:pPr>
    </w:p>
    <w:p w:rsidR="00127DDA" w:rsidRPr="00121FF9" w:rsidRDefault="00127DDA" w:rsidP="00127DDA">
      <w:pPr>
        <w:pStyle w:val="Default"/>
        <w:rPr>
          <w:rFonts w:ascii="Century Gothic" w:hAnsi="Century Gothic"/>
          <w:color w:val="auto"/>
          <w:sz w:val="22"/>
          <w:szCs w:val="22"/>
        </w:rPr>
      </w:pPr>
      <w:r w:rsidRPr="00121FF9">
        <w:rPr>
          <w:rFonts w:ascii="Century Gothic" w:hAnsi="Century Gothic"/>
          <w:color w:val="auto"/>
          <w:sz w:val="22"/>
          <w:szCs w:val="22"/>
        </w:rPr>
        <w:t xml:space="preserve">We are committed to the safeguarding and welfare of all children and young people. This post is subject to an Enhanced Disclosure and Barring Service check. </w:t>
      </w:r>
    </w:p>
    <w:p w:rsidR="00127DDA" w:rsidRPr="00121FF9" w:rsidRDefault="00127DDA" w:rsidP="00127DDA">
      <w:pPr>
        <w:pStyle w:val="Default"/>
        <w:rPr>
          <w:rFonts w:ascii="Century Gothic" w:hAnsi="Century Gothic"/>
          <w:color w:val="auto"/>
          <w:sz w:val="22"/>
          <w:szCs w:val="22"/>
        </w:rPr>
      </w:pPr>
    </w:p>
    <w:p w:rsidR="00127DDA" w:rsidRDefault="00127DDA" w:rsidP="00127DDA">
      <w:pPr>
        <w:pStyle w:val="Default"/>
        <w:rPr>
          <w:rFonts w:ascii="Century Gothic" w:hAnsi="Century Gothic"/>
          <w:color w:val="auto"/>
          <w:sz w:val="22"/>
          <w:szCs w:val="22"/>
        </w:rPr>
      </w:pPr>
      <w:r w:rsidRPr="00121FF9">
        <w:rPr>
          <w:rFonts w:ascii="Century Gothic" w:hAnsi="Century Gothic"/>
          <w:color w:val="auto"/>
          <w:sz w:val="22"/>
          <w:szCs w:val="22"/>
        </w:rPr>
        <w:t>Closing date</w:t>
      </w:r>
      <w:r w:rsidRPr="00127DDA">
        <w:rPr>
          <w:rFonts w:ascii="Century Gothic" w:hAnsi="Century Gothic"/>
          <w:color w:val="auto"/>
          <w:sz w:val="22"/>
          <w:szCs w:val="22"/>
        </w:rPr>
        <w:t xml:space="preserve">:  </w:t>
      </w:r>
      <w:r w:rsidRPr="00127DDA">
        <w:rPr>
          <w:rFonts w:ascii="Century Gothic" w:hAnsi="Century Gothic"/>
          <w:color w:val="auto"/>
          <w:sz w:val="22"/>
          <w:szCs w:val="22"/>
        </w:rPr>
        <w:t>Sunday 18</w:t>
      </w:r>
      <w:r w:rsidRPr="00127DDA">
        <w:rPr>
          <w:rFonts w:ascii="Century Gothic" w:hAnsi="Century Gothic"/>
          <w:color w:val="auto"/>
          <w:sz w:val="22"/>
          <w:szCs w:val="22"/>
          <w:vertAlign w:val="superscript"/>
        </w:rPr>
        <w:t>th</w:t>
      </w:r>
      <w:r w:rsidRPr="00127DDA">
        <w:rPr>
          <w:rFonts w:ascii="Century Gothic" w:hAnsi="Century Gothic"/>
          <w:color w:val="auto"/>
          <w:sz w:val="22"/>
          <w:szCs w:val="22"/>
        </w:rPr>
        <w:t xml:space="preserve"> April </w:t>
      </w:r>
      <w:r>
        <w:rPr>
          <w:rFonts w:ascii="Century Gothic" w:hAnsi="Century Gothic"/>
          <w:color w:val="auto"/>
          <w:sz w:val="22"/>
          <w:szCs w:val="22"/>
        </w:rPr>
        <w:t>21</w:t>
      </w:r>
    </w:p>
    <w:p w:rsidR="00127DDA" w:rsidRPr="00121FF9" w:rsidRDefault="00127DDA" w:rsidP="00127DDA">
      <w:pPr>
        <w:pStyle w:val="Default"/>
        <w:rPr>
          <w:rFonts w:ascii="Century Gothic" w:hAnsi="Century Gothic"/>
          <w:color w:val="auto"/>
          <w:sz w:val="22"/>
          <w:szCs w:val="22"/>
        </w:rPr>
      </w:pPr>
      <w:r>
        <w:rPr>
          <w:rFonts w:ascii="Century Gothic" w:hAnsi="Century Gothic"/>
          <w:color w:val="auto"/>
          <w:sz w:val="22"/>
          <w:szCs w:val="22"/>
        </w:rPr>
        <w:t>Interviews:       w/c Monday 26</w:t>
      </w:r>
      <w:r w:rsidRPr="00127DDA">
        <w:rPr>
          <w:rFonts w:ascii="Century Gothic" w:hAnsi="Century Gothic"/>
          <w:color w:val="auto"/>
          <w:sz w:val="22"/>
          <w:szCs w:val="22"/>
          <w:vertAlign w:val="superscript"/>
        </w:rPr>
        <w:t>th</w:t>
      </w:r>
      <w:r>
        <w:rPr>
          <w:rFonts w:ascii="Century Gothic" w:hAnsi="Century Gothic"/>
          <w:color w:val="auto"/>
          <w:sz w:val="22"/>
          <w:szCs w:val="22"/>
        </w:rPr>
        <w:t xml:space="preserve"> April 21</w:t>
      </w:r>
      <w:bookmarkStart w:id="0" w:name="_GoBack"/>
      <w:bookmarkEnd w:id="0"/>
    </w:p>
    <w:p w:rsidR="00127DDA" w:rsidRPr="00121FF9" w:rsidRDefault="00127DDA" w:rsidP="00127DDA">
      <w:pPr>
        <w:pStyle w:val="Default"/>
        <w:rPr>
          <w:rFonts w:ascii="Century Gothic" w:hAnsi="Century Gothic"/>
          <w:color w:val="auto"/>
          <w:sz w:val="22"/>
          <w:szCs w:val="22"/>
        </w:rPr>
      </w:pPr>
    </w:p>
    <w:p w:rsidR="00127DDA" w:rsidRPr="00121FF9" w:rsidRDefault="00127DDA" w:rsidP="00127DDA">
      <w:pPr>
        <w:pStyle w:val="Default"/>
        <w:rPr>
          <w:rFonts w:ascii="Century Gothic" w:hAnsi="Century Gothic"/>
          <w:color w:val="auto"/>
          <w:sz w:val="22"/>
          <w:szCs w:val="22"/>
        </w:rPr>
      </w:pPr>
      <w:r w:rsidRPr="00121FF9">
        <w:rPr>
          <w:rFonts w:ascii="Century Gothic" w:hAnsi="Century Gothic"/>
          <w:color w:val="auto"/>
          <w:sz w:val="22"/>
          <w:szCs w:val="22"/>
        </w:rPr>
        <w:t xml:space="preserve">For an informal discussion or to arrange a visit, please contact Gail Brindley, </w:t>
      </w:r>
      <w:proofErr w:type="spellStart"/>
      <w:r>
        <w:rPr>
          <w:rFonts w:ascii="Century Gothic" w:hAnsi="Century Gothic"/>
          <w:color w:val="auto"/>
          <w:sz w:val="22"/>
          <w:szCs w:val="22"/>
        </w:rPr>
        <w:t>Headteacher</w:t>
      </w:r>
      <w:proofErr w:type="spellEnd"/>
      <w:r>
        <w:rPr>
          <w:rFonts w:ascii="Century Gothic" w:hAnsi="Century Gothic"/>
          <w:color w:val="auto"/>
          <w:sz w:val="22"/>
          <w:szCs w:val="22"/>
        </w:rPr>
        <w:t xml:space="preserve"> on 01827 426</w:t>
      </w:r>
      <w:r w:rsidRPr="00121FF9">
        <w:rPr>
          <w:rFonts w:ascii="Century Gothic" w:hAnsi="Century Gothic"/>
          <w:color w:val="auto"/>
          <w:sz w:val="22"/>
          <w:szCs w:val="22"/>
        </w:rPr>
        <w:t xml:space="preserve">124 </w:t>
      </w:r>
    </w:p>
    <w:p w:rsidR="00127DDA" w:rsidRPr="00121FF9" w:rsidRDefault="00127DDA" w:rsidP="00127DDA">
      <w:pPr>
        <w:pStyle w:val="Default"/>
        <w:rPr>
          <w:rFonts w:ascii="Century Gothic" w:hAnsi="Century Gothic"/>
          <w:color w:val="auto"/>
          <w:sz w:val="22"/>
          <w:szCs w:val="22"/>
        </w:rPr>
      </w:pPr>
    </w:p>
    <w:p w:rsidR="00127DDA" w:rsidRDefault="00127DDA" w:rsidP="00127DDA">
      <w:pPr>
        <w:pStyle w:val="Default"/>
        <w:rPr>
          <w:rFonts w:ascii="Century Gothic" w:hAnsi="Century Gothic"/>
          <w:color w:val="auto"/>
        </w:rPr>
      </w:pPr>
      <w:r w:rsidRPr="00121FF9">
        <w:rPr>
          <w:rFonts w:ascii="Century Gothic" w:hAnsi="Century Gothic"/>
          <w:color w:val="auto"/>
          <w:sz w:val="22"/>
          <w:szCs w:val="22"/>
        </w:rPr>
        <w:t>Further information: www.</w:t>
      </w:r>
      <w:r w:rsidRPr="00121FF9">
        <w:rPr>
          <w:rFonts w:ascii="Century Gothic" w:hAnsi="Century Gothic" w:cs="Trebuchet MS"/>
          <w:color w:val="auto"/>
          <w:sz w:val="22"/>
          <w:szCs w:val="22"/>
        </w:rPr>
        <w:t xml:space="preserve">tworiversschool.net </w:t>
      </w:r>
      <w:r w:rsidRPr="000230FC">
        <w:rPr>
          <w:rFonts w:ascii="Century Gothic" w:hAnsi="Century Gothic" w:cs="Trebuchet MS"/>
          <w:color w:val="auto"/>
        </w:rPr>
        <w:br w:type="page"/>
      </w:r>
    </w:p>
    <w:p w:rsidR="00127DDA" w:rsidRDefault="00127DDA" w:rsidP="00127DDA">
      <w:pPr>
        <w:pStyle w:val="Default"/>
        <w:rPr>
          <w:rFonts w:ascii="Century Gothic" w:hAnsi="Century Gothic"/>
          <w:color w:val="auto"/>
        </w:rPr>
      </w:pPr>
    </w:p>
    <w:p w:rsidR="00127DDA" w:rsidRDefault="00127DDA" w:rsidP="00127DDA">
      <w:pPr>
        <w:pStyle w:val="Default"/>
        <w:rPr>
          <w:rFonts w:ascii="Century Gothic" w:hAnsi="Century Gothic"/>
          <w:color w:val="auto"/>
        </w:rPr>
      </w:pPr>
      <w:r w:rsidRPr="000230FC">
        <w:rPr>
          <w:rFonts w:ascii="Century Gothic" w:hAnsi="Century Gothic"/>
          <w:color w:val="auto"/>
        </w:rPr>
        <w:t>We do hope that you apply and if you do, you need to submit a fully completed application form</w:t>
      </w:r>
      <w:r>
        <w:rPr>
          <w:rFonts w:ascii="Century Gothic" w:hAnsi="Century Gothic"/>
          <w:color w:val="auto"/>
        </w:rPr>
        <w:t xml:space="preserve"> and </w:t>
      </w:r>
      <w:proofErr w:type="spellStart"/>
      <w:proofErr w:type="gramStart"/>
      <w:r>
        <w:rPr>
          <w:rFonts w:ascii="Century Gothic" w:hAnsi="Century Gothic"/>
          <w:color w:val="auto"/>
        </w:rPr>
        <w:t>self disclosure</w:t>
      </w:r>
      <w:proofErr w:type="spellEnd"/>
      <w:proofErr w:type="gramEnd"/>
      <w:r>
        <w:rPr>
          <w:rFonts w:ascii="Century Gothic" w:hAnsi="Century Gothic"/>
          <w:color w:val="auto"/>
        </w:rPr>
        <w:t xml:space="preserve"> form</w:t>
      </w:r>
      <w:r w:rsidRPr="000230FC">
        <w:rPr>
          <w:rFonts w:ascii="Century Gothic" w:hAnsi="Century Gothic"/>
          <w:color w:val="auto"/>
        </w:rPr>
        <w:t xml:space="preserve"> by the closing date as above. Please note that we do not accept CVs and no applications </w:t>
      </w:r>
      <w:proofErr w:type="gramStart"/>
      <w:r w:rsidRPr="000230FC">
        <w:rPr>
          <w:rFonts w:ascii="Century Gothic" w:hAnsi="Century Gothic"/>
          <w:color w:val="auto"/>
        </w:rPr>
        <w:t>will be accepted</w:t>
      </w:r>
      <w:proofErr w:type="gramEnd"/>
      <w:r w:rsidRPr="000230FC">
        <w:rPr>
          <w:rFonts w:ascii="Century Gothic" w:hAnsi="Century Gothic"/>
          <w:color w:val="auto"/>
        </w:rPr>
        <w:t xml:space="preserve"> after the closing date. </w:t>
      </w:r>
    </w:p>
    <w:p w:rsidR="00127DDA" w:rsidRDefault="00127DDA" w:rsidP="00127DDA">
      <w:pPr>
        <w:pStyle w:val="Default"/>
        <w:rPr>
          <w:rFonts w:ascii="Century Gothic" w:hAnsi="Century Gothic"/>
          <w:color w:val="auto"/>
        </w:rPr>
      </w:pPr>
    </w:p>
    <w:p w:rsidR="00127DDA" w:rsidRPr="00127DDA" w:rsidRDefault="00127DDA" w:rsidP="00127DDA">
      <w:pPr>
        <w:rPr>
          <w:rFonts w:ascii="Century Gothic" w:eastAsia="Calibri" w:hAnsi="Century Gothic"/>
          <w:sz w:val="24"/>
          <w:szCs w:val="24"/>
        </w:rPr>
      </w:pPr>
      <w:r w:rsidRPr="00127DDA">
        <w:rPr>
          <w:rFonts w:ascii="Century Gothic" w:eastAsia="Calibri" w:hAnsi="Century Gothic"/>
          <w:sz w:val="24"/>
          <w:szCs w:val="24"/>
        </w:rPr>
        <w:t xml:space="preserve">To apply for this position please download and complete both the application form and </w:t>
      </w:r>
      <w:proofErr w:type="spellStart"/>
      <w:proofErr w:type="gramStart"/>
      <w:r w:rsidRPr="00127DDA">
        <w:rPr>
          <w:rFonts w:ascii="Century Gothic" w:eastAsia="Calibri" w:hAnsi="Century Gothic"/>
          <w:sz w:val="24"/>
          <w:szCs w:val="24"/>
        </w:rPr>
        <w:t>self disclosure</w:t>
      </w:r>
      <w:proofErr w:type="spellEnd"/>
      <w:proofErr w:type="gramEnd"/>
      <w:r w:rsidRPr="00127DDA">
        <w:rPr>
          <w:rFonts w:ascii="Century Gothic" w:eastAsia="Calibri" w:hAnsi="Century Gothic"/>
          <w:sz w:val="24"/>
          <w:szCs w:val="24"/>
        </w:rPr>
        <w:t xml:space="preserve"> form below in the 'Available Documents' section. All completed applications should be returned directly </w:t>
      </w:r>
      <w:proofErr w:type="gramStart"/>
      <w:r w:rsidRPr="00127DDA">
        <w:rPr>
          <w:rFonts w:ascii="Century Gothic" w:eastAsia="Calibri" w:hAnsi="Century Gothic"/>
          <w:sz w:val="24"/>
          <w:szCs w:val="24"/>
        </w:rPr>
        <w:t>to:</w:t>
      </w:r>
      <w:proofErr w:type="gramEnd"/>
      <w:r w:rsidRPr="00127DDA">
        <w:rPr>
          <w:rFonts w:ascii="Century Gothic" w:eastAsia="Calibri" w:hAnsi="Century Gothic"/>
          <w:sz w:val="24"/>
          <w:szCs w:val="24"/>
        </w:rPr>
        <w:t xml:space="preserve"> </w:t>
      </w:r>
      <w:hyperlink r:id="rId5" w:history="1">
        <w:r w:rsidRPr="00127DDA">
          <w:rPr>
            <w:rStyle w:val="Hyperlink"/>
            <w:rFonts w:ascii="Century Gothic" w:eastAsia="Calibri" w:hAnsi="Century Gothic"/>
            <w:sz w:val="24"/>
            <w:szCs w:val="24"/>
          </w:rPr>
          <w:t>recruitment-high@tworiversschool.net</w:t>
        </w:r>
      </w:hyperlink>
      <w:r w:rsidRPr="00127DDA">
        <w:rPr>
          <w:rFonts w:ascii="Century Gothic" w:eastAsia="Calibri" w:hAnsi="Century Gothic"/>
          <w:sz w:val="24"/>
          <w:szCs w:val="24"/>
        </w:rPr>
        <w:t xml:space="preserve"> </w:t>
      </w:r>
    </w:p>
    <w:p w:rsidR="00127DDA" w:rsidRPr="00127DDA" w:rsidRDefault="00127DDA" w:rsidP="00127DDA">
      <w:pPr>
        <w:rPr>
          <w:rFonts w:ascii="Century Gothic" w:eastAsia="Calibri" w:hAnsi="Century Gothic"/>
          <w:sz w:val="24"/>
          <w:szCs w:val="24"/>
        </w:rPr>
      </w:pPr>
    </w:p>
    <w:p w:rsidR="00127DDA" w:rsidRPr="00127DDA" w:rsidRDefault="00127DDA" w:rsidP="00127DDA">
      <w:pPr>
        <w:spacing w:after="0"/>
        <w:rPr>
          <w:rFonts w:ascii="Century Gothic" w:eastAsia="Calibri" w:hAnsi="Century Gothic"/>
          <w:sz w:val="24"/>
          <w:szCs w:val="24"/>
        </w:rPr>
      </w:pPr>
      <w:r w:rsidRPr="00127DDA">
        <w:rPr>
          <w:rFonts w:ascii="Century Gothic" w:eastAsia="Calibri" w:hAnsi="Century Gothic"/>
          <w:sz w:val="24"/>
          <w:szCs w:val="24"/>
        </w:rPr>
        <w:t>School Address:</w:t>
      </w:r>
    </w:p>
    <w:p w:rsidR="00127DDA" w:rsidRPr="00127DDA" w:rsidRDefault="00127DDA" w:rsidP="00127DDA">
      <w:pPr>
        <w:spacing w:after="0"/>
        <w:rPr>
          <w:rFonts w:ascii="Century Gothic" w:eastAsia="Calibri" w:hAnsi="Century Gothic"/>
          <w:sz w:val="24"/>
          <w:szCs w:val="24"/>
        </w:rPr>
      </w:pPr>
      <w:r w:rsidRPr="00127DDA">
        <w:rPr>
          <w:rFonts w:ascii="Century Gothic" w:eastAsia="Calibri" w:hAnsi="Century Gothic"/>
          <w:sz w:val="24"/>
          <w:szCs w:val="24"/>
        </w:rPr>
        <w:t>Two Rivers High School</w:t>
      </w:r>
    </w:p>
    <w:p w:rsidR="00127DDA" w:rsidRPr="00127DDA" w:rsidRDefault="00127DDA" w:rsidP="00127DDA">
      <w:pPr>
        <w:spacing w:after="0"/>
        <w:rPr>
          <w:rFonts w:ascii="Century Gothic" w:eastAsia="Calibri" w:hAnsi="Century Gothic"/>
          <w:sz w:val="24"/>
          <w:szCs w:val="24"/>
        </w:rPr>
      </w:pPr>
      <w:proofErr w:type="spellStart"/>
      <w:r w:rsidRPr="00127DDA">
        <w:rPr>
          <w:rFonts w:ascii="Century Gothic" w:eastAsia="Calibri" w:hAnsi="Century Gothic"/>
          <w:sz w:val="24"/>
          <w:szCs w:val="24"/>
        </w:rPr>
        <w:t>Torc</w:t>
      </w:r>
      <w:proofErr w:type="spellEnd"/>
      <w:r w:rsidRPr="00127DDA">
        <w:rPr>
          <w:rFonts w:ascii="Century Gothic" w:eastAsia="Calibri" w:hAnsi="Century Gothic"/>
          <w:sz w:val="24"/>
          <w:szCs w:val="24"/>
        </w:rPr>
        <w:t xml:space="preserve"> Campus</w:t>
      </w:r>
    </w:p>
    <w:p w:rsidR="00127DDA" w:rsidRPr="00127DDA" w:rsidRDefault="00127DDA" w:rsidP="00127DDA">
      <w:pPr>
        <w:spacing w:after="0"/>
        <w:rPr>
          <w:rFonts w:ascii="Century Gothic" w:eastAsia="Calibri" w:hAnsi="Century Gothic"/>
          <w:sz w:val="24"/>
          <w:szCs w:val="24"/>
        </w:rPr>
      </w:pPr>
      <w:proofErr w:type="spellStart"/>
      <w:r w:rsidRPr="00127DDA">
        <w:rPr>
          <w:rFonts w:ascii="Century Gothic" w:eastAsia="Calibri" w:hAnsi="Century Gothic"/>
          <w:sz w:val="24"/>
          <w:szCs w:val="24"/>
        </w:rPr>
        <w:t>Silverlink</w:t>
      </w:r>
      <w:proofErr w:type="spellEnd"/>
      <w:r w:rsidRPr="00127DDA">
        <w:rPr>
          <w:rFonts w:ascii="Century Gothic" w:eastAsia="Calibri" w:hAnsi="Century Gothic"/>
          <w:sz w:val="24"/>
          <w:szCs w:val="24"/>
        </w:rPr>
        <w:t xml:space="preserve"> Rd</w:t>
      </w:r>
    </w:p>
    <w:p w:rsidR="00127DDA" w:rsidRPr="00127DDA" w:rsidRDefault="00127DDA" w:rsidP="00127DDA">
      <w:pPr>
        <w:spacing w:after="0"/>
        <w:rPr>
          <w:rFonts w:ascii="Century Gothic" w:eastAsia="Calibri" w:hAnsi="Century Gothic"/>
          <w:sz w:val="24"/>
          <w:szCs w:val="24"/>
        </w:rPr>
      </w:pPr>
      <w:r w:rsidRPr="00127DDA">
        <w:rPr>
          <w:rFonts w:ascii="Century Gothic" w:eastAsia="Calibri" w:hAnsi="Century Gothic"/>
          <w:sz w:val="24"/>
          <w:szCs w:val="24"/>
        </w:rPr>
        <w:t>Tamworth, B77 2HJ</w:t>
      </w:r>
    </w:p>
    <w:p w:rsidR="00127DDA" w:rsidRPr="00127DDA" w:rsidRDefault="00127DDA" w:rsidP="00127DDA">
      <w:pPr>
        <w:spacing w:after="0"/>
        <w:rPr>
          <w:rFonts w:ascii="Century Gothic" w:eastAsia="Calibri" w:hAnsi="Century Gothic"/>
          <w:sz w:val="24"/>
          <w:szCs w:val="24"/>
        </w:rPr>
      </w:pPr>
      <w:proofErr w:type="spellStart"/>
      <w:proofErr w:type="gramStart"/>
      <w:r w:rsidRPr="00127DDA">
        <w:rPr>
          <w:rFonts w:ascii="Century Gothic" w:eastAsia="Calibri" w:hAnsi="Century Gothic"/>
          <w:sz w:val="24"/>
          <w:szCs w:val="24"/>
        </w:rPr>
        <w:t>tel</w:t>
      </w:r>
      <w:proofErr w:type="spellEnd"/>
      <w:proofErr w:type="gramEnd"/>
      <w:r w:rsidRPr="00127DDA">
        <w:rPr>
          <w:rFonts w:ascii="Century Gothic" w:eastAsia="Calibri" w:hAnsi="Century Gothic"/>
          <w:sz w:val="24"/>
          <w:szCs w:val="24"/>
        </w:rPr>
        <w:t>: 01827 426124</w:t>
      </w:r>
    </w:p>
    <w:p w:rsidR="00127DDA" w:rsidRPr="00127DDA" w:rsidRDefault="00127DDA" w:rsidP="00127DDA">
      <w:pPr>
        <w:rPr>
          <w:rFonts w:ascii="Century Gothic" w:eastAsia="Calibri" w:hAnsi="Century Gothic"/>
          <w:sz w:val="24"/>
          <w:szCs w:val="24"/>
        </w:rPr>
      </w:pPr>
    </w:p>
    <w:p w:rsidR="00127DDA" w:rsidRPr="00127DDA" w:rsidRDefault="00127DDA" w:rsidP="00127DDA">
      <w:pPr>
        <w:rPr>
          <w:rFonts w:ascii="Century Gothic" w:eastAsia="Calibri" w:hAnsi="Century Gothic" w:cs="Arial"/>
          <w:i/>
          <w:iCs/>
          <w:sz w:val="24"/>
          <w:szCs w:val="24"/>
        </w:rPr>
      </w:pPr>
      <w:r w:rsidRPr="00127DDA">
        <w:rPr>
          <w:rFonts w:ascii="Century Gothic" w:eastAsia="Calibri" w:hAnsi="Century Gothic" w:cs="Arial"/>
          <w:i/>
          <w:iCs/>
          <w:sz w:val="24"/>
          <w:szCs w:val="24"/>
        </w:rPr>
        <w:t>This school is committed to safeguarding and promoting the welfare of children and young people/vulnerable adults and expect all staff and volunteers to share this commitment. The school follows a safer recruitment policy.</w:t>
      </w:r>
    </w:p>
    <w:p w:rsidR="00127DDA" w:rsidRPr="00127DDA" w:rsidRDefault="00127DDA" w:rsidP="00127DDA">
      <w:pPr>
        <w:rPr>
          <w:rFonts w:ascii="Century Gothic" w:eastAsia="Calibri" w:hAnsi="Century Gothic" w:cs="Arial"/>
          <w:i/>
          <w:sz w:val="24"/>
          <w:szCs w:val="24"/>
        </w:rPr>
      </w:pPr>
      <w:r w:rsidRPr="00127DDA">
        <w:rPr>
          <w:rFonts w:ascii="Century Gothic" w:eastAsia="Calibri" w:hAnsi="Century Gothic" w:cs="Arial"/>
          <w:i/>
          <w:sz w:val="24"/>
          <w:szCs w:val="24"/>
        </w:rPr>
        <w:t>The position is subject to a criminal records check from the Disclosure and Barring Service (formerly CRB) which will require you to disclose details of all unspent and unfiltered spent reprimands, formal warnings, cautions and convictions in your application form.</w:t>
      </w:r>
    </w:p>
    <w:p w:rsidR="00127DDA" w:rsidRPr="000230FC" w:rsidRDefault="00127DDA" w:rsidP="00127DDA">
      <w:pPr>
        <w:pStyle w:val="Default"/>
        <w:rPr>
          <w:rFonts w:ascii="Century Gothic" w:hAnsi="Century Gothic"/>
          <w:color w:val="auto"/>
        </w:rPr>
      </w:pPr>
    </w:p>
    <w:p w:rsidR="00EE5220" w:rsidRDefault="00EE5220"/>
    <w:sectPr w:rsidR="00EE5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E68A3"/>
    <w:multiLevelType w:val="hybridMultilevel"/>
    <w:tmpl w:val="2814EF98"/>
    <w:lvl w:ilvl="0" w:tplc="C9FEA826">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DA"/>
    <w:rsid w:val="00127DDA"/>
    <w:rsid w:val="00857760"/>
    <w:rsid w:val="00EE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41BA"/>
  <w15:chartTrackingRefBased/>
  <w15:docId w15:val="{8545DDFC-D3BE-4A8E-A4A9-8AD4CCB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127DDA"/>
    <w:pPr>
      <w:keepNext/>
      <w:keepLines/>
      <w:pageBreakBefore/>
      <w:spacing w:before="120" w:after="40" w:line="240" w:lineRule="auto"/>
      <w:ind w:left="72" w:right="72"/>
      <w:outlineLvl w:val="0"/>
    </w:pPr>
    <w:rPr>
      <w:rFonts w:asciiTheme="majorHAnsi" w:eastAsiaTheme="majorEastAsia" w:hAnsiTheme="majorHAnsi" w:cstheme="majorBidi"/>
      <w:caps/>
      <w:color w:val="5B9BD5" w:themeColor="accent1"/>
      <w:kern w:val="22"/>
      <w:sz w:val="28"/>
      <w:szCs w:val="28"/>
      <w:lang w:val="en-US" w:eastAsia="ja-JP"/>
      <w14:ligatures w14:val="standard"/>
    </w:rPr>
  </w:style>
  <w:style w:type="paragraph" w:styleId="Heading2">
    <w:name w:val="heading 2"/>
    <w:basedOn w:val="Normal"/>
    <w:next w:val="Normal"/>
    <w:link w:val="Heading2Char"/>
    <w:uiPriority w:val="1"/>
    <w:qFormat/>
    <w:rsid w:val="00127DDA"/>
    <w:pPr>
      <w:keepNext/>
      <w:keepLines/>
      <w:pBdr>
        <w:top w:val="single" w:sz="4" w:space="1" w:color="ED7D31" w:themeColor="accent2"/>
      </w:pBdr>
      <w:spacing w:before="360" w:after="120" w:line="240" w:lineRule="auto"/>
      <w:ind w:left="72" w:right="72"/>
      <w:outlineLvl w:val="1"/>
    </w:pPr>
    <w:rPr>
      <w:rFonts w:asciiTheme="majorHAnsi" w:eastAsiaTheme="majorEastAsia" w:hAnsiTheme="majorHAnsi" w:cstheme="majorBidi"/>
      <w:b/>
      <w:bCs/>
      <w:caps/>
      <w:color w:val="ED7D31" w:themeColor="accent2"/>
      <w:spacing w:val="20"/>
      <w:kern w:val="22"/>
      <w:sz w:val="24"/>
      <w:szCs w:val="24"/>
      <w:lang w:val="en-US"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7DDA"/>
    <w:pPr>
      <w:autoSpaceDE w:val="0"/>
      <w:autoSpaceDN w:val="0"/>
      <w:adjustRightInd w:val="0"/>
      <w:spacing w:after="0" w:line="240" w:lineRule="auto"/>
    </w:pPr>
    <w:rPr>
      <w:rFonts w:ascii="Calibri" w:eastAsiaTheme="minorEastAsia" w:hAnsi="Calibri" w:cs="Calibri"/>
      <w:color w:val="000000"/>
      <w:sz w:val="24"/>
      <w:szCs w:val="24"/>
      <w:lang w:eastAsia="ja-JP"/>
      <w14:ligatures w14:val="standard"/>
    </w:rPr>
  </w:style>
  <w:style w:type="character" w:customStyle="1" w:styleId="Heading1Char">
    <w:name w:val="Heading 1 Char"/>
    <w:basedOn w:val="DefaultParagraphFont"/>
    <w:link w:val="Heading1"/>
    <w:uiPriority w:val="1"/>
    <w:rsid w:val="00127DDA"/>
    <w:rPr>
      <w:rFonts w:asciiTheme="majorHAnsi" w:eastAsiaTheme="majorEastAsia" w:hAnsiTheme="majorHAnsi" w:cstheme="majorBidi"/>
      <w:caps/>
      <w:color w:val="5B9BD5" w:themeColor="accent1"/>
      <w:kern w:val="22"/>
      <w:sz w:val="28"/>
      <w:szCs w:val="28"/>
      <w:lang w:val="en-US" w:eastAsia="ja-JP"/>
      <w14:ligatures w14:val="standard"/>
    </w:rPr>
  </w:style>
  <w:style w:type="character" w:customStyle="1" w:styleId="Heading2Char">
    <w:name w:val="Heading 2 Char"/>
    <w:basedOn w:val="DefaultParagraphFont"/>
    <w:link w:val="Heading2"/>
    <w:uiPriority w:val="1"/>
    <w:rsid w:val="00127DDA"/>
    <w:rPr>
      <w:rFonts w:asciiTheme="majorHAnsi" w:eastAsiaTheme="majorEastAsia" w:hAnsiTheme="majorHAnsi" w:cstheme="majorBidi"/>
      <w:b/>
      <w:bCs/>
      <w:caps/>
      <w:color w:val="ED7D31" w:themeColor="accent2"/>
      <w:spacing w:val="20"/>
      <w:kern w:val="22"/>
      <w:sz w:val="24"/>
      <w:szCs w:val="24"/>
      <w:lang w:val="en-US" w:eastAsia="ja-JP"/>
      <w14:ligatures w14:val="standard"/>
    </w:rPr>
  </w:style>
  <w:style w:type="character" w:styleId="Hyperlink">
    <w:name w:val="Hyperlink"/>
    <w:rsid w:val="00127D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high@tworiversscho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Two Rivers High School</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dc:description/>
  <cp:lastModifiedBy>PICKERING Val</cp:lastModifiedBy>
  <cp:revision>1</cp:revision>
  <dcterms:created xsi:type="dcterms:W3CDTF">2021-03-16T14:47:00Z</dcterms:created>
  <dcterms:modified xsi:type="dcterms:W3CDTF">2021-03-16T14:53:00Z</dcterms:modified>
</cp:coreProperties>
</file>