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8A" w:rsidRPr="00F27D8A" w:rsidRDefault="00F27D8A" w:rsidP="00F27D8A">
      <w:pPr>
        <w:keepNext/>
        <w:spacing w:after="0" w:line="240" w:lineRule="auto"/>
        <w:jc w:val="center"/>
        <w:outlineLvl w:val="0"/>
        <w:rPr>
          <w:rFonts w:ascii="Lucida Bright" w:eastAsia="SimSun" w:hAnsi="Lucida Bright" w:cs="Times New Roman"/>
          <w:b/>
          <w:bCs/>
          <w:sz w:val="41"/>
          <w:szCs w:val="24"/>
          <w:lang w:eastAsia="en-US"/>
        </w:rPr>
      </w:pPr>
      <w:r w:rsidRPr="00F27D8A">
        <w:rPr>
          <w:rFonts w:ascii="Lucida Bright" w:eastAsia="SimSun" w:hAnsi="Lucida Bright" w:cs="Times New Roman"/>
          <w:b/>
          <w:bCs/>
          <w:sz w:val="41"/>
          <w:szCs w:val="24"/>
          <w:lang w:eastAsia="en-US"/>
        </w:rPr>
        <w:t>Wylye Valley C of E Aided Primary School</w:t>
      </w:r>
    </w:p>
    <w:p w:rsidR="00F27D8A" w:rsidRPr="00F27D8A" w:rsidRDefault="00F27D8A" w:rsidP="00F27D8A">
      <w:pPr>
        <w:keepNext/>
        <w:spacing w:after="0" w:line="240" w:lineRule="auto"/>
        <w:jc w:val="center"/>
        <w:outlineLvl w:val="1"/>
        <w:rPr>
          <w:rFonts w:ascii="Lucida Bright" w:eastAsia="SimSun" w:hAnsi="Lucida Bright" w:cs="Times New Roman"/>
          <w:sz w:val="28"/>
          <w:szCs w:val="24"/>
          <w:lang w:eastAsia="en-US"/>
        </w:rPr>
      </w:pPr>
      <w:r w:rsidRPr="00F27D8A">
        <w:rPr>
          <w:rFonts w:ascii="Lucida Bright" w:eastAsia="SimSun" w:hAnsi="Lucida Bright" w:cs="Times New Roman"/>
          <w:sz w:val="28"/>
          <w:szCs w:val="24"/>
          <w:lang w:eastAsia="en-US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  <w:lang w:eastAsia="en-US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  <w:lang w:eastAsia="en-US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  <w:lang w:eastAsia="en-US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  <w:lang w:eastAsia="en-US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  <w:lang w:eastAsia="en-US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  <w:lang w:eastAsia="en-US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  <w:lang w:eastAsia="en-US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  <w:lang w:eastAsia="en-US"/>
        </w:rPr>
        <w:tab/>
      </w:r>
    </w:p>
    <w:p w:rsidR="00F27D8A" w:rsidRPr="00F27D8A" w:rsidRDefault="00F27D8A" w:rsidP="00F27D8A">
      <w:pPr>
        <w:keepNext/>
        <w:spacing w:after="0" w:line="240" w:lineRule="auto"/>
        <w:jc w:val="center"/>
        <w:outlineLvl w:val="1"/>
        <w:rPr>
          <w:rFonts w:ascii="Lucida Bright" w:eastAsia="SimSun" w:hAnsi="Lucida Bright" w:cs="Times New Roman"/>
          <w:sz w:val="28"/>
          <w:szCs w:val="24"/>
          <w:lang w:eastAsia="en-US"/>
        </w:rPr>
      </w:pPr>
      <w:r w:rsidRPr="00F27D8A">
        <w:rPr>
          <w:rFonts w:ascii="Lucida Bright" w:eastAsia="SimSun" w:hAnsi="Lucida Bright" w:cs="Times New Roman"/>
          <w:sz w:val="28"/>
          <w:szCs w:val="24"/>
          <w:lang w:eastAsia="en-US"/>
        </w:rPr>
        <w:t>Head Teacher: Mr Robert Barnes</w:t>
      </w:r>
    </w:p>
    <w:p w:rsidR="00F27D8A" w:rsidRPr="00F27D8A" w:rsidRDefault="00F27D8A" w:rsidP="00F27D8A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 wp14:anchorId="0034A91B" wp14:editId="7F481046">
            <wp:extent cx="124777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7D8A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                          </w:t>
      </w:r>
    </w:p>
    <w:p w:rsidR="00F27D8A" w:rsidRPr="00F27D8A" w:rsidRDefault="00F27D8A" w:rsidP="00F27D8A">
      <w:pPr>
        <w:spacing w:after="0" w:line="240" w:lineRule="auto"/>
        <w:jc w:val="center"/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</w:pPr>
      <w:r w:rsidRPr="00F27D8A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                   </w:t>
      </w:r>
      <w:r w:rsidRPr="00F27D8A"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  <w:t>To aspire to being outstanding in everything we do by always aiming higher.</w:t>
      </w:r>
    </w:p>
    <w:p w:rsidR="00F27D8A" w:rsidRPr="00F27D8A" w:rsidRDefault="00F27D8A" w:rsidP="00F27D8A">
      <w:pPr>
        <w:spacing w:after="0" w:line="240" w:lineRule="auto"/>
        <w:jc w:val="center"/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</w:pPr>
      <w:r w:rsidRPr="00F27D8A"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  <w:t>Love Care Respect</w:t>
      </w:r>
    </w:p>
    <w:p w:rsidR="00F27D8A" w:rsidRPr="00F27D8A" w:rsidRDefault="00F27D8A" w:rsidP="00F27D8A">
      <w:pPr>
        <w:spacing w:after="0" w:line="240" w:lineRule="auto"/>
        <w:jc w:val="center"/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</w:pPr>
      <w:r w:rsidRPr="00F27D8A"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  <w:t>“Let your light shine in all you say and do.” Matthew 5:16</w:t>
      </w:r>
    </w:p>
    <w:p w:rsidR="00CC7943" w:rsidRPr="00791F47" w:rsidRDefault="00CC7943" w:rsidP="00CC7943">
      <w:pPr>
        <w:jc w:val="center"/>
        <w:rPr>
          <w:rFonts w:cs="Calibri"/>
          <w:b/>
          <w:i/>
        </w:rPr>
      </w:pPr>
    </w:p>
    <w:p w:rsidR="00CC7943" w:rsidRDefault="00CC7943" w:rsidP="00CC79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Pr="00A95830">
        <w:rPr>
          <w:b/>
          <w:sz w:val="24"/>
          <w:szCs w:val="24"/>
          <w:u w:val="single"/>
        </w:rPr>
        <w:t xml:space="preserve">Wylye Valley CE VA Primary School </w:t>
      </w:r>
    </w:p>
    <w:p w:rsidR="00CC7943" w:rsidRPr="00791F47" w:rsidRDefault="0006666F" w:rsidP="00CC79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</w:t>
      </w:r>
      <w:r w:rsidR="00CC7943">
        <w:rPr>
          <w:b/>
          <w:sz w:val="24"/>
          <w:szCs w:val="24"/>
          <w:u w:val="single"/>
        </w:rPr>
        <w:t xml:space="preserve"> </w:t>
      </w:r>
      <w:r w:rsidR="00F70C3B">
        <w:rPr>
          <w:b/>
          <w:sz w:val="24"/>
          <w:szCs w:val="24"/>
          <w:u w:val="single"/>
        </w:rPr>
        <w:t xml:space="preserve">Specification-Deputy Headteacher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3520"/>
        <w:gridCol w:w="3703"/>
      </w:tblGrid>
      <w:tr w:rsidR="00F70C3B" w:rsidRPr="00A95830" w:rsidTr="00F70C3B">
        <w:tc>
          <w:tcPr>
            <w:tcW w:w="1793" w:type="dxa"/>
            <w:tcBorders>
              <w:right w:val="single" w:sz="4" w:space="0" w:color="auto"/>
            </w:tcBorders>
          </w:tcPr>
          <w:p w:rsidR="00F70C3B" w:rsidRPr="00A95830" w:rsidRDefault="00F70C3B" w:rsidP="00F70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</w:tcPr>
          <w:p w:rsidR="00F70C3B" w:rsidRPr="00A95830" w:rsidRDefault="00F70C3B" w:rsidP="00F70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F70C3B" w:rsidRPr="00A95830" w:rsidRDefault="00F70C3B" w:rsidP="00F70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Desirable </w:t>
            </w:r>
          </w:p>
        </w:tc>
      </w:tr>
      <w:tr w:rsidR="00F70C3B" w:rsidRPr="00B177E5" w:rsidTr="0096213D">
        <w:trPr>
          <w:trHeight w:val="1427"/>
        </w:trPr>
        <w:tc>
          <w:tcPr>
            <w:tcW w:w="1793" w:type="dxa"/>
          </w:tcPr>
          <w:p w:rsidR="00F70C3B" w:rsidRPr="00B177E5" w:rsidRDefault="00F70C3B" w:rsidP="00461180">
            <w:pPr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 xml:space="preserve">Qualifications/ Professional Development </w:t>
            </w:r>
          </w:p>
        </w:tc>
        <w:tc>
          <w:tcPr>
            <w:tcW w:w="3520" w:type="dxa"/>
            <w:tcBorders>
              <w:right w:val="single" w:sz="4" w:space="0" w:color="auto"/>
            </w:tcBorders>
          </w:tcPr>
          <w:p w:rsidR="00F70C3B" w:rsidRDefault="00820032" w:rsidP="00F70C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Degree</w:t>
            </w:r>
          </w:p>
          <w:p w:rsidR="00820032" w:rsidRDefault="00820032" w:rsidP="00F70C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Qualified Teacher Status (QTS)</w:t>
            </w:r>
          </w:p>
          <w:p w:rsidR="00820032" w:rsidRPr="00B177E5" w:rsidRDefault="00820032" w:rsidP="00F70C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Evidence of Professional Development in preparation for Deputy Head role.</w:t>
            </w:r>
          </w:p>
          <w:p w:rsidR="00F70C3B" w:rsidRPr="00B177E5" w:rsidRDefault="00F70C3B" w:rsidP="00B177E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F70C3B" w:rsidRPr="00F04E2A" w:rsidRDefault="00820032" w:rsidP="0082003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F04E2A">
              <w:rPr>
                <w:rFonts w:asciiTheme="majorHAnsi" w:hAnsiTheme="majorHAnsi" w:cstheme="majorHAnsi"/>
              </w:rPr>
              <w:t>Working to or willing to undertake NPQH</w:t>
            </w:r>
          </w:p>
          <w:p w:rsidR="00F70C3B" w:rsidRPr="00F04E2A" w:rsidRDefault="00F70C3B" w:rsidP="00B177E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0C3B" w:rsidRPr="00B177E5" w:rsidTr="00F70C3B">
        <w:tc>
          <w:tcPr>
            <w:tcW w:w="1793" w:type="dxa"/>
          </w:tcPr>
          <w:p w:rsidR="00F70C3B" w:rsidRPr="00B177E5" w:rsidRDefault="00F70C3B" w:rsidP="00461180">
            <w:pPr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 xml:space="preserve">Safeguarding </w:t>
            </w:r>
          </w:p>
        </w:tc>
        <w:tc>
          <w:tcPr>
            <w:tcW w:w="3520" w:type="dxa"/>
            <w:tcBorders>
              <w:right w:val="single" w:sz="4" w:space="0" w:color="auto"/>
            </w:tcBorders>
          </w:tcPr>
          <w:p w:rsidR="00F70C3B" w:rsidRPr="00B177E5" w:rsidRDefault="00F70C3B" w:rsidP="00B416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 xml:space="preserve">Wylye Valley Primary School is committed to safeguarding and promoting the welfare of children and young people and all staff </w:t>
            </w:r>
            <w:r w:rsidR="00D71798">
              <w:rPr>
                <w:rFonts w:asciiTheme="majorHAnsi" w:hAnsiTheme="majorHAnsi" w:cstheme="majorHAnsi"/>
              </w:rPr>
              <w:t>must</w:t>
            </w:r>
            <w:r w:rsidRPr="00B177E5">
              <w:rPr>
                <w:rFonts w:asciiTheme="majorHAnsi" w:hAnsiTheme="majorHAnsi" w:cstheme="majorHAnsi"/>
              </w:rPr>
              <w:t xml:space="preserve"> share this commitment. An enhanced DBS check is required for all successful applicants</w:t>
            </w:r>
            <w:r w:rsidR="00DC0465">
              <w:rPr>
                <w:rFonts w:asciiTheme="majorHAnsi" w:hAnsiTheme="majorHAnsi" w:cstheme="majorHAnsi"/>
              </w:rPr>
              <w:t>.</w:t>
            </w:r>
          </w:p>
          <w:p w:rsidR="00F70C3B" w:rsidRPr="00B177E5" w:rsidRDefault="00F70C3B" w:rsidP="00B177E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F70C3B" w:rsidRPr="00F04E2A" w:rsidRDefault="00F04E2A" w:rsidP="00D7179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04E2A">
              <w:rPr>
                <w:rFonts w:asciiTheme="majorHAnsi" w:hAnsiTheme="majorHAnsi" w:cstheme="majorHAnsi"/>
              </w:rPr>
              <w:t>Experience of being DSL</w:t>
            </w:r>
            <w:r w:rsidR="00D71798" w:rsidRPr="00F04E2A">
              <w:rPr>
                <w:rFonts w:asciiTheme="majorHAnsi" w:hAnsiTheme="majorHAnsi" w:cstheme="majorHAnsi"/>
              </w:rPr>
              <w:t xml:space="preserve"> or DDSL</w:t>
            </w:r>
          </w:p>
        </w:tc>
      </w:tr>
      <w:tr w:rsidR="00F70C3B" w:rsidRPr="00B177E5" w:rsidTr="00F70C3B">
        <w:tc>
          <w:tcPr>
            <w:tcW w:w="1793" w:type="dxa"/>
          </w:tcPr>
          <w:p w:rsidR="00F70C3B" w:rsidRPr="00B177E5" w:rsidRDefault="00F04E2A" w:rsidP="004611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Experience </w:t>
            </w:r>
          </w:p>
        </w:tc>
        <w:tc>
          <w:tcPr>
            <w:tcW w:w="3520" w:type="dxa"/>
            <w:tcBorders>
              <w:right w:val="single" w:sz="4" w:space="0" w:color="auto"/>
            </w:tcBorders>
          </w:tcPr>
          <w:p w:rsidR="00DC0465" w:rsidRDefault="00DC0465" w:rsidP="00DC04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Successful teaching across Key Stages</w:t>
            </w:r>
          </w:p>
          <w:p w:rsidR="00DC0465" w:rsidRDefault="00885BED" w:rsidP="00DC04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Ability to mentor and coach staff to improve the quality of teaching and learning and hold staff to account for performance.</w:t>
            </w:r>
          </w:p>
          <w:p w:rsidR="00F70C3B" w:rsidRPr="00885BED" w:rsidRDefault="00DC0465" w:rsidP="00DC04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85BED">
              <w:rPr>
                <w:rFonts w:asciiTheme="majorHAnsi" w:hAnsiTheme="majorHAnsi" w:cstheme="majorHAnsi"/>
              </w:rPr>
              <w:t>Experience and success in leading whole school initiatives</w:t>
            </w:r>
            <w:r w:rsidR="00885BED" w:rsidRPr="00885BED">
              <w:rPr>
                <w:rFonts w:asciiTheme="majorHAnsi" w:hAnsiTheme="majorHAnsi" w:cstheme="majorHAnsi"/>
              </w:rPr>
              <w:t xml:space="preserve"> with a positive impact </w:t>
            </w:r>
          </w:p>
          <w:p w:rsidR="00DC0465" w:rsidRPr="00885BED" w:rsidRDefault="00885BED" w:rsidP="00DC04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85BED">
              <w:rPr>
                <w:rFonts w:asciiTheme="majorHAnsi" w:hAnsiTheme="majorHAnsi" w:cstheme="majorHAnsi"/>
              </w:rPr>
              <w:t>Involvement</w:t>
            </w:r>
            <w:r w:rsidR="00DC0465" w:rsidRPr="00885BED">
              <w:rPr>
                <w:rFonts w:asciiTheme="majorHAnsi" w:hAnsiTheme="majorHAnsi" w:cstheme="majorHAnsi"/>
              </w:rPr>
              <w:t xml:space="preserve"> in school </w:t>
            </w:r>
            <w:r w:rsidRPr="00885BED">
              <w:rPr>
                <w:rFonts w:asciiTheme="majorHAnsi" w:hAnsiTheme="majorHAnsi" w:cstheme="majorHAnsi"/>
              </w:rPr>
              <w:t>self-evaluation</w:t>
            </w:r>
            <w:r w:rsidR="00DC0465" w:rsidRPr="00885BED">
              <w:rPr>
                <w:rFonts w:asciiTheme="majorHAnsi" w:hAnsiTheme="majorHAnsi" w:cstheme="majorHAnsi"/>
              </w:rPr>
              <w:t xml:space="preserve"> and development planning. </w:t>
            </w:r>
          </w:p>
          <w:p w:rsidR="00885BED" w:rsidRDefault="00885BED" w:rsidP="00DC04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85BED">
              <w:rPr>
                <w:rFonts w:asciiTheme="majorHAnsi" w:hAnsiTheme="majorHAnsi" w:cstheme="majorHAnsi"/>
              </w:rPr>
              <w:t>Experience of leading Pupil Premium</w:t>
            </w:r>
          </w:p>
          <w:p w:rsidR="00885BED" w:rsidRPr="00885BED" w:rsidRDefault="00885BED" w:rsidP="00DC04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 able to lead English</w:t>
            </w:r>
          </w:p>
          <w:p w:rsidR="00885BED" w:rsidRPr="005C089E" w:rsidRDefault="005C089E" w:rsidP="00DC04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C089E">
              <w:rPr>
                <w:rFonts w:asciiTheme="majorHAnsi" w:hAnsiTheme="majorHAnsi" w:cstheme="majorHAnsi"/>
              </w:rPr>
              <w:t>Be able to co-ordinate assessment across the school</w:t>
            </w: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CD6843" w:rsidRDefault="00D71798" w:rsidP="00CD68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85BED">
              <w:rPr>
                <w:rFonts w:asciiTheme="majorHAnsi" w:hAnsiTheme="majorHAnsi" w:cstheme="majorHAnsi"/>
              </w:rPr>
              <w:t>A knowledge of and commitment to the Early Years Foundation Stage.</w:t>
            </w:r>
            <w:r w:rsidR="00CD6843">
              <w:rPr>
                <w:rFonts w:asciiTheme="majorHAnsi" w:hAnsiTheme="majorHAnsi" w:cstheme="majorHAnsi"/>
              </w:rPr>
              <w:t xml:space="preserve"> </w:t>
            </w:r>
          </w:p>
          <w:p w:rsidR="00CD6843" w:rsidRDefault="00CD6843" w:rsidP="00CD68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Successfully led the performance management of others.</w:t>
            </w:r>
          </w:p>
          <w:p w:rsidR="00652152" w:rsidRPr="007D4C94" w:rsidRDefault="00652152" w:rsidP="00CD6843">
            <w:pPr>
              <w:pStyle w:val="ListParagraph"/>
              <w:ind w:left="360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</w:p>
        </w:tc>
      </w:tr>
      <w:tr w:rsidR="00F70C3B" w:rsidRPr="00B177E5" w:rsidTr="00F70C3B">
        <w:tc>
          <w:tcPr>
            <w:tcW w:w="1793" w:type="dxa"/>
          </w:tcPr>
          <w:p w:rsidR="00F70C3B" w:rsidRPr="00B177E5" w:rsidRDefault="00F04E2A" w:rsidP="00F04E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Knowledge, </w:t>
            </w:r>
            <w:r w:rsidR="00F70C3B" w:rsidRPr="00B177E5">
              <w:rPr>
                <w:rFonts w:asciiTheme="majorHAnsi" w:hAnsiTheme="majorHAnsi" w:cstheme="majorHAnsi"/>
              </w:rPr>
              <w:t>Skills and Abilities</w:t>
            </w:r>
          </w:p>
        </w:tc>
        <w:tc>
          <w:tcPr>
            <w:tcW w:w="3520" w:type="dxa"/>
            <w:tcBorders>
              <w:right w:val="single" w:sz="4" w:space="0" w:color="auto"/>
            </w:tcBorders>
          </w:tcPr>
          <w:p w:rsidR="00F70C3B" w:rsidRPr="00B177E5" w:rsidRDefault="00F70C3B" w:rsidP="00CC79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Excellent organisational skills and self-motivation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 xml:space="preserve">Excellent communicator </w:t>
            </w:r>
            <w:r w:rsidR="00D71798">
              <w:rPr>
                <w:rFonts w:asciiTheme="majorHAnsi" w:hAnsiTheme="majorHAnsi" w:cstheme="majorHAnsi"/>
              </w:rPr>
              <w:t xml:space="preserve">in </w:t>
            </w:r>
            <w:r w:rsidRPr="00B177E5">
              <w:rPr>
                <w:rFonts w:asciiTheme="majorHAnsi" w:hAnsiTheme="majorHAnsi" w:cstheme="majorHAnsi"/>
              </w:rPr>
              <w:t>written and oral skills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Ability to provide a stimulating, inclusive and challenging classroom environment.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A secure understanding of the processes by which children learn.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Understanding of and use of assessment, including observational, to inform future learning and teaching</w:t>
            </w:r>
          </w:p>
          <w:p w:rsidR="00885BED" w:rsidRDefault="00F70C3B" w:rsidP="00885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 xml:space="preserve">Be able to keep detailed records </w:t>
            </w:r>
          </w:p>
          <w:p w:rsidR="00F70C3B" w:rsidRDefault="00F70C3B" w:rsidP="00885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85BED">
              <w:rPr>
                <w:rFonts w:asciiTheme="majorHAnsi" w:hAnsiTheme="majorHAnsi" w:cstheme="majorHAnsi"/>
              </w:rPr>
              <w:t>Firm but positive behaviour management skills, appropriate to age of learners</w:t>
            </w:r>
          </w:p>
          <w:p w:rsidR="00885BED" w:rsidRPr="00885BED" w:rsidRDefault="00885BED" w:rsidP="00885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 purposeful PDMs that make a difference.</w:t>
            </w: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F70C3B" w:rsidRPr="00B177E5" w:rsidRDefault="00F70C3B" w:rsidP="00D71798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theme="majorHAnsi"/>
                <w:b/>
              </w:rPr>
            </w:pPr>
          </w:p>
        </w:tc>
      </w:tr>
      <w:tr w:rsidR="00F70C3B" w:rsidRPr="00B177E5" w:rsidTr="00F70C3B">
        <w:tc>
          <w:tcPr>
            <w:tcW w:w="1793" w:type="dxa"/>
          </w:tcPr>
          <w:p w:rsidR="00F70C3B" w:rsidRPr="00B177E5" w:rsidRDefault="00F70C3B" w:rsidP="00C343F7">
            <w:pPr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Personal Qualities</w:t>
            </w:r>
          </w:p>
        </w:tc>
        <w:tc>
          <w:tcPr>
            <w:tcW w:w="3520" w:type="dxa"/>
            <w:tcBorders>
              <w:right w:val="single" w:sz="4" w:space="0" w:color="auto"/>
            </w:tcBorders>
          </w:tcPr>
          <w:p w:rsidR="00F70C3B" w:rsidRPr="00B177E5" w:rsidRDefault="00F70C3B" w:rsidP="00CC79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Ability to relate to and build good relationships with children, parents and colleagues</w:t>
            </w:r>
          </w:p>
          <w:p w:rsidR="00F70C3B" w:rsidRPr="00B177E5" w:rsidRDefault="00F70C3B" w:rsidP="00C343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 xml:space="preserve"> A sense of humour </w:t>
            </w:r>
          </w:p>
          <w:p w:rsidR="00F70C3B" w:rsidRPr="00B177E5" w:rsidRDefault="00F70C3B" w:rsidP="00C343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To contribute eagerly to all aspects of school life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Willingness to work in a close team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Imaginative and creative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Able to be flexible and adaptable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Positive attitude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Conscientious and hard-working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Enthusiastic</w:t>
            </w:r>
          </w:p>
          <w:p w:rsidR="00F70C3B" w:rsidRPr="00B177E5" w:rsidRDefault="00F70C3B" w:rsidP="00CC79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Calm under pressure</w:t>
            </w:r>
          </w:p>
          <w:p w:rsidR="00F70C3B" w:rsidRDefault="00F70C3B" w:rsidP="00CC79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To be able to accept and act upon advice and support when necessary</w:t>
            </w:r>
          </w:p>
          <w:p w:rsidR="00A7238A" w:rsidRPr="00B177E5" w:rsidRDefault="00A7238A" w:rsidP="00CC79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7238A">
              <w:rPr>
                <w:rFonts w:asciiTheme="majorHAnsi" w:hAnsiTheme="majorHAnsi" w:cstheme="majorHAnsi"/>
              </w:rPr>
              <w:t>Willingness to go above and beyond</w:t>
            </w:r>
          </w:p>
          <w:p w:rsidR="00F70C3B" w:rsidRPr="00885BED" w:rsidRDefault="00F70C3B" w:rsidP="00885B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lastRenderedPageBreak/>
              <w:t>To be able to motivate children to achieve their best</w:t>
            </w: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F70C3B" w:rsidRPr="00B177E5" w:rsidRDefault="00F70C3B" w:rsidP="00B177E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70C3B" w:rsidRPr="00B177E5" w:rsidTr="00F70C3B">
        <w:tc>
          <w:tcPr>
            <w:tcW w:w="1793" w:type="dxa"/>
          </w:tcPr>
          <w:p w:rsidR="00F70C3B" w:rsidRPr="00B177E5" w:rsidRDefault="00F70C3B" w:rsidP="00C343F7">
            <w:pPr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Faith Commitment</w:t>
            </w:r>
          </w:p>
        </w:tc>
        <w:tc>
          <w:tcPr>
            <w:tcW w:w="3520" w:type="dxa"/>
            <w:tcBorders>
              <w:right w:val="single" w:sz="4" w:space="0" w:color="auto"/>
            </w:tcBorders>
          </w:tcPr>
          <w:p w:rsidR="00885BED" w:rsidRDefault="00F70C3B" w:rsidP="00885B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Strong Christian values</w:t>
            </w:r>
            <w:r w:rsidR="00885BED">
              <w:rPr>
                <w:rFonts w:asciiTheme="majorHAnsi" w:hAnsiTheme="majorHAnsi" w:cstheme="majorHAnsi"/>
              </w:rPr>
              <w:t xml:space="preserve"> </w:t>
            </w:r>
          </w:p>
          <w:p w:rsidR="00F70C3B" w:rsidRPr="00885BED" w:rsidRDefault="00F70C3B" w:rsidP="00885B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85BED">
              <w:rPr>
                <w:rFonts w:asciiTheme="majorHAnsi" w:hAnsiTheme="majorHAnsi" w:cstheme="majorHAnsi"/>
              </w:rPr>
              <w:t>Support for the vision and ethos of the school</w:t>
            </w: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F70C3B" w:rsidRPr="00B177E5" w:rsidRDefault="00F70C3B" w:rsidP="00F70C3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70C3B" w:rsidRPr="00B177E5" w:rsidTr="003D5EF0">
        <w:tc>
          <w:tcPr>
            <w:tcW w:w="1793" w:type="dxa"/>
          </w:tcPr>
          <w:p w:rsidR="00F70C3B" w:rsidRPr="00B177E5" w:rsidRDefault="00F70C3B" w:rsidP="00C343F7">
            <w:pPr>
              <w:rPr>
                <w:rFonts w:asciiTheme="majorHAnsi" w:hAnsiTheme="majorHAnsi" w:cstheme="majorHAnsi"/>
              </w:rPr>
            </w:pPr>
            <w:r w:rsidRPr="00B177E5">
              <w:rPr>
                <w:rFonts w:asciiTheme="majorHAnsi" w:hAnsiTheme="majorHAnsi" w:cstheme="majorHAnsi"/>
              </w:rPr>
              <w:t>References</w:t>
            </w:r>
          </w:p>
        </w:tc>
        <w:tc>
          <w:tcPr>
            <w:tcW w:w="7223" w:type="dxa"/>
            <w:gridSpan w:val="2"/>
          </w:tcPr>
          <w:p w:rsidR="00F70C3B" w:rsidRPr="00B177E5" w:rsidRDefault="00F70C3B" w:rsidP="00B177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177E5">
              <w:rPr>
                <w:rFonts w:asciiTheme="majorHAnsi" w:hAnsiTheme="majorHAnsi" w:cstheme="majorHAnsi"/>
              </w:rPr>
              <w:t xml:space="preserve">Positive recommendation in professional references </w:t>
            </w:r>
          </w:p>
        </w:tc>
      </w:tr>
    </w:tbl>
    <w:p w:rsidR="00A677F1" w:rsidRPr="00B177E5" w:rsidRDefault="00A677F1">
      <w:pPr>
        <w:rPr>
          <w:rFonts w:asciiTheme="majorHAnsi" w:hAnsiTheme="majorHAnsi" w:cstheme="majorHAnsi"/>
        </w:rPr>
      </w:pPr>
    </w:p>
    <w:sectPr w:rsidR="00A677F1" w:rsidRPr="00B17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2D5"/>
    <w:multiLevelType w:val="hybridMultilevel"/>
    <w:tmpl w:val="8E1A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1784"/>
    <w:multiLevelType w:val="hybridMultilevel"/>
    <w:tmpl w:val="B3FC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41C3"/>
    <w:multiLevelType w:val="hybridMultilevel"/>
    <w:tmpl w:val="4218F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14666"/>
    <w:multiLevelType w:val="hybridMultilevel"/>
    <w:tmpl w:val="0B18D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E46F4"/>
    <w:multiLevelType w:val="hybridMultilevel"/>
    <w:tmpl w:val="80328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27253"/>
    <w:multiLevelType w:val="hybridMultilevel"/>
    <w:tmpl w:val="721E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E0165"/>
    <w:multiLevelType w:val="hybridMultilevel"/>
    <w:tmpl w:val="56649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B298A"/>
    <w:multiLevelType w:val="hybridMultilevel"/>
    <w:tmpl w:val="88EC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E6AFB"/>
    <w:multiLevelType w:val="hybridMultilevel"/>
    <w:tmpl w:val="38523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6F4C82"/>
    <w:multiLevelType w:val="hybridMultilevel"/>
    <w:tmpl w:val="94E0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C82DA8"/>
    <w:multiLevelType w:val="hybridMultilevel"/>
    <w:tmpl w:val="61E4C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FB3698"/>
    <w:multiLevelType w:val="hybridMultilevel"/>
    <w:tmpl w:val="2F007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F4BB1"/>
    <w:multiLevelType w:val="hybridMultilevel"/>
    <w:tmpl w:val="F7AAC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41"/>
    <w:rsid w:val="0006666F"/>
    <w:rsid w:val="00461180"/>
    <w:rsid w:val="00547369"/>
    <w:rsid w:val="005C089E"/>
    <w:rsid w:val="00652152"/>
    <w:rsid w:val="007D4C94"/>
    <w:rsid w:val="00820032"/>
    <w:rsid w:val="00885BED"/>
    <w:rsid w:val="009140DE"/>
    <w:rsid w:val="0096213D"/>
    <w:rsid w:val="00A677F1"/>
    <w:rsid w:val="00A7238A"/>
    <w:rsid w:val="00B177E5"/>
    <w:rsid w:val="00B416A6"/>
    <w:rsid w:val="00C07ECF"/>
    <w:rsid w:val="00C71A41"/>
    <w:rsid w:val="00CC7943"/>
    <w:rsid w:val="00CD6843"/>
    <w:rsid w:val="00D71798"/>
    <w:rsid w:val="00DC0465"/>
    <w:rsid w:val="00E776EE"/>
    <w:rsid w:val="00F04E2A"/>
    <w:rsid w:val="00F27D8A"/>
    <w:rsid w:val="00F7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4128"/>
  <w15:chartTrackingRefBased/>
  <w15:docId w15:val="{C538B3FF-E1EC-49A4-9BEA-FEBD06AD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3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C7943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3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C7943"/>
    <w:pPr>
      <w:keepNext/>
      <w:spacing w:after="0" w:line="240" w:lineRule="auto"/>
      <w:jc w:val="center"/>
      <w:outlineLvl w:val="1"/>
    </w:pPr>
    <w:rPr>
      <w:rFonts w:ascii="Times New Roman" w:eastAsia="SimSun" w:hAnsi="Times New Roman" w:cs="Times New Roman"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943"/>
    <w:rPr>
      <w:rFonts w:ascii="Times New Roman" w:eastAsia="SimSu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CC7943"/>
    <w:rPr>
      <w:rFonts w:ascii="Times New Roman" w:eastAsia="SimSun" w:hAnsi="Times New Roman" w:cs="Times New Roman"/>
      <w:sz w:val="32"/>
      <w:szCs w:val="24"/>
    </w:rPr>
  </w:style>
  <w:style w:type="table" w:styleId="TableGrid">
    <w:name w:val="Table Grid"/>
    <w:basedOn w:val="TableNormal"/>
    <w:uiPriority w:val="59"/>
    <w:rsid w:val="00CC794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7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69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Barnes</dc:creator>
  <cp:keywords/>
  <dc:description/>
  <cp:lastModifiedBy>Rob Barnes</cp:lastModifiedBy>
  <cp:revision>10</cp:revision>
  <cp:lastPrinted>2024-04-15T07:21:00Z</cp:lastPrinted>
  <dcterms:created xsi:type="dcterms:W3CDTF">2022-03-08T08:23:00Z</dcterms:created>
  <dcterms:modified xsi:type="dcterms:W3CDTF">2024-04-15T11:14:00Z</dcterms:modified>
</cp:coreProperties>
</file>