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C4C42" w14:textId="77777777" w:rsidR="006B5E78" w:rsidRDefault="006B5E78" w:rsidP="006B5E78">
      <w:pPr>
        <w:pStyle w:val="NormalWeb"/>
      </w:pPr>
      <w:r>
        <w:rPr>
          <w:noProof/>
        </w:rPr>
        <w:drawing>
          <wp:inline distT="0" distB="0" distL="0" distR="0" wp14:anchorId="04C10235" wp14:editId="7B7E556F">
            <wp:extent cx="6761480" cy="464853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78034" cy="4659916"/>
                    </a:xfrm>
                    <a:prstGeom prst="rect">
                      <a:avLst/>
                    </a:prstGeom>
                    <a:noFill/>
                    <a:ln>
                      <a:noFill/>
                    </a:ln>
                  </pic:spPr>
                </pic:pic>
              </a:graphicData>
            </a:graphic>
          </wp:inline>
        </w:drawing>
      </w:r>
    </w:p>
    <w:p w14:paraId="73B64E33" w14:textId="77777777" w:rsidR="007405EB" w:rsidRDefault="007405EB"/>
    <w:p w14:paraId="33E2ECA5" w14:textId="77777777" w:rsidR="007405EB" w:rsidRDefault="007405EB"/>
    <w:p w14:paraId="239D41FF" w14:textId="77777777" w:rsidR="007405EB" w:rsidRDefault="007405EB"/>
    <w:p w14:paraId="62F9951F" w14:textId="77777777" w:rsidR="007405EB" w:rsidRPr="007F4E3C" w:rsidRDefault="006B5E78" w:rsidP="007405EB">
      <w:pPr>
        <w:rPr>
          <w:rFonts w:ascii="Lato" w:hAnsi="Lato"/>
          <w:b/>
          <w:sz w:val="32"/>
          <w:szCs w:val="32"/>
        </w:rPr>
      </w:pPr>
      <w:r>
        <w:rPr>
          <w:rFonts w:ascii="Lato" w:hAnsi="Lato"/>
          <w:b/>
          <w:sz w:val="32"/>
          <w:szCs w:val="32"/>
        </w:rPr>
        <w:t>Jo</w:t>
      </w:r>
      <w:r w:rsidR="007405EB" w:rsidRPr="007F4E3C">
        <w:rPr>
          <w:rFonts w:ascii="Lato" w:hAnsi="Lato"/>
          <w:b/>
          <w:sz w:val="32"/>
          <w:szCs w:val="32"/>
        </w:rPr>
        <w:t>b Description and Person Specification</w:t>
      </w:r>
    </w:p>
    <w:p w14:paraId="1BDABD07" w14:textId="330C6409" w:rsidR="00A221B2" w:rsidRDefault="002B6101" w:rsidP="007405EB">
      <w:pPr>
        <w:rPr>
          <w:rFonts w:ascii="Lato" w:hAnsi="Lato"/>
          <w:color w:val="1F497D" w:themeColor="text2"/>
          <w:sz w:val="32"/>
          <w:szCs w:val="32"/>
        </w:rPr>
      </w:pPr>
      <w:r>
        <w:rPr>
          <w:rFonts w:ascii="Lato" w:hAnsi="Lato"/>
          <w:color w:val="1F497D" w:themeColor="text2"/>
          <w:sz w:val="32"/>
          <w:szCs w:val="32"/>
        </w:rPr>
        <w:t>Deputy SENCo</w:t>
      </w:r>
    </w:p>
    <w:p w14:paraId="31926533" w14:textId="77777777" w:rsidR="007F4E3C" w:rsidRDefault="007F4E3C">
      <w:pPr>
        <w:rPr>
          <w:rFonts w:ascii="Lato" w:hAnsi="Lato"/>
          <w:color w:val="1F497D" w:themeColor="text2"/>
          <w:sz w:val="32"/>
          <w:szCs w:val="32"/>
        </w:rPr>
      </w:pPr>
      <w:r w:rsidRPr="007F4E3C">
        <w:rPr>
          <w:rFonts w:ascii="Lato" w:hAnsi="Lato"/>
          <w:noProof/>
          <w:color w:val="1F497D" w:themeColor="text2"/>
          <w:sz w:val="32"/>
          <w:szCs w:val="32"/>
        </w:rPr>
        <mc:AlternateContent>
          <mc:Choice Requires="wps">
            <w:drawing>
              <wp:anchor distT="0" distB="0" distL="114300" distR="114300" simplePos="0" relativeHeight="251659264" behindDoc="0" locked="0" layoutInCell="1" allowOverlap="1" wp14:anchorId="38A08DA5" wp14:editId="0266B269">
                <wp:simplePos x="0" y="0"/>
                <wp:positionH relativeFrom="column">
                  <wp:posOffset>-822325</wp:posOffset>
                </wp:positionH>
                <wp:positionV relativeFrom="page">
                  <wp:posOffset>7299960</wp:posOffset>
                </wp:positionV>
                <wp:extent cx="8112125" cy="3435985"/>
                <wp:effectExtent l="0" t="0" r="22225" b="12065"/>
                <wp:wrapNone/>
                <wp:docPr id="16" name="Right Triangle 16"/>
                <wp:cNvGraphicFramePr/>
                <a:graphic xmlns:a="http://schemas.openxmlformats.org/drawingml/2006/main">
                  <a:graphicData uri="http://schemas.microsoft.com/office/word/2010/wordprocessingShape">
                    <wps:wsp>
                      <wps:cNvSpPr/>
                      <wps:spPr>
                        <a:xfrm flipH="1">
                          <a:off x="0" y="0"/>
                          <a:ext cx="8112125" cy="3435985"/>
                        </a:xfrm>
                        <a:prstGeom prst="rtTriangle">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E619E" id="_x0000_t6" coordsize="21600,21600" o:spt="6" path="m,l,21600r21600,xe">
                <v:stroke joinstyle="miter"/>
                <v:path gradientshapeok="t" o:connecttype="custom" o:connectlocs="0,0;0,10800;0,21600;10800,21600;21600,21600;10800,10800" textboxrect="1800,12600,12600,19800"/>
              </v:shapetype>
              <v:shape id="Right Triangle 16" o:spid="_x0000_s1026" type="#_x0000_t6" style="position:absolute;margin-left:-64.75pt;margin-top:574.8pt;width:638.75pt;height:270.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" fillcolor="#1f497d [3215]" strokecolor="#1f497d [3215]" strokeweight="2pt">
                <w10:wrap anchory="page"/>
              </v:shape>
            </w:pict>
          </mc:Fallback>
        </mc:AlternateContent>
      </w:r>
      <w:r w:rsidRPr="007F4E3C">
        <w:rPr>
          <w:rFonts w:ascii="Lato" w:hAnsi="Lato"/>
          <w:noProof/>
          <w:color w:val="1F497D" w:themeColor="text2"/>
          <w:sz w:val="32"/>
          <w:szCs w:val="32"/>
        </w:rPr>
        <mc:AlternateContent>
          <mc:Choice Requires="wps">
            <w:drawing>
              <wp:anchor distT="0" distB="0" distL="114300" distR="114300" simplePos="0" relativeHeight="251658240" behindDoc="0" locked="0" layoutInCell="1" allowOverlap="1" wp14:anchorId="38D713DA" wp14:editId="2E216465">
                <wp:simplePos x="0" y="0"/>
                <wp:positionH relativeFrom="page">
                  <wp:posOffset>-2425320</wp:posOffset>
                </wp:positionH>
                <wp:positionV relativeFrom="page">
                  <wp:posOffset>8086147</wp:posOffset>
                </wp:positionV>
                <wp:extent cx="7861935" cy="3354705"/>
                <wp:effectExtent l="5715" t="0" r="11430" b="11430"/>
                <wp:wrapNone/>
                <wp:docPr id="17" name="Right Triangle 17"/>
                <wp:cNvGraphicFramePr/>
                <a:graphic xmlns:a="http://schemas.openxmlformats.org/drawingml/2006/main">
                  <a:graphicData uri="http://schemas.microsoft.com/office/word/2010/wordprocessingShape">
                    <wps:wsp>
                      <wps:cNvSpPr/>
                      <wps:spPr>
                        <a:xfrm rot="5400000" flipH="1">
                          <a:off x="0" y="0"/>
                          <a:ext cx="7861935" cy="3354705"/>
                        </a:xfrm>
                        <a:prstGeom prst="rtTriangle">
                          <a:avLst/>
                        </a:prstGeom>
                        <a:solidFill>
                          <a:srgbClr val="74B230"/>
                        </a:solidFill>
                        <a:ln>
                          <a:solidFill>
                            <a:srgbClr val="74B2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61650" id="Right Triangle 17" o:spid="_x0000_s1026" type="#_x0000_t6" style="position:absolute;margin-left:-190.95pt;margin-top:636.7pt;width:619.05pt;height:264.15pt;rotation:-9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" fillcolor="#74b230" strokecolor="#74b230" strokeweight="2pt">
                <w10:wrap anchorx="page" anchory="page"/>
              </v:shape>
            </w:pict>
          </mc:Fallback>
        </mc:AlternateContent>
      </w:r>
      <w:r>
        <w:rPr>
          <w:rFonts w:ascii="Lato" w:hAnsi="Lato"/>
          <w:color w:val="1F497D" w:themeColor="text2"/>
          <w:sz w:val="32"/>
          <w:szCs w:val="32"/>
        </w:rPr>
        <w:br w:type="page"/>
      </w:r>
    </w:p>
    <w:p w14:paraId="58411D15" w14:textId="77777777" w:rsidR="00D958FF" w:rsidRPr="00D958FF" w:rsidRDefault="00D958FF" w:rsidP="00D958FF">
      <w:pPr>
        <w:pStyle w:val="NoSpacing"/>
        <w:jc w:val="center"/>
        <w:rPr>
          <w:rFonts w:ascii="Verdana" w:eastAsia="Times New Roman" w:hAnsi="Verdana" w:cs="Arial"/>
          <w:b/>
          <w:sz w:val="24"/>
        </w:rPr>
      </w:pPr>
      <w:r w:rsidRPr="00D958FF">
        <w:rPr>
          <w:rFonts w:ascii="Verdana" w:eastAsia="Times New Roman" w:hAnsi="Verdana" w:cs="Arial"/>
          <w:b/>
          <w:sz w:val="24"/>
        </w:rPr>
        <w:lastRenderedPageBreak/>
        <w:t>Job Description</w:t>
      </w:r>
    </w:p>
    <w:p w14:paraId="55059A60" w14:textId="77777777" w:rsidR="00E2600D" w:rsidRPr="004C7A81" w:rsidRDefault="00E2600D" w:rsidP="004408D1">
      <w:pPr>
        <w:pStyle w:val="NoSpacing"/>
        <w:rPr>
          <w:sz w:val="24"/>
        </w:rPr>
      </w:pPr>
    </w:p>
    <w:p w14:paraId="563B5A5D" w14:textId="1B17C9E3" w:rsidR="00524D9E" w:rsidRDefault="002B6101" w:rsidP="00524D9E">
      <w:pPr>
        <w:pStyle w:val="Body"/>
        <w:spacing w:line="240" w:lineRule="auto"/>
        <w:jc w:val="center"/>
        <w:rPr>
          <w:rFonts w:asciiTheme="minorHAnsi" w:hAnsiTheme="minorHAnsi" w:cstheme="minorHAnsi"/>
          <w:b/>
          <w:sz w:val="24"/>
          <w:szCs w:val="24"/>
        </w:rPr>
      </w:pPr>
      <w:r>
        <w:rPr>
          <w:rFonts w:asciiTheme="minorHAnsi" w:hAnsiTheme="minorHAnsi" w:cstheme="minorHAnsi"/>
          <w:b/>
          <w:sz w:val="24"/>
          <w:szCs w:val="24"/>
        </w:rPr>
        <w:t>Deputy SENCo</w:t>
      </w:r>
    </w:p>
    <w:p w14:paraId="61C5C2CD" w14:textId="06A84D48" w:rsidR="00524D9E" w:rsidRPr="005D681A" w:rsidRDefault="00524D9E" w:rsidP="00524D9E">
      <w:pPr>
        <w:pStyle w:val="Body"/>
        <w:spacing w:line="240" w:lineRule="auto"/>
        <w:jc w:val="center"/>
        <w:rPr>
          <w:rFonts w:asciiTheme="minorHAnsi" w:hAnsiTheme="minorHAnsi" w:cstheme="minorHAnsi"/>
          <w:b/>
          <w:bCs/>
          <w:sz w:val="24"/>
          <w:szCs w:val="24"/>
          <w:bdr w:val="none" w:sz="0" w:space="0" w:color="auto"/>
        </w:rPr>
      </w:pPr>
      <w:r>
        <w:rPr>
          <w:rFonts w:asciiTheme="minorHAnsi" w:hAnsiTheme="minorHAnsi" w:cstheme="minorHAnsi"/>
          <w:b/>
          <w:bCs/>
          <w:sz w:val="24"/>
          <w:szCs w:val="24"/>
        </w:rPr>
        <w:t>Start Date: 1 September 202</w:t>
      </w:r>
      <w:r w:rsidR="0094379F">
        <w:rPr>
          <w:rFonts w:asciiTheme="minorHAnsi" w:hAnsiTheme="minorHAnsi" w:cstheme="minorHAnsi"/>
          <w:b/>
          <w:bCs/>
          <w:sz w:val="24"/>
          <w:szCs w:val="24"/>
        </w:rPr>
        <w:t>6</w:t>
      </w:r>
      <w:r>
        <w:rPr>
          <w:rFonts w:asciiTheme="minorHAnsi" w:hAnsiTheme="minorHAnsi" w:cstheme="minorHAnsi"/>
          <w:b/>
          <w:bCs/>
          <w:sz w:val="24"/>
          <w:szCs w:val="24"/>
        </w:rPr>
        <w:t>, or as soon as possible thereafter</w:t>
      </w:r>
    </w:p>
    <w:p w14:paraId="3E069420" w14:textId="77777777" w:rsidR="00524D9E" w:rsidRDefault="00524D9E" w:rsidP="00524D9E">
      <w:pPr>
        <w:pStyle w:val="Body"/>
        <w:spacing w:line="240" w:lineRule="auto"/>
        <w:jc w:val="center"/>
        <w:rPr>
          <w:rFonts w:asciiTheme="minorHAnsi" w:hAnsiTheme="minorHAnsi" w:cstheme="minorHAnsi"/>
          <w:b/>
          <w:sz w:val="24"/>
          <w:szCs w:val="24"/>
        </w:rPr>
      </w:pPr>
      <w:r>
        <w:rPr>
          <w:rFonts w:asciiTheme="minorHAnsi" w:hAnsiTheme="minorHAnsi" w:cstheme="minorHAnsi"/>
          <w:b/>
          <w:sz w:val="24"/>
          <w:szCs w:val="24"/>
        </w:rPr>
        <w:t>Full time, Permanent</w:t>
      </w:r>
    </w:p>
    <w:p w14:paraId="1D6D7082" w14:textId="648F4A6E" w:rsidR="00524D9E" w:rsidRDefault="002B6101" w:rsidP="00524D9E">
      <w:pPr>
        <w:pStyle w:val="Body"/>
        <w:spacing w:line="240" w:lineRule="auto"/>
        <w:jc w:val="center"/>
        <w:rPr>
          <w:b/>
        </w:rPr>
      </w:pPr>
      <w:r>
        <w:rPr>
          <w:b/>
        </w:rPr>
        <w:t>NJC H (SCP</w:t>
      </w:r>
      <w:r w:rsidR="00A5062E">
        <w:rPr>
          <w:b/>
        </w:rPr>
        <w:t xml:space="preserve"> </w:t>
      </w:r>
      <w:r>
        <w:rPr>
          <w:b/>
        </w:rPr>
        <w:t>12-17)</w:t>
      </w:r>
    </w:p>
    <w:p w14:paraId="11E163E7" w14:textId="77777777" w:rsidR="00D42C36" w:rsidRDefault="00D42C36" w:rsidP="00D958FF">
      <w:pPr>
        <w:rPr>
          <w:rFonts w:asciiTheme="minorHAnsi" w:hAnsiTheme="minorHAnsi" w:cstheme="minorHAnsi"/>
          <w:b/>
          <w:sz w:val="24"/>
        </w:rPr>
      </w:pPr>
    </w:p>
    <w:p w14:paraId="7BEC2696" w14:textId="77777777" w:rsidR="00524D9E" w:rsidRDefault="00524D9E" w:rsidP="00524D9E">
      <w:pPr>
        <w:rPr>
          <w:rFonts w:asciiTheme="minorHAnsi" w:hAnsiTheme="minorHAnsi" w:cstheme="minorHAnsi"/>
          <w:b/>
          <w:bCs/>
          <w:sz w:val="24"/>
          <w:szCs w:val="24"/>
        </w:rPr>
      </w:pPr>
      <w:r>
        <w:rPr>
          <w:rFonts w:asciiTheme="minorHAnsi" w:hAnsiTheme="minorHAnsi" w:cstheme="minorHAnsi"/>
          <w:b/>
          <w:bCs/>
          <w:sz w:val="24"/>
          <w:szCs w:val="24"/>
        </w:rPr>
        <w:t>Overall Purpose of the Role:</w:t>
      </w:r>
    </w:p>
    <w:p w14:paraId="2D914CD1" w14:textId="77777777" w:rsidR="00524D9E" w:rsidRDefault="00524D9E" w:rsidP="00524D9E">
      <w:pPr>
        <w:rPr>
          <w:rFonts w:asciiTheme="minorHAnsi" w:hAnsiTheme="minorHAnsi" w:cstheme="minorHAnsi"/>
          <w:sz w:val="24"/>
          <w:szCs w:val="24"/>
        </w:rPr>
      </w:pPr>
    </w:p>
    <w:p w14:paraId="4DF9D1B0" w14:textId="5EEC13FD" w:rsidR="00B82E58" w:rsidRDefault="00524D9E" w:rsidP="00B82E58">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 xml:space="preserve">To </w:t>
      </w:r>
      <w:r w:rsidR="002B6101">
        <w:rPr>
          <w:rFonts w:asciiTheme="minorHAnsi" w:hAnsiTheme="minorHAnsi" w:cstheme="minorHAnsi"/>
          <w:sz w:val="24"/>
          <w:szCs w:val="24"/>
        </w:rPr>
        <w:t>work closely with SENCo in the strategic &amp; operational delivery of high quality, trauma informed provision for students with Special Educational Needs &amp; Disabilities with the aim of identifying needs and raising SEND student achievement.</w:t>
      </w:r>
    </w:p>
    <w:p w14:paraId="0E61F819" w14:textId="5C29532E" w:rsidR="00BE01CB" w:rsidRDefault="00BE01CB" w:rsidP="00BE01CB">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 xml:space="preserve">To </w:t>
      </w:r>
      <w:r w:rsidR="002B6101">
        <w:rPr>
          <w:rFonts w:asciiTheme="minorHAnsi" w:hAnsiTheme="minorHAnsi" w:cstheme="minorHAnsi"/>
          <w:sz w:val="24"/>
          <w:szCs w:val="24"/>
        </w:rPr>
        <w:t>deputise for the SENCo assist in the delivery of CPD sessions focused on understanding the needs of SEND students and promoting strategies to remove barriers to learning.</w:t>
      </w:r>
    </w:p>
    <w:p w14:paraId="731F41E8" w14:textId="0E979D4D" w:rsidR="00B82E58" w:rsidRPr="00B82E58" w:rsidRDefault="002B6101" w:rsidP="00B82E58">
      <w:pPr>
        <w:pStyle w:val="ListParagraph"/>
        <w:numPr>
          <w:ilvl w:val="0"/>
          <w:numId w:val="37"/>
        </w:numPr>
        <w:rPr>
          <w:rFonts w:asciiTheme="minorHAnsi" w:hAnsiTheme="minorHAnsi" w:cstheme="minorHAnsi"/>
          <w:sz w:val="24"/>
          <w:szCs w:val="24"/>
        </w:rPr>
      </w:pPr>
      <w:r>
        <w:rPr>
          <w:rFonts w:asciiTheme="minorHAnsi" w:hAnsiTheme="minorHAnsi" w:cstheme="minorHAnsi"/>
          <w:color w:val="000000"/>
          <w:sz w:val="24"/>
          <w:szCs w:val="24"/>
        </w:rPr>
        <w:t>To work with students, their families and the Exams Officer to administer the process of Exam Access Arrangements for SEND students and the collection/ collation of supporting evidence</w:t>
      </w:r>
    </w:p>
    <w:p w14:paraId="2ED96B23" w14:textId="4460EE5D" w:rsidR="00B82E58" w:rsidRDefault="00524D9E" w:rsidP="00524D9E">
      <w:pPr>
        <w:pStyle w:val="ListParagraph"/>
        <w:numPr>
          <w:ilvl w:val="0"/>
          <w:numId w:val="37"/>
        </w:numPr>
        <w:rPr>
          <w:rFonts w:asciiTheme="minorHAnsi" w:hAnsiTheme="minorHAnsi" w:cstheme="minorHAnsi"/>
          <w:sz w:val="24"/>
          <w:szCs w:val="24"/>
        </w:rPr>
      </w:pPr>
      <w:r w:rsidRPr="00B82E58">
        <w:rPr>
          <w:rFonts w:asciiTheme="minorHAnsi" w:hAnsiTheme="minorHAnsi" w:cstheme="minorHAnsi"/>
          <w:sz w:val="24"/>
          <w:szCs w:val="24"/>
        </w:rPr>
        <w:t xml:space="preserve">To </w:t>
      </w:r>
      <w:r w:rsidR="002B6101">
        <w:rPr>
          <w:rFonts w:asciiTheme="minorHAnsi" w:hAnsiTheme="minorHAnsi" w:cstheme="minorHAnsi"/>
          <w:sz w:val="24"/>
          <w:szCs w:val="24"/>
        </w:rPr>
        <w:t>assist the SENCo in maintaining the SEND register</w:t>
      </w:r>
      <w:r w:rsidR="00AB7A12">
        <w:rPr>
          <w:rFonts w:asciiTheme="minorHAnsi" w:hAnsiTheme="minorHAnsi" w:cstheme="minorHAnsi"/>
          <w:sz w:val="24"/>
          <w:szCs w:val="24"/>
        </w:rPr>
        <w:t>, Individual Learning Support Plans and ensuring all records are maintained and are up to date.</w:t>
      </w:r>
    </w:p>
    <w:p w14:paraId="3A79ED7F" w14:textId="4C8E94C2" w:rsidR="00BE01CB" w:rsidRDefault="00AB7A12" w:rsidP="00524D9E">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Co-ordinate the preparation of information of SEND students for all staff to aid them in understanding the needs of SEND students so that barriers to learning can be addressed via the graduated response.</w:t>
      </w:r>
    </w:p>
    <w:p w14:paraId="5A972BB8" w14:textId="268C5B7E" w:rsidR="00524D9E" w:rsidRDefault="00AB7A12" w:rsidP="00524D9E">
      <w:pPr>
        <w:pStyle w:val="ListParagraph"/>
        <w:numPr>
          <w:ilvl w:val="0"/>
          <w:numId w:val="37"/>
        </w:numPr>
        <w:rPr>
          <w:rFonts w:asciiTheme="minorHAnsi" w:hAnsiTheme="minorHAnsi" w:cstheme="minorHAnsi"/>
          <w:sz w:val="24"/>
          <w:szCs w:val="24"/>
        </w:rPr>
      </w:pPr>
      <w:r>
        <w:rPr>
          <w:rFonts w:asciiTheme="minorHAnsi" w:hAnsiTheme="minorHAnsi" w:cstheme="minorHAnsi"/>
          <w:sz w:val="24"/>
          <w:szCs w:val="24"/>
        </w:rPr>
        <w:t>Take responsibility, as directed by the SENCo, for supporting, monitoring and developing the expertise of the Inclusion Support Assistant.</w:t>
      </w:r>
    </w:p>
    <w:p w14:paraId="6EAE15CE" w14:textId="77777777" w:rsidR="00AB7A12" w:rsidRPr="00AB7A12" w:rsidRDefault="00AB7A12" w:rsidP="00AB7A12">
      <w:pPr>
        <w:pStyle w:val="ListParagraph"/>
        <w:numPr>
          <w:ilvl w:val="0"/>
          <w:numId w:val="37"/>
        </w:numPr>
        <w:rPr>
          <w:rFonts w:asciiTheme="minorHAnsi" w:hAnsiTheme="minorHAnsi" w:cstheme="minorHAnsi"/>
          <w:sz w:val="24"/>
          <w:szCs w:val="24"/>
        </w:rPr>
      </w:pPr>
      <w:r w:rsidRPr="00AB7A12">
        <w:rPr>
          <w:rFonts w:asciiTheme="minorHAnsi" w:hAnsiTheme="minorHAnsi" w:cstheme="minorHAnsi"/>
          <w:sz w:val="24"/>
          <w:szCs w:val="24"/>
        </w:rPr>
        <w:t>Manage the operation of the learning support area (BOOST) to create a safe, secure learning base where students with a SEN can access personalised, targeted support to overcome barriers to learning</w:t>
      </w:r>
    </w:p>
    <w:p w14:paraId="719EA85E" w14:textId="77777777" w:rsidR="00AB7A12" w:rsidRPr="00B82E58" w:rsidRDefault="00AB7A12" w:rsidP="00AB7A12">
      <w:pPr>
        <w:pStyle w:val="ListParagraph"/>
        <w:rPr>
          <w:rFonts w:asciiTheme="minorHAnsi" w:hAnsiTheme="minorHAnsi" w:cstheme="minorHAnsi"/>
          <w:sz w:val="24"/>
          <w:szCs w:val="24"/>
        </w:rPr>
      </w:pPr>
    </w:p>
    <w:p w14:paraId="103B5E58" w14:textId="77777777" w:rsidR="00524D9E" w:rsidRDefault="00524D9E" w:rsidP="004C7A81">
      <w:pPr>
        <w:rPr>
          <w:rFonts w:asciiTheme="minorHAnsi" w:eastAsiaTheme="minorHAnsi" w:hAnsiTheme="minorHAnsi" w:cstheme="minorBidi"/>
          <w:sz w:val="24"/>
        </w:rPr>
      </w:pPr>
    </w:p>
    <w:p w14:paraId="328A3A16" w14:textId="77777777" w:rsidR="00DB2F9D" w:rsidRPr="004C7A81" w:rsidRDefault="004C7A81" w:rsidP="004C7A81">
      <w:pPr>
        <w:rPr>
          <w:rFonts w:asciiTheme="minorHAnsi" w:eastAsiaTheme="minorHAnsi" w:hAnsiTheme="minorHAnsi" w:cstheme="minorBidi"/>
          <w:b/>
          <w:sz w:val="24"/>
        </w:rPr>
      </w:pPr>
      <w:r w:rsidRPr="004C7A81">
        <w:rPr>
          <w:rFonts w:asciiTheme="minorHAnsi" w:eastAsiaTheme="minorHAnsi" w:hAnsiTheme="minorHAnsi" w:cstheme="minorBidi"/>
          <w:b/>
          <w:sz w:val="24"/>
        </w:rPr>
        <w:t>Note: This is a broad description of the types of duties/activities expected at this level, for illustrative purposes. This is not intended to provide an exhaustive list of duties.</w:t>
      </w:r>
    </w:p>
    <w:p w14:paraId="7BE31FC7" w14:textId="77777777" w:rsidR="004C7A81" w:rsidRDefault="004C7A81" w:rsidP="00D958FF">
      <w:pPr>
        <w:rPr>
          <w:b/>
        </w:rPr>
      </w:pPr>
    </w:p>
    <w:p w14:paraId="6200F937" w14:textId="77777777" w:rsidR="00524D9E" w:rsidRDefault="00524D9E" w:rsidP="00524D9E">
      <w:pPr>
        <w:rPr>
          <w:rFonts w:asciiTheme="minorHAnsi" w:hAnsiTheme="minorHAnsi" w:cstheme="minorHAnsi"/>
          <w:b/>
          <w:w w:val="115"/>
          <w:sz w:val="24"/>
          <w:szCs w:val="24"/>
        </w:rPr>
      </w:pPr>
      <w:r>
        <w:rPr>
          <w:rFonts w:asciiTheme="minorHAnsi" w:hAnsiTheme="minorHAnsi" w:cstheme="minorHAnsi"/>
          <w:b/>
          <w:w w:val="115"/>
          <w:sz w:val="24"/>
          <w:szCs w:val="24"/>
        </w:rPr>
        <w:t>Key Duties:</w:t>
      </w:r>
      <w:r>
        <w:rPr>
          <w:rFonts w:asciiTheme="minorHAnsi" w:hAnsiTheme="minorHAnsi" w:cstheme="minorHAnsi"/>
          <w:b/>
          <w:w w:val="115"/>
          <w:sz w:val="24"/>
          <w:szCs w:val="24"/>
        </w:rPr>
        <w:br/>
      </w:r>
      <w:r>
        <w:rPr>
          <w:rFonts w:asciiTheme="minorHAnsi" w:hAnsiTheme="minorHAnsi" w:cstheme="minorHAnsi"/>
          <w:b/>
          <w:sz w:val="24"/>
          <w:szCs w:val="24"/>
        </w:rPr>
        <w:t>In addition to the development of further strategic ideas your key responsibilities will include:</w:t>
      </w:r>
    </w:p>
    <w:p w14:paraId="530CEB78" w14:textId="1EA5E604" w:rsidR="003D27B1" w:rsidRDefault="003D27B1" w:rsidP="00312A47">
      <w:pPr>
        <w:rPr>
          <w:rFonts w:asciiTheme="minorHAnsi" w:hAnsiTheme="minorHAnsi" w:cstheme="minorHAnsi"/>
          <w:b/>
          <w:sz w:val="24"/>
          <w:szCs w:val="24"/>
        </w:rPr>
      </w:pPr>
    </w:p>
    <w:p w14:paraId="1975D05A"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As directed by the SENCo, lead on delivering personalised support and encouragement to students with SEN to promote their learning, confidence and wellbeing to overcome any barriers to learning using the graduated response</w:t>
      </w:r>
    </w:p>
    <w:p w14:paraId="1DBE714F"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Coordinate the preparation of information of SEN students for all staff and them in understanding the needs of SEN students so that barriers to learning can be addressed via the graduated response</w:t>
      </w:r>
    </w:p>
    <w:p w14:paraId="27988F8A"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Compile, review and regularly update the SEN register and monitoring list, liaising with teachers, the SENCo, and other members of the Inclusion Team</w:t>
      </w:r>
    </w:p>
    <w:p w14:paraId="78BFFE4B"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Implement, monitor and track progress and inclusion of students on the SEN register and monitoring list via Arbor and use the data to inform any further ADPR cycles</w:t>
      </w:r>
    </w:p>
    <w:p w14:paraId="7606DD52"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Identify students with specific learning difficulties using the tests available and with the SENCo, give advice to teaching staff about how to personalise the learning for those students using learning profiles</w:t>
      </w:r>
    </w:p>
    <w:p w14:paraId="7FE4759E"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lastRenderedPageBreak/>
        <w:t>Oversee the production of learning profiles (passports) and ensure they are updated with the student annually</w:t>
      </w:r>
    </w:p>
    <w:p w14:paraId="7C5E4246"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Liaise with the SENCo, and other stakeholders including external agencies, to ensure that individual students’ SEN needs are met and that any recommendations in EHCP’s are implemented</w:t>
      </w:r>
    </w:p>
    <w:p w14:paraId="130E0ADE"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Prepare the paperwork for annual reviews of children with EHCP’s and when necessary, hold reviews</w:t>
      </w:r>
    </w:p>
    <w:p w14:paraId="49CD9EF2"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Manage referrals to outside agencies such as the Specialist Teaching Service</w:t>
      </w:r>
    </w:p>
    <w:p w14:paraId="0B18ED70"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Take responsibility, as directed by the SENCo, for supporting, monitoring and developing the expertise of the Inclusion Support Assistant</w:t>
      </w:r>
    </w:p>
    <w:p w14:paraId="42A3924A"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Under the direction of the SENCo, and in collaboration with the Inclusion Support Assistant, organise 1:1 and small group interventions for SEN students</w:t>
      </w:r>
    </w:p>
    <w:p w14:paraId="416A1FE6"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In collaboration with the teaching staff and the Inclusion Team, identify students to take part in intervention programmes and monitor the impact of those using the APDR process</w:t>
      </w:r>
    </w:p>
    <w:p w14:paraId="30FD497F"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With the Inclusion Support Assistant, collate evidence for the graduated response through targeted lesson observations to see first-hand any barriers to learning that the student may be experiencing</w:t>
      </w:r>
    </w:p>
    <w:p w14:paraId="1A4CB207" w14:textId="77777777" w:rsidR="00C87D81" w:rsidRPr="00EC5BEA" w:rsidRDefault="00C87D81" w:rsidP="00C87D81">
      <w:pPr>
        <w:pStyle w:val="ListParagraph"/>
        <w:numPr>
          <w:ilvl w:val="0"/>
          <w:numId w:val="38"/>
        </w:numPr>
        <w:rPr>
          <w:rFonts w:asciiTheme="minorHAnsi" w:hAnsiTheme="minorHAnsi" w:cstheme="minorHAnsi"/>
          <w:sz w:val="24"/>
          <w:szCs w:val="24"/>
        </w:rPr>
      </w:pPr>
      <w:r w:rsidRPr="00EC5BEA">
        <w:rPr>
          <w:rFonts w:asciiTheme="minorHAnsi" w:hAnsiTheme="minorHAnsi" w:cstheme="minorHAnsi"/>
          <w:sz w:val="24"/>
          <w:szCs w:val="24"/>
        </w:rPr>
        <w:t>Liaise sensitively with parents/carers, and establish effective working relationships with the student and staff</w:t>
      </w:r>
    </w:p>
    <w:p w14:paraId="5D75F71A" w14:textId="1A9328D5" w:rsidR="00C87D81" w:rsidRPr="00C87D81" w:rsidRDefault="00C87D81" w:rsidP="00C87D81">
      <w:pPr>
        <w:pStyle w:val="ListParagraph"/>
        <w:rPr>
          <w:rFonts w:asciiTheme="minorHAnsi" w:hAnsiTheme="minorHAnsi" w:cstheme="minorHAnsi"/>
          <w:b/>
          <w:sz w:val="24"/>
          <w:szCs w:val="24"/>
        </w:rPr>
      </w:pPr>
    </w:p>
    <w:p w14:paraId="4C59A5EC" w14:textId="77777777" w:rsidR="00524D9E" w:rsidRDefault="00524D9E" w:rsidP="00467B52">
      <w:pPr>
        <w:rPr>
          <w:rFonts w:asciiTheme="minorHAnsi" w:eastAsiaTheme="minorHAnsi" w:hAnsiTheme="minorHAnsi" w:cstheme="minorBidi"/>
          <w:b/>
          <w:sz w:val="24"/>
        </w:rPr>
      </w:pPr>
    </w:p>
    <w:p w14:paraId="263F19E4" w14:textId="77777777" w:rsidR="00524D9E" w:rsidRDefault="00524D9E" w:rsidP="00524D9E">
      <w:pPr>
        <w:pStyle w:val="NoSpacing"/>
        <w:rPr>
          <w:rFonts w:cstheme="minorHAnsi"/>
          <w:b/>
          <w:w w:val="115"/>
          <w:sz w:val="24"/>
          <w:szCs w:val="24"/>
        </w:rPr>
      </w:pPr>
      <w:r>
        <w:rPr>
          <w:rFonts w:cstheme="minorHAnsi"/>
          <w:b/>
          <w:w w:val="115"/>
          <w:sz w:val="24"/>
          <w:szCs w:val="24"/>
        </w:rPr>
        <w:t>Other Responsibilities</w:t>
      </w:r>
    </w:p>
    <w:p w14:paraId="5DD0FA6C" w14:textId="244C7437" w:rsidR="00524D9E" w:rsidRDefault="00C87D81" w:rsidP="00524D9E">
      <w:pPr>
        <w:numPr>
          <w:ilvl w:val="0"/>
          <w:numId w:val="34"/>
        </w:numPr>
        <w:jc w:val="both"/>
        <w:rPr>
          <w:rFonts w:asciiTheme="minorHAnsi" w:hAnsiTheme="minorHAnsi" w:cstheme="minorHAnsi"/>
          <w:sz w:val="24"/>
          <w:szCs w:val="24"/>
        </w:rPr>
      </w:pPr>
      <w:r>
        <w:rPr>
          <w:rFonts w:asciiTheme="minorHAnsi" w:hAnsiTheme="minorHAnsi" w:cstheme="minorHAnsi"/>
          <w:sz w:val="24"/>
          <w:szCs w:val="24"/>
        </w:rPr>
        <w:t>To help raise levels of attendance and punctuality for SEND students</w:t>
      </w:r>
    </w:p>
    <w:p w14:paraId="241335D4" w14:textId="775A99D8" w:rsidR="00C87D81" w:rsidRDefault="00C87D81" w:rsidP="00524D9E">
      <w:pPr>
        <w:numPr>
          <w:ilvl w:val="0"/>
          <w:numId w:val="34"/>
        </w:numPr>
        <w:jc w:val="both"/>
        <w:rPr>
          <w:rFonts w:asciiTheme="minorHAnsi" w:hAnsiTheme="minorHAnsi" w:cstheme="minorHAnsi"/>
          <w:sz w:val="24"/>
          <w:szCs w:val="24"/>
        </w:rPr>
      </w:pPr>
      <w:r>
        <w:rPr>
          <w:rFonts w:asciiTheme="minorHAnsi" w:hAnsiTheme="minorHAnsi" w:cstheme="minorHAnsi"/>
          <w:sz w:val="24"/>
          <w:szCs w:val="24"/>
        </w:rPr>
        <w:t>To work with the SENCo to promote and inclusive curriculum and in the development of appropriate resources plus teaching and learning strategies to make the curriculum more accessible.</w:t>
      </w:r>
    </w:p>
    <w:p w14:paraId="69CCF59E" w14:textId="3669FF67" w:rsidR="00C87D81" w:rsidRDefault="00C87D81" w:rsidP="00524D9E">
      <w:pPr>
        <w:numPr>
          <w:ilvl w:val="0"/>
          <w:numId w:val="34"/>
        </w:numPr>
        <w:jc w:val="both"/>
        <w:rPr>
          <w:rFonts w:asciiTheme="minorHAnsi" w:hAnsiTheme="minorHAnsi" w:cstheme="minorHAnsi"/>
          <w:sz w:val="24"/>
          <w:szCs w:val="24"/>
        </w:rPr>
      </w:pPr>
      <w:r>
        <w:rPr>
          <w:rFonts w:asciiTheme="minorHAnsi" w:hAnsiTheme="minorHAnsi" w:cstheme="minorHAnsi"/>
          <w:sz w:val="24"/>
          <w:szCs w:val="24"/>
        </w:rPr>
        <w:t>To work closely with all stakeholders who support the students with SEND and medical needs within the school. Use the information gathered to inform classroom strategies and additional interventions where needed.</w:t>
      </w:r>
    </w:p>
    <w:p w14:paraId="203F3F6F" w14:textId="77777777" w:rsidR="00524D9E" w:rsidRDefault="00524D9E" w:rsidP="00524D9E">
      <w:pPr>
        <w:pStyle w:val="BodyText"/>
        <w:spacing w:before="0" w:line="276" w:lineRule="auto"/>
        <w:ind w:left="0"/>
        <w:jc w:val="both"/>
        <w:rPr>
          <w:rFonts w:asciiTheme="minorHAnsi" w:hAnsiTheme="minorHAnsi" w:cstheme="minorHAnsi"/>
          <w:b/>
          <w:w w:val="115"/>
        </w:rPr>
      </w:pPr>
    </w:p>
    <w:p w14:paraId="290652ED" w14:textId="77777777" w:rsidR="00524D9E" w:rsidRDefault="00524D9E" w:rsidP="00467B52">
      <w:pPr>
        <w:rPr>
          <w:rFonts w:asciiTheme="minorHAnsi" w:eastAsiaTheme="minorHAnsi" w:hAnsiTheme="minorHAnsi" w:cstheme="minorBidi"/>
          <w:b/>
          <w:sz w:val="24"/>
        </w:rPr>
      </w:pPr>
    </w:p>
    <w:p w14:paraId="3BBA88AC" w14:textId="77777777" w:rsidR="00524D9E" w:rsidRDefault="00524D9E" w:rsidP="00524D9E">
      <w:pPr>
        <w:tabs>
          <w:tab w:val="left" w:pos="426"/>
        </w:tabs>
        <w:adjustRightInd w:val="0"/>
        <w:spacing w:after="240" w:line="276" w:lineRule="auto"/>
        <w:jc w:val="both"/>
        <w:rPr>
          <w:rFonts w:asciiTheme="minorHAnsi" w:hAnsiTheme="minorHAnsi" w:cstheme="minorHAnsi"/>
          <w:b/>
          <w:bCs/>
          <w:snapToGrid w:val="0"/>
          <w:sz w:val="24"/>
          <w:szCs w:val="24"/>
        </w:rPr>
      </w:pPr>
      <w:r>
        <w:rPr>
          <w:rFonts w:asciiTheme="minorHAnsi" w:hAnsiTheme="minorHAnsi" w:cstheme="minorHAnsi"/>
          <w:b/>
          <w:bCs/>
          <w:snapToGrid w:val="0"/>
          <w:sz w:val="24"/>
          <w:szCs w:val="24"/>
        </w:rPr>
        <w:t>Equal Opportunities</w:t>
      </w:r>
    </w:p>
    <w:p w14:paraId="7E19F045" w14:textId="77777777" w:rsidR="00524D9E" w:rsidRDefault="00524D9E" w:rsidP="00524D9E">
      <w:pPr>
        <w:pStyle w:val="ListParagraph"/>
        <w:widowControl w:val="0"/>
        <w:numPr>
          <w:ilvl w:val="0"/>
          <w:numId w:val="36"/>
        </w:numPr>
        <w:tabs>
          <w:tab w:val="left" w:pos="720"/>
        </w:tabs>
        <w:autoSpaceDE w:val="0"/>
        <w:autoSpaceDN w:val="0"/>
        <w:adjustRightInd w:val="0"/>
        <w:spacing w:line="276" w:lineRule="auto"/>
        <w:rPr>
          <w:rFonts w:asciiTheme="minorHAnsi" w:hAnsiTheme="minorHAnsi" w:cstheme="minorHAnsi"/>
          <w:snapToGrid w:val="0"/>
          <w:sz w:val="24"/>
          <w:szCs w:val="24"/>
        </w:rPr>
      </w:pPr>
      <w:r>
        <w:rPr>
          <w:rFonts w:asciiTheme="minorHAnsi" w:hAnsiTheme="minorHAnsi" w:cstheme="minorHAnsi"/>
          <w:snapToGrid w:val="0"/>
          <w:sz w:val="24"/>
          <w:szCs w:val="24"/>
        </w:rPr>
        <w:t>To know and adhere to the Rugby High School equal opportunities policy and equalities legislation and implement in relation to job responsibilities in employment and service delivery.</w:t>
      </w:r>
    </w:p>
    <w:p w14:paraId="30F39814" w14:textId="77777777" w:rsidR="00060EF8" w:rsidRDefault="00060EF8" w:rsidP="00524D9E">
      <w:pPr>
        <w:adjustRightInd w:val="0"/>
        <w:spacing w:after="240" w:line="276" w:lineRule="auto"/>
        <w:jc w:val="both"/>
        <w:rPr>
          <w:rFonts w:asciiTheme="minorHAnsi" w:hAnsiTheme="minorHAnsi" w:cstheme="minorHAnsi"/>
          <w:b/>
          <w:snapToGrid w:val="0"/>
          <w:sz w:val="24"/>
          <w:szCs w:val="24"/>
        </w:rPr>
      </w:pPr>
    </w:p>
    <w:p w14:paraId="1F0C9637" w14:textId="700CAA71" w:rsidR="00524D9E" w:rsidRDefault="00524D9E" w:rsidP="00524D9E">
      <w:pPr>
        <w:adjustRightInd w:val="0"/>
        <w:spacing w:after="240" w:line="276" w:lineRule="auto"/>
        <w:jc w:val="both"/>
        <w:rPr>
          <w:rFonts w:asciiTheme="minorHAnsi" w:hAnsiTheme="minorHAnsi" w:cstheme="minorHAnsi"/>
          <w:b/>
          <w:snapToGrid w:val="0"/>
          <w:sz w:val="24"/>
          <w:szCs w:val="24"/>
        </w:rPr>
      </w:pPr>
      <w:r>
        <w:rPr>
          <w:rFonts w:asciiTheme="minorHAnsi" w:hAnsiTheme="minorHAnsi" w:cstheme="minorHAnsi"/>
          <w:b/>
          <w:snapToGrid w:val="0"/>
          <w:sz w:val="24"/>
          <w:szCs w:val="24"/>
        </w:rPr>
        <w:t>Health and Safety</w:t>
      </w:r>
    </w:p>
    <w:p w14:paraId="40EB8C01" w14:textId="77777777" w:rsidR="00524D9E" w:rsidRDefault="00524D9E" w:rsidP="00524D9E">
      <w:pPr>
        <w:pStyle w:val="ListParagraph"/>
        <w:widowControl w:val="0"/>
        <w:numPr>
          <w:ilvl w:val="0"/>
          <w:numId w:val="36"/>
        </w:numPr>
        <w:tabs>
          <w:tab w:val="left" w:pos="720"/>
        </w:tabs>
        <w:autoSpaceDN w:val="0"/>
        <w:spacing w:line="276" w:lineRule="auto"/>
        <w:rPr>
          <w:rFonts w:asciiTheme="minorHAnsi" w:hAnsiTheme="minorHAnsi" w:cstheme="minorHAnsi"/>
          <w:snapToGrid w:val="0"/>
          <w:sz w:val="24"/>
          <w:szCs w:val="24"/>
        </w:rPr>
      </w:pPr>
      <w:r>
        <w:rPr>
          <w:rFonts w:asciiTheme="minorHAnsi" w:hAnsiTheme="minorHAnsi" w:cstheme="minorHAnsi"/>
          <w:snapToGrid w:val="0"/>
          <w:sz w:val="24"/>
          <w:szCs w:val="24"/>
        </w:rPr>
        <w:t>To take reasonable care for his/her own health and safety and any other person(s) who may be affected by his/her acts or omissions at work, in accordance with the Health &amp; Safety legislation.</w:t>
      </w:r>
    </w:p>
    <w:p w14:paraId="7D12CD16" w14:textId="174074A5" w:rsidR="006B5E78" w:rsidRPr="00524D9E" w:rsidRDefault="00524D9E" w:rsidP="00524D9E">
      <w:pPr>
        <w:pStyle w:val="ListParagraph"/>
        <w:widowControl w:val="0"/>
        <w:numPr>
          <w:ilvl w:val="0"/>
          <w:numId w:val="36"/>
        </w:numPr>
        <w:tabs>
          <w:tab w:val="left" w:pos="720"/>
        </w:tabs>
        <w:autoSpaceDN w:val="0"/>
        <w:spacing w:line="276" w:lineRule="auto"/>
        <w:rPr>
          <w:rFonts w:asciiTheme="minorHAnsi" w:hAnsiTheme="minorHAnsi" w:cstheme="minorHAnsi"/>
          <w:snapToGrid w:val="0"/>
          <w:sz w:val="24"/>
          <w:szCs w:val="24"/>
        </w:rPr>
      </w:pPr>
      <w:r>
        <w:rPr>
          <w:rFonts w:asciiTheme="minorHAnsi" w:hAnsiTheme="minorHAnsi" w:cstheme="minorHAnsi"/>
          <w:snapToGrid w:val="0"/>
          <w:sz w:val="24"/>
          <w:szCs w:val="24"/>
        </w:rPr>
        <w:t>To co-operate with Rugby High School insofar as is necessary to enable it to comply with its duties under relevant health and safety legislation.</w:t>
      </w:r>
    </w:p>
    <w:p w14:paraId="14E327B1" w14:textId="03354AD4" w:rsidR="00FF69C6" w:rsidRDefault="00FF69C6" w:rsidP="00D958FF">
      <w:pPr>
        <w:rPr>
          <w:rFonts w:asciiTheme="minorHAnsi" w:eastAsiaTheme="minorHAnsi" w:hAnsiTheme="minorHAnsi" w:cstheme="minorBidi"/>
          <w:b/>
          <w:sz w:val="24"/>
        </w:rPr>
      </w:pPr>
    </w:p>
    <w:p w14:paraId="2E844EBB" w14:textId="5121FBDF" w:rsidR="00060EF8" w:rsidRDefault="00060EF8" w:rsidP="00D958FF">
      <w:pPr>
        <w:rPr>
          <w:rFonts w:asciiTheme="minorHAnsi" w:eastAsiaTheme="minorHAnsi" w:hAnsiTheme="minorHAnsi" w:cstheme="minorBidi"/>
          <w:b/>
          <w:sz w:val="24"/>
        </w:rPr>
      </w:pPr>
    </w:p>
    <w:p w14:paraId="1FC86E75" w14:textId="67424D2D" w:rsidR="0094379F" w:rsidRDefault="0094379F" w:rsidP="00D958FF">
      <w:pPr>
        <w:rPr>
          <w:rFonts w:asciiTheme="minorHAnsi" w:eastAsiaTheme="minorHAnsi" w:hAnsiTheme="minorHAnsi" w:cstheme="minorBidi"/>
          <w:b/>
          <w:sz w:val="24"/>
        </w:rPr>
      </w:pPr>
    </w:p>
    <w:p w14:paraId="7597ACE8" w14:textId="77777777" w:rsidR="0094379F" w:rsidRDefault="0094379F" w:rsidP="00D958FF">
      <w:pPr>
        <w:rPr>
          <w:rFonts w:asciiTheme="minorHAnsi" w:eastAsiaTheme="minorHAnsi" w:hAnsiTheme="minorHAnsi" w:cstheme="minorBidi"/>
          <w:b/>
          <w:sz w:val="24"/>
        </w:rPr>
      </w:pPr>
    </w:p>
    <w:p w14:paraId="6ED3F942" w14:textId="550E4C11" w:rsidR="00060EF8" w:rsidRDefault="00060EF8" w:rsidP="00D958FF">
      <w:pPr>
        <w:rPr>
          <w:rFonts w:asciiTheme="minorHAnsi" w:eastAsiaTheme="minorHAnsi" w:hAnsiTheme="minorHAnsi" w:cstheme="minorBidi"/>
          <w:b/>
          <w:sz w:val="24"/>
        </w:rPr>
      </w:pPr>
    </w:p>
    <w:p w14:paraId="5626FF23" w14:textId="77777777" w:rsidR="003877E6" w:rsidRDefault="003877E6" w:rsidP="00D958FF">
      <w:pPr>
        <w:rPr>
          <w:rFonts w:asciiTheme="minorHAnsi" w:eastAsiaTheme="minorHAnsi" w:hAnsiTheme="minorHAnsi" w:cstheme="minorBidi"/>
          <w:b/>
          <w:sz w:val="24"/>
        </w:rPr>
      </w:pPr>
    </w:p>
    <w:p w14:paraId="5062658B" w14:textId="77777777" w:rsidR="003877E6" w:rsidRDefault="003877E6" w:rsidP="00D958FF">
      <w:pPr>
        <w:rPr>
          <w:rFonts w:asciiTheme="minorHAnsi" w:eastAsiaTheme="minorHAnsi" w:hAnsiTheme="minorHAnsi" w:cstheme="minorBidi"/>
          <w:b/>
          <w:sz w:val="24"/>
        </w:rPr>
      </w:pPr>
    </w:p>
    <w:p w14:paraId="5552CF29" w14:textId="065C101F" w:rsidR="00D958FF" w:rsidRPr="002802CA" w:rsidRDefault="00D42C36" w:rsidP="00D958FF">
      <w:pPr>
        <w:rPr>
          <w:rFonts w:asciiTheme="minorHAnsi" w:eastAsiaTheme="minorHAnsi" w:hAnsiTheme="minorHAnsi" w:cstheme="minorBidi"/>
          <w:b/>
          <w:sz w:val="24"/>
        </w:rPr>
      </w:pPr>
      <w:r w:rsidRPr="004408D1">
        <w:rPr>
          <w:rFonts w:asciiTheme="minorHAnsi" w:eastAsiaTheme="minorHAnsi" w:hAnsiTheme="minorHAnsi" w:cstheme="minorBidi"/>
          <w:b/>
          <w:sz w:val="24"/>
        </w:rPr>
        <w:lastRenderedPageBreak/>
        <w:t>P</w:t>
      </w:r>
      <w:r w:rsidR="00D958FF" w:rsidRPr="004408D1">
        <w:rPr>
          <w:rFonts w:asciiTheme="minorHAnsi" w:eastAsiaTheme="minorHAnsi" w:hAnsiTheme="minorHAnsi" w:cstheme="minorBidi"/>
          <w:b/>
          <w:sz w:val="24"/>
        </w:rPr>
        <w:t>erson Specification</w:t>
      </w:r>
    </w:p>
    <w:p w14:paraId="64E22FA2" w14:textId="77777777" w:rsidR="00657848" w:rsidRPr="00657848" w:rsidRDefault="00657848" w:rsidP="00D958FF">
      <w:pPr>
        <w:rPr>
          <w:rFonts w:asciiTheme="minorHAnsi" w:eastAsiaTheme="minorHAnsi" w:hAnsiTheme="minorHAnsi" w:cstheme="minorBidi"/>
          <w:sz w:val="24"/>
        </w:rPr>
      </w:pPr>
    </w:p>
    <w:p w14:paraId="544A4E97" w14:textId="77777777" w:rsidR="00D958FF" w:rsidRPr="00657848" w:rsidRDefault="00D958FF" w:rsidP="00D958FF">
      <w:pPr>
        <w:rPr>
          <w:rFonts w:asciiTheme="minorHAnsi" w:eastAsiaTheme="minorHAnsi" w:hAnsiTheme="minorHAnsi" w:cstheme="minorBidi"/>
          <w:sz w:val="24"/>
        </w:rPr>
      </w:pPr>
      <w:r w:rsidRPr="00657848">
        <w:rPr>
          <w:rFonts w:asciiTheme="minorHAnsi" w:eastAsiaTheme="minorHAnsi" w:hAnsiTheme="minorHAnsi" w:cstheme="minorBidi"/>
          <w:sz w:val="24"/>
        </w:rPr>
        <w:t>Candidates will be assessed against the following criteria. The methods of assessment used for each criterion are indicated. At each stage of the process an assessment will be made by the appointment panel to determine the extent to which the criteria have been met.</w:t>
      </w:r>
    </w:p>
    <w:p w14:paraId="3FF62015" w14:textId="77777777" w:rsidR="00060EF8" w:rsidRDefault="00060EF8">
      <w:pPr>
        <w:rPr>
          <w:rFonts w:asciiTheme="minorHAnsi" w:eastAsiaTheme="minorHAnsi" w:hAnsiTheme="minorHAnsi" w:cstheme="minorBidi"/>
          <w:sz w:val="24"/>
        </w:rPr>
      </w:pPr>
    </w:p>
    <w:p w14:paraId="770E4E97" w14:textId="69C1841C" w:rsidR="00406352" w:rsidRPr="006B5E78" w:rsidRDefault="00406352">
      <w:pPr>
        <w:rPr>
          <w:rFonts w:asciiTheme="minorHAnsi" w:eastAsiaTheme="minorHAnsi" w:hAnsiTheme="minorHAnsi" w:cstheme="minorBidi"/>
          <w:sz w:val="24"/>
        </w:rPr>
      </w:pPr>
      <w:r w:rsidRPr="006B5E78">
        <w:rPr>
          <w:rFonts w:asciiTheme="minorHAnsi" w:eastAsiaTheme="minorHAnsi" w:hAnsiTheme="minorHAnsi" w:cstheme="minorBidi"/>
          <w:sz w:val="24"/>
        </w:rPr>
        <w:t>Listed below are the essential criteria and how these are assessed</w:t>
      </w:r>
      <w:r w:rsidR="00D958FF" w:rsidRPr="006B5E78">
        <w:rPr>
          <w:rFonts w:asciiTheme="minorHAnsi" w:eastAsiaTheme="minorHAnsi" w:hAnsiTheme="minorHAnsi" w:cstheme="minorBidi"/>
          <w:sz w:val="24"/>
        </w:rPr>
        <w:t xml:space="preserve">.  </w:t>
      </w:r>
    </w:p>
    <w:p w14:paraId="7AE9FED9" w14:textId="77777777" w:rsidR="00D958FF" w:rsidRPr="00657848" w:rsidRDefault="00D958FF">
      <w:pPr>
        <w:rPr>
          <w:rFonts w:asciiTheme="minorHAnsi" w:eastAsiaTheme="minorHAnsi" w:hAnsiTheme="minorHAnsi" w:cstheme="minorBidi"/>
          <w:sz w:val="24"/>
        </w:rPr>
      </w:pPr>
      <w:r w:rsidRPr="006B5E78">
        <w:rPr>
          <w:rFonts w:asciiTheme="minorHAnsi" w:eastAsiaTheme="minorHAnsi" w:hAnsiTheme="minorHAnsi" w:cstheme="minorBidi"/>
          <w:sz w:val="24"/>
        </w:rPr>
        <w:t>A=application, I =Interview and other assessments/activities R= reference.</w:t>
      </w:r>
    </w:p>
    <w:p w14:paraId="7DE2BEBE" w14:textId="77777777" w:rsidR="00E43F5D" w:rsidRPr="004408D1" w:rsidRDefault="00E43F5D">
      <w:pPr>
        <w:rPr>
          <w:rFonts w:asciiTheme="minorHAnsi" w:eastAsiaTheme="minorHAnsi" w:hAnsiTheme="minorHAnsi" w:cstheme="minorBidi"/>
          <w:sz w:val="24"/>
        </w:rPr>
      </w:pPr>
    </w:p>
    <w:tbl>
      <w:tblPr>
        <w:tblW w:w="101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8"/>
        <w:gridCol w:w="2074"/>
        <w:gridCol w:w="1701"/>
      </w:tblGrid>
      <w:tr w:rsidR="00524D9E" w14:paraId="1815E373" w14:textId="77777777" w:rsidTr="00524D9E">
        <w:trPr>
          <w:trHeight w:val="935"/>
        </w:trPr>
        <w:tc>
          <w:tcPr>
            <w:tcW w:w="6408" w:type="dxa"/>
            <w:shd w:val="clear" w:color="auto" w:fill="E4E4E4"/>
          </w:tcPr>
          <w:p w14:paraId="37A08DAC" w14:textId="77777777" w:rsidR="00524D9E" w:rsidRDefault="00524D9E" w:rsidP="00AC1025">
            <w:pPr>
              <w:pStyle w:val="TableParagraph"/>
              <w:spacing w:before="35"/>
              <w:ind w:left="165"/>
              <w:rPr>
                <w:rFonts w:asciiTheme="minorHAnsi" w:hAnsiTheme="minorHAnsi" w:cstheme="minorHAnsi"/>
                <w:b/>
                <w:sz w:val="24"/>
                <w:szCs w:val="24"/>
              </w:rPr>
            </w:pPr>
            <w:r>
              <w:rPr>
                <w:rFonts w:asciiTheme="minorHAnsi" w:hAnsiTheme="minorHAnsi" w:cstheme="minorHAnsi"/>
                <w:b/>
                <w:w w:val="120"/>
                <w:sz w:val="24"/>
                <w:szCs w:val="24"/>
              </w:rPr>
              <w:t>Requirements</w:t>
            </w:r>
          </w:p>
        </w:tc>
        <w:tc>
          <w:tcPr>
            <w:tcW w:w="2074" w:type="dxa"/>
            <w:shd w:val="clear" w:color="auto" w:fill="E4E4E4"/>
          </w:tcPr>
          <w:p w14:paraId="2567D2E2" w14:textId="77777777" w:rsidR="00524D9E" w:rsidRDefault="00524D9E" w:rsidP="00AC1025">
            <w:pPr>
              <w:pStyle w:val="TableParagraph"/>
              <w:spacing w:before="35"/>
              <w:ind w:left="74" w:right="156"/>
              <w:jc w:val="center"/>
              <w:rPr>
                <w:rFonts w:asciiTheme="minorHAnsi" w:hAnsiTheme="minorHAnsi" w:cstheme="minorHAnsi"/>
                <w:b/>
                <w:sz w:val="24"/>
                <w:szCs w:val="24"/>
              </w:rPr>
            </w:pPr>
            <w:r>
              <w:rPr>
                <w:rFonts w:asciiTheme="minorHAnsi" w:hAnsiTheme="minorHAnsi" w:cstheme="minorHAnsi"/>
                <w:b/>
                <w:w w:val="115"/>
                <w:sz w:val="24"/>
                <w:szCs w:val="24"/>
              </w:rPr>
              <w:t>Essential</w:t>
            </w:r>
          </w:p>
        </w:tc>
        <w:tc>
          <w:tcPr>
            <w:tcW w:w="1701" w:type="dxa"/>
            <w:shd w:val="clear" w:color="auto" w:fill="E4E4E4"/>
          </w:tcPr>
          <w:p w14:paraId="1B11E1F3" w14:textId="77777777" w:rsidR="00524D9E" w:rsidRDefault="00524D9E" w:rsidP="00AC1025">
            <w:pPr>
              <w:pStyle w:val="TableParagraph"/>
              <w:spacing w:before="35"/>
              <w:ind w:left="88" w:right="191"/>
              <w:jc w:val="center"/>
              <w:rPr>
                <w:rFonts w:asciiTheme="minorHAnsi" w:hAnsiTheme="minorHAnsi" w:cstheme="minorHAnsi"/>
                <w:b/>
                <w:sz w:val="24"/>
                <w:szCs w:val="24"/>
              </w:rPr>
            </w:pPr>
            <w:r>
              <w:rPr>
                <w:rFonts w:asciiTheme="minorHAnsi" w:hAnsiTheme="minorHAnsi" w:cstheme="minorHAnsi"/>
                <w:b/>
                <w:w w:val="115"/>
                <w:sz w:val="24"/>
                <w:szCs w:val="24"/>
              </w:rPr>
              <w:t>Desirable</w:t>
            </w:r>
          </w:p>
        </w:tc>
      </w:tr>
      <w:tr w:rsidR="00524D9E" w14:paraId="66B12411" w14:textId="77777777" w:rsidTr="00524D9E">
        <w:trPr>
          <w:trHeight w:val="565"/>
        </w:trPr>
        <w:tc>
          <w:tcPr>
            <w:tcW w:w="6408" w:type="dxa"/>
            <w:shd w:val="clear" w:color="auto" w:fill="E4E4E4"/>
          </w:tcPr>
          <w:p w14:paraId="1AC360C9" w14:textId="77777777" w:rsidR="00524D9E" w:rsidRDefault="00524D9E" w:rsidP="00AC1025">
            <w:pPr>
              <w:pStyle w:val="TableParagraph"/>
              <w:spacing w:before="32"/>
              <w:ind w:left="165"/>
              <w:rPr>
                <w:rFonts w:asciiTheme="minorHAnsi" w:hAnsiTheme="minorHAnsi" w:cstheme="minorHAnsi"/>
                <w:b/>
                <w:i/>
                <w:sz w:val="24"/>
                <w:szCs w:val="24"/>
              </w:rPr>
            </w:pPr>
            <w:r>
              <w:rPr>
                <w:rFonts w:asciiTheme="minorHAnsi" w:hAnsiTheme="minorHAnsi" w:cstheme="minorHAnsi"/>
                <w:b/>
                <w:i/>
                <w:w w:val="115"/>
                <w:sz w:val="24"/>
                <w:szCs w:val="24"/>
              </w:rPr>
              <w:t>Education</w:t>
            </w:r>
          </w:p>
        </w:tc>
        <w:tc>
          <w:tcPr>
            <w:tcW w:w="2074" w:type="dxa"/>
            <w:shd w:val="clear" w:color="auto" w:fill="E4E4E4"/>
          </w:tcPr>
          <w:p w14:paraId="5464C6BA" w14:textId="77777777" w:rsidR="00524D9E" w:rsidRDefault="00524D9E" w:rsidP="00AC1025">
            <w:pPr>
              <w:pStyle w:val="TableParagraph"/>
              <w:rPr>
                <w:rFonts w:asciiTheme="minorHAnsi" w:hAnsiTheme="minorHAnsi" w:cstheme="minorHAnsi"/>
                <w:sz w:val="24"/>
                <w:szCs w:val="24"/>
              </w:rPr>
            </w:pPr>
          </w:p>
        </w:tc>
        <w:tc>
          <w:tcPr>
            <w:tcW w:w="1701" w:type="dxa"/>
            <w:shd w:val="clear" w:color="auto" w:fill="E4E4E4"/>
          </w:tcPr>
          <w:p w14:paraId="3928A0E4" w14:textId="77777777" w:rsidR="00524D9E" w:rsidRDefault="00524D9E" w:rsidP="00AC1025">
            <w:pPr>
              <w:pStyle w:val="TableParagraph"/>
              <w:rPr>
                <w:rFonts w:asciiTheme="minorHAnsi" w:hAnsiTheme="minorHAnsi" w:cstheme="minorHAnsi"/>
                <w:sz w:val="24"/>
                <w:szCs w:val="24"/>
              </w:rPr>
            </w:pPr>
          </w:p>
        </w:tc>
      </w:tr>
      <w:tr w:rsidR="00524D9E" w14:paraId="7A8D5059" w14:textId="77777777" w:rsidTr="00524D9E">
        <w:trPr>
          <w:trHeight w:val="558"/>
        </w:trPr>
        <w:tc>
          <w:tcPr>
            <w:tcW w:w="6408" w:type="dxa"/>
          </w:tcPr>
          <w:p w14:paraId="34C186D4" w14:textId="0A7DCFC2" w:rsidR="00524D9E" w:rsidRPr="00A5062E" w:rsidRDefault="00EC5BEA" w:rsidP="00EC5BEA">
            <w:pPr>
              <w:pStyle w:val="TableParagraph"/>
              <w:spacing w:before="35"/>
              <w:rPr>
                <w:rFonts w:asciiTheme="minorHAnsi" w:hAnsiTheme="minorHAnsi" w:cstheme="minorHAnsi"/>
                <w:sz w:val="24"/>
                <w:szCs w:val="24"/>
              </w:rPr>
            </w:pPr>
            <w:r w:rsidRPr="00A5062E">
              <w:rPr>
                <w:rFonts w:asciiTheme="minorHAnsi" w:hAnsiTheme="minorHAnsi" w:cstheme="minorHAnsi"/>
                <w:sz w:val="24"/>
                <w:szCs w:val="24"/>
              </w:rPr>
              <w:t xml:space="preserve">GCSE Grade C (or equivalent) in English &amp; </w:t>
            </w:r>
            <w:proofErr w:type="spellStart"/>
            <w:r w:rsidRPr="00A5062E">
              <w:rPr>
                <w:rFonts w:asciiTheme="minorHAnsi" w:hAnsiTheme="minorHAnsi" w:cstheme="minorHAnsi"/>
                <w:sz w:val="24"/>
                <w:szCs w:val="24"/>
              </w:rPr>
              <w:t>Maths</w:t>
            </w:r>
            <w:proofErr w:type="spellEnd"/>
            <w:r w:rsidR="00614A68" w:rsidRPr="00A5062E">
              <w:rPr>
                <w:rFonts w:asciiTheme="minorHAnsi" w:hAnsiTheme="minorHAnsi" w:cstheme="minorHAnsi"/>
                <w:sz w:val="24"/>
                <w:szCs w:val="24"/>
              </w:rPr>
              <w:t xml:space="preserve"> (A)</w:t>
            </w:r>
          </w:p>
        </w:tc>
        <w:tc>
          <w:tcPr>
            <w:tcW w:w="2074" w:type="dxa"/>
          </w:tcPr>
          <w:p w14:paraId="7F5E4702" w14:textId="77777777" w:rsidR="00524D9E" w:rsidRDefault="00524D9E" w:rsidP="00AC1025">
            <w:pPr>
              <w:pStyle w:val="TableParagraph"/>
              <w:spacing w:before="1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5ED70951" w14:textId="77777777" w:rsidR="00524D9E" w:rsidRDefault="00524D9E" w:rsidP="00AC1025">
            <w:pPr>
              <w:pStyle w:val="TableParagraph"/>
              <w:rPr>
                <w:rFonts w:asciiTheme="minorHAnsi" w:hAnsiTheme="minorHAnsi" w:cstheme="minorHAnsi"/>
                <w:sz w:val="24"/>
                <w:szCs w:val="24"/>
              </w:rPr>
            </w:pPr>
          </w:p>
        </w:tc>
      </w:tr>
      <w:tr w:rsidR="00524D9E" w14:paraId="087BC15F" w14:textId="77777777" w:rsidTr="00524D9E">
        <w:trPr>
          <w:trHeight w:val="558"/>
        </w:trPr>
        <w:tc>
          <w:tcPr>
            <w:tcW w:w="6408" w:type="dxa"/>
          </w:tcPr>
          <w:p w14:paraId="1A506410" w14:textId="6FAE64EB" w:rsidR="00524D9E" w:rsidRPr="00A5062E" w:rsidRDefault="00EC5BEA" w:rsidP="00EC5BEA">
            <w:pPr>
              <w:pStyle w:val="TableParagraph"/>
              <w:spacing w:before="35"/>
              <w:rPr>
                <w:rFonts w:asciiTheme="minorHAnsi" w:hAnsiTheme="minorHAnsi" w:cstheme="minorHAnsi"/>
                <w:sz w:val="24"/>
                <w:szCs w:val="24"/>
              </w:rPr>
            </w:pPr>
            <w:r w:rsidRPr="00A5062E">
              <w:rPr>
                <w:rFonts w:asciiTheme="minorHAnsi" w:hAnsiTheme="minorHAnsi" w:cstheme="minorHAnsi"/>
                <w:sz w:val="24"/>
                <w:szCs w:val="24"/>
              </w:rPr>
              <w:t>Level 3 qualifications (such as A Levels)</w:t>
            </w:r>
            <w:r w:rsidR="00614A68" w:rsidRPr="00A5062E">
              <w:rPr>
                <w:rFonts w:asciiTheme="minorHAnsi" w:hAnsiTheme="minorHAnsi" w:cstheme="minorHAnsi"/>
                <w:sz w:val="24"/>
                <w:szCs w:val="24"/>
              </w:rPr>
              <w:t xml:space="preserve"> (A)</w:t>
            </w:r>
          </w:p>
        </w:tc>
        <w:tc>
          <w:tcPr>
            <w:tcW w:w="2074" w:type="dxa"/>
          </w:tcPr>
          <w:p w14:paraId="191B8BDD" w14:textId="77777777" w:rsidR="00524D9E" w:rsidRDefault="00524D9E" w:rsidP="00AC1025">
            <w:pPr>
              <w:pStyle w:val="TableParagraph"/>
              <w:spacing w:before="1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50D14CCA" w14:textId="77777777" w:rsidR="00524D9E" w:rsidRDefault="00524D9E" w:rsidP="00AC1025">
            <w:pPr>
              <w:pStyle w:val="TableParagraph"/>
              <w:rPr>
                <w:rFonts w:asciiTheme="minorHAnsi" w:hAnsiTheme="minorHAnsi" w:cstheme="minorHAnsi"/>
                <w:sz w:val="24"/>
                <w:szCs w:val="24"/>
              </w:rPr>
            </w:pPr>
          </w:p>
        </w:tc>
      </w:tr>
      <w:tr w:rsidR="00524D9E" w14:paraId="50D113A4" w14:textId="77777777" w:rsidTr="00524D9E">
        <w:trPr>
          <w:trHeight w:val="556"/>
        </w:trPr>
        <w:tc>
          <w:tcPr>
            <w:tcW w:w="6408" w:type="dxa"/>
          </w:tcPr>
          <w:p w14:paraId="003181FA" w14:textId="1DBD3D83" w:rsidR="00EC5BEA" w:rsidRPr="00A5062E" w:rsidRDefault="00EC5BEA" w:rsidP="00EC5BEA">
            <w:pPr>
              <w:rPr>
                <w:rFonts w:asciiTheme="minorHAnsi" w:hAnsiTheme="minorHAnsi" w:cstheme="minorHAnsi"/>
                <w:sz w:val="24"/>
                <w:szCs w:val="24"/>
              </w:rPr>
            </w:pPr>
            <w:r w:rsidRPr="00A5062E">
              <w:rPr>
                <w:rFonts w:asciiTheme="minorHAnsi" w:hAnsiTheme="minorHAnsi" w:cstheme="minorHAnsi"/>
                <w:sz w:val="24"/>
                <w:szCs w:val="24"/>
              </w:rPr>
              <w:t>ICT literate</w:t>
            </w:r>
            <w:r w:rsidR="00614A68" w:rsidRPr="00A5062E">
              <w:rPr>
                <w:rFonts w:asciiTheme="minorHAnsi" w:hAnsiTheme="minorHAnsi" w:cstheme="minorHAnsi"/>
                <w:sz w:val="24"/>
                <w:szCs w:val="24"/>
              </w:rPr>
              <w:t xml:space="preserve"> (A)</w:t>
            </w:r>
          </w:p>
          <w:p w14:paraId="0EB600C7" w14:textId="31FE3484" w:rsidR="00524D9E" w:rsidRPr="00A5062E" w:rsidRDefault="00524D9E" w:rsidP="00EC5BEA">
            <w:pPr>
              <w:pStyle w:val="TableParagraph"/>
              <w:spacing w:before="32"/>
              <w:ind w:left="165"/>
              <w:rPr>
                <w:rFonts w:asciiTheme="minorHAnsi" w:hAnsiTheme="minorHAnsi" w:cstheme="minorHAnsi"/>
                <w:sz w:val="24"/>
                <w:szCs w:val="24"/>
              </w:rPr>
            </w:pPr>
          </w:p>
        </w:tc>
        <w:tc>
          <w:tcPr>
            <w:tcW w:w="2074" w:type="dxa"/>
          </w:tcPr>
          <w:p w14:paraId="77488CA9" w14:textId="77777777" w:rsidR="00524D9E" w:rsidRDefault="00524D9E" w:rsidP="00AC1025">
            <w:pPr>
              <w:pStyle w:val="TableParagraph"/>
              <w:spacing w:before="13"/>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5491C57" w14:textId="77777777" w:rsidR="00524D9E" w:rsidRDefault="00524D9E" w:rsidP="00AC1025">
            <w:pPr>
              <w:pStyle w:val="TableParagraph"/>
              <w:rPr>
                <w:rFonts w:asciiTheme="minorHAnsi" w:hAnsiTheme="minorHAnsi" w:cstheme="minorHAnsi"/>
                <w:sz w:val="24"/>
                <w:szCs w:val="24"/>
              </w:rPr>
            </w:pPr>
          </w:p>
        </w:tc>
      </w:tr>
      <w:tr w:rsidR="00524D9E" w14:paraId="6C601D30" w14:textId="77777777" w:rsidTr="00524D9E">
        <w:trPr>
          <w:trHeight w:val="566"/>
        </w:trPr>
        <w:tc>
          <w:tcPr>
            <w:tcW w:w="6408" w:type="dxa"/>
            <w:shd w:val="clear" w:color="auto" w:fill="E4E4E4"/>
          </w:tcPr>
          <w:p w14:paraId="7FEB52D7" w14:textId="77777777" w:rsidR="00524D9E" w:rsidRDefault="00524D9E" w:rsidP="00AC1025">
            <w:pPr>
              <w:rPr>
                <w:rFonts w:asciiTheme="minorHAnsi" w:hAnsiTheme="minorHAnsi" w:cstheme="minorHAnsi"/>
                <w:b/>
                <w:sz w:val="24"/>
                <w:szCs w:val="24"/>
              </w:rPr>
            </w:pPr>
            <w:r>
              <w:rPr>
                <w:rFonts w:asciiTheme="minorHAnsi" w:hAnsiTheme="minorHAnsi" w:cstheme="minorHAnsi"/>
                <w:b/>
                <w:sz w:val="24"/>
                <w:szCs w:val="24"/>
              </w:rPr>
              <w:t>PROFESSIONAL KNOWLEDGE AND UNDERSTANDING</w:t>
            </w:r>
          </w:p>
          <w:p w14:paraId="01D60143" w14:textId="77777777" w:rsidR="00524D9E" w:rsidRDefault="00524D9E" w:rsidP="00AC1025">
            <w:pPr>
              <w:pStyle w:val="TableParagraph"/>
              <w:spacing w:before="32"/>
              <w:rPr>
                <w:rFonts w:asciiTheme="minorHAnsi" w:hAnsiTheme="minorHAnsi" w:cstheme="minorHAnsi"/>
                <w:b/>
                <w:i/>
                <w:sz w:val="24"/>
                <w:szCs w:val="24"/>
              </w:rPr>
            </w:pPr>
            <w:r>
              <w:rPr>
                <w:rFonts w:asciiTheme="minorHAnsi" w:hAnsiTheme="minorHAnsi" w:cstheme="minorHAnsi"/>
                <w:sz w:val="24"/>
                <w:szCs w:val="24"/>
              </w:rPr>
              <w:t>Applicants should be able to demonstrate a good knowledge and understanding of the following areas:</w:t>
            </w:r>
          </w:p>
        </w:tc>
        <w:tc>
          <w:tcPr>
            <w:tcW w:w="2074" w:type="dxa"/>
            <w:shd w:val="clear" w:color="auto" w:fill="E4E4E4"/>
          </w:tcPr>
          <w:p w14:paraId="09FB2443" w14:textId="77777777" w:rsidR="00524D9E" w:rsidRDefault="00524D9E" w:rsidP="00AC1025">
            <w:pPr>
              <w:pStyle w:val="TableParagraph"/>
              <w:rPr>
                <w:rFonts w:asciiTheme="minorHAnsi" w:hAnsiTheme="minorHAnsi" w:cstheme="minorHAnsi"/>
                <w:sz w:val="24"/>
                <w:szCs w:val="24"/>
              </w:rPr>
            </w:pPr>
          </w:p>
        </w:tc>
        <w:tc>
          <w:tcPr>
            <w:tcW w:w="1701" w:type="dxa"/>
            <w:shd w:val="clear" w:color="auto" w:fill="E4E4E4"/>
          </w:tcPr>
          <w:p w14:paraId="02AAC54F" w14:textId="77777777" w:rsidR="00524D9E" w:rsidRDefault="00524D9E" w:rsidP="00AC1025">
            <w:pPr>
              <w:pStyle w:val="TableParagraph"/>
              <w:rPr>
                <w:rFonts w:asciiTheme="minorHAnsi" w:hAnsiTheme="minorHAnsi" w:cstheme="minorHAnsi"/>
                <w:sz w:val="24"/>
                <w:szCs w:val="24"/>
              </w:rPr>
            </w:pPr>
          </w:p>
        </w:tc>
      </w:tr>
      <w:tr w:rsidR="00524D9E" w14:paraId="067C690B" w14:textId="77777777" w:rsidTr="00524D9E">
        <w:trPr>
          <w:trHeight w:val="568"/>
        </w:trPr>
        <w:tc>
          <w:tcPr>
            <w:tcW w:w="6408" w:type="dxa"/>
          </w:tcPr>
          <w:p w14:paraId="3E4C9F8C" w14:textId="4D7A6467" w:rsidR="00524D9E" w:rsidRPr="00A5062E" w:rsidRDefault="00EC5BEA" w:rsidP="00AC1025">
            <w:pPr>
              <w:pStyle w:val="TableParagraph"/>
              <w:spacing w:before="32"/>
              <w:rPr>
                <w:rFonts w:asciiTheme="minorHAnsi" w:hAnsiTheme="minorHAnsi" w:cstheme="minorHAnsi"/>
                <w:sz w:val="24"/>
                <w:szCs w:val="24"/>
              </w:rPr>
            </w:pPr>
            <w:r w:rsidRPr="00A5062E">
              <w:rPr>
                <w:rFonts w:asciiTheme="minorHAnsi" w:hAnsiTheme="minorHAnsi" w:cstheme="minorHAnsi"/>
                <w:sz w:val="24"/>
                <w:szCs w:val="24"/>
              </w:rPr>
              <w:t>Relevant experience of working with students with a range of additional needs within schools</w:t>
            </w:r>
            <w:r w:rsidR="00614A68" w:rsidRPr="00A5062E">
              <w:rPr>
                <w:rFonts w:asciiTheme="minorHAnsi" w:hAnsiTheme="minorHAnsi" w:cstheme="minorHAnsi"/>
                <w:sz w:val="24"/>
                <w:szCs w:val="24"/>
              </w:rPr>
              <w:t xml:space="preserve"> (A)</w:t>
            </w:r>
          </w:p>
        </w:tc>
        <w:tc>
          <w:tcPr>
            <w:tcW w:w="2074" w:type="dxa"/>
          </w:tcPr>
          <w:p w14:paraId="1C91911B" w14:textId="77777777" w:rsidR="00524D9E" w:rsidRDefault="00524D9E" w:rsidP="00AC1025">
            <w:pPr>
              <w:pStyle w:val="TableParagraph"/>
              <w:spacing w:before="20"/>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7788B15" w14:textId="77777777" w:rsidR="00524D9E" w:rsidRDefault="00524D9E" w:rsidP="00AC1025">
            <w:pPr>
              <w:pStyle w:val="TableParagraph"/>
              <w:rPr>
                <w:rFonts w:asciiTheme="minorHAnsi" w:hAnsiTheme="minorHAnsi" w:cstheme="minorHAnsi"/>
                <w:sz w:val="24"/>
                <w:szCs w:val="24"/>
              </w:rPr>
            </w:pPr>
          </w:p>
        </w:tc>
      </w:tr>
      <w:tr w:rsidR="00524D9E" w14:paraId="662C1B01" w14:textId="77777777" w:rsidTr="00524D9E">
        <w:trPr>
          <w:trHeight w:val="540"/>
        </w:trPr>
        <w:tc>
          <w:tcPr>
            <w:tcW w:w="6408" w:type="dxa"/>
          </w:tcPr>
          <w:p w14:paraId="5B7F1A88" w14:textId="77777777" w:rsidR="00EC5BEA" w:rsidRPr="00A5062E" w:rsidRDefault="00EC5BEA" w:rsidP="00EC5BEA">
            <w:pPr>
              <w:rPr>
                <w:rFonts w:asciiTheme="minorHAnsi" w:hAnsiTheme="minorHAnsi" w:cstheme="minorHAnsi"/>
                <w:sz w:val="24"/>
                <w:szCs w:val="24"/>
              </w:rPr>
            </w:pPr>
            <w:r w:rsidRPr="00A5062E">
              <w:rPr>
                <w:rFonts w:asciiTheme="minorHAnsi" w:hAnsiTheme="minorHAnsi" w:cstheme="minorHAnsi"/>
                <w:sz w:val="24"/>
                <w:szCs w:val="24"/>
              </w:rPr>
              <w:t>An understanding of the trauma informed approach and how adverse childhood experiences can impact on learning and behaviour</w:t>
            </w:r>
          </w:p>
          <w:p w14:paraId="6DD67840" w14:textId="1F8F676A" w:rsidR="00524D9E" w:rsidRPr="00A5062E" w:rsidRDefault="00524D9E" w:rsidP="00AC1025">
            <w:pPr>
              <w:pStyle w:val="TableParagraph"/>
              <w:spacing w:before="30" w:line="321" w:lineRule="auto"/>
              <w:ind w:right="365"/>
              <w:rPr>
                <w:rFonts w:asciiTheme="minorHAnsi" w:hAnsiTheme="minorHAnsi" w:cstheme="minorHAnsi"/>
                <w:sz w:val="24"/>
                <w:szCs w:val="24"/>
              </w:rPr>
            </w:pPr>
          </w:p>
        </w:tc>
        <w:tc>
          <w:tcPr>
            <w:tcW w:w="2074" w:type="dxa"/>
          </w:tcPr>
          <w:p w14:paraId="57D0245D" w14:textId="17B9CD66" w:rsidR="00524D9E" w:rsidRDefault="00524D9E" w:rsidP="00AC1025">
            <w:pPr>
              <w:pStyle w:val="TableParagraph"/>
              <w:spacing w:before="203"/>
              <w:ind w:right="227"/>
              <w:jc w:val="center"/>
              <w:rPr>
                <w:rFonts w:asciiTheme="minorHAnsi" w:hAnsiTheme="minorHAnsi" w:cstheme="minorHAnsi"/>
                <w:sz w:val="24"/>
                <w:szCs w:val="24"/>
              </w:rPr>
            </w:pPr>
          </w:p>
        </w:tc>
        <w:tc>
          <w:tcPr>
            <w:tcW w:w="1701" w:type="dxa"/>
          </w:tcPr>
          <w:p w14:paraId="7FDD3F69" w14:textId="77777777" w:rsidR="00EC5BEA" w:rsidRDefault="00EC5BEA" w:rsidP="00AC1025">
            <w:pPr>
              <w:pStyle w:val="TableParagraph"/>
              <w:rPr>
                <w:rFonts w:asciiTheme="minorHAnsi" w:hAnsiTheme="minorHAnsi" w:cstheme="minorHAnsi"/>
                <w:sz w:val="24"/>
                <w:szCs w:val="24"/>
              </w:rPr>
            </w:pPr>
          </w:p>
          <w:p w14:paraId="670FDA07" w14:textId="6BEDAAAE" w:rsidR="00524D9E" w:rsidRDefault="00EC5BEA" w:rsidP="00AC1025">
            <w:pPr>
              <w:pStyle w:val="TableParagraph"/>
              <w:rPr>
                <w:rFonts w:asciiTheme="minorHAnsi" w:hAnsiTheme="minorHAnsi" w:cstheme="minorHAnsi"/>
                <w:sz w:val="24"/>
                <w:szCs w:val="24"/>
              </w:rPr>
            </w:pPr>
            <w:r>
              <w:rPr>
                <w:rFonts w:asciiTheme="minorHAnsi" w:hAnsiTheme="minorHAnsi" w:cstheme="minorHAnsi"/>
                <w:sz w:val="24"/>
                <w:szCs w:val="24"/>
              </w:rPr>
              <w:t xml:space="preserve">         X</w:t>
            </w:r>
          </w:p>
        </w:tc>
      </w:tr>
      <w:tr w:rsidR="00524D9E" w14:paraId="1D61169F" w14:textId="77777777" w:rsidTr="00524D9E">
        <w:trPr>
          <w:trHeight w:val="582"/>
        </w:trPr>
        <w:tc>
          <w:tcPr>
            <w:tcW w:w="6408" w:type="dxa"/>
          </w:tcPr>
          <w:p w14:paraId="50EF2BC1" w14:textId="6F899DB4" w:rsidR="00EC5BEA" w:rsidRPr="00A5062E" w:rsidRDefault="00EC5BEA" w:rsidP="00EC5BEA">
            <w:pPr>
              <w:rPr>
                <w:rFonts w:asciiTheme="minorHAnsi" w:hAnsiTheme="minorHAnsi" w:cstheme="minorHAnsi"/>
                <w:sz w:val="24"/>
                <w:szCs w:val="24"/>
              </w:rPr>
            </w:pPr>
            <w:r w:rsidRPr="00A5062E">
              <w:rPr>
                <w:rFonts w:asciiTheme="minorHAnsi" w:hAnsiTheme="minorHAnsi" w:cstheme="minorHAnsi"/>
                <w:sz w:val="24"/>
                <w:szCs w:val="24"/>
              </w:rPr>
              <w:t>Understanding of SEND legislation and the SEND Code of Practice</w:t>
            </w:r>
            <w:r w:rsidR="00614A68" w:rsidRPr="00A5062E">
              <w:rPr>
                <w:rFonts w:asciiTheme="minorHAnsi" w:hAnsiTheme="minorHAnsi" w:cstheme="minorHAnsi"/>
                <w:sz w:val="24"/>
                <w:szCs w:val="24"/>
              </w:rPr>
              <w:t xml:space="preserve"> (I)</w:t>
            </w:r>
          </w:p>
          <w:p w14:paraId="4514D4BF" w14:textId="7901B0F9" w:rsidR="00524D9E" w:rsidRPr="00A5062E" w:rsidRDefault="00524D9E" w:rsidP="00AC1025">
            <w:pPr>
              <w:pStyle w:val="TableParagraph"/>
              <w:spacing w:line="320" w:lineRule="exact"/>
              <w:rPr>
                <w:rFonts w:asciiTheme="minorHAnsi" w:hAnsiTheme="minorHAnsi" w:cstheme="minorHAnsi"/>
                <w:sz w:val="24"/>
                <w:szCs w:val="24"/>
              </w:rPr>
            </w:pPr>
          </w:p>
        </w:tc>
        <w:tc>
          <w:tcPr>
            <w:tcW w:w="2074" w:type="dxa"/>
          </w:tcPr>
          <w:p w14:paraId="4B3285FE" w14:textId="77777777" w:rsidR="00524D9E" w:rsidRDefault="00524D9E" w:rsidP="00AC1025">
            <w:pPr>
              <w:pStyle w:val="TableParagraph"/>
              <w:spacing w:before="21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C4B3C9C" w14:textId="77777777" w:rsidR="00524D9E" w:rsidRDefault="00524D9E" w:rsidP="00AC1025">
            <w:pPr>
              <w:pStyle w:val="TableParagraph"/>
              <w:rPr>
                <w:rFonts w:asciiTheme="minorHAnsi" w:hAnsiTheme="minorHAnsi" w:cstheme="minorHAnsi"/>
                <w:sz w:val="24"/>
                <w:szCs w:val="24"/>
              </w:rPr>
            </w:pPr>
          </w:p>
        </w:tc>
      </w:tr>
      <w:tr w:rsidR="00524D9E" w14:paraId="17B6D564" w14:textId="77777777" w:rsidTr="00524D9E">
        <w:trPr>
          <w:trHeight w:val="565"/>
        </w:trPr>
        <w:tc>
          <w:tcPr>
            <w:tcW w:w="6408" w:type="dxa"/>
          </w:tcPr>
          <w:p w14:paraId="747D1E54" w14:textId="77777777" w:rsidR="00EC5BEA" w:rsidRPr="00A5062E" w:rsidRDefault="00EC5BEA" w:rsidP="00EC5BEA">
            <w:pPr>
              <w:rPr>
                <w:rFonts w:asciiTheme="minorHAnsi" w:hAnsiTheme="minorHAnsi" w:cstheme="minorHAnsi"/>
                <w:sz w:val="24"/>
                <w:szCs w:val="24"/>
              </w:rPr>
            </w:pPr>
            <w:r w:rsidRPr="00A5062E">
              <w:rPr>
                <w:rFonts w:asciiTheme="minorHAnsi" w:hAnsiTheme="minorHAnsi" w:cstheme="minorHAnsi"/>
                <w:sz w:val="24"/>
                <w:szCs w:val="24"/>
              </w:rPr>
              <w:t xml:space="preserve">Awareness of strategies that can be employed to support students with a range of needs (e.g. autism, ADHD, dyslexia and SEMH) and the impact of these needs on their learning and behaviour </w:t>
            </w:r>
          </w:p>
          <w:p w14:paraId="30ADA59C" w14:textId="60C4AF12" w:rsidR="00524D9E" w:rsidRPr="00A5062E" w:rsidRDefault="00524D9E" w:rsidP="00AC1025">
            <w:pPr>
              <w:pStyle w:val="TableParagraph"/>
              <w:spacing w:before="154"/>
              <w:rPr>
                <w:rFonts w:asciiTheme="minorHAnsi" w:hAnsiTheme="minorHAnsi" w:cstheme="minorHAnsi"/>
                <w:sz w:val="24"/>
                <w:szCs w:val="24"/>
              </w:rPr>
            </w:pPr>
          </w:p>
        </w:tc>
        <w:tc>
          <w:tcPr>
            <w:tcW w:w="2074" w:type="dxa"/>
          </w:tcPr>
          <w:p w14:paraId="10B70EF7" w14:textId="136679D9" w:rsidR="00524D9E" w:rsidRDefault="00E309D4" w:rsidP="00AC1025">
            <w:pPr>
              <w:pStyle w:val="TableParagraph"/>
              <w:spacing w:before="17"/>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59C5E389" w14:textId="5D5D3E8A" w:rsidR="00524D9E" w:rsidRDefault="00524D9E" w:rsidP="00AC1025">
            <w:pPr>
              <w:pStyle w:val="TableParagraph"/>
              <w:rPr>
                <w:rFonts w:asciiTheme="minorHAnsi" w:hAnsiTheme="minorHAnsi" w:cstheme="minorHAnsi"/>
                <w:sz w:val="24"/>
                <w:szCs w:val="24"/>
              </w:rPr>
            </w:pPr>
          </w:p>
        </w:tc>
      </w:tr>
      <w:tr w:rsidR="00524D9E" w14:paraId="723DBD30" w14:textId="77777777" w:rsidTr="00524D9E">
        <w:trPr>
          <w:trHeight w:val="732"/>
        </w:trPr>
        <w:tc>
          <w:tcPr>
            <w:tcW w:w="6408" w:type="dxa"/>
          </w:tcPr>
          <w:p w14:paraId="2386EC95" w14:textId="77777777" w:rsidR="00614A68" w:rsidRPr="00A5062E" w:rsidRDefault="00614A68" w:rsidP="00614A68">
            <w:pPr>
              <w:rPr>
                <w:rFonts w:asciiTheme="minorHAnsi" w:hAnsiTheme="minorHAnsi" w:cstheme="minorHAnsi"/>
                <w:sz w:val="24"/>
                <w:szCs w:val="24"/>
              </w:rPr>
            </w:pPr>
            <w:r w:rsidRPr="00A5062E">
              <w:rPr>
                <w:rFonts w:asciiTheme="minorHAnsi" w:hAnsiTheme="minorHAnsi" w:cstheme="minorHAnsi"/>
                <w:sz w:val="24"/>
                <w:szCs w:val="24"/>
              </w:rPr>
              <w:t>An understanding of the trauma informed approach and how adverse childhood experiences can impact on learning and behaviour</w:t>
            </w:r>
          </w:p>
          <w:p w14:paraId="5C250FE7" w14:textId="5F60E6E6" w:rsidR="00524D9E" w:rsidRPr="00A5062E" w:rsidRDefault="00524D9E" w:rsidP="00AC1025">
            <w:pPr>
              <w:pStyle w:val="TableParagraph"/>
              <w:spacing w:before="147" w:line="278" w:lineRule="auto"/>
              <w:rPr>
                <w:rFonts w:asciiTheme="minorHAnsi" w:hAnsiTheme="minorHAnsi" w:cstheme="minorHAnsi"/>
                <w:sz w:val="24"/>
                <w:szCs w:val="24"/>
              </w:rPr>
            </w:pPr>
          </w:p>
        </w:tc>
        <w:tc>
          <w:tcPr>
            <w:tcW w:w="2074" w:type="dxa"/>
          </w:tcPr>
          <w:p w14:paraId="14E00210" w14:textId="0A2EE09B" w:rsidR="00524D9E" w:rsidRDefault="00524D9E" w:rsidP="00AC1025">
            <w:pPr>
              <w:pStyle w:val="TableParagraph"/>
              <w:ind w:right="227"/>
              <w:jc w:val="center"/>
              <w:rPr>
                <w:rFonts w:asciiTheme="minorHAnsi" w:hAnsiTheme="minorHAnsi" w:cstheme="minorHAnsi"/>
                <w:sz w:val="24"/>
                <w:szCs w:val="24"/>
              </w:rPr>
            </w:pPr>
          </w:p>
        </w:tc>
        <w:tc>
          <w:tcPr>
            <w:tcW w:w="1701" w:type="dxa"/>
          </w:tcPr>
          <w:p w14:paraId="70BBDDED" w14:textId="64D0F4AA" w:rsidR="00524D9E" w:rsidRDefault="00614A68" w:rsidP="00AC1025">
            <w:pPr>
              <w:pStyle w:val="TableParagraph"/>
              <w:rPr>
                <w:rFonts w:asciiTheme="minorHAnsi" w:hAnsiTheme="minorHAnsi" w:cstheme="minorHAnsi"/>
                <w:sz w:val="24"/>
                <w:szCs w:val="24"/>
              </w:rPr>
            </w:pPr>
            <w:r>
              <w:rPr>
                <w:rFonts w:asciiTheme="minorHAnsi" w:hAnsiTheme="minorHAnsi" w:cstheme="minorHAnsi"/>
                <w:sz w:val="24"/>
                <w:szCs w:val="24"/>
              </w:rPr>
              <w:t xml:space="preserve">       X</w:t>
            </w:r>
          </w:p>
        </w:tc>
      </w:tr>
      <w:tr w:rsidR="00524D9E" w14:paraId="27B46F1F" w14:textId="77777777" w:rsidTr="00524D9E">
        <w:trPr>
          <w:trHeight w:val="837"/>
        </w:trPr>
        <w:tc>
          <w:tcPr>
            <w:tcW w:w="6408" w:type="dxa"/>
          </w:tcPr>
          <w:p w14:paraId="458FD073" w14:textId="2694AEB8" w:rsidR="00524D9E" w:rsidRPr="00A5062E" w:rsidRDefault="00524D9E" w:rsidP="00AC1025">
            <w:pPr>
              <w:pStyle w:val="TableParagraph"/>
              <w:spacing w:before="133" w:line="278" w:lineRule="auto"/>
              <w:rPr>
                <w:rFonts w:asciiTheme="minorHAnsi" w:hAnsiTheme="minorHAnsi" w:cstheme="minorHAnsi"/>
                <w:sz w:val="24"/>
                <w:szCs w:val="24"/>
              </w:rPr>
            </w:pPr>
            <w:r w:rsidRPr="00A5062E">
              <w:rPr>
                <w:rFonts w:asciiTheme="minorHAnsi" w:hAnsiTheme="minorHAnsi" w:cstheme="minorHAnsi"/>
                <w:sz w:val="24"/>
                <w:szCs w:val="24"/>
              </w:rPr>
              <w:t xml:space="preserve">Effective user of ICT. </w:t>
            </w:r>
            <w:r w:rsidR="00614A68" w:rsidRPr="00A5062E">
              <w:rPr>
                <w:rFonts w:asciiTheme="minorHAnsi" w:hAnsiTheme="minorHAnsi" w:cstheme="minorHAnsi"/>
                <w:sz w:val="24"/>
                <w:szCs w:val="24"/>
              </w:rPr>
              <w:t>(I)</w:t>
            </w:r>
          </w:p>
        </w:tc>
        <w:tc>
          <w:tcPr>
            <w:tcW w:w="2074" w:type="dxa"/>
          </w:tcPr>
          <w:p w14:paraId="393CA8EA"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728EA61" w14:textId="77777777" w:rsidR="00524D9E" w:rsidRDefault="00524D9E" w:rsidP="00AC1025">
            <w:pPr>
              <w:pStyle w:val="TableParagraph"/>
              <w:rPr>
                <w:rFonts w:asciiTheme="minorHAnsi" w:hAnsiTheme="minorHAnsi" w:cstheme="minorHAnsi"/>
                <w:sz w:val="24"/>
                <w:szCs w:val="24"/>
              </w:rPr>
            </w:pPr>
          </w:p>
        </w:tc>
      </w:tr>
      <w:tr w:rsidR="00524D9E" w14:paraId="23F69B79" w14:textId="77777777" w:rsidTr="00524D9E">
        <w:trPr>
          <w:trHeight w:val="837"/>
        </w:trPr>
        <w:tc>
          <w:tcPr>
            <w:tcW w:w="6408" w:type="dxa"/>
          </w:tcPr>
          <w:p w14:paraId="5134570A" w14:textId="0C1DEBE1" w:rsidR="00614A68" w:rsidRPr="00A5062E" w:rsidRDefault="00614A68" w:rsidP="00614A68">
            <w:pPr>
              <w:rPr>
                <w:rFonts w:asciiTheme="minorHAnsi" w:hAnsiTheme="minorHAnsi" w:cstheme="minorHAnsi"/>
              </w:rPr>
            </w:pPr>
            <w:r w:rsidRPr="00A5062E">
              <w:rPr>
                <w:rFonts w:asciiTheme="minorHAnsi" w:hAnsiTheme="minorHAnsi" w:cstheme="minorHAnsi"/>
              </w:rPr>
              <w:lastRenderedPageBreak/>
              <w:t>Specialist training in exam access arrangements such as CPT3A (Must be willing to work towards this)</w:t>
            </w:r>
          </w:p>
          <w:p w14:paraId="5017B09B" w14:textId="31C44268" w:rsidR="00524D9E" w:rsidRDefault="00524D9E" w:rsidP="00AC1025">
            <w:pPr>
              <w:pStyle w:val="TableParagraph"/>
              <w:spacing w:before="133" w:line="278" w:lineRule="auto"/>
              <w:rPr>
                <w:rFonts w:asciiTheme="minorHAnsi" w:hAnsiTheme="minorHAnsi" w:cstheme="minorHAnsi"/>
                <w:sz w:val="24"/>
                <w:szCs w:val="24"/>
              </w:rPr>
            </w:pPr>
          </w:p>
        </w:tc>
        <w:tc>
          <w:tcPr>
            <w:tcW w:w="2074" w:type="dxa"/>
          </w:tcPr>
          <w:p w14:paraId="37DF1AED" w14:textId="5FFBEA81"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tcPr>
          <w:p w14:paraId="0518D02A" w14:textId="201673EF" w:rsidR="00524D9E" w:rsidRDefault="00614A68" w:rsidP="00AC1025">
            <w:pPr>
              <w:pStyle w:val="TableParagraph"/>
              <w:rPr>
                <w:rFonts w:asciiTheme="minorHAnsi" w:hAnsiTheme="minorHAnsi" w:cstheme="minorHAnsi"/>
                <w:sz w:val="24"/>
                <w:szCs w:val="24"/>
              </w:rPr>
            </w:pPr>
            <w:r>
              <w:rPr>
                <w:rFonts w:asciiTheme="minorHAnsi" w:hAnsiTheme="minorHAnsi" w:cstheme="minorHAnsi"/>
                <w:sz w:val="24"/>
                <w:szCs w:val="24"/>
              </w:rPr>
              <w:t xml:space="preserve">         X</w:t>
            </w:r>
          </w:p>
        </w:tc>
      </w:tr>
      <w:tr w:rsidR="00524D9E" w14:paraId="6C5B7F0F" w14:textId="77777777" w:rsidTr="00524D9E">
        <w:trPr>
          <w:trHeight w:val="837"/>
        </w:trPr>
        <w:tc>
          <w:tcPr>
            <w:tcW w:w="6408" w:type="dxa"/>
          </w:tcPr>
          <w:p w14:paraId="46B73DFC"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The ability to translate vision into practice</w:t>
            </w:r>
          </w:p>
        </w:tc>
        <w:tc>
          <w:tcPr>
            <w:tcW w:w="2074" w:type="dxa"/>
          </w:tcPr>
          <w:p w14:paraId="7ED1BBE4" w14:textId="3F46FB58"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tcPr>
          <w:p w14:paraId="4F2227BE" w14:textId="3B4BC954" w:rsidR="00524D9E" w:rsidRDefault="00614A68" w:rsidP="00AC1025">
            <w:pPr>
              <w:pStyle w:val="TableParagraph"/>
              <w:rPr>
                <w:rFonts w:asciiTheme="minorHAnsi" w:hAnsiTheme="minorHAnsi" w:cstheme="minorHAnsi"/>
                <w:sz w:val="24"/>
                <w:szCs w:val="24"/>
              </w:rPr>
            </w:pPr>
            <w:r>
              <w:rPr>
                <w:rFonts w:asciiTheme="minorHAnsi" w:hAnsiTheme="minorHAnsi" w:cstheme="minorHAnsi"/>
                <w:sz w:val="24"/>
                <w:szCs w:val="24"/>
              </w:rPr>
              <w:t xml:space="preserve">          X</w:t>
            </w:r>
          </w:p>
        </w:tc>
      </w:tr>
      <w:tr w:rsidR="00524D9E" w14:paraId="0F6444D0" w14:textId="77777777" w:rsidTr="00524D9E">
        <w:trPr>
          <w:trHeight w:val="837"/>
        </w:trPr>
        <w:tc>
          <w:tcPr>
            <w:tcW w:w="6408" w:type="dxa"/>
          </w:tcPr>
          <w:p w14:paraId="0D2656E4" w14:textId="35212905"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Developed partnerships with stakeholders</w:t>
            </w:r>
            <w:r w:rsidR="00614A68">
              <w:rPr>
                <w:rFonts w:asciiTheme="minorHAnsi" w:hAnsiTheme="minorHAnsi" w:cstheme="minorHAnsi"/>
                <w:sz w:val="24"/>
                <w:szCs w:val="24"/>
              </w:rPr>
              <w:t xml:space="preserve"> (I)</w:t>
            </w:r>
          </w:p>
        </w:tc>
        <w:tc>
          <w:tcPr>
            <w:tcW w:w="2074" w:type="dxa"/>
          </w:tcPr>
          <w:p w14:paraId="12E026CC"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C3D1BE7" w14:textId="77777777" w:rsidR="00524D9E" w:rsidRDefault="00524D9E" w:rsidP="00AC1025">
            <w:pPr>
              <w:pStyle w:val="TableParagraph"/>
              <w:rPr>
                <w:rFonts w:asciiTheme="minorHAnsi" w:hAnsiTheme="minorHAnsi" w:cstheme="minorHAnsi"/>
                <w:sz w:val="24"/>
                <w:szCs w:val="24"/>
              </w:rPr>
            </w:pPr>
          </w:p>
        </w:tc>
      </w:tr>
      <w:tr w:rsidR="00524D9E" w14:paraId="4694417D" w14:textId="77777777" w:rsidTr="00524D9E">
        <w:trPr>
          <w:trHeight w:val="837"/>
        </w:trPr>
        <w:tc>
          <w:tcPr>
            <w:tcW w:w="6408" w:type="dxa"/>
          </w:tcPr>
          <w:p w14:paraId="6A576AE4" w14:textId="77777777" w:rsidR="00614A68" w:rsidRDefault="00614A68" w:rsidP="00614A68">
            <w:r>
              <w:t>Knowledge of JCQ regulations for access arrangements</w:t>
            </w:r>
          </w:p>
          <w:p w14:paraId="14B09584" w14:textId="4D3AF860" w:rsidR="00524D9E" w:rsidRDefault="00524D9E" w:rsidP="00AC1025">
            <w:pPr>
              <w:pStyle w:val="TableParagraph"/>
              <w:spacing w:before="133" w:line="278" w:lineRule="auto"/>
              <w:rPr>
                <w:rFonts w:asciiTheme="minorHAnsi" w:hAnsiTheme="minorHAnsi" w:cstheme="minorHAnsi"/>
                <w:sz w:val="24"/>
                <w:szCs w:val="24"/>
              </w:rPr>
            </w:pPr>
          </w:p>
        </w:tc>
        <w:tc>
          <w:tcPr>
            <w:tcW w:w="2074" w:type="dxa"/>
          </w:tcPr>
          <w:p w14:paraId="55649409" w14:textId="36AC9BDF"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tcPr>
          <w:p w14:paraId="0E90081F" w14:textId="03CCA69B" w:rsidR="00524D9E" w:rsidRDefault="00614A68" w:rsidP="00AC1025">
            <w:pPr>
              <w:pStyle w:val="TableParagraph"/>
              <w:rPr>
                <w:rFonts w:asciiTheme="minorHAnsi" w:hAnsiTheme="minorHAnsi" w:cstheme="minorHAnsi"/>
                <w:sz w:val="24"/>
                <w:szCs w:val="24"/>
              </w:rPr>
            </w:pPr>
            <w:r>
              <w:rPr>
                <w:rFonts w:asciiTheme="minorHAnsi" w:hAnsiTheme="minorHAnsi" w:cstheme="minorHAnsi"/>
                <w:sz w:val="24"/>
                <w:szCs w:val="24"/>
              </w:rPr>
              <w:t xml:space="preserve">         X</w:t>
            </w:r>
          </w:p>
        </w:tc>
      </w:tr>
      <w:tr w:rsidR="00524D9E" w14:paraId="659B5881" w14:textId="77777777" w:rsidTr="00524D9E">
        <w:trPr>
          <w:trHeight w:val="837"/>
        </w:trPr>
        <w:tc>
          <w:tcPr>
            <w:tcW w:w="6408" w:type="dxa"/>
            <w:shd w:val="clear" w:color="auto" w:fill="C6D9F1" w:themeFill="text2" w:themeFillTint="33"/>
          </w:tcPr>
          <w:p w14:paraId="40A1230A" w14:textId="77777777" w:rsidR="00524D9E" w:rsidRDefault="00524D9E" w:rsidP="00AC1025">
            <w:pPr>
              <w:rPr>
                <w:rFonts w:asciiTheme="minorHAnsi" w:hAnsiTheme="minorHAnsi" w:cstheme="minorHAnsi"/>
                <w:b/>
                <w:sz w:val="24"/>
                <w:szCs w:val="24"/>
              </w:rPr>
            </w:pPr>
            <w:r>
              <w:rPr>
                <w:rFonts w:asciiTheme="minorHAnsi" w:hAnsiTheme="minorHAnsi" w:cstheme="minorHAnsi"/>
                <w:b/>
                <w:sz w:val="24"/>
                <w:szCs w:val="24"/>
              </w:rPr>
              <w:t>EXPERIENCE AND CURRENT PRACTICES</w:t>
            </w:r>
          </w:p>
          <w:p w14:paraId="00CA0D2E" w14:textId="77777777" w:rsidR="00524D9E" w:rsidRDefault="00524D9E" w:rsidP="00AC1025">
            <w:pPr>
              <w:pStyle w:val="TableParagraph"/>
              <w:spacing w:before="133" w:line="278" w:lineRule="auto"/>
              <w:rPr>
                <w:rFonts w:asciiTheme="minorHAnsi" w:hAnsiTheme="minorHAnsi" w:cstheme="minorHAnsi"/>
                <w:sz w:val="24"/>
                <w:szCs w:val="24"/>
              </w:rPr>
            </w:pPr>
            <w:r>
              <w:rPr>
                <w:rFonts w:asciiTheme="minorHAnsi" w:hAnsiTheme="minorHAnsi" w:cstheme="minorHAnsi"/>
                <w:sz w:val="24"/>
                <w:szCs w:val="24"/>
              </w:rPr>
              <w:t>Applicants should be able to demonstrate from their experience and current practice the ability to</w:t>
            </w:r>
          </w:p>
        </w:tc>
        <w:tc>
          <w:tcPr>
            <w:tcW w:w="2074" w:type="dxa"/>
            <w:shd w:val="clear" w:color="auto" w:fill="C6D9F1" w:themeFill="text2" w:themeFillTint="33"/>
          </w:tcPr>
          <w:p w14:paraId="62684951"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shd w:val="clear" w:color="auto" w:fill="C6D9F1" w:themeFill="text2" w:themeFillTint="33"/>
          </w:tcPr>
          <w:p w14:paraId="55D19DB0" w14:textId="77777777" w:rsidR="00524D9E" w:rsidRDefault="00524D9E" w:rsidP="00AC1025">
            <w:pPr>
              <w:pStyle w:val="TableParagraph"/>
              <w:rPr>
                <w:rFonts w:asciiTheme="minorHAnsi" w:hAnsiTheme="minorHAnsi" w:cstheme="minorHAnsi"/>
                <w:sz w:val="24"/>
                <w:szCs w:val="24"/>
              </w:rPr>
            </w:pPr>
          </w:p>
        </w:tc>
      </w:tr>
      <w:tr w:rsidR="00524D9E" w14:paraId="7287DD2B" w14:textId="77777777" w:rsidTr="00524D9E">
        <w:trPr>
          <w:trHeight w:val="837"/>
        </w:trPr>
        <w:tc>
          <w:tcPr>
            <w:tcW w:w="6408" w:type="dxa"/>
          </w:tcPr>
          <w:p w14:paraId="139F3877" w14:textId="77777777" w:rsidR="00524D9E" w:rsidRPr="00A5062E" w:rsidRDefault="00524D9E" w:rsidP="00AC1025">
            <w:pPr>
              <w:pStyle w:val="TableParagraph"/>
              <w:spacing w:before="133" w:line="278" w:lineRule="auto"/>
              <w:rPr>
                <w:rFonts w:asciiTheme="minorHAnsi" w:hAnsiTheme="minorHAnsi" w:cstheme="minorHAnsi"/>
                <w:sz w:val="24"/>
                <w:szCs w:val="24"/>
              </w:rPr>
            </w:pPr>
            <w:proofErr w:type="spellStart"/>
            <w:r w:rsidRPr="00A5062E">
              <w:rPr>
                <w:rFonts w:asciiTheme="minorHAnsi" w:hAnsiTheme="minorHAnsi" w:cstheme="minorHAnsi"/>
                <w:sz w:val="24"/>
                <w:szCs w:val="24"/>
              </w:rPr>
              <w:t>Prioritise</w:t>
            </w:r>
            <w:proofErr w:type="spellEnd"/>
            <w:r w:rsidRPr="00A5062E">
              <w:rPr>
                <w:rFonts w:asciiTheme="minorHAnsi" w:hAnsiTheme="minorHAnsi" w:cstheme="minorHAnsi"/>
                <w:sz w:val="24"/>
                <w:szCs w:val="24"/>
              </w:rPr>
              <w:t xml:space="preserve">, plan and </w:t>
            </w:r>
            <w:proofErr w:type="spellStart"/>
            <w:r w:rsidRPr="00A5062E">
              <w:rPr>
                <w:rFonts w:asciiTheme="minorHAnsi" w:hAnsiTheme="minorHAnsi" w:cstheme="minorHAnsi"/>
                <w:sz w:val="24"/>
                <w:szCs w:val="24"/>
              </w:rPr>
              <w:t>organise</w:t>
            </w:r>
            <w:proofErr w:type="spellEnd"/>
          </w:p>
        </w:tc>
        <w:tc>
          <w:tcPr>
            <w:tcW w:w="2074" w:type="dxa"/>
          </w:tcPr>
          <w:p w14:paraId="5E45DA69"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8D8DC4A" w14:textId="77777777" w:rsidR="00524D9E" w:rsidRDefault="00524D9E" w:rsidP="00AC1025">
            <w:pPr>
              <w:pStyle w:val="TableParagraph"/>
              <w:rPr>
                <w:rFonts w:asciiTheme="minorHAnsi" w:hAnsiTheme="minorHAnsi" w:cstheme="minorHAnsi"/>
                <w:sz w:val="24"/>
                <w:szCs w:val="24"/>
              </w:rPr>
            </w:pPr>
          </w:p>
        </w:tc>
      </w:tr>
      <w:tr w:rsidR="00524D9E" w14:paraId="3E72FD19" w14:textId="77777777" w:rsidTr="00524D9E">
        <w:trPr>
          <w:trHeight w:val="837"/>
        </w:trPr>
        <w:tc>
          <w:tcPr>
            <w:tcW w:w="6408" w:type="dxa"/>
          </w:tcPr>
          <w:p w14:paraId="254EEE7E" w14:textId="77777777" w:rsidR="00A5062E" w:rsidRPr="00A5062E" w:rsidRDefault="00A5062E" w:rsidP="00A5062E">
            <w:pPr>
              <w:rPr>
                <w:rFonts w:asciiTheme="minorHAnsi" w:hAnsiTheme="minorHAnsi" w:cstheme="minorHAnsi"/>
                <w:sz w:val="24"/>
                <w:szCs w:val="24"/>
              </w:rPr>
            </w:pPr>
            <w:r w:rsidRPr="00A5062E">
              <w:rPr>
                <w:rFonts w:asciiTheme="minorHAnsi" w:hAnsiTheme="minorHAnsi" w:cstheme="minorHAnsi"/>
                <w:sz w:val="24"/>
                <w:szCs w:val="24"/>
              </w:rPr>
              <w:t>Experience of contributing to EHCP’s</w:t>
            </w:r>
          </w:p>
          <w:p w14:paraId="613CB61A" w14:textId="573848D5" w:rsidR="00524D9E" w:rsidRPr="00A5062E" w:rsidRDefault="00524D9E" w:rsidP="00AC1025">
            <w:pPr>
              <w:jc w:val="both"/>
              <w:rPr>
                <w:rFonts w:asciiTheme="minorHAnsi" w:hAnsiTheme="minorHAnsi" w:cstheme="minorHAnsi"/>
                <w:b/>
                <w:sz w:val="24"/>
                <w:szCs w:val="24"/>
              </w:rPr>
            </w:pPr>
          </w:p>
        </w:tc>
        <w:tc>
          <w:tcPr>
            <w:tcW w:w="2074" w:type="dxa"/>
          </w:tcPr>
          <w:p w14:paraId="7122EA78"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389F46E" w14:textId="77777777" w:rsidR="00524D9E" w:rsidRDefault="00524D9E" w:rsidP="00AC1025">
            <w:pPr>
              <w:pStyle w:val="TableParagraph"/>
              <w:rPr>
                <w:rFonts w:asciiTheme="minorHAnsi" w:hAnsiTheme="minorHAnsi" w:cstheme="minorHAnsi"/>
                <w:sz w:val="24"/>
                <w:szCs w:val="24"/>
              </w:rPr>
            </w:pPr>
          </w:p>
        </w:tc>
      </w:tr>
      <w:tr w:rsidR="00811A6D" w14:paraId="3914147F" w14:textId="77777777" w:rsidTr="00524D9E">
        <w:trPr>
          <w:trHeight w:val="837"/>
        </w:trPr>
        <w:tc>
          <w:tcPr>
            <w:tcW w:w="6408" w:type="dxa"/>
          </w:tcPr>
          <w:p w14:paraId="1744F125" w14:textId="77777777" w:rsidR="00A5062E" w:rsidRPr="00A5062E" w:rsidRDefault="00A5062E" w:rsidP="00A5062E">
            <w:pPr>
              <w:rPr>
                <w:rFonts w:asciiTheme="minorHAnsi" w:hAnsiTheme="minorHAnsi" w:cstheme="minorHAnsi"/>
                <w:sz w:val="24"/>
                <w:szCs w:val="24"/>
              </w:rPr>
            </w:pPr>
            <w:r w:rsidRPr="00A5062E">
              <w:rPr>
                <w:rFonts w:asciiTheme="minorHAnsi" w:hAnsiTheme="minorHAnsi" w:cstheme="minorHAnsi"/>
                <w:sz w:val="24"/>
                <w:szCs w:val="24"/>
              </w:rPr>
              <w:t>Ability to motivate students</w:t>
            </w:r>
          </w:p>
          <w:p w14:paraId="7081FE65" w14:textId="4D642DFC" w:rsidR="00811A6D" w:rsidRPr="00A5062E" w:rsidRDefault="00811A6D" w:rsidP="00AC1025">
            <w:pPr>
              <w:jc w:val="both"/>
              <w:rPr>
                <w:rFonts w:asciiTheme="minorHAnsi" w:hAnsiTheme="minorHAnsi" w:cstheme="minorHAnsi"/>
                <w:sz w:val="24"/>
                <w:szCs w:val="24"/>
              </w:rPr>
            </w:pPr>
          </w:p>
        </w:tc>
        <w:tc>
          <w:tcPr>
            <w:tcW w:w="2074" w:type="dxa"/>
          </w:tcPr>
          <w:p w14:paraId="460957E3" w14:textId="5C4AF426" w:rsidR="00811A6D" w:rsidRDefault="00811A6D"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F7D6838" w14:textId="77777777" w:rsidR="00811A6D" w:rsidRDefault="00811A6D" w:rsidP="00AC1025">
            <w:pPr>
              <w:pStyle w:val="TableParagraph"/>
              <w:rPr>
                <w:rFonts w:asciiTheme="minorHAnsi" w:hAnsiTheme="minorHAnsi" w:cstheme="minorHAnsi"/>
                <w:sz w:val="24"/>
                <w:szCs w:val="24"/>
              </w:rPr>
            </w:pPr>
          </w:p>
        </w:tc>
      </w:tr>
      <w:tr w:rsidR="00524D9E" w14:paraId="5A78BE4C" w14:textId="77777777" w:rsidTr="00524D9E">
        <w:trPr>
          <w:trHeight w:val="837"/>
        </w:trPr>
        <w:tc>
          <w:tcPr>
            <w:tcW w:w="6408" w:type="dxa"/>
          </w:tcPr>
          <w:p w14:paraId="7BBE7556" w14:textId="77777777" w:rsidR="00A5062E" w:rsidRPr="00A5062E" w:rsidRDefault="00A5062E" w:rsidP="00A5062E">
            <w:pPr>
              <w:rPr>
                <w:rFonts w:asciiTheme="minorHAnsi" w:hAnsiTheme="minorHAnsi" w:cstheme="minorHAnsi"/>
                <w:sz w:val="24"/>
                <w:szCs w:val="24"/>
              </w:rPr>
            </w:pPr>
            <w:r w:rsidRPr="00A5062E">
              <w:rPr>
                <w:rFonts w:asciiTheme="minorHAnsi" w:hAnsiTheme="minorHAnsi" w:cstheme="minorHAnsi"/>
                <w:sz w:val="24"/>
                <w:szCs w:val="24"/>
              </w:rPr>
              <w:t>Ability to maintain confidentiality</w:t>
            </w:r>
          </w:p>
          <w:p w14:paraId="5C647974" w14:textId="207D2343" w:rsidR="00524D9E" w:rsidRPr="00A5062E" w:rsidRDefault="00524D9E" w:rsidP="00AC1025">
            <w:pPr>
              <w:jc w:val="both"/>
              <w:rPr>
                <w:rFonts w:asciiTheme="minorHAnsi" w:hAnsiTheme="minorHAnsi" w:cstheme="minorHAnsi"/>
                <w:sz w:val="24"/>
                <w:szCs w:val="24"/>
              </w:rPr>
            </w:pPr>
          </w:p>
        </w:tc>
        <w:tc>
          <w:tcPr>
            <w:tcW w:w="2074" w:type="dxa"/>
          </w:tcPr>
          <w:p w14:paraId="15943B06"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72A90D86" w14:textId="77777777" w:rsidR="00524D9E" w:rsidRDefault="00524D9E" w:rsidP="00AC1025">
            <w:pPr>
              <w:pStyle w:val="TableParagraph"/>
              <w:rPr>
                <w:rFonts w:asciiTheme="minorHAnsi" w:hAnsiTheme="minorHAnsi" w:cstheme="minorHAnsi"/>
                <w:sz w:val="24"/>
                <w:szCs w:val="24"/>
              </w:rPr>
            </w:pPr>
          </w:p>
        </w:tc>
      </w:tr>
      <w:tr w:rsidR="00524D9E" w14:paraId="15A7A5BC" w14:textId="77777777" w:rsidTr="00524D9E">
        <w:trPr>
          <w:trHeight w:val="837"/>
        </w:trPr>
        <w:tc>
          <w:tcPr>
            <w:tcW w:w="6408" w:type="dxa"/>
          </w:tcPr>
          <w:p w14:paraId="652943BF" w14:textId="77777777" w:rsidR="00524D9E" w:rsidRPr="00A5062E" w:rsidRDefault="00524D9E" w:rsidP="00AC1025">
            <w:pPr>
              <w:jc w:val="both"/>
              <w:rPr>
                <w:rFonts w:asciiTheme="minorHAnsi" w:hAnsiTheme="minorHAnsi" w:cstheme="minorHAnsi"/>
                <w:sz w:val="24"/>
                <w:szCs w:val="24"/>
              </w:rPr>
            </w:pPr>
            <w:r w:rsidRPr="00A5062E">
              <w:rPr>
                <w:rFonts w:asciiTheme="minorHAnsi" w:hAnsiTheme="minorHAnsi" w:cstheme="minorHAnsi"/>
                <w:sz w:val="24"/>
                <w:szCs w:val="24"/>
              </w:rPr>
              <w:t>Motivate and inspire pupils, staff, parents, governors and the wider community</w:t>
            </w:r>
          </w:p>
        </w:tc>
        <w:tc>
          <w:tcPr>
            <w:tcW w:w="2074" w:type="dxa"/>
          </w:tcPr>
          <w:p w14:paraId="7B18E3EE"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04ED10BC" w14:textId="77777777" w:rsidR="00524D9E" w:rsidRDefault="00524D9E" w:rsidP="00AC1025">
            <w:pPr>
              <w:pStyle w:val="TableParagraph"/>
              <w:rPr>
                <w:rFonts w:asciiTheme="minorHAnsi" w:hAnsiTheme="minorHAnsi" w:cstheme="minorHAnsi"/>
                <w:sz w:val="24"/>
                <w:szCs w:val="24"/>
              </w:rPr>
            </w:pPr>
          </w:p>
        </w:tc>
      </w:tr>
      <w:tr w:rsidR="00524D9E" w14:paraId="3982BE0D" w14:textId="77777777" w:rsidTr="00524D9E">
        <w:trPr>
          <w:trHeight w:val="837"/>
        </w:trPr>
        <w:tc>
          <w:tcPr>
            <w:tcW w:w="6408" w:type="dxa"/>
          </w:tcPr>
          <w:p w14:paraId="3784DCF9" w14:textId="77777777" w:rsidR="00A5062E" w:rsidRPr="00A5062E" w:rsidRDefault="00A5062E" w:rsidP="00A5062E">
            <w:pPr>
              <w:rPr>
                <w:rFonts w:asciiTheme="minorHAnsi" w:hAnsiTheme="minorHAnsi" w:cstheme="minorHAnsi"/>
                <w:sz w:val="24"/>
                <w:szCs w:val="24"/>
              </w:rPr>
            </w:pPr>
            <w:r w:rsidRPr="00A5062E">
              <w:rPr>
                <w:rFonts w:asciiTheme="minorHAnsi" w:hAnsiTheme="minorHAnsi" w:cstheme="minorHAnsi"/>
                <w:sz w:val="24"/>
                <w:szCs w:val="24"/>
              </w:rPr>
              <w:t>Innovative and imaginative approach to working with young people</w:t>
            </w:r>
          </w:p>
          <w:p w14:paraId="5B8DE1EE" w14:textId="5B787748" w:rsidR="00524D9E" w:rsidRPr="00A5062E" w:rsidRDefault="00524D9E" w:rsidP="00AC1025">
            <w:pPr>
              <w:jc w:val="both"/>
              <w:rPr>
                <w:rFonts w:asciiTheme="minorHAnsi" w:hAnsiTheme="minorHAnsi" w:cstheme="minorHAnsi"/>
                <w:sz w:val="24"/>
                <w:szCs w:val="24"/>
              </w:rPr>
            </w:pPr>
          </w:p>
        </w:tc>
        <w:tc>
          <w:tcPr>
            <w:tcW w:w="2074" w:type="dxa"/>
          </w:tcPr>
          <w:p w14:paraId="6D214FFC"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2065F4C" w14:textId="77777777" w:rsidR="00524D9E" w:rsidRDefault="00524D9E" w:rsidP="00AC1025">
            <w:pPr>
              <w:pStyle w:val="TableParagraph"/>
              <w:rPr>
                <w:rFonts w:asciiTheme="minorHAnsi" w:hAnsiTheme="minorHAnsi" w:cstheme="minorHAnsi"/>
                <w:sz w:val="24"/>
                <w:szCs w:val="24"/>
              </w:rPr>
            </w:pPr>
          </w:p>
        </w:tc>
      </w:tr>
      <w:tr w:rsidR="00524D9E" w14:paraId="6B46C5C6" w14:textId="77777777" w:rsidTr="00524D9E">
        <w:trPr>
          <w:trHeight w:val="837"/>
        </w:trPr>
        <w:tc>
          <w:tcPr>
            <w:tcW w:w="6408" w:type="dxa"/>
          </w:tcPr>
          <w:p w14:paraId="67C1D196" w14:textId="017B3B1A" w:rsidR="00524D9E" w:rsidRPr="00A5062E" w:rsidRDefault="00A5062E" w:rsidP="00AC1025">
            <w:pPr>
              <w:jc w:val="both"/>
              <w:rPr>
                <w:rFonts w:asciiTheme="minorHAnsi" w:hAnsiTheme="minorHAnsi" w:cstheme="minorHAnsi"/>
                <w:sz w:val="24"/>
                <w:szCs w:val="24"/>
              </w:rPr>
            </w:pPr>
            <w:r w:rsidRPr="00A5062E">
              <w:rPr>
                <w:rFonts w:asciiTheme="minorHAnsi" w:hAnsiTheme="minorHAnsi" w:cstheme="minorHAnsi"/>
                <w:sz w:val="24"/>
                <w:szCs w:val="24"/>
              </w:rPr>
              <w:t>Understanding of the Ofsted Education Inspection Framework and its implications for inclusion</w:t>
            </w:r>
          </w:p>
        </w:tc>
        <w:tc>
          <w:tcPr>
            <w:tcW w:w="2074" w:type="dxa"/>
          </w:tcPr>
          <w:p w14:paraId="119251AB"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553CF5C" w14:textId="77777777" w:rsidR="00524D9E" w:rsidRDefault="00524D9E" w:rsidP="00AC1025">
            <w:pPr>
              <w:pStyle w:val="TableParagraph"/>
              <w:rPr>
                <w:rFonts w:asciiTheme="minorHAnsi" w:hAnsiTheme="minorHAnsi" w:cstheme="minorHAnsi"/>
                <w:sz w:val="24"/>
                <w:szCs w:val="24"/>
              </w:rPr>
            </w:pPr>
          </w:p>
        </w:tc>
      </w:tr>
      <w:tr w:rsidR="00524D9E" w14:paraId="1191EF01" w14:textId="77777777" w:rsidTr="00524D9E">
        <w:trPr>
          <w:trHeight w:val="837"/>
        </w:trPr>
        <w:tc>
          <w:tcPr>
            <w:tcW w:w="6408" w:type="dxa"/>
          </w:tcPr>
          <w:p w14:paraId="151E3677"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Be able to demonstrate impact of teaching and learning on progress</w:t>
            </w:r>
          </w:p>
        </w:tc>
        <w:tc>
          <w:tcPr>
            <w:tcW w:w="2074" w:type="dxa"/>
          </w:tcPr>
          <w:p w14:paraId="431C3EAF"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2D9D960B" w14:textId="77777777" w:rsidR="00524D9E" w:rsidRDefault="00524D9E" w:rsidP="00AC1025">
            <w:pPr>
              <w:pStyle w:val="TableParagraph"/>
              <w:rPr>
                <w:rFonts w:asciiTheme="minorHAnsi" w:hAnsiTheme="minorHAnsi" w:cstheme="minorHAnsi"/>
                <w:sz w:val="24"/>
                <w:szCs w:val="24"/>
              </w:rPr>
            </w:pPr>
          </w:p>
        </w:tc>
      </w:tr>
      <w:tr w:rsidR="00524D9E" w14:paraId="4AFF1159" w14:textId="77777777" w:rsidTr="00524D9E">
        <w:trPr>
          <w:trHeight w:val="837"/>
        </w:trPr>
        <w:tc>
          <w:tcPr>
            <w:tcW w:w="6408" w:type="dxa"/>
          </w:tcPr>
          <w:p w14:paraId="268AA606"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Be committed to providing high quality feedback to all learners and leading by example in this area</w:t>
            </w:r>
          </w:p>
        </w:tc>
        <w:tc>
          <w:tcPr>
            <w:tcW w:w="2074" w:type="dxa"/>
          </w:tcPr>
          <w:p w14:paraId="300FF18C"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EB258A1" w14:textId="77777777" w:rsidR="00524D9E" w:rsidRDefault="00524D9E" w:rsidP="00AC1025">
            <w:pPr>
              <w:pStyle w:val="TableParagraph"/>
              <w:rPr>
                <w:rFonts w:asciiTheme="minorHAnsi" w:hAnsiTheme="minorHAnsi" w:cstheme="minorHAnsi"/>
                <w:sz w:val="24"/>
                <w:szCs w:val="24"/>
              </w:rPr>
            </w:pPr>
          </w:p>
        </w:tc>
      </w:tr>
      <w:tr w:rsidR="00524D9E" w14:paraId="3F9DC25E" w14:textId="77777777" w:rsidTr="00524D9E">
        <w:trPr>
          <w:trHeight w:val="837"/>
        </w:trPr>
        <w:tc>
          <w:tcPr>
            <w:tcW w:w="6408" w:type="dxa"/>
          </w:tcPr>
          <w:p w14:paraId="2A710768"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Successful leadership of transformation and change management</w:t>
            </w:r>
          </w:p>
        </w:tc>
        <w:tc>
          <w:tcPr>
            <w:tcW w:w="2074" w:type="dxa"/>
          </w:tcPr>
          <w:p w14:paraId="4D35F560"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tcPr>
          <w:p w14:paraId="2A13407D" w14:textId="77777777" w:rsidR="00524D9E" w:rsidRDefault="00524D9E" w:rsidP="00AC1025">
            <w:pPr>
              <w:pStyle w:val="TableParagraph"/>
              <w:jc w:val="center"/>
              <w:rPr>
                <w:rFonts w:asciiTheme="minorHAnsi" w:hAnsiTheme="minorHAnsi" w:cstheme="minorHAnsi"/>
                <w:sz w:val="24"/>
                <w:szCs w:val="24"/>
              </w:rPr>
            </w:pPr>
            <w:r>
              <w:rPr>
                <w:rFonts w:asciiTheme="minorHAnsi" w:hAnsiTheme="minorHAnsi" w:cstheme="minorHAnsi"/>
                <w:sz w:val="24"/>
                <w:szCs w:val="24"/>
              </w:rPr>
              <w:t>X</w:t>
            </w:r>
          </w:p>
        </w:tc>
      </w:tr>
      <w:tr w:rsidR="00524D9E" w14:paraId="17EB84D6" w14:textId="77777777" w:rsidTr="00524D9E">
        <w:trPr>
          <w:trHeight w:val="837"/>
        </w:trPr>
        <w:tc>
          <w:tcPr>
            <w:tcW w:w="6408" w:type="dxa"/>
            <w:shd w:val="clear" w:color="auto" w:fill="C6D9F1" w:themeFill="text2" w:themeFillTint="33"/>
          </w:tcPr>
          <w:p w14:paraId="22366A84" w14:textId="77777777" w:rsidR="00524D9E" w:rsidRDefault="00524D9E" w:rsidP="00AC1025">
            <w:pPr>
              <w:rPr>
                <w:rFonts w:asciiTheme="minorHAnsi" w:hAnsiTheme="minorHAnsi" w:cstheme="minorHAnsi"/>
                <w:b/>
                <w:sz w:val="24"/>
                <w:szCs w:val="24"/>
              </w:rPr>
            </w:pPr>
            <w:r>
              <w:rPr>
                <w:rFonts w:asciiTheme="minorHAnsi" w:hAnsiTheme="minorHAnsi" w:cstheme="minorHAnsi"/>
                <w:b/>
                <w:sz w:val="24"/>
                <w:szCs w:val="24"/>
              </w:rPr>
              <w:t>SKILLS AND PERSONAL QUALITIES/CHARACTERISTICS</w:t>
            </w:r>
            <w:r>
              <w:rPr>
                <w:rFonts w:asciiTheme="minorHAnsi" w:hAnsiTheme="minorHAnsi" w:cstheme="minorHAnsi"/>
                <w:sz w:val="24"/>
                <w:szCs w:val="24"/>
              </w:rPr>
              <w:t xml:space="preserve"> </w:t>
            </w:r>
          </w:p>
          <w:p w14:paraId="1CA0FFAE" w14:textId="77777777" w:rsidR="00524D9E" w:rsidRDefault="00524D9E" w:rsidP="00AC1025">
            <w:pPr>
              <w:jc w:val="both"/>
              <w:rPr>
                <w:rFonts w:asciiTheme="minorHAnsi" w:hAnsiTheme="minorHAnsi" w:cstheme="minorHAnsi"/>
                <w:sz w:val="24"/>
                <w:szCs w:val="24"/>
              </w:rPr>
            </w:pPr>
            <w:r>
              <w:rPr>
                <w:rFonts w:asciiTheme="minorHAnsi" w:hAnsiTheme="minorHAnsi" w:cstheme="minorHAnsi"/>
                <w:b/>
                <w:sz w:val="24"/>
                <w:szCs w:val="24"/>
              </w:rPr>
              <w:t>Applicants should be able to demonstrate from their experience and current practice the ability to</w:t>
            </w:r>
          </w:p>
        </w:tc>
        <w:tc>
          <w:tcPr>
            <w:tcW w:w="2074" w:type="dxa"/>
            <w:shd w:val="clear" w:color="auto" w:fill="C6D9F1" w:themeFill="text2" w:themeFillTint="33"/>
          </w:tcPr>
          <w:p w14:paraId="677D72C0" w14:textId="77777777" w:rsidR="00524D9E" w:rsidRDefault="00524D9E" w:rsidP="00AC1025">
            <w:pPr>
              <w:pStyle w:val="TableParagraph"/>
              <w:spacing w:before="155"/>
              <w:ind w:right="227"/>
              <w:jc w:val="center"/>
              <w:rPr>
                <w:rFonts w:asciiTheme="minorHAnsi" w:hAnsiTheme="minorHAnsi" w:cstheme="minorHAnsi"/>
                <w:sz w:val="24"/>
                <w:szCs w:val="24"/>
              </w:rPr>
            </w:pPr>
          </w:p>
        </w:tc>
        <w:tc>
          <w:tcPr>
            <w:tcW w:w="1701" w:type="dxa"/>
            <w:shd w:val="clear" w:color="auto" w:fill="C6D9F1" w:themeFill="text2" w:themeFillTint="33"/>
          </w:tcPr>
          <w:p w14:paraId="52A826F6" w14:textId="77777777" w:rsidR="00524D9E" w:rsidRDefault="00524D9E" w:rsidP="00AC1025">
            <w:pPr>
              <w:pStyle w:val="TableParagraph"/>
              <w:jc w:val="center"/>
              <w:rPr>
                <w:rFonts w:asciiTheme="minorHAnsi" w:hAnsiTheme="minorHAnsi" w:cstheme="minorHAnsi"/>
                <w:sz w:val="24"/>
                <w:szCs w:val="24"/>
              </w:rPr>
            </w:pPr>
          </w:p>
        </w:tc>
      </w:tr>
      <w:tr w:rsidR="00524D9E" w14:paraId="02302D20" w14:textId="77777777" w:rsidTr="00524D9E">
        <w:trPr>
          <w:trHeight w:val="837"/>
        </w:trPr>
        <w:tc>
          <w:tcPr>
            <w:tcW w:w="6408" w:type="dxa"/>
          </w:tcPr>
          <w:p w14:paraId="4153B493" w14:textId="77777777" w:rsidR="00524D9E" w:rsidRDefault="00524D9E" w:rsidP="00AC1025">
            <w:pPr>
              <w:rPr>
                <w:rFonts w:asciiTheme="minorHAnsi" w:hAnsiTheme="minorHAnsi" w:cstheme="minorHAnsi"/>
                <w:sz w:val="24"/>
                <w:szCs w:val="24"/>
              </w:rPr>
            </w:pPr>
            <w:r>
              <w:rPr>
                <w:rFonts w:asciiTheme="minorHAnsi" w:hAnsiTheme="minorHAnsi" w:cstheme="minorHAnsi"/>
                <w:sz w:val="24"/>
                <w:szCs w:val="24"/>
              </w:rPr>
              <w:lastRenderedPageBreak/>
              <w:t xml:space="preserve">Enjoy working with, and for, young people </w:t>
            </w:r>
          </w:p>
        </w:tc>
        <w:tc>
          <w:tcPr>
            <w:tcW w:w="2074" w:type="dxa"/>
          </w:tcPr>
          <w:p w14:paraId="43433309"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0409ACA0" w14:textId="77777777" w:rsidR="00524D9E" w:rsidRDefault="00524D9E" w:rsidP="00AC1025">
            <w:pPr>
              <w:pStyle w:val="TableParagraph"/>
              <w:rPr>
                <w:rFonts w:asciiTheme="minorHAnsi" w:hAnsiTheme="minorHAnsi" w:cstheme="minorHAnsi"/>
                <w:sz w:val="24"/>
                <w:szCs w:val="24"/>
              </w:rPr>
            </w:pPr>
          </w:p>
        </w:tc>
      </w:tr>
      <w:tr w:rsidR="00524D9E" w14:paraId="0E203214" w14:textId="77777777" w:rsidTr="00524D9E">
        <w:trPr>
          <w:trHeight w:val="837"/>
        </w:trPr>
        <w:tc>
          <w:tcPr>
            <w:tcW w:w="6408" w:type="dxa"/>
          </w:tcPr>
          <w:p w14:paraId="1E98F46D"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Have the imagination, energy and capacity for hard work together with an enthusiasm to take on developments and challenges</w:t>
            </w:r>
          </w:p>
        </w:tc>
        <w:tc>
          <w:tcPr>
            <w:tcW w:w="2074" w:type="dxa"/>
          </w:tcPr>
          <w:p w14:paraId="6CE5BC0E"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446C69B6" w14:textId="77777777" w:rsidR="00524D9E" w:rsidRDefault="00524D9E" w:rsidP="00AC1025">
            <w:pPr>
              <w:pStyle w:val="TableParagraph"/>
              <w:rPr>
                <w:rFonts w:asciiTheme="minorHAnsi" w:hAnsiTheme="minorHAnsi" w:cstheme="minorHAnsi"/>
                <w:sz w:val="24"/>
                <w:szCs w:val="24"/>
              </w:rPr>
            </w:pPr>
          </w:p>
        </w:tc>
      </w:tr>
      <w:tr w:rsidR="00524D9E" w14:paraId="2F372CBB" w14:textId="77777777" w:rsidTr="00524D9E">
        <w:trPr>
          <w:trHeight w:val="837"/>
        </w:trPr>
        <w:tc>
          <w:tcPr>
            <w:tcW w:w="6408" w:type="dxa"/>
          </w:tcPr>
          <w:p w14:paraId="042DDD45"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Demonstrate the ability to identify tasks, and move projects forward to successful completion</w:t>
            </w:r>
          </w:p>
        </w:tc>
        <w:tc>
          <w:tcPr>
            <w:tcW w:w="2074" w:type="dxa"/>
          </w:tcPr>
          <w:p w14:paraId="6E8E55CA"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657E0949" w14:textId="77777777" w:rsidR="00524D9E" w:rsidRDefault="00524D9E" w:rsidP="00AC1025">
            <w:pPr>
              <w:pStyle w:val="TableParagraph"/>
              <w:rPr>
                <w:rFonts w:asciiTheme="minorHAnsi" w:hAnsiTheme="minorHAnsi" w:cstheme="minorHAnsi"/>
                <w:sz w:val="24"/>
                <w:szCs w:val="24"/>
              </w:rPr>
            </w:pPr>
          </w:p>
        </w:tc>
      </w:tr>
      <w:tr w:rsidR="00524D9E" w14:paraId="33428553" w14:textId="77777777" w:rsidTr="00524D9E">
        <w:trPr>
          <w:trHeight w:val="837"/>
        </w:trPr>
        <w:tc>
          <w:tcPr>
            <w:tcW w:w="6408" w:type="dxa"/>
          </w:tcPr>
          <w:p w14:paraId="72BBDB65"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Possess excellent communication skills.  Able to engage a variety of audiences</w:t>
            </w:r>
          </w:p>
        </w:tc>
        <w:tc>
          <w:tcPr>
            <w:tcW w:w="2074" w:type="dxa"/>
          </w:tcPr>
          <w:p w14:paraId="2BDCAD40"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4BEF37F5" w14:textId="77777777" w:rsidR="00524D9E" w:rsidRDefault="00524D9E" w:rsidP="00AC1025">
            <w:pPr>
              <w:pStyle w:val="TableParagraph"/>
              <w:rPr>
                <w:rFonts w:asciiTheme="minorHAnsi" w:hAnsiTheme="minorHAnsi" w:cstheme="minorHAnsi"/>
                <w:sz w:val="24"/>
                <w:szCs w:val="24"/>
              </w:rPr>
            </w:pPr>
          </w:p>
        </w:tc>
      </w:tr>
      <w:tr w:rsidR="00524D9E" w14:paraId="264330F1" w14:textId="77777777" w:rsidTr="00524D9E">
        <w:trPr>
          <w:trHeight w:val="837"/>
        </w:trPr>
        <w:tc>
          <w:tcPr>
            <w:tcW w:w="6408" w:type="dxa"/>
          </w:tcPr>
          <w:p w14:paraId="1A019A65"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Ability to analyse issues and to think both creatively and strategically</w:t>
            </w:r>
          </w:p>
        </w:tc>
        <w:tc>
          <w:tcPr>
            <w:tcW w:w="2074" w:type="dxa"/>
          </w:tcPr>
          <w:p w14:paraId="4A8CD4FB"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7D3752E" w14:textId="77777777" w:rsidR="00524D9E" w:rsidRDefault="00524D9E" w:rsidP="00AC1025">
            <w:pPr>
              <w:pStyle w:val="TableParagraph"/>
              <w:rPr>
                <w:rFonts w:asciiTheme="minorHAnsi" w:hAnsiTheme="minorHAnsi" w:cstheme="minorHAnsi"/>
                <w:sz w:val="24"/>
                <w:szCs w:val="24"/>
              </w:rPr>
            </w:pPr>
          </w:p>
        </w:tc>
      </w:tr>
      <w:tr w:rsidR="00524D9E" w14:paraId="4F6E9E99" w14:textId="77777777" w:rsidTr="00524D9E">
        <w:trPr>
          <w:trHeight w:val="837"/>
        </w:trPr>
        <w:tc>
          <w:tcPr>
            <w:tcW w:w="6408" w:type="dxa"/>
          </w:tcPr>
          <w:p w14:paraId="7AB94F1C"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Ability to apply and adapt national initiatives in a local context</w:t>
            </w:r>
          </w:p>
        </w:tc>
        <w:tc>
          <w:tcPr>
            <w:tcW w:w="2074" w:type="dxa"/>
          </w:tcPr>
          <w:p w14:paraId="321CE2E7"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193989F8" w14:textId="77777777" w:rsidR="00524D9E" w:rsidRDefault="00524D9E" w:rsidP="00AC1025">
            <w:pPr>
              <w:pStyle w:val="TableParagraph"/>
              <w:rPr>
                <w:rFonts w:asciiTheme="minorHAnsi" w:hAnsiTheme="minorHAnsi" w:cstheme="minorHAnsi"/>
                <w:sz w:val="24"/>
                <w:szCs w:val="24"/>
              </w:rPr>
            </w:pPr>
          </w:p>
        </w:tc>
      </w:tr>
      <w:tr w:rsidR="00524D9E" w14:paraId="69032F56" w14:textId="77777777" w:rsidTr="00524D9E">
        <w:trPr>
          <w:trHeight w:val="837"/>
        </w:trPr>
        <w:tc>
          <w:tcPr>
            <w:tcW w:w="6408" w:type="dxa"/>
          </w:tcPr>
          <w:p w14:paraId="61C73390"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Be good at completing tasks, as well as starting them</w:t>
            </w:r>
          </w:p>
        </w:tc>
        <w:tc>
          <w:tcPr>
            <w:tcW w:w="2074" w:type="dxa"/>
          </w:tcPr>
          <w:p w14:paraId="32120F4D"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79E1DDB4" w14:textId="77777777" w:rsidR="00524D9E" w:rsidRDefault="00524D9E" w:rsidP="00AC1025">
            <w:pPr>
              <w:pStyle w:val="TableParagraph"/>
              <w:rPr>
                <w:rFonts w:asciiTheme="minorHAnsi" w:hAnsiTheme="minorHAnsi" w:cstheme="minorHAnsi"/>
                <w:sz w:val="24"/>
                <w:szCs w:val="24"/>
              </w:rPr>
            </w:pPr>
          </w:p>
        </w:tc>
      </w:tr>
      <w:tr w:rsidR="00524D9E" w14:paraId="68FC8DD2" w14:textId="77777777" w:rsidTr="00524D9E">
        <w:trPr>
          <w:trHeight w:val="837"/>
        </w:trPr>
        <w:tc>
          <w:tcPr>
            <w:tcW w:w="6408" w:type="dxa"/>
          </w:tcPr>
          <w:p w14:paraId="3430BF82"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Personable, approachable, whilst still inspiring respect and personal and professional credibility</w:t>
            </w:r>
          </w:p>
        </w:tc>
        <w:tc>
          <w:tcPr>
            <w:tcW w:w="2074" w:type="dxa"/>
          </w:tcPr>
          <w:p w14:paraId="4D2FA735"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382E72F2" w14:textId="77777777" w:rsidR="00524D9E" w:rsidRDefault="00524D9E" w:rsidP="00AC1025">
            <w:pPr>
              <w:pStyle w:val="TableParagraph"/>
              <w:rPr>
                <w:rFonts w:asciiTheme="minorHAnsi" w:hAnsiTheme="minorHAnsi" w:cstheme="minorHAnsi"/>
                <w:sz w:val="24"/>
                <w:szCs w:val="24"/>
              </w:rPr>
            </w:pPr>
          </w:p>
        </w:tc>
      </w:tr>
      <w:tr w:rsidR="00524D9E" w14:paraId="7AA1EF26" w14:textId="77777777" w:rsidTr="00524D9E">
        <w:trPr>
          <w:trHeight w:val="837"/>
        </w:trPr>
        <w:tc>
          <w:tcPr>
            <w:tcW w:w="6408" w:type="dxa"/>
          </w:tcPr>
          <w:p w14:paraId="3BD99E4F" w14:textId="77777777" w:rsidR="00524D9E" w:rsidRDefault="00524D9E" w:rsidP="00AC1025">
            <w:pPr>
              <w:jc w:val="both"/>
              <w:rPr>
                <w:rFonts w:asciiTheme="minorHAnsi" w:hAnsiTheme="minorHAnsi" w:cstheme="minorHAnsi"/>
                <w:sz w:val="24"/>
                <w:szCs w:val="24"/>
              </w:rPr>
            </w:pPr>
            <w:r>
              <w:rPr>
                <w:rFonts w:asciiTheme="minorHAnsi" w:hAnsiTheme="minorHAnsi" w:cstheme="minorHAnsi"/>
                <w:sz w:val="24"/>
                <w:szCs w:val="24"/>
              </w:rPr>
              <w:t>Ability to work under pressure whilst maintaining a positive and creative attitude</w:t>
            </w:r>
          </w:p>
        </w:tc>
        <w:tc>
          <w:tcPr>
            <w:tcW w:w="2074" w:type="dxa"/>
          </w:tcPr>
          <w:p w14:paraId="269B218E" w14:textId="77777777" w:rsidR="00524D9E" w:rsidRDefault="00524D9E" w:rsidP="00AC1025">
            <w:pPr>
              <w:pStyle w:val="TableParagraph"/>
              <w:spacing w:before="155"/>
              <w:ind w:right="227"/>
              <w:jc w:val="center"/>
              <w:rPr>
                <w:rFonts w:asciiTheme="minorHAnsi" w:hAnsiTheme="minorHAnsi" w:cstheme="minorHAnsi"/>
                <w:sz w:val="24"/>
                <w:szCs w:val="24"/>
              </w:rPr>
            </w:pPr>
            <w:r>
              <w:rPr>
                <w:rFonts w:asciiTheme="minorHAnsi" w:hAnsiTheme="minorHAnsi" w:cstheme="minorHAnsi"/>
                <w:sz w:val="24"/>
                <w:szCs w:val="24"/>
              </w:rPr>
              <w:t>X</w:t>
            </w:r>
          </w:p>
        </w:tc>
        <w:tc>
          <w:tcPr>
            <w:tcW w:w="1701" w:type="dxa"/>
          </w:tcPr>
          <w:p w14:paraId="28630ACC" w14:textId="77777777" w:rsidR="00524D9E" w:rsidRDefault="00524D9E" w:rsidP="00AC1025">
            <w:pPr>
              <w:pStyle w:val="TableParagraph"/>
              <w:rPr>
                <w:rFonts w:asciiTheme="minorHAnsi" w:hAnsiTheme="minorHAnsi" w:cstheme="minorHAnsi"/>
                <w:sz w:val="24"/>
                <w:szCs w:val="24"/>
              </w:rPr>
            </w:pPr>
          </w:p>
        </w:tc>
      </w:tr>
    </w:tbl>
    <w:p w14:paraId="4EF054FF" w14:textId="77777777" w:rsidR="0066715E" w:rsidRPr="004408D1" w:rsidRDefault="0066715E" w:rsidP="00524D9E">
      <w:pPr>
        <w:ind w:left="720"/>
        <w:jc w:val="center"/>
        <w:rPr>
          <w:rFonts w:asciiTheme="minorHAnsi" w:eastAsiaTheme="minorHAnsi" w:hAnsiTheme="minorHAnsi" w:cstheme="minorBidi"/>
          <w:sz w:val="24"/>
        </w:rPr>
      </w:pPr>
    </w:p>
    <w:p w14:paraId="74F9A82E" w14:textId="77777777" w:rsidR="006B5E78" w:rsidRDefault="006B5E78" w:rsidP="00CD797B">
      <w:pPr>
        <w:rPr>
          <w:rFonts w:asciiTheme="minorHAnsi" w:eastAsiaTheme="minorHAnsi" w:hAnsiTheme="minorHAnsi" w:cstheme="minorBidi"/>
          <w:sz w:val="24"/>
        </w:rPr>
      </w:pPr>
    </w:p>
    <w:p w14:paraId="28B5DBFB" w14:textId="77777777" w:rsidR="006B5E78" w:rsidRDefault="006B5E78" w:rsidP="00CD797B">
      <w:pPr>
        <w:rPr>
          <w:rFonts w:asciiTheme="minorHAnsi" w:eastAsiaTheme="minorHAnsi" w:hAnsiTheme="minorHAnsi" w:cstheme="minorBidi"/>
          <w:sz w:val="24"/>
        </w:rPr>
      </w:pPr>
    </w:p>
    <w:p w14:paraId="63C4FBFB" w14:textId="77777777" w:rsidR="00CD797B" w:rsidRPr="004408D1" w:rsidRDefault="00CD797B" w:rsidP="00CD797B">
      <w:pPr>
        <w:rPr>
          <w:rFonts w:asciiTheme="minorHAnsi" w:eastAsiaTheme="minorHAnsi" w:hAnsiTheme="minorHAnsi" w:cstheme="minorBidi"/>
          <w:sz w:val="24"/>
        </w:rPr>
      </w:pPr>
      <w:r w:rsidRPr="004408D1">
        <w:rPr>
          <w:rFonts w:asciiTheme="minorHAnsi" w:eastAsiaTheme="minorHAnsi" w:hAnsiTheme="minorHAnsi" w:cstheme="minorBidi"/>
          <w:sz w:val="24"/>
        </w:rPr>
        <w:t>RUGBY HIGH SCHOOL is committed to safeguarding and promoting the welfare of children and expect all employees to share this commitment. The successful candidate will be subject to necessary pre-employment checks, including: an enhanced DBS; Childcare Disqualification (where applicable); qualifications (where applicable); online checks as part of KCSIE; medical fitness; identity and right to work in the UK. Applicants will be required to provide two suitable references.</w:t>
      </w:r>
    </w:p>
    <w:p w14:paraId="1703B72F" w14:textId="77777777" w:rsidR="00CD797B" w:rsidRPr="004408D1" w:rsidRDefault="00CD797B" w:rsidP="00CD797B">
      <w:pPr>
        <w:rPr>
          <w:rFonts w:asciiTheme="minorHAnsi" w:eastAsiaTheme="minorHAnsi" w:hAnsiTheme="minorHAnsi" w:cstheme="minorBidi"/>
          <w:sz w:val="24"/>
        </w:rPr>
      </w:pPr>
    </w:p>
    <w:p w14:paraId="0497483D" w14:textId="77777777" w:rsidR="00CD797B" w:rsidRPr="004408D1" w:rsidRDefault="00CD797B" w:rsidP="00CD797B">
      <w:pPr>
        <w:rPr>
          <w:rFonts w:asciiTheme="minorHAnsi" w:eastAsiaTheme="minorHAnsi" w:hAnsiTheme="minorHAnsi" w:cstheme="minorBidi"/>
          <w:sz w:val="24"/>
        </w:rPr>
      </w:pPr>
      <w:r w:rsidRPr="004408D1">
        <w:rPr>
          <w:rFonts w:asciiTheme="minorHAnsi" w:eastAsiaTheme="minorHAnsi" w:hAnsiTheme="minorHAnsi" w:cstheme="minorBidi"/>
          <w:sz w:val="24"/>
        </w:rPr>
        <w:t xml:space="preserve">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 </w:t>
      </w:r>
    </w:p>
    <w:p w14:paraId="3ABB0E8C" w14:textId="77777777" w:rsidR="00CD797B" w:rsidRPr="004408D1" w:rsidRDefault="00CD797B" w:rsidP="00CD797B">
      <w:pPr>
        <w:rPr>
          <w:rFonts w:asciiTheme="minorHAnsi" w:eastAsiaTheme="minorHAnsi" w:hAnsiTheme="minorHAnsi" w:cstheme="minorBidi"/>
          <w:sz w:val="24"/>
        </w:rPr>
      </w:pPr>
    </w:p>
    <w:p w14:paraId="3529E827" w14:textId="77777777" w:rsidR="00CD797B" w:rsidRPr="004408D1" w:rsidRDefault="00CD797B" w:rsidP="00CD797B">
      <w:pPr>
        <w:rPr>
          <w:rFonts w:asciiTheme="minorHAnsi" w:eastAsiaTheme="minorHAnsi" w:hAnsiTheme="minorHAnsi" w:cstheme="minorBidi"/>
          <w:sz w:val="24"/>
        </w:rPr>
      </w:pPr>
      <w:r w:rsidRPr="004408D1">
        <w:rPr>
          <w:rFonts w:asciiTheme="minorHAnsi" w:eastAsiaTheme="minorHAnsi" w:hAnsiTheme="minorHAnsi" w:cstheme="minorBidi"/>
          <w:sz w:val="24"/>
        </w:rPr>
        <w:t>All staff have a responsibility to provide a safe environment in which children can learn this includes ensuring that health and safety regulations are followed; activities that are potentially hazardous are risk assessed and contributing to the maintenance of a supportive culture throughout the school community in which students feel cared for, respected and listened to.</w:t>
      </w:r>
    </w:p>
    <w:p w14:paraId="23BBEB19" w14:textId="77777777" w:rsidR="00CD797B" w:rsidRPr="005D772E" w:rsidRDefault="00CD797B" w:rsidP="00CD797B">
      <w:pPr>
        <w:jc w:val="center"/>
        <w:rPr>
          <w:rFonts w:asciiTheme="minorHAnsi" w:hAnsiTheme="minorHAnsi" w:cstheme="minorHAnsi"/>
          <w:i/>
          <w:iCs/>
        </w:rPr>
      </w:pPr>
    </w:p>
    <w:p w14:paraId="7B36EA22" w14:textId="77777777" w:rsidR="00CD797B" w:rsidRPr="00D958FF" w:rsidRDefault="00CD797B" w:rsidP="00D958FF">
      <w:pPr>
        <w:rPr>
          <w:rFonts w:ascii="Lato" w:hAnsi="Lato"/>
          <w:color w:val="1F497D" w:themeColor="text2"/>
          <w:sz w:val="34"/>
          <w:szCs w:val="32"/>
        </w:rPr>
      </w:pPr>
    </w:p>
    <w:sectPr w:rsidR="00CD797B" w:rsidRPr="00D958FF" w:rsidSect="006B5E78">
      <w:headerReference w:type="default" r:id="rId12"/>
      <w:footerReference w:type="default" r:id="rId13"/>
      <w:headerReference w:type="first" r:id="rId14"/>
      <w:footerReference w:type="first" r:id="rId15"/>
      <w:type w:val="continuous"/>
      <w:pgSz w:w="11909" w:h="16834" w:code="9"/>
      <w:pgMar w:top="1440" w:right="567" w:bottom="289"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2A90" w14:textId="77777777" w:rsidR="00D918D2" w:rsidRDefault="00D918D2">
      <w:r>
        <w:separator/>
      </w:r>
    </w:p>
  </w:endnote>
  <w:endnote w:type="continuationSeparator" w:id="0">
    <w:p w14:paraId="53C626C6" w14:textId="77777777" w:rsidR="00D918D2" w:rsidRDefault="00D91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E10002FF" w:usb1="5000ECFF" w:usb2="00000021" w:usb3="00000000" w:csb0="0000019F" w:csb1="00000000"/>
  </w:font>
  <w:font w:name="Lato Medium">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840B" w14:textId="77777777" w:rsidR="0066715E" w:rsidRDefault="00326F4F">
    <w:pPr>
      <w:ind w:left="-540" w:right="-893"/>
      <w:rPr>
        <w:rFonts w:ascii="Lato" w:hAnsi="Lato"/>
        <w:color w:val="0000FF"/>
        <w:sz w:val="18"/>
        <w:szCs w:val="18"/>
      </w:rPr>
    </w:pPr>
    <w:r>
      <w:rPr>
        <w:color w:val="0000FF"/>
        <w:sz w:val="18"/>
        <w:szCs w:val="18"/>
      </w:rPr>
      <w:t xml:space="preserve">                                     </w:t>
    </w:r>
  </w:p>
  <w:p w14:paraId="256E73FD" w14:textId="77777777" w:rsidR="0066715E" w:rsidRDefault="00326F4F">
    <w:pPr>
      <w:ind w:right="-893"/>
      <w:rPr>
        <w:rFonts w:ascii="Lato" w:hAnsi="Lato"/>
        <w:color w:val="0000FF"/>
        <w:sz w:val="18"/>
        <w:szCs w:val="18"/>
      </w:rPr>
    </w:pPr>
    <w:r>
      <w:rPr>
        <w:rFonts w:ascii="Calibri" w:hAnsi="Calibri" w:cs="Times New Roman"/>
        <w:noProof/>
        <w:color w:val="000000"/>
        <w:sz w:val="24"/>
        <w:szCs w:val="24"/>
        <w:lang w:eastAsia="en-GB"/>
      </w:rPr>
      <mc:AlternateContent>
        <mc:Choice Requires="wps">
          <w:drawing>
            <wp:anchor distT="0" distB="0" distL="0" distR="0" simplePos="0" relativeHeight="251665920" behindDoc="0" locked="0" layoutInCell="1" allowOverlap="1" wp14:anchorId="22455FC9" wp14:editId="5A7855CB">
              <wp:simplePos x="0" y="0"/>
              <wp:positionH relativeFrom="column">
                <wp:posOffset>3381375</wp:posOffset>
              </wp:positionH>
              <wp:positionV relativeFrom="paragraph">
                <wp:posOffset>18415</wp:posOffset>
              </wp:positionV>
              <wp:extent cx="2019300" cy="2743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74320"/>
                      </a:xfrm>
                      <a:prstGeom prst="rect">
                        <a:avLst/>
                      </a:prstGeom>
                      <a:solidFill>
                        <a:srgbClr val="FFFFFF"/>
                      </a:solidFill>
                      <a:ln w="9525">
                        <a:noFill/>
                        <a:miter lim="800000"/>
                        <a:headEnd/>
                        <a:tailEnd/>
                      </a:ln>
                    </wps:spPr>
                    <wps:txbx>
                      <w:txbxContent>
                        <w:p w14:paraId="5865220C"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AD81089" w14:textId="77777777" w:rsidR="0066715E" w:rsidRDefault="00667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455FC9" id="_x0000_t202" coordsize="21600,21600" o:spt="202" path="m,l,21600r21600,l21600,xe">
              <v:stroke joinstyle="miter"/>
              <v:path gradientshapeok="t" o:connecttype="rect"/>
            </v:shapetype>
            <v:shape id="Text Box 2" o:spid="_x0000_s1026" type="#_x0000_t202" style="position:absolute;margin-left:266.25pt;margin-top:1.45pt;width:159pt;height:21.6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" stroked="f">
              <v:textbox>
                <w:txbxContent>
                  <w:p w14:paraId="5865220C"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AD81089" w14:textId="77777777" w:rsidR="0066715E" w:rsidRDefault="0066715E"/>
                </w:txbxContent>
              </v:textbox>
              <w10:wrap type="square"/>
            </v:shape>
          </w:pict>
        </mc:Fallback>
      </mc:AlternateContent>
    </w:r>
    <w:r>
      <w:rPr>
        <w:rFonts w:ascii="Calibri" w:hAnsi="Calibri" w:cs="Times New Roman"/>
        <w:noProof/>
        <w:color w:val="000000"/>
        <w:sz w:val="24"/>
        <w:szCs w:val="24"/>
        <w:lang w:eastAsia="en-GB"/>
      </w:rPr>
      <mc:AlternateContent>
        <mc:Choice Requires="wps">
          <w:drawing>
            <wp:anchor distT="0" distB="0" distL="0" distR="0" simplePos="0" relativeHeight="251666944" behindDoc="0" locked="0" layoutInCell="1" allowOverlap="1" wp14:anchorId="55803A4A" wp14:editId="33491827">
              <wp:simplePos x="0" y="0"/>
              <wp:positionH relativeFrom="column">
                <wp:posOffset>1473200</wp:posOffset>
              </wp:positionH>
              <wp:positionV relativeFrom="page">
                <wp:posOffset>10067925</wp:posOffset>
              </wp:positionV>
              <wp:extent cx="1610995" cy="252730"/>
              <wp:effectExtent l="0" t="0" r="8255"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52730"/>
                      </a:xfrm>
                      <a:prstGeom prst="rect">
                        <a:avLst/>
                      </a:prstGeom>
                      <a:solidFill>
                        <a:srgbClr val="FFFFFF"/>
                      </a:solidFill>
                      <a:ln w="9525">
                        <a:noFill/>
                        <a:miter lim="800000"/>
                        <a:headEnd/>
                        <a:tailEnd/>
                      </a:ln>
                    </wps:spPr>
                    <wps:txbx>
                      <w:txbxContent>
                        <w:p w14:paraId="0E958816"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803A4A" id="Text Box 11" o:spid="_x0000_s1027" type="#_x0000_t202" style="position:absolute;margin-left:116pt;margin-top:792.75pt;width:126.85pt;height:19.9pt;z-index:251666944;visibility:visible;mso-wrap-style:square;mso-width-percent:0;mso-height-percent:200;mso-wrap-distance-left:0;mso-wrap-distance-top:0;mso-wrap-distance-right:0;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" stroked="f">
              <v:textbox style="mso-fit-shape-to-text:t">
                <w:txbxContent>
                  <w:p w14:paraId="0E958816"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v:textbox>
              <w10:wrap type="square" anchory="page"/>
            </v:shape>
          </w:pict>
        </mc:Fallback>
      </mc:AlternateContent>
    </w:r>
    <w:r>
      <w:rPr>
        <w:rFonts w:ascii="Lato" w:hAnsi="Lato"/>
        <w:color w:val="0000FF"/>
        <w:sz w:val="18"/>
        <w:szCs w:val="18"/>
      </w:rPr>
      <w:t xml:space="preserve">                                                              </w:t>
    </w:r>
    <w:r>
      <w:rPr>
        <w:rFonts w:ascii="Calibri" w:hAnsi="Calibri" w:cs="Times New Roman"/>
        <w:noProof/>
        <w:color w:val="000000"/>
        <w:sz w:val="24"/>
        <w:szCs w:val="24"/>
        <w:lang w:eastAsia="en-GB"/>
      </w:rPr>
      <w:drawing>
        <wp:inline distT="0" distB="0" distL="0" distR="0" wp14:anchorId="16305FE5" wp14:editId="58DB91DB">
          <wp:extent cx="276225" cy="276225"/>
          <wp:effectExtent l="0" t="0" r="9525" b="9525"/>
          <wp:docPr id="13" name="Picture 13" descr="K:\Sixth Form\download 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ixth Form\download facebo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19646A28" w14:textId="77777777" w:rsidR="0066715E" w:rsidRDefault="00326F4F">
    <w:pPr>
      <w:ind w:left="-330" w:right="-893"/>
      <w:jc w:val="center"/>
      <w:rPr>
        <w:rFonts w:ascii="Lato" w:hAnsi="Lato"/>
        <w:color w:val="0000FF"/>
        <w:sz w:val="18"/>
        <w:szCs w:val="18"/>
      </w:rPr>
    </w:pPr>
    <w:r>
      <w:rPr>
        <w:rFonts w:ascii="Lato" w:hAnsi="Lato"/>
        <w:color w:val="0000FF"/>
        <w:sz w:val="18"/>
        <w:szCs w:val="18"/>
      </w:rPr>
      <w:t>Rugby High School Academy Trust, registered in England, company registration number:7521636</w:t>
    </w:r>
  </w:p>
  <w:p w14:paraId="3C4951AE" w14:textId="77777777" w:rsidR="0066715E" w:rsidRDefault="00667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B874" w14:textId="77777777" w:rsidR="0066715E" w:rsidRDefault="00326F4F">
    <w:pPr>
      <w:ind w:right="-893"/>
      <w:rPr>
        <w:rFonts w:ascii="Lato" w:hAnsi="Lato"/>
        <w:color w:val="0000FF"/>
        <w:sz w:val="18"/>
        <w:szCs w:val="18"/>
      </w:rPr>
    </w:pPr>
    <w:r>
      <w:rPr>
        <w:rFonts w:ascii="Calibri" w:hAnsi="Calibri" w:cs="Times New Roman"/>
        <w:noProof/>
        <w:color w:val="000000"/>
        <w:sz w:val="24"/>
        <w:szCs w:val="24"/>
        <w:lang w:eastAsia="en-GB"/>
      </w:rPr>
      <mc:AlternateContent>
        <mc:Choice Requires="wps">
          <w:drawing>
            <wp:anchor distT="0" distB="0" distL="0" distR="0" simplePos="0" relativeHeight="251659776" behindDoc="0" locked="0" layoutInCell="1" allowOverlap="1" wp14:anchorId="7A776B34" wp14:editId="52589244">
              <wp:simplePos x="0" y="0"/>
              <wp:positionH relativeFrom="column">
                <wp:posOffset>3381375</wp:posOffset>
              </wp:positionH>
              <wp:positionV relativeFrom="paragraph">
                <wp:posOffset>18415</wp:posOffset>
              </wp:positionV>
              <wp:extent cx="2019300"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74320"/>
                      </a:xfrm>
                      <a:prstGeom prst="rect">
                        <a:avLst/>
                      </a:prstGeom>
                      <a:solidFill>
                        <a:srgbClr val="FFFFFF"/>
                      </a:solidFill>
                      <a:ln w="9525">
                        <a:noFill/>
                        <a:miter lim="800000"/>
                        <a:headEnd/>
                        <a:tailEnd/>
                      </a:ln>
                    </wps:spPr>
                    <wps:txbx>
                      <w:txbxContent>
                        <w:p w14:paraId="1F9863C7"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43891D3" w14:textId="77777777" w:rsidR="0066715E" w:rsidRDefault="006671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76B34" id="_x0000_t202" coordsize="21600,21600" o:spt="202" path="m,l,21600r21600,l21600,xe">
              <v:stroke joinstyle="miter"/>
              <v:path gradientshapeok="t" o:connecttype="rect"/>
            </v:shapetype>
            <v:shape id="_x0000_s1028" type="#_x0000_t202" style="position:absolute;margin-left:266.25pt;margin-top:1.45pt;width:159pt;height:21.6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" stroked="f">
              <v:textbox>
                <w:txbxContent>
                  <w:p w14:paraId="1F9863C7" w14:textId="77777777" w:rsidR="0066715E" w:rsidRDefault="00326F4F">
                    <w:pPr>
                      <w:shd w:val="clear" w:color="auto" w:fill="FFFFFF"/>
                      <w:rPr>
                        <w:rFonts w:ascii="Lato" w:hAnsi="Lato" w:cs="Times New Roman"/>
                        <w:color w:val="000000"/>
                        <w:sz w:val="20"/>
                        <w:szCs w:val="20"/>
                        <w:lang w:eastAsia="en-GB"/>
                      </w:rPr>
                    </w:pPr>
                    <w:r>
                      <w:rPr>
                        <w:rFonts w:ascii="Lato" w:hAnsi="Lato" w:cs="Times New Roman"/>
                        <w:color w:val="0000FF"/>
                        <w:sz w:val="20"/>
                        <w:szCs w:val="20"/>
                        <w:lang w:eastAsia="en-GB"/>
                      </w:rPr>
                      <w:t>facebook.com/</w:t>
                    </w:r>
                    <w:proofErr w:type="spellStart"/>
                    <w:r>
                      <w:rPr>
                        <w:rFonts w:ascii="Lato" w:hAnsi="Lato" w:cs="Times New Roman"/>
                        <w:color w:val="0000FF"/>
                        <w:sz w:val="20"/>
                        <w:szCs w:val="20"/>
                        <w:lang w:eastAsia="en-GB"/>
                      </w:rPr>
                      <w:t>rugbyhighschool</w:t>
                    </w:r>
                    <w:proofErr w:type="spellEnd"/>
                  </w:p>
                  <w:p w14:paraId="343891D3" w14:textId="77777777" w:rsidR="0066715E" w:rsidRDefault="0066715E"/>
                </w:txbxContent>
              </v:textbox>
              <w10:wrap type="square"/>
            </v:shape>
          </w:pict>
        </mc:Fallback>
      </mc:AlternateContent>
    </w:r>
    <w:r>
      <w:rPr>
        <w:rFonts w:ascii="Calibri" w:hAnsi="Calibri" w:cs="Times New Roman"/>
        <w:noProof/>
        <w:color w:val="000000"/>
        <w:sz w:val="24"/>
        <w:szCs w:val="24"/>
        <w:lang w:eastAsia="en-GB"/>
      </w:rPr>
      <mc:AlternateContent>
        <mc:Choice Requires="wps">
          <w:drawing>
            <wp:anchor distT="0" distB="0" distL="0" distR="0" simplePos="0" relativeHeight="251661824" behindDoc="0" locked="0" layoutInCell="1" allowOverlap="1" wp14:anchorId="2AF01598" wp14:editId="5779285B">
              <wp:simplePos x="0" y="0"/>
              <wp:positionH relativeFrom="column">
                <wp:posOffset>1473200</wp:posOffset>
              </wp:positionH>
              <wp:positionV relativeFrom="page">
                <wp:posOffset>10067925</wp:posOffset>
              </wp:positionV>
              <wp:extent cx="1610995" cy="252730"/>
              <wp:effectExtent l="0" t="0" r="825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252730"/>
                      </a:xfrm>
                      <a:prstGeom prst="rect">
                        <a:avLst/>
                      </a:prstGeom>
                      <a:solidFill>
                        <a:srgbClr val="FFFFFF"/>
                      </a:solidFill>
                      <a:ln w="9525">
                        <a:noFill/>
                        <a:miter lim="800000"/>
                        <a:headEnd/>
                        <a:tailEnd/>
                      </a:ln>
                    </wps:spPr>
                    <wps:txbx>
                      <w:txbxContent>
                        <w:p w14:paraId="05912FD4"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F01598" id="_x0000_s1029" type="#_x0000_t202" style="position:absolute;margin-left:116pt;margin-top:792.75pt;width:126.85pt;height:19.9pt;z-index:251661824;visibility:visible;mso-wrap-style:square;mso-width-percent:0;mso-height-percent:200;mso-wrap-distance-left:0;mso-wrap-distance-top:0;mso-wrap-distance-right:0;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" stroked="f">
              <v:textbox style="mso-fit-shape-to-text:t">
                <w:txbxContent>
                  <w:p w14:paraId="05912FD4" w14:textId="77777777" w:rsidR="0066715E" w:rsidRDefault="00326F4F">
                    <w:pPr>
                      <w:ind w:firstLine="90"/>
                      <w:rPr>
                        <w:rFonts w:ascii="Lato" w:hAnsi="Lato"/>
                        <w:color w:val="0000FF"/>
                        <w:sz w:val="20"/>
                        <w:szCs w:val="20"/>
                      </w:rPr>
                    </w:pPr>
                    <w:r>
                      <w:rPr>
                        <w:rFonts w:ascii="Calibri" w:hAnsi="Calibri" w:cs="Times New Roman"/>
                        <w:color w:val="0000FF"/>
                        <w:sz w:val="24"/>
                        <w:szCs w:val="24"/>
                        <w:lang w:eastAsia="en-GB"/>
                      </w:rPr>
                      <w:t xml:space="preserve">  </w:t>
                    </w:r>
                    <w:r>
                      <w:rPr>
                        <w:rFonts w:ascii="Lato" w:hAnsi="Lato" w:cs="Times New Roman"/>
                        <w:color w:val="0000FF"/>
                        <w:sz w:val="20"/>
                        <w:szCs w:val="20"/>
                        <w:lang w:eastAsia="en-GB"/>
                      </w:rPr>
                      <w:t xml:space="preserve">Follow us on Facebook      </w:t>
                    </w:r>
                  </w:p>
                </w:txbxContent>
              </v:textbox>
              <w10:wrap type="square" anchory="page"/>
            </v:shape>
          </w:pict>
        </mc:Fallback>
      </mc:AlternateContent>
    </w:r>
    <w:r>
      <w:rPr>
        <w:rFonts w:ascii="Lato" w:hAnsi="Lato"/>
        <w:color w:val="0000FF"/>
        <w:sz w:val="18"/>
        <w:szCs w:val="18"/>
      </w:rPr>
      <w:t xml:space="preserve">                                                              </w:t>
    </w:r>
    <w:r>
      <w:rPr>
        <w:rFonts w:ascii="Calibri" w:hAnsi="Calibri" w:cs="Times New Roman"/>
        <w:noProof/>
        <w:color w:val="000000"/>
        <w:sz w:val="24"/>
        <w:szCs w:val="24"/>
        <w:lang w:eastAsia="en-GB"/>
      </w:rPr>
      <w:drawing>
        <wp:inline distT="0" distB="0" distL="0" distR="0" wp14:anchorId="5E0E177A" wp14:editId="5DA79D27">
          <wp:extent cx="276225" cy="276225"/>
          <wp:effectExtent l="0" t="0" r="9525" b="9525"/>
          <wp:docPr id="8" name="Picture 8" descr="K:\Sixth Form\download 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ixth Form\download facebo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p>
  <w:p w14:paraId="48DE11CE" w14:textId="77777777" w:rsidR="0066715E" w:rsidRDefault="00326F4F">
    <w:pPr>
      <w:ind w:left="-330" w:right="-893"/>
      <w:jc w:val="center"/>
      <w:rPr>
        <w:rFonts w:ascii="Lato" w:hAnsi="Lato"/>
        <w:color w:val="0000FF"/>
        <w:sz w:val="18"/>
        <w:szCs w:val="18"/>
      </w:rPr>
    </w:pPr>
    <w:r>
      <w:rPr>
        <w:rFonts w:ascii="Lato" w:hAnsi="Lato"/>
        <w:color w:val="0000FF"/>
        <w:sz w:val="18"/>
        <w:szCs w:val="18"/>
      </w:rPr>
      <w:t>Rugby High School Academy Trust, registered in England, company registration number:7521636</w:t>
    </w:r>
  </w:p>
  <w:p w14:paraId="0A5DF99C" w14:textId="77777777" w:rsidR="0066715E" w:rsidRDefault="00667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99CA1" w14:textId="77777777" w:rsidR="00D918D2" w:rsidRDefault="00D918D2">
      <w:r>
        <w:separator/>
      </w:r>
    </w:p>
  </w:footnote>
  <w:footnote w:type="continuationSeparator" w:id="0">
    <w:p w14:paraId="343211AB" w14:textId="77777777" w:rsidR="00D918D2" w:rsidRDefault="00D91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AC91" w14:textId="77777777" w:rsidR="0066715E" w:rsidRDefault="0066715E">
    <w:pPr>
      <w:spacing w:line="276" w:lineRule="auto"/>
      <w:ind w:left="-540"/>
      <w:jc w:val="right"/>
      <w:rPr>
        <w:color w:val="0000FF"/>
        <w:sz w:val="18"/>
        <w:szCs w:val="18"/>
      </w:rPr>
    </w:pPr>
  </w:p>
  <w:p w14:paraId="23F0F817" w14:textId="77777777" w:rsidR="0066715E" w:rsidRDefault="00326F4F">
    <w:pPr>
      <w:spacing w:line="276" w:lineRule="auto"/>
      <w:ind w:left="-540"/>
      <w:jc w:val="right"/>
      <w:rPr>
        <w:color w:val="0000FF"/>
        <w:sz w:val="18"/>
        <w:szCs w:val="18"/>
      </w:rPr>
    </w:pPr>
    <w:r>
      <w:rPr>
        <w:color w:val="0000FF"/>
        <w:sz w:val="18"/>
        <w:szCs w:val="18"/>
      </w:rPr>
      <w:t xml:space="preserve">     </w:t>
    </w:r>
    <w:r>
      <w:rPr>
        <w:noProof/>
        <w:color w:val="0000FF"/>
        <w:sz w:val="18"/>
        <w:szCs w:val="18"/>
        <w:lang w:eastAsia="en-GB"/>
      </w:rPr>
      <w:t xml:space="preserve">  </w:t>
    </w:r>
    <w:r>
      <w:rPr>
        <w:color w:val="0000FF"/>
        <w:sz w:val="18"/>
        <w:szCs w:val="18"/>
      </w:rPr>
      <w:t xml:space="preserve">                                     </w:t>
    </w:r>
  </w:p>
  <w:p w14:paraId="6E6A53C8" w14:textId="77777777" w:rsidR="0066715E" w:rsidRDefault="0066715E">
    <w:pPr>
      <w:spacing w:line="276" w:lineRule="auto"/>
      <w:ind w:left="-540"/>
      <w:jc w:val="right"/>
      <w:rPr>
        <w:rFonts w:ascii="Lato Medium" w:hAnsi="Lato Medium"/>
        <w:color w:val="0000FF"/>
        <w:sz w:val="20"/>
        <w:szCs w:val="20"/>
      </w:rPr>
    </w:pPr>
  </w:p>
  <w:p w14:paraId="001D202A" w14:textId="77777777" w:rsidR="0066715E" w:rsidRDefault="00667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A926" w14:textId="77777777" w:rsidR="0066715E" w:rsidRDefault="00326F4F">
    <w:pPr>
      <w:ind w:left="-540" w:right="-893"/>
      <w:rPr>
        <w:rFonts w:ascii="Lato" w:hAnsi="Lato"/>
        <w:color w:val="0000FF"/>
        <w:sz w:val="18"/>
        <w:szCs w:val="18"/>
      </w:rPr>
    </w:pPr>
    <w:r>
      <w:rPr>
        <w:color w:val="0000FF"/>
        <w:sz w:val="18"/>
        <w:szCs w:val="18"/>
      </w:rPr>
      <w:t xml:space="preserve">     </w:t>
    </w:r>
    <w:r>
      <w:rPr>
        <w:noProof/>
        <w:color w:val="0000FF"/>
        <w:sz w:val="18"/>
        <w:szCs w:val="18"/>
        <w:lang w:eastAsia="en-GB"/>
      </w:rPr>
      <w:t xml:space="preserve">  </w:t>
    </w:r>
    <w:r>
      <w:rPr>
        <w:color w:val="0000F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F08"/>
    <w:multiLevelType w:val="hybridMultilevel"/>
    <w:tmpl w:val="539AB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621058"/>
    <w:multiLevelType w:val="hybridMultilevel"/>
    <w:tmpl w:val="4B2EB8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EB6AFA"/>
    <w:multiLevelType w:val="hybridMultilevel"/>
    <w:tmpl w:val="6F186F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754C76"/>
    <w:multiLevelType w:val="hybridMultilevel"/>
    <w:tmpl w:val="FCDC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A4B7B"/>
    <w:multiLevelType w:val="hybridMultilevel"/>
    <w:tmpl w:val="CE60D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AF63596"/>
    <w:multiLevelType w:val="hybridMultilevel"/>
    <w:tmpl w:val="347A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C37CE"/>
    <w:multiLevelType w:val="hybridMultilevel"/>
    <w:tmpl w:val="538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82D60"/>
    <w:multiLevelType w:val="hybridMultilevel"/>
    <w:tmpl w:val="FC78299A"/>
    <w:lvl w:ilvl="0" w:tplc="7B58412A">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9AAD1C">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4A17D4">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E69CAE">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0C4604">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46927E">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7A7160">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66C126">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D69F1E">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DA50CF"/>
    <w:multiLevelType w:val="hybridMultilevel"/>
    <w:tmpl w:val="DA40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B2315"/>
    <w:multiLevelType w:val="hybridMultilevel"/>
    <w:tmpl w:val="43988A1C"/>
    <w:lvl w:ilvl="0" w:tplc="FB2214AC">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FA5FDE">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F8F4DE">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626CB2">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CE278">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BE0A8A">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6A763C">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185534">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747D6E">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D930F7"/>
    <w:multiLevelType w:val="multilevel"/>
    <w:tmpl w:val="6868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497777"/>
    <w:multiLevelType w:val="hybridMultilevel"/>
    <w:tmpl w:val="C9D45D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9906C91"/>
    <w:multiLevelType w:val="hybridMultilevel"/>
    <w:tmpl w:val="8292A01A"/>
    <w:lvl w:ilvl="0" w:tplc="85E4161A">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3AE424">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020A6A">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04E2">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28FC36">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EE3938">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90E244">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6A8482">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E80A68">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3724C7"/>
    <w:multiLevelType w:val="hybridMultilevel"/>
    <w:tmpl w:val="1DE8AD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C561195"/>
    <w:multiLevelType w:val="hybridMultilevel"/>
    <w:tmpl w:val="8752CA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01D7F27"/>
    <w:multiLevelType w:val="hybridMultilevel"/>
    <w:tmpl w:val="9012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31AE2"/>
    <w:multiLevelType w:val="hybridMultilevel"/>
    <w:tmpl w:val="03E47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37A48"/>
    <w:multiLevelType w:val="hybridMultilevel"/>
    <w:tmpl w:val="FF8E9E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6E0544"/>
    <w:multiLevelType w:val="hybridMultilevel"/>
    <w:tmpl w:val="7C8C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931D4"/>
    <w:multiLevelType w:val="hybridMultilevel"/>
    <w:tmpl w:val="B33696D0"/>
    <w:lvl w:ilvl="0" w:tplc="3252B9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88A0C">
      <w:start w:val="1"/>
      <w:numFmt w:val="bullet"/>
      <w:lvlText w:val="o"/>
      <w:lvlJc w:val="left"/>
      <w:pPr>
        <w:ind w:left="14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062F04">
      <w:start w:val="1"/>
      <w:numFmt w:val="bullet"/>
      <w:lvlText w:val="▪"/>
      <w:lvlJc w:val="left"/>
      <w:pPr>
        <w:ind w:left="2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EE658">
      <w:start w:val="1"/>
      <w:numFmt w:val="bullet"/>
      <w:lvlText w:val="•"/>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98D476">
      <w:start w:val="1"/>
      <w:numFmt w:val="bullet"/>
      <w:lvlText w:val="o"/>
      <w:lvlJc w:val="left"/>
      <w:pPr>
        <w:ind w:left="3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EC9D6">
      <w:start w:val="1"/>
      <w:numFmt w:val="bullet"/>
      <w:lvlText w:val="▪"/>
      <w:lvlJc w:val="left"/>
      <w:pPr>
        <w:ind w:left="4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A84E7C">
      <w:start w:val="1"/>
      <w:numFmt w:val="bullet"/>
      <w:lvlText w:val="•"/>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0E778">
      <w:start w:val="1"/>
      <w:numFmt w:val="bullet"/>
      <w:lvlText w:val="o"/>
      <w:lvlJc w:val="left"/>
      <w:pPr>
        <w:ind w:left="5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C8C48">
      <w:start w:val="1"/>
      <w:numFmt w:val="bullet"/>
      <w:lvlText w:val="▪"/>
      <w:lvlJc w:val="left"/>
      <w:pPr>
        <w:ind w:left="6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3445300"/>
    <w:multiLevelType w:val="hybridMultilevel"/>
    <w:tmpl w:val="B05AF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767BE"/>
    <w:multiLevelType w:val="hybridMultilevel"/>
    <w:tmpl w:val="512C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F1331"/>
    <w:multiLevelType w:val="hybridMultilevel"/>
    <w:tmpl w:val="FEB62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28320D"/>
    <w:multiLevelType w:val="hybridMultilevel"/>
    <w:tmpl w:val="8E28096E"/>
    <w:lvl w:ilvl="0" w:tplc="1D7699FA">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9432D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B80A7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685F7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0C674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E8D0B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2E9C3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EE52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06976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DCC36B2"/>
    <w:multiLevelType w:val="hybridMultilevel"/>
    <w:tmpl w:val="7CDC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E5104"/>
    <w:multiLevelType w:val="hybridMultilevel"/>
    <w:tmpl w:val="06E28990"/>
    <w:lvl w:ilvl="0" w:tplc="08090001">
      <w:start w:val="1"/>
      <w:numFmt w:val="bullet"/>
      <w:lvlText w:val=""/>
      <w:lvlJc w:val="left"/>
      <w:pPr>
        <w:ind w:left="720" w:hanging="360"/>
      </w:pPr>
      <w:rPr>
        <w:rFonts w:ascii="Symbol" w:hAnsi="Symbol" w:hint="default"/>
      </w:rPr>
    </w:lvl>
    <w:lvl w:ilvl="1" w:tplc="CD0C009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6C6DB9"/>
    <w:multiLevelType w:val="hybridMultilevel"/>
    <w:tmpl w:val="4C50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73E6C"/>
    <w:multiLevelType w:val="hybridMultilevel"/>
    <w:tmpl w:val="04021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B736D50"/>
    <w:multiLevelType w:val="hybridMultilevel"/>
    <w:tmpl w:val="D66473CC"/>
    <w:lvl w:ilvl="0" w:tplc="E2547700">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0AA58">
      <w:start w:val="1"/>
      <w:numFmt w:val="bullet"/>
      <w:lvlText w:val="o"/>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4A917C">
      <w:start w:val="1"/>
      <w:numFmt w:val="bullet"/>
      <w:lvlText w:val="▪"/>
      <w:lvlJc w:val="left"/>
      <w:pPr>
        <w:ind w:left="1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65784">
      <w:start w:val="1"/>
      <w:numFmt w:val="bullet"/>
      <w:lvlText w:val="•"/>
      <w:lvlJc w:val="left"/>
      <w:pPr>
        <w:ind w:left="2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D43750">
      <w:start w:val="1"/>
      <w:numFmt w:val="bullet"/>
      <w:lvlText w:val="o"/>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410CA">
      <w:start w:val="1"/>
      <w:numFmt w:val="bullet"/>
      <w:lvlText w:val="▪"/>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B45F3A">
      <w:start w:val="1"/>
      <w:numFmt w:val="bullet"/>
      <w:lvlText w:val="•"/>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6CFDBC">
      <w:start w:val="1"/>
      <w:numFmt w:val="bullet"/>
      <w:lvlText w:val="o"/>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54FE74">
      <w:start w:val="1"/>
      <w:numFmt w:val="bullet"/>
      <w:lvlText w:val="▪"/>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BDF1763"/>
    <w:multiLevelType w:val="hybridMultilevel"/>
    <w:tmpl w:val="C47EC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2152E0"/>
    <w:multiLevelType w:val="hybridMultilevel"/>
    <w:tmpl w:val="5C22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36650"/>
    <w:multiLevelType w:val="hybridMultilevel"/>
    <w:tmpl w:val="C5F6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D07F7D"/>
    <w:multiLevelType w:val="hybridMultilevel"/>
    <w:tmpl w:val="CBD8A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8260F01"/>
    <w:multiLevelType w:val="hybridMultilevel"/>
    <w:tmpl w:val="21C8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321410"/>
    <w:multiLevelType w:val="hybridMultilevel"/>
    <w:tmpl w:val="DF125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0C1AC2"/>
    <w:multiLevelType w:val="hybridMultilevel"/>
    <w:tmpl w:val="655E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83BCD"/>
    <w:multiLevelType w:val="hybridMultilevel"/>
    <w:tmpl w:val="BCB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524269">
    <w:abstractNumId w:val="21"/>
  </w:num>
  <w:num w:numId="2" w16cid:durableId="1202092484">
    <w:abstractNumId w:val="29"/>
  </w:num>
  <w:num w:numId="3" w16cid:durableId="85330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5684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01495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894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987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921110">
    <w:abstractNumId w:val="0"/>
  </w:num>
  <w:num w:numId="9" w16cid:durableId="1431466378">
    <w:abstractNumId w:val="25"/>
  </w:num>
  <w:num w:numId="10" w16cid:durableId="42095239">
    <w:abstractNumId w:val="11"/>
  </w:num>
  <w:num w:numId="11" w16cid:durableId="1962564939">
    <w:abstractNumId w:val="31"/>
  </w:num>
  <w:num w:numId="12" w16cid:durableId="77871812">
    <w:abstractNumId w:val="26"/>
  </w:num>
  <w:num w:numId="13" w16cid:durableId="2131893712">
    <w:abstractNumId w:val="13"/>
  </w:num>
  <w:num w:numId="14" w16cid:durableId="882909390">
    <w:abstractNumId w:val="36"/>
  </w:num>
  <w:num w:numId="15" w16cid:durableId="800148837">
    <w:abstractNumId w:val="16"/>
  </w:num>
  <w:num w:numId="16" w16cid:durableId="446310870">
    <w:abstractNumId w:val="34"/>
  </w:num>
  <w:num w:numId="17" w16cid:durableId="1111364793">
    <w:abstractNumId w:val="30"/>
  </w:num>
  <w:num w:numId="18" w16cid:durableId="877820770">
    <w:abstractNumId w:val="35"/>
  </w:num>
  <w:num w:numId="19" w16cid:durableId="19940335">
    <w:abstractNumId w:val="6"/>
  </w:num>
  <w:num w:numId="20" w16cid:durableId="233861126">
    <w:abstractNumId w:val="5"/>
  </w:num>
  <w:num w:numId="21" w16cid:durableId="1386370677">
    <w:abstractNumId w:val="18"/>
  </w:num>
  <w:num w:numId="22" w16cid:durableId="2084905843">
    <w:abstractNumId w:val="23"/>
  </w:num>
  <w:num w:numId="23" w16cid:durableId="1302347886">
    <w:abstractNumId w:val="19"/>
  </w:num>
  <w:num w:numId="24" w16cid:durableId="215432306">
    <w:abstractNumId w:val="27"/>
  </w:num>
  <w:num w:numId="25" w16cid:durableId="1189366495">
    <w:abstractNumId w:val="20"/>
  </w:num>
  <w:num w:numId="26" w16cid:durableId="358744122">
    <w:abstractNumId w:val="8"/>
  </w:num>
  <w:num w:numId="27" w16cid:durableId="1859388149">
    <w:abstractNumId w:val="10"/>
  </w:num>
  <w:num w:numId="28" w16cid:durableId="1521168017">
    <w:abstractNumId w:val="7"/>
  </w:num>
  <w:num w:numId="29" w16cid:durableId="765421443">
    <w:abstractNumId w:val="12"/>
  </w:num>
  <w:num w:numId="30" w16cid:durableId="190725097">
    <w:abstractNumId w:val="9"/>
  </w:num>
  <w:num w:numId="31" w16cid:durableId="439421426">
    <w:abstractNumId w:val="28"/>
  </w:num>
  <w:num w:numId="32" w16cid:durableId="329674466">
    <w:abstractNumId w:val="17"/>
  </w:num>
  <w:num w:numId="33" w16cid:durableId="1006445268">
    <w:abstractNumId w:val="24"/>
  </w:num>
  <w:num w:numId="34" w16cid:durableId="958953636">
    <w:abstractNumId w:val="32"/>
  </w:num>
  <w:num w:numId="35" w16cid:durableId="482504935">
    <w:abstractNumId w:val="3"/>
  </w:num>
  <w:num w:numId="36" w16cid:durableId="781069953">
    <w:abstractNumId w:val="33"/>
  </w:num>
  <w:num w:numId="37" w16cid:durableId="118230730">
    <w:abstractNumId w:val="22"/>
  </w:num>
  <w:num w:numId="38" w16cid:durableId="187984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EB"/>
    <w:rsid w:val="00023B16"/>
    <w:rsid w:val="00040B39"/>
    <w:rsid w:val="000458AA"/>
    <w:rsid w:val="000535E8"/>
    <w:rsid w:val="00060EF8"/>
    <w:rsid w:val="001B7B6F"/>
    <w:rsid w:val="002802CA"/>
    <w:rsid w:val="00285F86"/>
    <w:rsid w:val="00290A21"/>
    <w:rsid w:val="002B6101"/>
    <w:rsid w:val="002C1EB5"/>
    <w:rsid w:val="002E64B0"/>
    <w:rsid w:val="00312A47"/>
    <w:rsid w:val="00326F4F"/>
    <w:rsid w:val="00353360"/>
    <w:rsid w:val="00385C34"/>
    <w:rsid w:val="003877E6"/>
    <w:rsid w:val="003D27B1"/>
    <w:rsid w:val="003D39A1"/>
    <w:rsid w:val="00406352"/>
    <w:rsid w:val="004408D1"/>
    <w:rsid w:val="00467B52"/>
    <w:rsid w:val="004A6E1E"/>
    <w:rsid w:val="004B1083"/>
    <w:rsid w:val="004C7A81"/>
    <w:rsid w:val="004D051D"/>
    <w:rsid w:val="00501A25"/>
    <w:rsid w:val="00503C80"/>
    <w:rsid w:val="00524D9E"/>
    <w:rsid w:val="005471B1"/>
    <w:rsid w:val="00597FE4"/>
    <w:rsid w:val="005A2D84"/>
    <w:rsid w:val="005D6E30"/>
    <w:rsid w:val="00602FA8"/>
    <w:rsid w:val="00614A68"/>
    <w:rsid w:val="00657848"/>
    <w:rsid w:val="0066715E"/>
    <w:rsid w:val="006822AC"/>
    <w:rsid w:val="006B5E78"/>
    <w:rsid w:val="006C4D57"/>
    <w:rsid w:val="0071575D"/>
    <w:rsid w:val="007405EB"/>
    <w:rsid w:val="00763B6C"/>
    <w:rsid w:val="007F4E3C"/>
    <w:rsid w:val="00811A6D"/>
    <w:rsid w:val="008852C3"/>
    <w:rsid w:val="008966E1"/>
    <w:rsid w:val="008C2076"/>
    <w:rsid w:val="009051D3"/>
    <w:rsid w:val="0094379F"/>
    <w:rsid w:val="00960BDD"/>
    <w:rsid w:val="009F76F5"/>
    <w:rsid w:val="00A115F8"/>
    <w:rsid w:val="00A20F09"/>
    <w:rsid w:val="00A221B2"/>
    <w:rsid w:val="00A23622"/>
    <w:rsid w:val="00A40DC3"/>
    <w:rsid w:val="00A41C1F"/>
    <w:rsid w:val="00A5062E"/>
    <w:rsid w:val="00A65CF1"/>
    <w:rsid w:val="00A9361A"/>
    <w:rsid w:val="00AB460D"/>
    <w:rsid w:val="00AB7A12"/>
    <w:rsid w:val="00AC2857"/>
    <w:rsid w:val="00AC5C28"/>
    <w:rsid w:val="00B01A07"/>
    <w:rsid w:val="00B35364"/>
    <w:rsid w:val="00B5078D"/>
    <w:rsid w:val="00B82E58"/>
    <w:rsid w:val="00BC525C"/>
    <w:rsid w:val="00BE01CB"/>
    <w:rsid w:val="00C87D81"/>
    <w:rsid w:val="00CD797B"/>
    <w:rsid w:val="00D33A28"/>
    <w:rsid w:val="00D42C36"/>
    <w:rsid w:val="00D62136"/>
    <w:rsid w:val="00D918D2"/>
    <w:rsid w:val="00D958FF"/>
    <w:rsid w:val="00DB1ACE"/>
    <w:rsid w:val="00DB2F9D"/>
    <w:rsid w:val="00E2600D"/>
    <w:rsid w:val="00E309D4"/>
    <w:rsid w:val="00E43F5D"/>
    <w:rsid w:val="00E603F4"/>
    <w:rsid w:val="00E7358D"/>
    <w:rsid w:val="00E87092"/>
    <w:rsid w:val="00EC5BEA"/>
    <w:rsid w:val="00F7426F"/>
    <w:rsid w:val="00FF6339"/>
    <w:rsid w:val="00FF6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60D18"/>
  <w15:docId w15:val="{AD89DBC7-3215-46D6-B816-63604A24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405EB"/>
    <w:rPr>
      <w:color w:val="605E5C"/>
      <w:shd w:val="clear" w:color="auto" w:fill="E1DFDD"/>
    </w:rPr>
  </w:style>
  <w:style w:type="paragraph" w:customStyle="1" w:styleId="paragraph">
    <w:name w:val="paragraph"/>
    <w:basedOn w:val="Normal"/>
    <w:rsid w:val="003D27B1"/>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rsid w:val="003D27B1"/>
  </w:style>
  <w:style w:type="character" w:customStyle="1" w:styleId="eop">
    <w:name w:val="eop"/>
    <w:rsid w:val="003D27B1"/>
  </w:style>
  <w:style w:type="paragraph" w:customStyle="1" w:styleId="Body">
    <w:name w:val="Body"/>
    <w:rsid w:val="00524D9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paragraph" w:styleId="BodyText">
    <w:name w:val="Body Text"/>
    <w:basedOn w:val="Normal"/>
    <w:link w:val="BodyTextChar"/>
    <w:uiPriority w:val="1"/>
    <w:unhideWhenUsed/>
    <w:qFormat/>
    <w:rsid w:val="00524D9E"/>
    <w:pPr>
      <w:widowControl w:val="0"/>
      <w:autoSpaceDE w:val="0"/>
      <w:autoSpaceDN w:val="0"/>
      <w:spacing w:before="84"/>
      <w:ind w:left="709"/>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24D9E"/>
    <w:rPr>
      <w:sz w:val="24"/>
      <w:szCs w:val="24"/>
      <w:lang w:val="en-US" w:eastAsia="en-US"/>
    </w:rPr>
  </w:style>
  <w:style w:type="paragraph" w:customStyle="1" w:styleId="TableParagraph">
    <w:name w:val="Table Paragraph"/>
    <w:basedOn w:val="Normal"/>
    <w:uiPriority w:val="1"/>
    <w:qFormat/>
    <w:rsid w:val="00524D9E"/>
    <w:pPr>
      <w:widowControl w:val="0"/>
      <w:autoSpaceDE w:val="0"/>
      <w:autoSpaceDN w:val="0"/>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1227">
      <w:bodyDiv w:val="1"/>
      <w:marLeft w:val="0"/>
      <w:marRight w:val="0"/>
      <w:marTop w:val="0"/>
      <w:marBottom w:val="0"/>
      <w:divBdr>
        <w:top w:val="none" w:sz="0" w:space="0" w:color="auto"/>
        <w:left w:val="none" w:sz="0" w:space="0" w:color="auto"/>
        <w:bottom w:val="none" w:sz="0" w:space="0" w:color="auto"/>
        <w:right w:val="none" w:sz="0" w:space="0" w:color="auto"/>
      </w:divBdr>
    </w:div>
    <w:div w:id="447821726">
      <w:bodyDiv w:val="1"/>
      <w:marLeft w:val="0"/>
      <w:marRight w:val="0"/>
      <w:marTop w:val="0"/>
      <w:marBottom w:val="0"/>
      <w:divBdr>
        <w:top w:val="none" w:sz="0" w:space="0" w:color="auto"/>
        <w:left w:val="none" w:sz="0" w:space="0" w:color="auto"/>
        <w:bottom w:val="none" w:sz="0" w:space="0" w:color="auto"/>
        <w:right w:val="none" w:sz="0" w:space="0" w:color="auto"/>
      </w:divBdr>
    </w:div>
    <w:div w:id="676926180">
      <w:bodyDiv w:val="1"/>
      <w:marLeft w:val="0"/>
      <w:marRight w:val="0"/>
      <w:marTop w:val="0"/>
      <w:marBottom w:val="0"/>
      <w:divBdr>
        <w:top w:val="none" w:sz="0" w:space="0" w:color="auto"/>
        <w:left w:val="none" w:sz="0" w:space="0" w:color="auto"/>
        <w:bottom w:val="none" w:sz="0" w:space="0" w:color="auto"/>
        <w:right w:val="none" w:sz="0" w:space="0" w:color="auto"/>
      </w:divBdr>
    </w:div>
    <w:div w:id="1084843881">
      <w:bodyDiv w:val="1"/>
      <w:marLeft w:val="0"/>
      <w:marRight w:val="0"/>
      <w:marTop w:val="0"/>
      <w:marBottom w:val="0"/>
      <w:divBdr>
        <w:top w:val="none" w:sz="0" w:space="0" w:color="auto"/>
        <w:left w:val="none" w:sz="0" w:space="0" w:color="auto"/>
        <w:bottom w:val="none" w:sz="0" w:space="0" w:color="auto"/>
        <w:right w:val="none" w:sz="0" w:space="0" w:color="auto"/>
      </w:divBdr>
    </w:div>
    <w:div w:id="1156335332">
      <w:bodyDiv w:val="1"/>
      <w:marLeft w:val="0"/>
      <w:marRight w:val="0"/>
      <w:marTop w:val="0"/>
      <w:marBottom w:val="0"/>
      <w:divBdr>
        <w:top w:val="none" w:sz="0" w:space="0" w:color="auto"/>
        <w:left w:val="none" w:sz="0" w:space="0" w:color="auto"/>
        <w:bottom w:val="none" w:sz="0" w:space="0" w:color="auto"/>
        <w:right w:val="none" w:sz="0" w:space="0" w:color="auto"/>
      </w:divBdr>
    </w:div>
    <w:div w:id="1557813373">
      <w:bodyDiv w:val="1"/>
      <w:marLeft w:val="0"/>
      <w:marRight w:val="0"/>
      <w:marTop w:val="0"/>
      <w:marBottom w:val="0"/>
      <w:divBdr>
        <w:top w:val="none" w:sz="0" w:space="0" w:color="auto"/>
        <w:left w:val="none" w:sz="0" w:space="0" w:color="auto"/>
        <w:bottom w:val="none" w:sz="0" w:space="0" w:color="auto"/>
        <w:right w:val="none" w:sz="0" w:space="0" w:color="auto"/>
      </w:divBdr>
    </w:div>
    <w:div w:id="1761246095">
      <w:bodyDiv w:val="1"/>
      <w:marLeft w:val="0"/>
      <w:marRight w:val="0"/>
      <w:marTop w:val="0"/>
      <w:marBottom w:val="0"/>
      <w:divBdr>
        <w:top w:val="none" w:sz="0" w:space="0" w:color="auto"/>
        <w:left w:val="none" w:sz="0" w:space="0" w:color="auto"/>
        <w:bottom w:val="none" w:sz="0" w:space="0" w:color="auto"/>
        <w:right w:val="none" w:sz="0" w:space="0" w:color="auto"/>
      </w:divBdr>
    </w:div>
    <w:div w:id="19507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7f2a65-42db-45d9-b85d-e2224c650153" xsi:nil="true"/>
    <lcf76f155ced4ddcb4097134ff3c332f xmlns="64ec76da-fe7b-4d7a-a6af-6da9219d657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900D5A0D914D4CBC235505D98B8FA3" ma:contentTypeVersion="11" ma:contentTypeDescription="Create a new document." ma:contentTypeScope="" ma:versionID="775dbc14be4057c7754954413cc7049b">
  <xsd:schema xmlns:xsd="http://www.w3.org/2001/XMLSchema" xmlns:xs="http://www.w3.org/2001/XMLSchema" xmlns:p="http://schemas.microsoft.com/office/2006/metadata/properties" xmlns:ns2="64ec76da-fe7b-4d7a-a6af-6da9219d657f" xmlns:ns3="7e7f2a65-42db-45d9-b85d-e2224c650153" targetNamespace="http://schemas.microsoft.com/office/2006/metadata/properties" ma:root="true" ma:fieldsID="c8d96eea5e7863f26ad7ffc1c066a3ef" ns2:_="" ns3:_="">
    <xsd:import namespace="64ec76da-fe7b-4d7a-a6af-6da9219d657f"/>
    <xsd:import namespace="7e7f2a65-42db-45d9-b85d-e2224c6501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c76da-fe7b-4d7a-a6af-6da9219d65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c376c4-ba5c-43ce-afe7-7cae5c6b87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f2a65-42db-45d9-b85d-e2224c650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44fbd3-44e3-4625-a436-5acff797ed05}" ma:internalName="TaxCatchAll" ma:showField="CatchAllData" ma:web="7e7f2a65-42db-45d9-b85d-e2224c650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65C14-51E9-4750-9EB4-20537FF50E37}">
  <ds:schemaRefs>
    <ds:schemaRef ds:uri="http://schemas.microsoft.com/office/2006/metadata/properties"/>
    <ds:schemaRef ds:uri="http://schemas.microsoft.com/office/infopath/2007/PartnerControls"/>
    <ds:schemaRef ds:uri="7e7f2a65-42db-45d9-b85d-e2224c650153"/>
    <ds:schemaRef ds:uri="64ec76da-fe7b-4d7a-a6af-6da9219d657f"/>
  </ds:schemaRefs>
</ds:datastoreItem>
</file>

<file path=customXml/itemProps2.xml><?xml version="1.0" encoding="utf-8"?>
<ds:datastoreItem xmlns:ds="http://schemas.openxmlformats.org/officeDocument/2006/customXml" ds:itemID="{775AEB8B-40BA-422B-A648-0347F6AEE320}">
  <ds:schemaRefs>
    <ds:schemaRef ds:uri="http://schemas.microsoft.com/sharepoint/v3/contenttype/forms"/>
  </ds:schemaRefs>
</ds:datastoreItem>
</file>

<file path=customXml/itemProps3.xml><?xml version="1.0" encoding="utf-8"?>
<ds:datastoreItem xmlns:ds="http://schemas.openxmlformats.org/officeDocument/2006/customXml" ds:itemID="{C888739C-B04A-4179-82EC-39780ACDFAF6}">
  <ds:schemaRefs>
    <ds:schemaRef ds:uri="http://schemas.openxmlformats.org/officeDocument/2006/bibliography"/>
  </ds:schemaRefs>
</ds:datastoreItem>
</file>

<file path=customXml/itemProps4.xml><?xml version="1.0" encoding="utf-8"?>
<ds:datastoreItem xmlns:ds="http://schemas.openxmlformats.org/officeDocument/2006/customXml" ds:itemID="{88FFEFA5-9F1B-4625-9CAC-8F2A5904C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c76da-fe7b-4d7a-a6af-6da9219d657f"/>
    <ds:schemaRef ds:uri="7e7f2a65-42db-45d9-b85d-e2224c65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1637</Words>
  <Characters>8139</Characters>
  <Application>Microsoft Office Word</Application>
  <DocSecurity>0</DocSecurity>
  <Lines>1627</Lines>
  <Paragraphs>279</Paragraphs>
  <ScaleCrop>false</ScaleCrop>
  <HeadingPairs>
    <vt:vector size="2" baseType="variant">
      <vt:variant>
        <vt:lpstr>Title</vt:lpstr>
      </vt:variant>
      <vt:variant>
        <vt:i4>1</vt:i4>
      </vt:variant>
    </vt:vector>
  </HeadingPairs>
  <TitlesOfParts>
    <vt:vector size="1" baseType="lpstr">
      <vt:lpstr/>
    </vt:vector>
  </TitlesOfParts>
  <Company>Rugby High School</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Weston</dc:creator>
  <cp:lastModifiedBy>Aimie Bennett</cp:lastModifiedBy>
  <cp:revision>5</cp:revision>
  <cp:lastPrinted>2018-04-19T11:12:00Z</cp:lastPrinted>
  <dcterms:created xsi:type="dcterms:W3CDTF">2026-06-08T11:45:00Z</dcterms:created>
  <dcterms:modified xsi:type="dcterms:W3CDTF">2026-06-09T12:46:00Z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0x01010015900D5A0D914D4CBC235505D98B8FA3</vt:lpwstr>
  </property>
  <property fmtid="{D5CDD505-2E9C-101B-9397-08002B2CF9AE}" pid="3" name="MediaServiceImageTags">
    <vt:lpwstr/>
  </property>
</Properties>
</file>