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349D4" w14:textId="77777777" w:rsidR="00696DEC" w:rsidRDefault="001231E4" w:rsidP="001231E4">
      <w:pPr>
        <w:jc w:val="center"/>
        <w:rPr>
          <w:rFonts w:ascii="Verdana" w:hAnsi="Verdana"/>
          <w:b/>
          <w:color w:val="FF0000"/>
          <w:sz w:val="24"/>
          <w:szCs w:val="24"/>
        </w:rPr>
      </w:pPr>
      <w:r w:rsidRPr="001231E4">
        <w:rPr>
          <w:rFonts w:ascii="Verdana" w:hAnsi="Verdana"/>
          <w:b/>
          <w:color w:val="FF0000"/>
          <w:sz w:val="24"/>
          <w:szCs w:val="24"/>
        </w:rPr>
        <w:t>Job Description – Deputy SENCO</w:t>
      </w:r>
    </w:p>
    <w:tbl>
      <w:tblPr>
        <w:tblW w:w="115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5"/>
        <w:gridCol w:w="9668"/>
      </w:tblGrid>
      <w:tr w:rsidR="001231E4" w14:paraId="4ABCF21D" w14:textId="77777777" w:rsidTr="008216AF">
        <w:trPr>
          <w:cantSplit/>
          <w:trHeight w:val="3788"/>
        </w:trPr>
        <w:tc>
          <w:tcPr>
            <w:tcW w:w="1905" w:type="dxa"/>
          </w:tcPr>
          <w:p w14:paraId="0644054A" w14:textId="77777777" w:rsidR="001231E4" w:rsidRPr="00B515FC" w:rsidRDefault="001231E4" w:rsidP="008216AF">
            <w:pPr>
              <w:rPr>
                <w:rFonts w:ascii="Verdana" w:hAnsi="Verdana"/>
                <w:b/>
              </w:rPr>
            </w:pPr>
            <w:r>
              <w:rPr>
                <w:rFonts w:ascii="Verdana" w:hAnsi="Verdana"/>
                <w:b/>
              </w:rPr>
              <w:t>P</w:t>
            </w:r>
            <w:r w:rsidRPr="00B515FC">
              <w:rPr>
                <w:rFonts w:ascii="Verdana" w:hAnsi="Verdana"/>
                <w:b/>
              </w:rPr>
              <w:t>urpose:</w:t>
            </w:r>
          </w:p>
          <w:p w14:paraId="7A8B8EFE" w14:textId="77777777" w:rsidR="001231E4" w:rsidRPr="00B515FC" w:rsidRDefault="001231E4" w:rsidP="008216AF">
            <w:pPr>
              <w:rPr>
                <w:rFonts w:ascii="Verdana" w:hAnsi="Verdana"/>
                <w:b/>
              </w:rPr>
            </w:pPr>
          </w:p>
        </w:tc>
        <w:tc>
          <w:tcPr>
            <w:tcW w:w="9668" w:type="dxa"/>
          </w:tcPr>
          <w:p w14:paraId="56F99F6E" w14:textId="77777777" w:rsidR="001231E4" w:rsidRPr="00504E15" w:rsidRDefault="001231E4" w:rsidP="008216AF">
            <w:pPr>
              <w:jc w:val="both"/>
              <w:rPr>
                <w:rFonts w:ascii="Verdana" w:hAnsi="Verdana"/>
              </w:rPr>
            </w:pPr>
            <w:r w:rsidRPr="004D7DB6">
              <w:rPr>
                <w:rFonts w:ascii="Verdana" w:hAnsi="Verdana"/>
              </w:rPr>
              <w:t xml:space="preserve">To assist in the </w:t>
            </w:r>
            <w:r w:rsidRPr="00504E15">
              <w:rPr>
                <w:rFonts w:ascii="Verdana" w:hAnsi="Verdana"/>
              </w:rPr>
              <w:t>running of the SEN</w:t>
            </w:r>
            <w:r w:rsidR="004A4A92" w:rsidRPr="00504E15">
              <w:rPr>
                <w:rFonts w:ascii="Verdana" w:hAnsi="Verdana"/>
              </w:rPr>
              <w:t>D</w:t>
            </w:r>
            <w:r w:rsidRPr="00504E15">
              <w:rPr>
                <w:rFonts w:ascii="Verdana" w:hAnsi="Verdana"/>
              </w:rPr>
              <w:t xml:space="preserve"> Department, to ensure that successful teaching &amp; learning and development of the Department take place: thus, extending the leadership of SLMT. The Deputy SENCO will be expected to work closely with the SENCO and to take an active interest in the wider aspects of Learning Support and Inclusion within the school, helping to remove barriers to learning where they exist</w:t>
            </w:r>
            <w:r w:rsidR="00914238" w:rsidRPr="00504E15">
              <w:rPr>
                <w:rFonts w:ascii="Verdana" w:hAnsi="Verdana"/>
              </w:rPr>
              <w:t>.</w:t>
            </w:r>
          </w:p>
          <w:p w14:paraId="41663439" w14:textId="77777777" w:rsidR="004335BE" w:rsidRPr="004D7DB6" w:rsidRDefault="00914238" w:rsidP="004335BE">
            <w:pPr>
              <w:jc w:val="both"/>
              <w:rPr>
                <w:rFonts w:ascii="Verdana" w:hAnsi="Verdana"/>
              </w:rPr>
            </w:pPr>
            <w:r w:rsidRPr="00504E15">
              <w:rPr>
                <w:rFonts w:ascii="Verdana" w:hAnsi="Verdana"/>
              </w:rPr>
              <w:t>The post holder is required to</w:t>
            </w:r>
            <w:r w:rsidR="004335BE" w:rsidRPr="00504E15">
              <w:rPr>
                <w:rFonts w:ascii="Verdana" w:hAnsi="Verdana"/>
              </w:rPr>
              <w:t xml:space="preserve"> support the SENCO in all aspects of the management of the </w:t>
            </w:r>
            <w:r w:rsidR="004D7DB6" w:rsidRPr="00504E15">
              <w:rPr>
                <w:rFonts w:ascii="Verdana" w:hAnsi="Verdana"/>
              </w:rPr>
              <w:t>SEN</w:t>
            </w:r>
            <w:r w:rsidR="004A4A92" w:rsidRPr="00504E15">
              <w:rPr>
                <w:rFonts w:ascii="Verdana" w:hAnsi="Verdana"/>
              </w:rPr>
              <w:t>D</w:t>
            </w:r>
            <w:r w:rsidR="004335BE" w:rsidRPr="00504E15">
              <w:rPr>
                <w:rFonts w:ascii="Verdana" w:hAnsi="Verdana"/>
              </w:rPr>
              <w:t xml:space="preserve"> team and delivery of its</w:t>
            </w:r>
            <w:r w:rsidR="004335BE" w:rsidRPr="004D7DB6">
              <w:rPr>
                <w:rFonts w:ascii="Verdana" w:hAnsi="Verdana"/>
              </w:rPr>
              <w:t xml:space="preserve"> services. </w:t>
            </w:r>
          </w:p>
          <w:p w14:paraId="08EE52D1" w14:textId="77777777" w:rsidR="00914238" w:rsidRPr="004D7DB6" w:rsidRDefault="004D7DB6" w:rsidP="008216AF">
            <w:pPr>
              <w:jc w:val="both"/>
              <w:rPr>
                <w:rFonts w:ascii="Verdana" w:hAnsi="Verdana"/>
              </w:rPr>
            </w:pPr>
            <w:r w:rsidRPr="004D7DB6">
              <w:rPr>
                <w:rFonts w:ascii="Verdana" w:hAnsi="Verdana"/>
              </w:rPr>
              <w:t xml:space="preserve">To </w:t>
            </w:r>
            <w:r w:rsidR="00914238" w:rsidRPr="004D7DB6">
              <w:rPr>
                <w:rFonts w:ascii="Verdana" w:hAnsi="Verdana"/>
              </w:rPr>
              <w:t xml:space="preserve">teach students with Special Educational Needs in small withdrawal groups, and to coordinate and liaise with the SENCO to implement a programme of cross-curricular SEND and EAL teaching and learning across the school.  </w:t>
            </w:r>
            <w:r w:rsidRPr="004D7DB6">
              <w:rPr>
                <w:rFonts w:ascii="Verdana" w:hAnsi="Verdana"/>
              </w:rPr>
              <w:t>To l</w:t>
            </w:r>
            <w:r w:rsidR="00914238" w:rsidRPr="004D7DB6">
              <w:rPr>
                <w:rFonts w:ascii="Verdana" w:hAnsi="Verdana"/>
              </w:rPr>
              <w:t>iaise with relevant internal and external stakeholders to ensure that effective provision is in place for students with SEN.</w:t>
            </w:r>
          </w:p>
          <w:p w14:paraId="39EBC2D0" w14:textId="77777777" w:rsidR="001231E4" w:rsidRPr="004D7DB6" w:rsidRDefault="001231E4" w:rsidP="008216AF">
            <w:pPr>
              <w:jc w:val="both"/>
              <w:rPr>
                <w:rFonts w:ascii="Verdana" w:hAnsi="Verdana"/>
              </w:rPr>
            </w:pPr>
            <w:r w:rsidRPr="004D7DB6">
              <w:rPr>
                <w:rFonts w:ascii="Verdana" w:hAnsi="Verdana"/>
              </w:rPr>
              <w:t>To contribute to the success of The Radclyffe School community through the ongoing development of the school’s environment and ethos.</w:t>
            </w:r>
          </w:p>
          <w:p w14:paraId="249D89D2" w14:textId="77777777" w:rsidR="001231E4" w:rsidRPr="00B515FC" w:rsidRDefault="001231E4" w:rsidP="008216AF">
            <w:pPr>
              <w:jc w:val="both"/>
              <w:rPr>
                <w:rFonts w:ascii="Verdana" w:hAnsi="Verdana"/>
              </w:rPr>
            </w:pPr>
            <w:r w:rsidRPr="004D7DB6">
              <w:rPr>
                <w:rFonts w:ascii="Verdana" w:hAnsi="Verdana"/>
              </w:rPr>
              <w:t xml:space="preserve">The post holder is expected to lead by example, develop teamwork, actively promote the school’s corporate policies in pursuit of the school’s goal of </w:t>
            </w:r>
            <w:r w:rsidRPr="004D7DB6">
              <w:rPr>
                <w:rFonts w:ascii="Verdana" w:hAnsi="Verdana"/>
                <w:b/>
              </w:rPr>
              <w:t>corporate excellence.</w:t>
            </w:r>
          </w:p>
        </w:tc>
      </w:tr>
      <w:tr w:rsidR="001231E4" w14:paraId="44E0B314" w14:textId="77777777" w:rsidTr="008216AF">
        <w:trPr>
          <w:cantSplit/>
          <w:trHeight w:val="792"/>
        </w:trPr>
        <w:tc>
          <w:tcPr>
            <w:tcW w:w="1905" w:type="dxa"/>
          </w:tcPr>
          <w:p w14:paraId="4DA11E8C" w14:textId="77777777" w:rsidR="001231E4" w:rsidRPr="00B515FC" w:rsidRDefault="001231E4" w:rsidP="008216AF">
            <w:pPr>
              <w:rPr>
                <w:rFonts w:ascii="Verdana" w:hAnsi="Verdana"/>
                <w:b/>
              </w:rPr>
            </w:pPr>
            <w:r w:rsidRPr="00B515FC">
              <w:rPr>
                <w:rFonts w:ascii="Verdana" w:hAnsi="Verdana"/>
                <w:b/>
              </w:rPr>
              <w:t>Reporting to:</w:t>
            </w:r>
          </w:p>
        </w:tc>
        <w:tc>
          <w:tcPr>
            <w:tcW w:w="9668" w:type="dxa"/>
          </w:tcPr>
          <w:p w14:paraId="391DBCCC" w14:textId="77777777" w:rsidR="001231E4" w:rsidRPr="00B515FC" w:rsidRDefault="001231E4" w:rsidP="008216AF">
            <w:pPr>
              <w:jc w:val="both"/>
              <w:rPr>
                <w:rFonts w:ascii="Verdana" w:hAnsi="Verdana"/>
              </w:rPr>
            </w:pPr>
            <w:r>
              <w:rPr>
                <w:rFonts w:ascii="Verdana" w:hAnsi="Verdana"/>
              </w:rPr>
              <w:t>SENCO</w:t>
            </w:r>
          </w:p>
        </w:tc>
      </w:tr>
      <w:tr w:rsidR="001231E4" w14:paraId="692F4E2A" w14:textId="77777777" w:rsidTr="008216AF">
        <w:trPr>
          <w:cantSplit/>
          <w:trHeight w:val="792"/>
        </w:trPr>
        <w:tc>
          <w:tcPr>
            <w:tcW w:w="1905" w:type="dxa"/>
          </w:tcPr>
          <w:p w14:paraId="7B42DF5A" w14:textId="77777777" w:rsidR="001231E4" w:rsidRPr="00B515FC" w:rsidRDefault="001231E4" w:rsidP="008216AF">
            <w:pPr>
              <w:rPr>
                <w:rFonts w:ascii="Verdana" w:hAnsi="Verdana"/>
                <w:b/>
              </w:rPr>
            </w:pPr>
            <w:r w:rsidRPr="00B515FC">
              <w:rPr>
                <w:rFonts w:ascii="Verdana" w:hAnsi="Verdana"/>
                <w:b/>
              </w:rPr>
              <w:t>Responsible for:</w:t>
            </w:r>
          </w:p>
        </w:tc>
        <w:tc>
          <w:tcPr>
            <w:tcW w:w="9668" w:type="dxa"/>
          </w:tcPr>
          <w:p w14:paraId="4F7F7EC6" w14:textId="77777777" w:rsidR="001231E4" w:rsidRPr="00B515FC" w:rsidRDefault="001231E4" w:rsidP="008216AF">
            <w:pPr>
              <w:tabs>
                <w:tab w:val="left" w:pos="-720"/>
              </w:tabs>
              <w:suppressAutoHyphens/>
              <w:rPr>
                <w:rFonts w:ascii="Verdana" w:hAnsi="Verdana"/>
                <w:spacing w:val="-2"/>
              </w:rPr>
            </w:pPr>
            <w:r>
              <w:rPr>
                <w:rFonts w:ascii="Verdana" w:hAnsi="Verdana"/>
                <w:spacing w:val="-2"/>
              </w:rPr>
              <w:t xml:space="preserve">In liaison with the SENCO - Teaching Assistants, Learning Mentors, Personal Care Assistants </w:t>
            </w:r>
          </w:p>
        </w:tc>
      </w:tr>
      <w:tr w:rsidR="001231E4" w14:paraId="2EA85957" w14:textId="77777777" w:rsidTr="008216AF">
        <w:trPr>
          <w:cantSplit/>
          <w:trHeight w:val="1148"/>
        </w:trPr>
        <w:tc>
          <w:tcPr>
            <w:tcW w:w="1905" w:type="dxa"/>
          </w:tcPr>
          <w:p w14:paraId="56D69219" w14:textId="77777777" w:rsidR="001231E4" w:rsidRPr="00B515FC" w:rsidRDefault="001231E4" w:rsidP="008216AF">
            <w:pPr>
              <w:rPr>
                <w:rFonts w:ascii="Verdana" w:hAnsi="Verdana"/>
                <w:b/>
              </w:rPr>
            </w:pPr>
            <w:r w:rsidRPr="00B515FC">
              <w:rPr>
                <w:rFonts w:ascii="Verdana" w:hAnsi="Verdana"/>
                <w:b/>
              </w:rPr>
              <w:t>Liaising with:</w:t>
            </w:r>
          </w:p>
        </w:tc>
        <w:tc>
          <w:tcPr>
            <w:tcW w:w="9668" w:type="dxa"/>
          </w:tcPr>
          <w:p w14:paraId="00AFB80E" w14:textId="77777777" w:rsidR="001231E4" w:rsidRDefault="001231E4" w:rsidP="008216AF">
            <w:pPr>
              <w:pStyle w:val="Header"/>
              <w:rPr>
                <w:rFonts w:ascii="Verdana" w:hAnsi="Verdana"/>
                <w:b/>
                <w:spacing w:val="-2"/>
              </w:rPr>
            </w:pPr>
            <w:r>
              <w:rPr>
                <w:rFonts w:ascii="Verdana" w:hAnsi="Verdana"/>
                <w:b/>
                <w:spacing w:val="-2"/>
              </w:rPr>
              <w:t>Head/Deputies. Business Manager, Governors, Heads of faculty/Department, other school staff, Parents and Carers, Students, LA and external service providers and agencies.</w:t>
            </w:r>
          </w:p>
          <w:p w14:paraId="7034A4EF" w14:textId="77777777" w:rsidR="001231E4" w:rsidRPr="00482E21" w:rsidRDefault="001231E4" w:rsidP="008216AF">
            <w:pPr>
              <w:pStyle w:val="Header"/>
              <w:rPr>
                <w:rFonts w:ascii="Verdana" w:hAnsi="Verdana"/>
                <w:b/>
                <w:spacing w:val="-2"/>
              </w:rPr>
            </w:pPr>
          </w:p>
        </w:tc>
      </w:tr>
      <w:tr w:rsidR="001231E4" w14:paraId="294AEA29" w14:textId="77777777" w:rsidTr="008216AF">
        <w:trPr>
          <w:cantSplit/>
          <w:trHeight w:val="485"/>
        </w:trPr>
        <w:tc>
          <w:tcPr>
            <w:tcW w:w="1905" w:type="dxa"/>
            <w:tcBorders>
              <w:bottom w:val="single" w:sz="4" w:space="0" w:color="auto"/>
            </w:tcBorders>
          </w:tcPr>
          <w:p w14:paraId="0B782F02" w14:textId="77777777" w:rsidR="001231E4" w:rsidRPr="00B515FC" w:rsidRDefault="001231E4" w:rsidP="008216AF">
            <w:pPr>
              <w:rPr>
                <w:rFonts w:ascii="Verdana" w:hAnsi="Verdana"/>
                <w:b/>
              </w:rPr>
            </w:pPr>
            <w:r>
              <w:rPr>
                <w:rFonts w:ascii="Verdana" w:hAnsi="Verdana"/>
                <w:b/>
              </w:rPr>
              <w:t>DBS Check</w:t>
            </w:r>
          </w:p>
        </w:tc>
        <w:tc>
          <w:tcPr>
            <w:tcW w:w="9668" w:type="dxa"/>
            <w:tcBorders>
              <w:bottom w:val="single" w:sz="4" w:space="0" w:color="auto"/>
            </w:tcBorders>
          </w:tcPr>
          <w:p w14:paraId="1CB00F62" w14:textId="77777777" w:rsidR="001231E4" w:rsidRPr="00B515FC" w:rsidRDefault="001231E4" w:rsidP="008216AF">
            <w:pPr>
              <w:rPr>
                <w:rFonts w:ascii="Verdana" w:hAnsi="Verdana"/>
              </w:rPr>
            </w:pPr>
            <w:r w:rsidRPr="00B515FC">
              <w:rPr>
                <w:rFonts w:ascii="Verdana" w:hAnsi="Verdana"/>
                <w:spacing w:val="-2"/>
              </w:rPr>
              <w:t>Enhanced</w:t>
            </w:r>
            <w:r>
              <w:rPr>
                <w:rFonts w:ascii="Verdana" w:hAnsi="Verdana"/>
                <w:spacing w:val="-2"/>
              </w:rPr>
              <w:t xml:space="preserve"> Level</w:t>
            </w:r>
          </w:p>
        </w:tc>
      </w:tr>
      <w:tr w:rsidR="001231E4" w14:paraId="0F7097EC" w14:textId="77777777" w:rsidTr="008216AF">
        <w:trPr>
          <w:cantSplit/>
          <w:trHeight w:val="854"/>
        </w:trPr>
        <w:tc>
          <w:tcPr>
            <w:tcW w:w="1905" w:type="dxa"/>
            <w:tcBorders>
              <w:bottom w:val="single" w:sz="4" w:space="0" w:color="auto"/>
            </w:tcBorders>
          </w:tcPr>
          <w:p w14:paraId="3A05EC47" w14:textId="77777777" w:rsidR="001231E4" w:rsidRPr="00B515FC" w:rsidRDefault="001231E4" w:rsidP="008216AF">
            <w:pPr>
              <w:rPr>
                <w:rFonts w:ascii="Verdana" w:hAnsi="Verdana"/>
                <w:b/>
              </w:rPr>
            </w:pPr>
            <w:r w:rsidRPr="00B515FC">
              <w:rPr>
                <w:rFonts w:ascii="Verdana" w:hAnsi="Verdana"/>
                <w:b/>
              </w:rPr>
              <w:t>Working Time</w:t>
            </w:r>
          </w:p>
        </w:tc>
        <w:tc>
          <w:tcPr>
            <w:tcW w:w="9668" w:type="dxa"/>
            <w:tcBorders>
              <w:bottom w:val="single" w:sz="4" w:space="0" w:color="auto"/>
            </w:tcBorders>
          </w:tcPr>
          <w:p w14:paraId="10464147" w14:textId="77777777" w:rsidR="001231E4" w:rsidRDefault="001231E4" w:rsidP="008216AF">
            <w:pPr>
              <w:rPr>
                <w:rFonts w:ascii="Verdana" w:hAnsi="Verdana"/>
                <w:spacing w:val="-2"/>
              </w:rPr>
            </w:pPr>
            <w:r>
              <w:rPr>
                <w:rFonts w:ascii="Verdana" w:hAnsi="Verdana"/>
                <w:spacing w:val="-2"/>
              </w:rPr>
              <w:t xml:space="preserve">In accordance with the current Teachers’ Pay and Conditions Document </w:t>
            </w:r>
          </w:p>
          <w:p w14:paraId="72430054" w14:textId="77777777" w:rsidR="001231E4" w:rsidRPr="00B515FC" w:rsidRDefault="001231E4" w:rsidP="008216AF">
            <w:pPr>
              <w:rPr>
                <w:rFonts w:ascii="Verdana" w:hAnsi="Verdana"/>
                <w:spacing w:val="-2"/>
              </w:rPr>
            </w:pPr>
            <w:r>
              <w:rPr>
                <w:rFonts w:ascii="Verdana" w:hAnsi="Verdana"/>
                <w:spacing w:val="-2"/>
              </w:rPr>
              <w:t>195 days, Full-Time (1265 hrs directed time)</w:t>
            </w:r>
          </w:p>
        </w:tc>
      </w:tr>
      <w:tr w:rsidR="001231E4" w14:paraId="15D35A7B" w14:textId="77777777" w:rsidTr="008216AF">
        <w:trPr>
          <w:cantSplit/>
          <w:trHeight w:val="469"/>
        </w:trPr>
        <w:tc>
          <w:tcPr>
            <w:tcW w:w="1905" w:type="dxa"/>
            <w:tcBorders>
              <w:bottom w:val="single" w:sz="4" w:space="0" w:color="auto"/>
            </w:tcBorders>
          </w:tcPr>
          <w:p w14:paraId="6D80E085" w14:textId="77777777" w:rsidR="001231E4" w:rsidRPr="00B515FC" w:rsidRDefault="001231E4" w:rsidP="008216AF">
            <w:pPr>
              <w:rPr>
                <w:rFonts w:ascii="Verdana" w:hAnsi="Verdana"/>
                <w:b/>
              </w:rPr>
            </w:pPr>
            <w:r w:rsidRPr="00B515FC">
              <w:rPr>
                <w:rFonts w:ascii="Verdana" w:hAnsi="Verdana"/>
                <w:b/>
              </w:rPr>
              <w:t>Salary</w:t>
            </w:r>
          </w:p>
        </w:tc>
        <w:tc>
          <w:tcPr>
            <w:tcW w:w="9668" w:type="dxa"/>
            <w:tcBorders>
              <w:bottom w:val="single" w:sz="4" w:space="0" w:color="auto"/>
            </w:tcBorders>
          </w:tcPr>
          <w:p w14:paraId="04323978" w14:textId="77777777" w:rsidR="001231E4" w:rsidRPr="00B515FC" w:rsidRDefault="003F6907" w:rsidP="008216AF">
            <w:pPr>
              <w:rPr>
                <w:rFonts w:ascii="Verdana" w:hAnsi="Verdana"/>
                <w:spacing w:val="-2"/>
              </w:rPr>
            </w:pPr>
            <w:r>
              <w:rPr>
                <w:rFonts w:ascii="Verdana" w:hAnsi="Verdana"/>
                <w:spacing w:val="-2"/>
              </w:rPr>
              <w:t>Qualified Teacher Main /Upper Scale according to salary assessment, TLR 1A (£8,706)</w:t>
            </w:r>
          </w:p>
        </w:tc>
      </w:tr>
    </w:tbl>
    <w:p w14:paraId="6842E8C3" w14:textId="77777777" w:rsidR="001231E4" w:rsidRDefault="001231E4" w:rsidP="001231E4">
      <w:pPr>
        <w:rPr>
          <w:rFonts w:ascii="Verdana" w:hAnsi="Verdana"/>
          <w:b/>
          <w:color w:val="FF0000"/>
          <w:sz w:val="24"/>
          <w:szCs w:val="24"/>
        </w:rPr>
      </w:pPr>
    </w:p>
    <w:p w14:paraId="69E87700" w14:textId="77777777" w:rsidR="001231E4" w:rsidRDefault="001231E4" w:rsidP="001231E4">
      <w:pPr>
        <w:jc w:val="center"/>
        <w:rPr>
          <w:rFonts w:ascii="Verdana" w:eastAsia="Arial" w:hAnsi="Verdana" w:cs="Arial"/>
          <w:b/>
          <w:color w:val="FF0000"/>
          <w:sz w:val="24"/>
          <w:szCs w:val="24"/>
        </w:rPr>
      </w:pPr>
      <w:r w:rsidRPr="00B20658">
        <w:rPr>
          <w:rFonts w:ascii="Verdana" w:eastAsia="Arial" w:hAnsi="Verdana" w:cs="Arial"/>
          <w:b/>
          <w:color w:val="FF0000"/>
          <w:sz w:val="24"/>
          <w:szCs w:val="24"/>
        </w:rPr>
        <w:t>Specific Duties</w:t>
      </w:r>
    </w:p>
    <w:p w14:paraId="162A2600" w14:textId="77777777" w:rsidR="004D7DB6" w:rsidRPr="004D7DB6" w:rsidRDefault="004D7DB6" w:rsidP="00235FC6">
      <w:pPr>
        <w:pStyle w:val="NoSpacing"/>
        <w:numPr>
          <w:ilvl w:val="0"/>
          <w:numId w:val="6"/>
        </w:numPr>
        <w:rPr>
          <w:rFonts w:ascii="Verdana" w:hAnsi="Verdana"/>
        </w:rPr>
      </w:pPr>
      <w:r w:rsidRPr="004D7DB6">
        <w:rPr>
          <w:rFonts w:ascii="Verdana" w:hAnsi="Verdana"/>
        </w:rPr>
        <w:t>Teach your specialist subject at secondary level across key stages</w:t>
      </w:r>
    </w:p>
    <w:p w14:paraId="6A009029" w14:textId="77777777" w:rsidR="00914238" w:rsidRPr="00914238" w:rsidRDefault="001231E4" w:rsidP="00235FC6">
      <w:pPr>
        <w:pStyle w:val="NoSpacing"/>
        <w:numPr>
          <w:ilvl w:val="0"/>
          <w:numId w:val="6"/>
        </w:numPr>
        <w:rPr>
          <w:rFonts w:ascii="Verdana" w:hAnsi="Verdana"/>
        </w:rPr>
      </w:pPr>
      <w:r w:rsidRPr="00914238">
        <w:rPr>
          <w:rFonts w:ascii="Verdana" w:hAnsi="Verdana"/>
        </w:rPr>
        <w:t xml:space="preserve">Assisting the SENCO with the identification, assessment and provision for all children with Special Educational Needs or Disabilities and to deputise for the SENCO if required. </w:t>
      </w:r>
    </w:p>
    <w:p w14:paraId="32A75DA5" w14:textId="77777777" w:rsidR="00914238" w:rsidRPr="00914238" w:rsidRDefault="001231E4" w:rsidP="00235FC6">
      <w:pPr>
        <w:pStyle w:val="NoSpacing"/>
        <w:numPr>
          <w:ilvl w:val="0"/>
          <w:numId w:val="6"/>
        </w:numPr>
        <w:rPr>
          <w:rFonts w:ascii="Verdana" w:hAnsi="Verdana"/>
        </w:rPr>
      </w:pPr>
      <w:r w:rsidRPr="00914238">
        <w:rPr>
          <w:rFonts w:ascii="Verdana" w:hAnsi="Verdana"/>
        </w:rPr>
        <w:t xml:space="preserve">Supporting the SENCO with providing a strategic vision for the Department </w:t>
      </w:r>
    </w:p>
    <w:p w14:paraId="59C05A3B" w14:textId="77777777" w:rsidR="00914238" w:rsidRPr="00914238" w:rsidRDefault="001231E4" w:rsidP="00235FC6">
      <w:pPr>
        <w:pStyle w:val="NoSpacing"/>
        <w:numPr>
          <w:ilvl w:val="0"/>
          <w:numId w:val="6"/>
        </w:numPr>
        <w:rPr>
          <w:rFonts w:ascii="Verdana" w:hAnsi="Verdana"/>
        </w:rPr>
      </w:pPr>
      <w:r w:rsidRPr="00914238">
        <w:rPr>
          <w:rFonts w:ascii="Verdana" w:hAnsi="Verdana"/>
        </w:rPr>
        <w:t xml:space="preserve">Raising standards of SEND student inclusion, attainment and achievement by monitoring and supporting student progress </w:t>
      </w:r>
    </w:p>
    <w:p w14:paraId="43527ABA" w14:textId="77777777" w:rsidR="00914238" w:rsidRPr="00914238" w:rsidRDefault="001231E4" w:rsidP="00235FC6">
      <w:pPr>
        <w:pStyle w:val="NoSpacing"/>
        <w:numPr>
          <w:ilvl w:val="0"/>
          <w:numId w:val="6"/>
        </w:numPr>
        <w:rPr>
          <w:rFonts w:ascii="Verdana" w:hAnsi="Verdana"/>
        </w:rPr>
      </w:pPr>
      <w:r w:rsidRPr="00914238">
        <w:rPr>
          <w:rFonts w:ascii="Verdana" w:hAnsi="Verdana"/>
        </w:rPr>
        <w:lastRenderedPageBreak/>
        <w:t xml:space="preserve">Advising staff with developing a broad, balanced and inclusive curriculum to help SEND learners succeed </w:t>
      </w:r>
    </w:p>
    <w:p w14:paraId="4E3AFD9F" w14:textId="77777777" w:rsidR="00914238" w:rsidRPr="00504E15" w:rsidRDefault="001231E4" w:rsidP="00235FC6">
      <w:pPr>
        <w:pStyle w:val="NoSpacing"/>
        <w:numPr>
          <w:ilvl w:val="0"/>
          <w:numId w:val="6"/>
        </w:numPr>
        <w:rPr>
          <w:rFonts w:ascii="Verdana" w:hAnsi="Verdana"/>
        </w:rPr>
      </w:pPr>
      <w:r w:rsidRPr="00914238">
        <w:rPr>
          <w:rFonts w:ascii="Verdana" w:hAnsi="Verdana"/>
        </w:rPr>
        <w:t xml:space="preserve">Liaising with </w:t>
      </w:r>
      <w:r w:rsidR="004D7DB6" w:rsidRPr="00504E15">
        <w:rPr>
          <w:rFonts w:ascii="Verdana" w:hAnsi="Verdana"/>
        </w:rPr>
        <w:t>SEN</w:t>
      </w:r>
      <w:r w:rsidR="004A4A92" w:rsidRPr="00504E15">
        <w:rPr>
          <w:rFonts w:ascii="Verdana" w:hAnsi="Verdana"/>
        </w:rPr>
        <w:t>D</w:t>
      </w:r>
      <w:r w:rsidRPr="00504E15">
        <w:rPr>
          <w:rFonts w:ascii="Verdana" w:hAnsi="Verdana"/>
        </w:rPr>
        <w:t xml:space="preserve"> staff, Heads of Department, class teachers about students with SEN</w:t>
      </w:r>
      <w:r w:rsidR="004A4A92" w:rsidRPr="00504E15">
        <w:rPr>
          <w:rFonts w:ascii="Verdana" w:hAnsi="Verdana"/>
        </w:rPr>
        <w:t>D</w:t>
      </w:r>
      <w:r w:rsidRPr="00504E15">
        <w:rPr>
          <w:rFonts w:ascii="Verdana" w:hAnsi="Verdana"/>
        </w:rPr>
        <w:t xml:space="preserve"> and, where necessary, refer students to the appropriate external agencies for further support. </w:t>
      </w:r>
    </w:p>
    <w:p w14:paraId="4820A49D" w14:textId="77777777" w:rsidR="00914238" w:rsidRPr="00914238" w:rsidRDefault="001231E4" w:rsidP="00235FC6">
      <w:pPr>
        <w:pStyle w:val="NoSpacing"/>
        <w:numPr>
          <w:ilvl w:val="0"/>
          <w:numId w:val="6"/>
        </w:numPr>
        <w:rPr>
          <w:rFonts w:ascii="Verdana" w:hAnsi="Verdana"/>
        </w:rPr>
      </w:pPr>
      <w:r w:rsidRPr="00504E15">
        <w:rPr>
          <w:rFonts w:ascii="Verdana" w:hAnsi="Verdana"/>
        </w:rPr>
        <w:t>Engaging in liaison meetings with appropriate outside agencies, under direction</w:t>
      </w:r>
      <w:bookmarkStart w:id="0" w:name="_GoBack"/>
      <w:bookmarkEnd w:id="0"/>
      <w:r w:rsidRPr="00914238">
        <w:rPr>
          <w:rFonts w:ascii="Verdana" w:hAnsi="Verdana"/>
        </w:rPr>
        <w:t xml:space="preserve"> of the SENCO e.g. Ed Psych, Speech and Language service, ASC service, EWO; LEA etc. and to facilitate opportunities for external agencies to work with students and staff when appropriate. </w:t>
      </w:r>
    </w:p>
    <w:p w14:paraId="2757EB6F" w14:textId="77777777" w:rsidR="00914238" w:rsidRPr="00914238" w:rsidRDefault="001231E4" w:rsidP="00235FC6">
      <w:pPr>
        <w:pStyle w:val="NoSpacing"/>
        <w:numPr>
          <w:ilvl w:val="0"/>
          <w:numId w:val="6"/>
        </w:numPr>
        <w:rPr>
          <w:rFonts w:ascii="Verdana" w:hAnsi="Verdana"/>
        </w:rPr>
      </w:pPr>
      <w:r w:rsidRPr="00914238">
        <w:rPr>
          <w:rFonts w:ascii="Verdana" w:hAnsi="Verdana"/>
        </w:rPr>
        <w:t xml:space="preserve">Advising TA’s of the needs of students with learning inclusion issues and of suitable methods and strategies to remediate these needs. This may include the </w:t>
      </w:r>
      <w:r w:rsidR="00914238" w:rsidRPr="00914238">
        <w:rPr>
          <w:rFonts w:ascii="Verdana" w:hAnsi="Verdana"/>
        </w:rPr>
        <w:t>modelling</w:t>
      </w:r>
      <w:r w:rsidRPr="00914238">
        <w:rPr>
          <w:rFonts w:ascii="Verdana" w:hAnsi="Verdana"/>
        </w:rPr>
        <w:t xml:space="preserve"> of good practice or support with planning and review. </w:t>
      </w:r>
    </w:p>
    <w:p w14:paraId="72EFD757" w14:textId="77777777" w:rsidR="00914238" w:rsidRPr="00914238" w:rsidRDefault="001231E4" w:rsidP="00235FC6">
      <w:pPr>
        <w:pStyle w:val="NoSpacing"/>
        <w:numPr>
          <w:ilvl w:val="0"/>
          <w:numId w:val="6"/>
        </w:numPr>
        <w:rPr>
          <w:rFonts w:ascii="Verdana" w:hAnsi="Verdana"/>
        </w:rPr>
      </w:pPr>
      <w:r w:rsidRPr="00914238">
        <w:rPr>
          <w:rFonts w:ascii="Verdana" w:hAnsi="Verdana"/>
        </w:rPr>
        <w:t xml:space="preserve">Ensuring that appropriate schemes of work, including related SEND assessment processes, are in place and regularly reviewed </w:t>
      </w:r>
    </w:p>
    <w:p w14:paraId="76251286" w14:textId="77777777" w:rsidR="00914238" w:rsidRPr="00914238" w:rsidRDefault="001231E4" w:rsidP="00235FC6">
      <w:pPr>
        <w:pStyle w:val="NoSpacing"/>
        <w:numPr>
          <w:ilvl w:val="0"/>
          <w:numId w:val="6"/>
        </w:numPr>
        <w:rPr>
          <w:rFonts w:ascii="Verdana" w:hAnsi="Verdana"/>
        </w:rPr>
      </w:pPr>
      <w:r w:rsidRPr="00914238">
        <w:rPr>
          <w:rFonts w:ascii="Verdana" w:hAnsi="Verdana"/>
        </w:rPr>
        <w:t xml:space="preserve">Monitoring student progress through the use of IEP’s, </w:t>
      </w:r>
      <w:proofErr w:type="gramStart"/>
      <w:r w:rsidRPr="00914238">
        <w:rPr>
          <w:rFonts w:ascii="Verdana" w:hAnsi="Verdana"/>
        </w:rPr>
        <w:t>IBP,s</w:t>
      </w:r>
      <w:proofErr w:type="gramEnd"/>
      <w:r w:rsidRPr="00914238">
        <w:rPr>
          <w:rFonts w:ascii="Verdana" w:hAnsi="Verdana"/>
        </w:rPr>
        <w:t xml:space="preserve"> and other school wide or departmental assessment data to ensure that appropriate intervention strategies that raise overall standards are implemented </w:t>
      </w:r>
    </w:p>
    <w:p w14:paraId="07448A81" w14:textId="77777777" w:rsidR="004D7DB6" w:rsidRDefault="001231E4" w:rsidP="00235FC6">
      <w:pPr>
        <w:pStyle w:val="NoSpacing"/>
        <w:numPr>
          <w:ilvl w:val="0"/>
          <w:numId w:val="6"/>
        </w:numPr>
        <w:rPr>
          <w:rFonts w:ascii="Verdana" w:hAnsi="Verdana"/>
        </w:rPr>
      </w:pPr>
      <w:r w:rsidRPr="00914238">
        <w:rPr>
          <w:rFonts w:ascii="Verdana" w:hAnsi="Verdana"/>
        </w:rPr>
        <w:t xml:space="preserve">Promoting </w:t>
      </w:r>
      <w:r w:rsidR="004D7DB6" w:rsidRPr="00914238">
        <w:rPr>
          <w:rFonts w:ascii="Verdana" w:hAnsi="Verdana"/>
        </w:rPr>
        <w:t>an</w:t>
      </w:r>
      <w:r w:rsidRPr="00914238">
        <w:rPr>
          <w:rFonts w:ascii="Verdana" w:hAnsi="Verdana"/>
        </w:rPr>
        <w:t xml:space="preserve"> </w:t>
      </w:r>
      <w:r w:rsidR="004D7DB6" w:rsidRPr="00914238">
        <w:rPr>
          <w:rFonts w:ascii="Verdana" w:hAnsi="Verdana"/>
        </w:rPr>
        <w:t>academic</w:t>
      </w:r>
      <w:r w:rsidRPr="00914238">
        <w:rPr>
          <w:rFonts w:ascii="Verdana" w:hAnsi="Verdana"/>
        </w:rPr>
        <w:t xml:space="preserve"> approach so that the staff in the Department work as a team </w:t>
      </w:r>
    </w:p>
    <w:p w14:paraId="6B823906" w14:textId="77777777" w:rsidR="001231E4" w:rsidRDefault="001231E4" w:rsidP="00235FC6">
      <w:pPr>
        <w:pStyle w:val="NoSpacing"/>
        <w:numPr>
          <w:ilvl w:val="0"/>
          <w:numId w:val="6"/>
        </w:numPr>
        <w:rPr>
          <w:rFonts w:ascii="Verdana" w:hAnsi="Verdana"/>
        </w:rPr>
      </w:pPr>
      <w:r w:rsidRPr="00914238">
        <w:rPr>
          <w:rFonts w:ascii="Verdana" w:hAnsi="Verdana"/>
        </w:rPr>
        <w:t>Managing and deploying available resources including, under direction from the SENCO, assisting in the day-to-day line-management of staff working within the department.</w:t>
      </w:r>
    </w:p>
    <w:p w14:paraId="7DD283ED" w14:textId="77777777" w:rsidR="004D7DB6" w:rsidRDefault="004D7DB6" w:rsidP="00914238">
      <w:pPr>
        <w:pStyle w:val="NoSpacing"/>
        <w:rPr>
          <w:rFonts w:ascii="Verdana" w:hAnsi="Verdana"/>
        </w:rPr>
      </w:pPr>
    </w:p>
    <w:p w14:paraId="101C18E8" w14:textId="77777777" w:rsidR="004D7DB6" w:rsidRPr="00235FC6" w:rsidRDefault="004D7DB6" w:rsidP="004D7DB6">
      <w:pPr>
        <w:pStyle w:val="NoSpacing"/>
        <w:jc w:val="center"/>
        <w:rPr>
          <w:rFonts w:ascii="Verdana" w:hAnsi="Verdana"/>
          <w:b/>
          <w:color w:val="FF0000"/>
          <w:sz w:val="24"/>
          <w:szCs w:val="24"/>
        </w:rPr>
      </w:pPr>
      <w:r w:rsidRPr="00235FC6">
        <w:rPr>
          <w:rFonts w:ascii="Verdana" w:hAnsi="Verdana"/>
          <w:b/>
          <w:color w:val="FF0000"/>
          <w:sz w:val="24"/>
          <w:szCs w:val="24"/>
        </w:rPr>
        <w:t>Key Tasks</w:t>
      </w:r>
    </w:p>
    <w:p w14:paraId="20F42EDC" w14:textId="77777777" w:rsidR="00235FC6" w:rsidRPr="004D7DB6" w:rsidRDefault="00235FC6" w:rsidP="004D7DB6">
      <w:pPr>
        <w:pStyle w:val="NoSpacing"/>
        <w:jc w:val="center"/>
        <w:rPr>
          <w:rFonts w:ascii="Verdana" w:hAnsi="Verdana"/>
          <w:b/>
          <w:color w:val="FF0000"/>
        </w:rPr>
      </w:pPr>
    </w:p>
    <w:p w14:paraId="52B678B3" w14:textId="77777777" w:rsidR="004D7DB6" w:rsidRPr="00235FC6" w:rsidRDefault="004D7DB6" w:rsidP="00235FC6">
      <w:pPr>
        <w:pStyle w:val="NoSpacing"/>
        <w:numPr>
          <w:ilvl w:val="0"/>
          <w:numId w:val="8"/>
        </w:numPr>
        <w:rPr>
          <w:rFonts w:ascii="Verdana" w:hAnsi="Verdana"/>
        </w:rPr>
      </w:pPr>
      <w:r w:rsidRPr="00235FC6">
        <w:rPr>
          <w:rFonts w:ascii="Verdana" w:hAnsi="Verdana"/>
        </w:rPr>
        <w:t xml:space="preserve">To assist with the smooth day-to-day running of the Department </w:t>
      </w:r>
    </w:p>
    <w:p w14:paraId="3D414F82" w14:textId="77777777" w:rsidR="004D7DB6" w:rsidRPr="00235FC6" w:rsidRDefault="004D7DB6" w:rsidP="00235FC6">
      <w:pPr>
        <w:pStyle w:val="NoSpacing"/>
        <w:numPr>
          <w:ilvl w:val="0"/>
          <w:numId w:val="8"/>
        </w:numPr>
        <w:rPr>
          <w:rFonts w:ascii="Verdana" w:hAnsi="Verdana"/>
        </w:rPr>
      </w:pPr>
      <w:r w:rsidRPr="00235FC6">
        <w:rPr>
          <w:rFonts w:ascii="Verdana" w:hAnsi="Verdana"/>
        </w:rPr>
        <w:t xml:space="preserve">To keep up to date with national developments in the departmental area, and to remain informed of recommended teaching practice and methodology  </w:t>
      </w:r>
    </w:p>
    <w:p w14:paraId="0D93F7F6" w14:textId="77777777" w:rsidR="004D7DB6" w:rsidRPr="00235FC6" w:rsidRDefault="004D7DB6" w:rsidP="00235FC6">
      <w:pPr>
        <w:pStyle w:val="NoSpacing"/>
        <w:numPr>
          <w:ilvl w:val="0"/>
          <w:numId w:val="8"/>
        </w:numPr>
        <w:rPr>
          <w:rFonts w:ascii="Verdana" w:hAnsi="Verdana"/>
          <w:sz w:val="24"/>
          <w:szCs w:val="24"/>
        </w:rPr>
      </w:pPr>
      <w:r w:rsidRPr="00235FC6">
        <w:rPr>
          <w:rFonts w:ascii="Verdana" w:hAnsi="Verdana"/>
        </w:rPr>
        <w:t xml:space="preserve">To have an allocated group of Key SEND students and be the first point of contact in respect of their needs </w:t>
      </w:r>
    </w:p>
    <w:p w14:paraId="009C41A8" w14:textId="77777777" w:rsidR="004D7DB6" w:rsidRPr="00235FC6" w:rsidRDefault="004D7DB6" w:rsidP="00235FC6">
      <w:pPr>
        <w:pStyle w:val="NoSpacing"/>
        <w:numPr>
          <w:ilvl w:val="0"/>
          <w:numId w:val="8"/>
        </w:numPr>
        <w:rPr>
          <w:rFonts w:ascii="Verdana" w:hAnsi="Verdana"/>
          <w:sz w:val="24"/>
          <w:szCs w:val="24"/>
        </w:rPr>
      </w:pPr>
      <w:r w:rsidRPr="00235FC6">
        <w:rPr>
          <w:rFonts w:ascii="Verdana" w:hAnsi="Verdana"/>
        </w:rPr>
        <w:t xml:space="preserve">Planning and delivering, in consultation with the SENCO, suitable programmes of work and in-class support strategies for students with SEND. </w:t>
      </w:r>
    </w:p>
    <w:p w14:paraId="058F80BC" w14:textId="77777777" w:rsidR="004D7DB6" w:rsidRPr="00235FC6" w:rsidRDefault="004D7DB6" w:rsidP="00235FC6">
      <w:pPr>
        <w:pStyle w:val="NoSpacing"/>
        <w:numPr>
          <w:ilvl w:val="0"/>
          <w:numId w:val="8"/>
        </w:numPr>
        <w:rPr>
          <w:rFonts w:ascii="Verdana" w:hAnsi="Verdana"/>
          <w:sz w:val="24"/>
          <w:szCs w:val="24"/>
        </w:rPr>
      </w:pPr>
      <w:r w:rsidRPr="00235FC6">
        <w:rPr>
          <w:rFonts w:ascii="Verdana" w:hAnsi="Verdana"/>
        </w:rPr>
        <w:t xml:space="preserve">To assist with staff development and CPD training with regard to SEND where appropriate. </w:t>
      </w:r>
    </w:p>
    <w:p w14:paraId="6D4A5056" w14:textId="77777777" w:rsidR="004D7DB6" w:rsidRPr="00235FC6" w:rsidRDefault="004D7DB6" w:rsidP="00235FC6">
      <w:pPr>
        <w:pStyle w:val="NoSpacing"/>
        <w:numPr>
          <w:ilvl w:val="0"/>
          <w:numId w:val="8"/>
        </w:numPr>
        <w:rPr>
          <w:rFonts w:ascii="Verdana" w:hAnsi="Verdana"/>
          <w:sz w:val="24"/>
          <w:szCs w:val="24"/>
        </w:rPr>
      </w:pPr>
      <w:r w:rsidRPr="00235FC6">
        <w:rPr>
          <w:rFonts w:ascii="Verdana" w:hAnsi="Verdana"/>
        </w:rPr>
        <w:t xml:space="preserve">To work with the SENCO to ensure that students are awarded appropriate examination concessions in respect of their needs and trained in their usage. To deploy support staff to assist with such concessions as appropriate. </w:t>
      </w:r>
    </w:p>
    <w:p w14:paraId="56F8E6BD" w14:textId="77777777" w:rsidR="004D7DB6" w:rsidRPr="00235FC6" w:rsidRDefault="004D7DB6" w:rsidP="00235FC6">
      <w:pPr>
        <w:pStyle w:val="NoSpacing"/>
        <w:numPr>
          <w:ilvl w:val="0"/>
          <w:numId w:val="8"/>
        </w:numPr>
        <w:rPr>
          <w:rFonts w:ascii="Verdana" w:hAnsi="Verdana"/>
          <w:sz w:val="24"/>
          <w:szCs w:val="24"/>
        </w:rPr>
      </w:pPr>
      <w:r w:rsidRPr="00235FC6">
        <w:rPr>
          <w:rFonts w:ascii="Verdana" w:hAnsi="Verdana"/>
        </w:rPr>
        <w:t xml:space="preserve">To report termly to SENCO on departmental intervention performance and resultant student progress so that interventions can be refocused as appropriate </w:t>
      </w:r>
    </w:p>
    <w:p w14:paraId="25B8C60A" w14:textId="77777777" w:rsidR="004D7DB6" w:rsidRPr="00235FC6" w:rsidRDefault="004D7DB6" w:rsidP="00235FC6">
      <w:pPr>
        <w:pStyle w:val="NoSpacing"/>
        <w:numPr>
          <w:ilvl w:val="0"/>
          <w:numId w:val="8"/>
        </w:numPr>
        <w:rPr>
          <w:rFonts w:ascii="Verdana" w:hAnsi="Verdana"/>
          <w:sz w:val="24"/>
          <w:szCs w:val="24"/>
        </w:rPr>
      </w:pPr>
      <w:r w:rsidRPr="00235FC6">
        <w:rPr>
          <w:rFonts w:ascii="Verdana" w:hAnsi="Verdana"/>
        </w:rPr>
        <w:t xml:space="preserve">Keep detailed records of the progress of key students receiving Learning Support, including writing and reviewing IEP’s and Annual Reviews. </w:t>
      </w:r>
    </w:p>
    <w:p w14:paraId="3C923E42" w14:textId="77777777" w:rsidR="004D7DB6" w:rsidRPr="00235FC6" w:rsidRDefault="004D7DB6" w:rsidP="00235FC6">
      <w:pPr>
        <w:pStyle w:val="NoSpacing"/>
        <w:numPr>
          <w:ilvl w:val="0"/>
          <w:numId w:val="8"/>
        </w:numPr>
        <w:rPr>
          <w:rFonts w:ascii="Verdana" w:hAnsi="Verdana"/>
          <w:sz w:val="24"/>
          <w:szCs w:val="24"/>
        </w:rPr>
      </w:pPr>
      <w:r w:rsidRPr="00235FC6">
        <w:rPr>
          <w:rFonts w:ascii="Verdana" w:hAnsi="Verdana"/>
        </w:rPr>
        <w:t xml:space="preserve">To have input into PSP’s or CAF’s as appropriate. Where necessary, to have input into records kept by other staff on students with potential learning inclusion issues. </w:t>
      </w:r>
    </w:p>
    <w:p w14:paraId="516B2E89" w14:textId="77777777" w:rsidR="004D7DB6" w:rsidRPr="00235FC6" w:rsidRDefault="004D7DB6" w:rsidP="00235FC6">
      <w:pPr>
        <w:pStyle w:val="NoSpacing"/>
        <w:numPr>
          <w:ilvl w:val="0"/>
          <w:numId w:val="8"/>
        </w:numPr>
        <w:rPr>
          <w:rFonts w:ascii="Verdana" w:hAnsi="Verdana"/>
          <w:sz w:val="24"/>
          <w:szCs w:val="24"/>
        </w:rPr>
      </w:pPr>
      <w:r w:rsidRPr="00235FC6">
        <w:rPr>
          <w:rFonts w:ascii="Verdana" w:hAnsi="Verdana"/>
        </w:rPr>
        <w:t xml:space="preserve">Taking every opportunity to positively engage with parents and carers, forming strong links to communicate regarding all SEND issues related to their children. </w:t>
      </w:r>
    </w:p>
    <w:p w14:paraId="17E51F54" w14:textId="77777777" w:rsidR="004D7DB6" w:rsidRPr="00235FC6" w:rsidRDefault="004D7DB6" w:rsidP="00235FC6">
      <w:pPr>
        <w:pStyle w:val="NoSpacing"/>
        <w:numPr>
          <w:ilvl w:val="0"/>
          <w:numId w:val="8"/>
        </w:numPr>
        <w:rPr>
          <w:rFonts w:ascii="Verdana" w:hAnsi="Verdana"/>
          <w:sz w:val="24"/>
          <w:szCs w:val="24"/>
        </w:rPr>
      </w:pPr>
      <w:r w:rsidRPr="00235FC6">
        <w:rPr>
          <w:rFonts w:ascii="Verdana" w:hAnsi="Verdana"/>
        </w:rPr>
        <w:t>To write or assist with applications for statutory assessment if required.</w:t>
      </w:r>
    </w:p>
    <w:p w14:paraId="4BEFA006" w14:textId="77777777" w:rsidR="00235FC6" w:rsidRDefault="00235FC6" w:rsidP="00235FC6">
      <w:pPr>
        <w:pStyle w:val="NoSpacing"/>
        <w:ind w:left="360"/>
        <w:rPr>
          <w:rFonts w:ascii="Verdana" w:hAnsi="Verdana"/>
          <w:sz w:val="24"/>
          <w:szCs w:val="24"/>
        </w:rPr>
      </w:pPr>
    </w:p>
    <w:p w14:paraId="42DADD19" w14:textId="77777777" w:rsidR="00235FC6" w:rsidRPr="00235FC6" w:rsidRDefault="00235FC6" w:rsidP="00235FC6">
      <w:pPr>
        <w:pStyle w:val="NoSpacing"/>
        <w:ind w:left="3600"/>
        <w:rPr>
          <w:rFonts w:ascii="Verdana" w:hAnsi="Verdana"/>
          <w:b/>
          <w:color w:val="FF0000"/>
          <w:sz w:val="24"/>
          <w:szCs w:val="24"/>
        </w:rPr>
      </w:pPr>
      <w:r w:rsidRPr="00235FC6">
        <w:rPr>
          <w:rFonts w:ascii="Verdana" w:hAnsi="Verdana"/>
          <w:b/>
          <w:color w:val="FF0000"/>
          <w:sz w:val="24"/>
          <w:szCs w:val="24"/>
        </w:rPr>
        <w:t>Recording and Assessment</w:t>
      </w:r>
    </w:p>
    <w:p w14:paraId="6160D688" w14:textId="77777777" w:rsidR="00235FC6" w:rsidRDefault="00235FC6" w:rsidP="00235FC6">
      <w:pPr>
        <w:pStyle w:val="NoSpacing"/>
        <w:rPr>
          <w:rFonts w:ascii="Verdana" w:hAnsi="Verdana"/>
        </w:rPr>
      </w:pPr>
    </w:p>
    <w:p w14:paraId="5B130010" w14:textId="77777777" w:rsidR="00235FC6" w:rsidRPr="004D7DB6" w:rsidRDefault="00235FC6" w:rsidP="00235FC6">
      <w:pPr>
        <w:pStyle w:val="NoSpacing"/>
        <w:numPr>
          <w:ilvl w:val="0"/>
          <w:numId w:val="7"/>
        </w:numPr>
        <w:rPr>
          <w:rFonts w:ascii="Verdana" w:hAnsi="Verdana"/>
        </w:rPr>
      </w:pPr>
      <w:r w:rsidRPr="004D7DB6">
        <w:rPr>
          <w:rFonts w:ascii="Verdana" w:hAnsi="Verdana"/>
        </w:rPr>
        <w:t xml:space="preserve">Develop and maintain systems for setting targets for raising achievement </w:t>
      </w:r>
    </w:p>
    <w:p w14:paraId="02F64BCB" w14:textId="77777777" w:rsidR="00235FC6" w:rsidRPr="004D7DB6" w:rsidRDefault="00235FC6" w:rsidP="00235FC6">
      <w:pPr>
        <w:pStyle w:val="NoSpacing"/>
        <w:numPr>
          <w:ilvl w:val="0"/>
          <w:numId w:val="7"/>
        </w:numPr>
        <w:rPr>
          <w:rFonts w:ascii="Verdana" w:hAnsi="Verdana"/>
        </w:rPr>
      </w:pPr>
      <w:r w:rsidRPr="004D7DB6">
        <w:rPr>
          <w:rFonts w:ascii="Verdana" w:hAnsi="Verdana"/>
        </w:rPr>
        <w:t xml:space="preserve">Collect and interpret assessment data </w:t>
      </w:r>
    </w:p>
    <w:p w14:paraId="3DC66664" w14:textId="77777777" w:rsidR="00235FC6" w:rsidRPr="004D7DB6" w:rsidRDefault="00235FC6" w:rsidP="00235FC6">
      <w:pPr>
        <w:pStyle w:val="NoSpacing"/>
        <w:numPr>
          <w:ilvl w:val="0"/>
          <w:numId w:val="7"/>
        </w:numPr>
        <w:rPr>
          <w:rFonts w:ascii="Verdana" w:hAnsi="Verdana"/>
        </w:rPr>
      </w:pPr>
      <w:r w:rsidRPr="004D7DB6">
        <w:rPr>
          <w:rFonts w:ascii="Verdana" w:hAnsi="Verdana"/>
        </w:rPr>
        <w:t xml:space="preserve">Set up systems for identifying, assessing and reviewing targets </w:t>
      </w:r>
    </w:p>
    <w:p w14:paraId="7F52D448" w14:textId="77777777" w:rsidR="00235FC6" w:rsidRPr="004D7DB6" w:rsidRDefault="00235FC6" w:rsidP="00235FC6">
      <w:pPr>
        <w:pStyle w:val="NoSpacing"/>
        <w:numPr>
          <w:ilvl w:val="0"/>
          <w:numId w:val="7"/>
        </w:numPr>
        <w:rPr>
          <w:rFonts w:ascii="Verdana" w:hAnsi="Verdana"/>
        </w:rPr>
      </w:pPr>
      <w:r w:rsidRPr="004D7DB6">
        <w:rPr>
          <w:rFonts w:ascii="Verdana" w:hAnsi="Verdana"/>
        </w:rPr>
        <w:t xml:space="preserve">Develop strategies for raising achievement for SEN students and those with social, emotional and medical needs </w:t>
      </w:r>
    </w:p>
    <w:p w14:paraId="27A6C9B7" w14:textId="77777777" w:rsidR="00235FC6" w:rsidRDefault="00235FC6" w:rsidP="00235FC6">
      <w:pPr>
        <w:pStyle w:val="NoSpacing"/>
        <w:numPr>
          <w:ilvl w:val="0"/>
          <w:numId w:val="7"/>
        </w:numPr>
        <w:rPr>
          <w:rFonts w:ascii="Verdana" w:hAnsi="Verdana"/>
        </w:rPr>
      </w:pPr>
      <w:r w:rsidRPr="004D7DB6">
        <w:rPr>
          <w:rFonts w:ascii="Verdana" w:hAnsi="Verdana"/>
        </w:rPr>
        <w:lastRenderedPageBreak/>
        <w:t>Work with the SENCO, Curriculum Leaders and other middle and senior leaders to develop target-setting and provision-mapping systems for these students</w:t>
      </w:r>
      <w:r>
        <w:rPr>
          <w:rFonts w:ascii="Verdana" w:hAnsi="Verdana"/>
        </w:rPr>
        <w:t>.</w:t>
      </w:r>
    </w:p>
    <w:p w14:paraId="44953930" w14:textId="77777777" w:rsidR="00235FC6" w:rsidRDefault="00235FC6" w:rsidP="00235FC6">
      <w:pPr>
        <w:pStyle w:val="NoSpacing"/>
        <w:ind w:left="360"/>
        <w:rPr>
          <w:rFonts w:ascii="Verdana" w:hAnsi="Verdana"/>
        </w:rPr>
      </w:pPr>
    </w:p>
    <w:p w14:paraId="2BBFB9C2" w14:textId="77777777" w:rsidR="00235FC6" w:rsidRPr="00235FC6" w:rsidRDefault="00235FC6" w:rsidP="00235FC6">
      <w:pPr>
        <w:pStyle w:val="NoSpacing"/>
        <w:ind w:left="360"/>
        <w:jc w:val="center"/>
        <w:rPr>
          <w:rFonts w:ascii="Verdana" w:hAnsi="Verdana"/>
          <w:b/>
          <w:color w:val="FF0000"/>
        </w:rPr>
      </w:pPr>
      <w:r w:rsidRPr="00235FC6">
        <w:rPr>
          <w:rFonts w:ascii="Verdana" w:hAnsi="Verdana"/>
          <w:b/>
          <w:color w:val="FF0000"/>
        </w:rPr>
        <w:t>Leadership and Management</w:t>
      </w:r>
    </w:p>
    <w:p w14:paraId="754620B7" w14:textId="77777777" w:rsidR="00235FC6" w:rsidRDefault="00235FC6" w:rsidP="00235FC6">
      <w:pPr>
        <w:pStyle w:val="NoSpacing"/>
        <w:rPr>
          <w:rFonts w:ascii="Verdana" w:hAnsi="Verdana"/>
        </w:rPr>
      </w:pPr>
    </w:p>
    <w:p w14:paraId="1E61F322" w14:textId="77777777" w:rsidR="00235FC6" w:rsidRPr="00235FC6" w:rsidRDefault="00235FC6" w:rsidP="00235FC6">
      <w:pPr>
        <w:pStyle w:val="NoSpacing"/>
        <w:numPr>
          <w:ilvl w:val="0"/>
          <w:numId w:val="9"/>
        </w:numPr>
        <w:rPr>
          <w:rFonts w:ascii="Verdana" w:hAnsi="Verdana"/>
        </w:rPr>
      </w:pPr>
      <w:r w:rsidRPr="00235FC6">
        <w:rPr>
          <w:rFonts w:ascii="Verdana" w:hAnsi="Verdana"/>
        </w:rPr>
        <w:t>Work with the SENCO to lead on and monitor all aspects of SEN teaching and learning, including working with targeted groups of students’ specific needs (including dyslexia and autism)</w:t>
      </w:r>
    </w:p>
    <w:p w14:paraId="2EB9337F" w14:textId="77777777" w:rsidR="00235FC6" w:rsidRPr="00235FC6" w:rsidRDefault="00235FC6" w:rsidP="00235FC6">
      <w:pPr>
        <w:pStyle w:val="NoSpacing"/>
        <w:numPr>
          <w:ilvl w:val="0"/>
          <w:numId w:val="9"/>
        </w:numPr>
        <w:rPr>
          <w:rFonts w:ascii="Verdana" w:hAnsi="Verdana"/>
        </w:rPr>
      </w:pPr>
      <w:r w:rsidRPr="00235FC6">
        <w:rPr>
          <w:rFonts w:ascii="Verdana" w:hAnsi="Verdana"/>
        </w:rPr>
        <w:t xml:space="preserve">Where appropriate, provide training and development for all staff on the principles of effective SEN teaching, learning, target-setting and addressing the specific needs of all students </w:t>
      </w:r>
    </w:p>
    <w:p w14:paraId="11F9684E" w14:textId="77777777" w:rsidR="00235FC6" w:rsidRPr="00235FC6" w:rsidRDefault="00235FC6" w:rsidP="00235FC6">
      <w:pPr>
        <w:pStyle w:val="NoSpacing"/>
        <w:numPr>
          <w:ilvl w:val="0"/>
          <w:numId w:val="9"/>
        </w:numPr>
        <w:rPr>
          <w:rFonts w:ascii="Verdana" w:hAnsi="Verdana"/>
        </w:rPr>
      </w:pPr>
      <w:r w:rsidRPr="00235FC6">
        <w:rPr>
          <w:rFonts w:ascii="Verdana" w:hAnsi="Verdana"/>
        </w:rPr>
        <w:t xml:space="preserve">Disseminate good practice across the </w:t>
      </w:r>
      <w:r>
        <w:rPr>
          <w:rFonts w:ascii="Verdana" w:hAnsi="Verdana"/>
        </w:rPr>
        <w:t>school.</w:t>
      </w:r>
      <w:r w:rsidRPr="00235FC6">
        <w:rPr>
          <w:rFonts w:ascii="Verdana" w:hAnsi="Verdana"/>
        </w:rPr>
        <w:t xml:space="preserve"> </w:t>
      </w:r>
    </w:p>
    <w:p w14:paraId="282331A8" w14:textId="77777777" w:rsidR="00235FC6" w:rsidRPr="004A4A92" w:rsidRDefault="00235FC6" w:rsidP="00235FC6">
      <w:pPr>
        <w:pStyle w:val="NoSpacing"/>
        <w:numPr>
          <w:ilvl w:val="0"/>
          <w:numId w:val="9"/>
        </w:numPr>
        <w:rPr>
          <w:rFonts w:ascii="Verdana" w:hAnsi="Verdana"/>
        </w:rPr>
      </w:pPr>
      <w:r w:rsidRPr="004A4A92">
        <w:rPr>
          <w:rFonts w:ascii="Verdana" w:hAnsi="Verdana"/>
        </w:rPr>
        <w:t xml:space="preserve">Manage a team of HLTAs and Teaching Assistants  </w:t>
      </w:r>
    </w:p>
    <w:p w14:paraId="6934D225" w14:textId="77777777" w:rsidR="00235FC6" w:rsidRPr="00235FC6" w:rsidRDefault="00235FC6" w:rsidP="00235FC6">
      <w:pPr>
        <w:pStyle w:val="NoSpacing"/>
        <w:numPr>
          <w:ilvl w:val="0"/>
          <w:numId w:val="9"/>
        </w:numPr>
        <w:rPr>
          <w:rFonts w:ascii="Verdana" w:hAnsi="Verdana"/>
        </w:rPr>
      </w:pPr>
      <w:r w:rsidRPr="00235FC6">
        <w:rPr>
          <w:rFonts w:ascii="Verdana" w:hAnsi="Verdana"/>
        </w:rPr>
        <w:t xml:space="preserve">Deputise for the SENCO where necessary </w:t>
      </w:r>
    </w:p>
    <w:p w14:paraId="2A6EC6A9" w14:textId="77777777" w:rsidR="00235FC6" w:rsidRPr="00235FC6" w:rsidRDefault="00235FC6" w:rsidP="00235FC6">
      <w:pPr>
        <w:pStyle w:val="NoSpacing"/>
        <w:numPr>
          <w:ilvl w:val="0"/>
          <w:numId w:val="9"/>
        </w:numPr>
        <w:rPr>
          <w:rFonts w:ascii="Verdana" w:hAnsi="Verdana"/>
        </w:rPr>
      </w:pPr>
      <w:r w:rsidRPr="00235FC6">
        <w:rPr>
          <w:rFonts w:ascii="Verdana" w:hAnsi="Verdana"/>
        </w:rPr>
        <w:t>Work with the SENCO to provide reports to the Governors, the Headteacher and Local Authority on the provision for and progression of students with SEN</w:t>
      </w:r>
      <w:r>
        <w:rPr>
          <w:rFonts w:ascii="Verdana" w:hAnsi="Verdana"/>
        </w:rPr>
        <w:t>.</w:t>
      </w:r>
    </w:p>
    <w:p w14:paraId="76C8067A" w14:textId="77777777" w:rsidR="00235FC6" w:rsidRDefault="00235FC6" w:rsidP="00235FC6">
      <w:pPr>
        <w:pStyle w:val="NoSpacing"/>
        <w:ind w:left="360"/>
        <w:rPr>
          <w:rFonts w:ascii="Verdana" w:hAnsi="Verdana"/>
          <w:sz w:val="24"/>
          <w:szCs w:val="24"/>
        </w:rPr>
      </w:pPr>
    </w:p>
    <w:p w14:paraId="72AD624A" w14:textId="77777777" w:rsidR="00235FC6" w:rsidRPr="009E59B0" w:rsidRDefault="00235FC6" w:rsidP="00235FC6">
      <w:pPr>
        <w:pStyle w:val="ListParagraph"/>
        <w:jc w:val="center"/>
        <w:rPr>
          <w:rFonts w:ascii="Verdana" w:eastAsia="Arial" w:hAnsi="Verdana" w:cs="Arial"/>
          <w:b/>
          <w:color w:val="FF0000"/>
          <w:sz w:val="24"/>
          <w:szCs w:val="24"/>
        </w:rPr>
      </w:pPr>
      <w:r w:rsidRPr="009E59B0">
        <w:rPr>
          <w:rFonts w:ascii="Verdana" w:eastAsia="Arial" w:hAnsi="Verdana" w:cs="Arial"/>
          <w:b/>
          <w:color w:val="FF0000"/>
          <w:sz w:val="24"/>
          <w:szCs w:val="24"/>
        </w:rPr>
        <w:t>General Responsibilities</w:t>
      </w:r>
    </w:p>
    <w:p w14:paraId="00A0A759" w14:textId="77777777" w:rsidR="00235FC6" w:rsidRDefault="00235FC6" w:rsidP="00235FC6">
      <w:pPr>
        <w:numPr>
          <w:ilvl w:val="0"/>
          <w:numId w:val="10"/>
        </w:numPr>
        <w:spacing w:after="0" w:line="240" w:lineRule="auto"/>
        <w:rPr>
          <w:rFonts w:ascii="Verdana" w:hAnsi="Verdana"/>
        </w:rPr>
      </w:pPr>
      <w:r>
        <w:rPr>
          <w:rFonts w:ascii="Verdana" w:hAnsi="Verdana"/>
        </w:rPr>
        <w:t>M</w:t>
      </w:r>
      <w:r w:rsidRPr="00F426B1">
        <w:rPr>
          <w:rFonts w:ascii="Verdana" w:hAnsi="Verdana"/>
        </w:rPr>
        <w:t>aintain an up-to-date knowledge of Management Information Systems used by</w:t>
      </w:r>
      <w:r>
        <w:rPr>
          <w:rFonts w:ascii="Verdana" w:hAnsi="Verdana"/>
        </w:rPr>
        <w:t xml:space="preserve"> the school</w:t>
      </w:r>
    </w:p>
    <w:p w14:paraId="2E40BB8D" w14:textId="77777777" w:rsidR="00235FC6" w:rsidRDefault="00235FC6" w:rsidP="00235FC6">
      <w:pPr>
        <w:numPr>
          <w:ilvl w:val="0"/>
          <w:numId w:val="10"/>
        </w:numPr>
        <w:spacing w:after="0" w:line="240" w:lineRule="auto"/>
        <w:rPr>
          <w:rFonts w:ascii="Verdana" w:hAnsi="Verdana"/>
        </w:rPr>
      </w:pPr>
      <w:r>
        <w:rPr>
          <w:rFonts w:ascii="Verdana" w:hAnsi="Verdana"/>
        </w:rPr>
        <w:t>Adhere to the school’s Trauma Informed ethos in relation to the development, support, mental health and wellbeing of students</w:t>
      </w:r>
    </w:p>
    <w:p w14:paraId="0467EF3D" w14:textId="77777777" w:rsidR="00235FC6" w:rsidRPr="00F426B1" w:rsidRDefault="00235FC6" w:rsidP="00235FC6">
      <w:pPr>
        <w:numPr>
          <w:ilvl w:val="0"/>
          <w:numId w:val="10"/>
        </w:numPr>
        <w:spacing w:after="0" w:line="240" w:lineRule="auto"/>
        <w:rPr>
          <w:rFonts w:ascii="Verdana" w:hAnsi="Verdana"/>
        </w:rPr>
      </w:pPr>
      <w:r>
        <w:rPr>
          <w:rFonts w:ascii="Verdana" w:hAnsi="Verdana"/>
        </w:rPr>
        <w:t>Support the wellbeing of self, team and staff members within the school</w:t>
      </w:r>
    </w:p>
    <w:p w14:paraId="22519C11" w14:textId="77777777" w:rsidR="00235FC6" w:rsidRPr="00F426B1" w:rsidRDefault="00235FC6" w:rsidP="00235FC6">
      <w:pPr>
        <w:numPr>
          <w:ilvl w:val="0"/>
          <w:numId w:val="10"/>
        </w:numPr>
        <w:spacing w:after="0" w:line="240" w:lineRule="auto"/>
        <w:rPr>
          <w:rFonts w:ascii="Verdana" w:hAnsi="Verdana"/>
        </w:rPr>
      </w:pPr>
      <w:r>
        <w:rPr>
          <w:rFonts w:ascii="Verdana" w:hAnsi="Verdana"/>
        </w:rPr>
        <w:t>Participate</w:t>
      </w:r>
      <w:r w:rsidRPr="00F426B1">
        <w:rPr>
          <w:rFonts w:ascii="Verdana" w:hAnsi="Verdana"/>
        </w:rPr>
        <w:t xml:space="preserve"> in arrangements for further traini</w:t>
      </w:r>
      <w:r>
        <w:rPr>
          <w:rFonts w:ascii="Verdana" w:hAnsi="Verdana"/>
        </w:rPr>
        <w:t>ng and professional development</w:t>
      </w:r>
    </w:p>
    <w:p w14:paraId="2FDCEA0B" w14:textId="77777777" w:rsidR="00235FC6" w:rsidRPr="00F426B1" w:rsidRDefault="00235FC6" w:rsidP="00235FC6">
      <w:pPr>
        <w:numPr>
          <w:ilvl w:val="0"/>
          <w:numId w:val="10"/>
        </w:numPr>
        <w:spacing w:after="0" w:line="240" w:lineRule="auto"/>
        <w:rPr>
          <w:rFonts w:ascii="Verdana" w:hAnsi="Verdana"/>
        </w:rPr>
      </w:pPr>
      <w:r>
        <w:rPr>
          <w:rFonts w:ascii="Verdana" w:hAnsi="Verdana"/>
        </w:rPr>
        <w:t>Engage actively in the school Appraisal process, including being an appraiser</w:t>
      </w:r>
    </w:p>
    <w:p w14:paraId="490B6A1F" w14:textId="77777777" w:rsidR="00235FC6" w:rsidRPr="00F426B1" w:rsidRDefault="00235FC6" w:rsidP="00235FC6">
      <w:pPr>
        <w:pStyle w:val="BodyTextIndent"/>
        <w:numPr>
          <w:ilvl w:val="0"/>
          <w:numId w:val="10"/>
        </w:numPr>
        <w:rPr>
          <w:rFonts w:ascii="Verdana" w:hAnsi="Verdana"/>
          <w:szCs w:val="22"/>
        </w:rPr>
      </w:pPr>
      <w:r>
        <w:rPr>
          <w:rFonts w:ascii="Verdana" w:hAnsi="Verdana"/>
          <w:szCs w:val="22"/>
        </w:rPr>
        <w:t>H</w:t>
      </w:r>
      <w:r w:rsidRPr="00F426B1">
        <w:rPr>
          <w:rFonts w:ascii="Verdana" w:hAnsi="Verdana"/>
          <w:szCs w:val="22"/>
        </w:rPr>
        <w:t>elp to establi</w:t>
      </w:r>
      <w:r>
        <w:rPr>
          <w:rFonts w:ascii="Verdana" w:hAnsi="Verdana"/>
          <w:szCs w:val="22"/>
        </w:rPr>
        <w:t>sh common standards of practice</w:t>
      </w:r>
    </w:p>
    <w:p w14:paraId="55F2F958" w14:textId="77777777" w:rsidR="00235FC6" w:rsidRPr="00F426B1" w:rsidRDefault="00235FC6" w:rsidP="00235FC6">
      <w:pPr>
        <w:pStyle w:val="BodyTextIndent"/>
        <w:numPr>
          <w:ilvl w:val="0"/>
          <w:numId w:val="10"/>
        </w:numPr>
        <w:rPr>
          <w:rFonts w:ascii="Verdana" w:hAnsi="Verdana"/>
          <w:szCs w:val="22"/>
        </w:rPr>
      </w:pPr>
      <w:r>
        <w:rPr>
          <w:rFonts w:ascii="Verdana" w:hAnsi="Verdana"/>
          <w:szCs w:val="22"/>
        </w:rPr>
        <w:t>H</w:t>
      </w:r>
      <w:r w:rsidRPr="00F426B1">
        <w:rPr>
          <w:rFonts w:ascii="Verdana" w:hAnsi="Verdana"/>
          <w:szCs w:val="22"/>
        </w:rPr>
        <w:t>elp to implement school quality pr</w:t>
      </w:r>
      <w:r>
        <w:rPr>
          <w:rFonts w:ascii="Verdana" w:hAnsi="Verdana"/>
          <w:szCs w:val="22"/>
        </w:rPr>
        <w:t>ocedures and to adhere to those</w:t>
      </w:r>
    </w:p>
    <w:p w14:paraId="65549177" w14:textId="77777777" w:rsidR="00235FC6" w:rsidRDefault="00235FC6" w:rsidP="00235FC6">
      <w:pPr>
        <w:keepLines/>
        <w:numPr>
          <w:ilvl w:val="0"/>
          <w:numId w:val="10"/>
        </w:numPr>
        <w:spacing w:after="0" w:line="240" w:lineRule="auto"/>
        <w:rPr>
          <w:rFonts w:ascii="Verdana" w:hAnsi="Verdana"/>
        </w:rPr>
      </w:pPr>
      <w:r>
        <w:rPr>
          <w:rFonts w:ascii="Verdana" w:hAnsi="Verdana"/>
        </w:rPr>
        <w:t>To work with the Head teacher to identify resource needs and to contribute to the efficient / effective use of school resources</w:t>
      </w:r>
    </w:p>
    <w:p w14:paraId="785D5CAA" w14:textId="77777777" w:rsidR="00235FC6" w:rsidRDefault="00235FC6" w:rsidP="00235FC6">
      <w:pPr>
        <w:keepLines/>
        <w:numPr>
          <w:ilvl w:val="0"/>
          <w:numId w:val="10"/>
        </w:numPr>
        <w:spacing w:after="0" w:line="240" w:lineRule="auto"/>
        <w:rPr>
          <w:rFonts w:ascii="Verdana" w:hAnsi="Verdana"/>
        </w:rPr>
      </w:pPr>
      <w:r w:rsidRPr="00850D2D">
        <w:rPr>
          <w:rFonts w:ascii="Verdana" w:hAnsi="Verdana"/>
        </w:rPr>
        <w:t>To actively promote the school’s policies, procedures and codes of practice, including those relating to Health and Safety, Equal Opportunities, Appraisal etc.</w:t>
      </w:r>
    </w:p>
    <w:p w14:paraId="30B8EF2D" w14:textId="77777777" w:rsidR="00235FC6" w:rsidRDefault="00235FC6" w:rsidP="00235FC6">
      <w:pPr>
        <w:keepLines/>
        <w:numPr>
          <w:ilvl w:val="0"/>
          <w:numId w:val="10"/>
        </w:numPr>
        <w:spacing w:after="0" w:line="240" w:lineRule="auto"/>
        <w:rPr>
          <w:rFonts w:ascii="Verdana" w:hAnsi="Verdana"/>
        </w:rPr>
      </w:pPr>
      <w:r w:rsidRPr="00850D2D">
        <w:rPr>
          <w:rFonts w:ascii="Verdana" w:hAnsi="Verdana"/>
        </w:rPr>
        <w:t>To be a role model and actively promote the school’s Rights Respecting agenda</w:t>
      </w:r>
    </w:p>
    <w:p w14:paraId="41BC7048" w14:textId="77777777" w:rsidR="00235FC6" w:rsidRDefault="00235FC6" w:rsidP="00235FC6">
      <w:pPr>
        <w:keepLines/>
        <w:numPr>
          <w:ilvl w:val="0"/>
          <w:numId w:val="10"/>
        </w:numPr>
        <w:spacing w:after="0" w:line="240" w:lineRule="auto"/>
        <w:rPr>
          <w:rFonts w:ascii="Verdana" w:hAnsi="Verdana"/>
        </w:rPr>
      </w:pPr>
      <w:r w:rsidRPr="00850D2D">
        <w:rPr>
          <w:rFonts w:ascii="Verdana" w:hAnsi="Verdana"/>
        </w:rPr>
        <w:t>To understand the importance of inclusio</w:t>
      </w:r>
      <w:r>
        <w:rPr>
          <w:rFonts w:ascii="Verdana" w:hAnsi="Verdana"/>
        </w:rPr>
        <w:t>n, equality and diversity both w</w:t>
      </w:r>
      <w:r w:rsidRPr="00850D2D">
        <w:rPr>
          <w:rFonts w:ascii="Verdana" w:hAnsi="Verdana"/>
        </w:rPr>
        <w:t>hen working with students and colleagues and to promote equal opportunities for all</w:t>
      </w:r>
      <w:r>
        <w:rPr>
          <w:rFonts w:ascii="Verdana" w:hAnsi="Verdana"/>
        </w:rPr>
        <w:t>.</w:t>
      </w:r>
    </w:p>
    <w:p w14:paraId="752C5950" w14:textId="77777777" w:rsidR="00235FC6" w:rsidRDefault="00235FC6" w:rsidP="00235FC6">
      <w:pPr>
        <w:keepLines/>
        <w:numPr>
          <w:ilvl w:val="0"/>
          <w:numId w:val="10"/>
        </w:numPr>
        <w:spacing w:after="0" w:line="240" w:lineRule="auto"/>
        <w:rPr>
          <w:rFonts w:ascii="Verdana" w:hAnsi="Verdana"/>
        </w:rPr>
      </w:pPr>
      <w:r w:rsidRPr="00850D2D">
        <w:rPr>
          <w:rFonts w:ascii="Verdana" w:hAnsi="Verdana"/>
        </w:rPr>
        <w:t>To take a proactive approach to health and safety, working with others to minimise and mitigate potential hazards and risks (including safeguarding students)</w:t>
      </w:r>
      <w:r>
        <w:rPr>
          <w:rFonts w:ascii="Verdana" w:hAnsi="Verdana"/>
        </w:rPr>
        <w:t>.</w:t>
      </w:r>
      <w:r w:rsidRPr="00850D2D">
        <w:rPr>
          <w:rFonts w:ascii="Verdana" w:hAnsi="Verdana"/>
        </w:rPr>
        <w:t xml:space="preserve"> </w:t>
      </w:r>
    </w:p>
    <w:p w14:paraId="416B4620" w14:textId="77777777" w:rsidR="00235FC6" w:rsidRDefault="00235FC6" w:rsidP="00235FC6">
      <w:pPr>
        <w:keepLines/>
        <w:numPr>
          <w:ilvl w:val="0"/>
          <w:numId w:val="10"/>
        </w:numPr>
        <w:spacing w:after="0" w:line="240" w:lineRule="auto"/>
      </w:pPr>
      <w:r w:rsidRPr="00850D2D">
        <w:rPr>
          <w:rFonts w:ascii="Verdana" w:hAnsi="Verdana"/>
        </w:rPr>
        <w:t>To maintain confidentiality and observe data protection and associated guidelines where appropriate</w:t>
      </w:r>
      <w:r>
        <w:t>.</w:t>
      </w:r>
    </w:p>
    <w:p w14:paraId="4B6E2166" w14:textId="77777777" w:rsidR="00235FC6" w:rsidRDefault="00235FC6" w:rsidP="00235FC6">
      <w:pPr>
        <w:keepLines/>
        <w:numPr>
          <w:ilvl w:val="0"/>
          <w:numId w:val="10"/>
        </w:numPr>
        <w:spacing w:after="0" w:line="240" w:lineRule="auto"/>
        <w:rPr>
          <w:rFonts w:ascii="Verdana" w:hAnsi="Verdana"/>
        </w:rPr>
      </w:pPr>
      <w:r w:rsidRPr="00850D2D">
        <w:rPr>
          <w:rFonts w:ascii="Verdana" w:hAnsi="Verdana"/>
        </w:rPr>
        <w:t>To undertake such duties and responsibilities at a similar level as may be agreed with the Head teacher</w:t>
      </w:r>
      <w:r>
        <w:rPr>
          <w:rFonts w:ascii="Verdana" w:hAnsi="Verdana"/>
        </w:rPr>
        <w:t>.</w:t>
      </w:r>
    </w:p>
    <w:p w14:paraId="5B0435D9" w14:textId="77777777" w:rsidR="00235FC6" w:rsidRDefault="00235FC6" w:rsidP="00235FC6">
      <w:pPr>
        <w:keepLines/>
        <w:numPr>
          <w:ilvl w:val="0"/>
          <w:numId w:val="10"/>
        </w:numPr>
        <w:spacing w:after="0" w:line="240" w:lineRule="auto"/>
        <w:rPr>
          <w:rFonts w:ascii="Verdana" w:hAnsi="Verdana"/>
        </w:rPr>
      </w:pPr>
      <w:r>
        <w:rPr>
          <w:rFonts w:ascii="Verdana" w:hAnsi="Verdana"/>
        </w:rPr>
        <w:t>To implement the school’s Five Respects.</w:t>
      </w:r>
    </w:p>
    <w:p w14:paraId="4B929FF8" w14:textId="77777777" w:rsidR="00235FC6" w:rsidRDefault="00235FC6" w:rsidP="00235FC6">
      <w:pPr>
        <w:pStyle w:val="z-TopofForm"/>
        <w:numPr>
          <w:ilvl w:val="0"/>
          <w:numId w:val="10"/>
        </w:numPr>
        <w:rPr>
          <w:rFonts w:ascii="Verdana" w:hAnsi="Verdana"/>
          <w:sz w:val="22"/>
          <w:szCs w:val="22"/>
        </w:rPr>
      </w:pPr>
      <w:r>
        <w:rPr>
          <w:rFonts w:ascii="Verdana" w:hAnsi="Verdana"/>
          <w:sz w:val="22"/>
          <w:szCs w:val="22"/>
        </w:rPr>
        <w:t>S</w:t>
      </w:r>
      <w:r w:rsidRPr="00493C33">
        <w:rPr>
          <w:rFonts w:ascii="Verdana" w:hAnsi="Verdana"/>
          <w:sz w:val="22"/>
          <w:szCs w:val="22"/>
        </w:rPr>
        <w:t xml:space="preserve">hare in the management of the behaviour of students, including at break and lunch time (ensuring via the deployment of </w:t>
      </w:r>
      <w:r>
        <w:rPr>
          <w:rFonts w:ascii="Verdana" w:hAnsi="Verdana"/>
          <w:sz w:val="22"/>
          <w:szCs w:val="22"/>
        </w:rPr>
        <w:t>all staff ensuring</w:t>
      </w:r>
      <w:r w:rsidRPr="00493C33">
        <w:rPr>
          <w:rFonts w:ascii="Verdana" w:hAnsi="Verdana"/>
          <w:sz w:val="22"/>
          <w:szCs w:val="22"/>
        </w:rPr>
        <w:t xml:space="preserve"> an orderly and purposeful school environment)</w:t>
      </w:r>
      <w:r w:rsidRPr="003F4EF2">
        <w:rPr>
          <w:rFonts w:ascii="Verdana" w:hAnsi="Verdana"/>
          <w:sz w:val="22"/>
          <w:szCs w:val="22"/>
        </w:rPr>
        <w:t xml:space="preserve"> </w:t>
      </w:r>
    </w:p>
    <w:p w14:paraId="530FDAA3" w14:textId="77777777" w:rsidR="00235FC6" w:rsidRPr="009C1E8F" w:rsidRDefault="00235FC6" w:rsidP="00235FC6">
      <w:pPr>
        <w:pStyle w:val="z-TopofForm"/>
        <w:numPr>
          <w:ilvl w:val="0"/>
          <w:numId w:val="10"/>
        </w:numPr>
        <w:rPr>
          <w:rFonts w:ascii="Verdana" w:hAnsi="Verdana"/>
          <w:sz w:val="22"/>
          <w:szCs w:val="22"/>
        </w:rPr>
      </w:pPr>
      <w:r w:rsidRPr="009C1E8F">
        <w:rPr>
          <w:rFonts w:ascii="Verdana" w:hAnsi="Verdana"/>
          <w:sz w:val="22"/>
          <w:szCs w:val="22"/>
        </w:rPr>
        <w:t>Maintain appropriate records and to provide relevant accurate and up-to-date information</w:t>
      </w:r>
    </w:p>
    <w:p w14:paraId="22438E7C" w14:textId="77777777" w:rsidR="00235FC6" w:rsidRPr="00F426B1" w:rsidRDefault="00235FC6" w:rsidP="00235FC6">
      <w:pPr>
        <w:pStyle w:val="BodyTextIndent"/>
        <w:numPr>
          <w:ilvl w:val="0"/>
          <w:numId w:val="10"/>
        </w:numPr>
        <w:rPr>
          <w:rFonts w:ascii="Verdana" w:hAnsi="Verdana"/>
          <w:szCs w:val="22"/>
        </w:rPr>
      </w:pPr>
      <w:r>
        <w:rPr>
          <w:rFonts w:ascii="Verdana" w:hAnsi="Verdana"/>
          <w:szCs w:val="22"/>
        </w:rPr>
        <w:t>C</w:t>
      </w:r>
      <w:r w:rsidRPr="00F426B1">
        <w:rPr>
          <w:rFonts w:ascii="Verdana" w:hAnsi="Verdana"/>
          <w:szCs w:val="22"/>
        </w:rPr>
        <w:t xml:space="preserve">ommunicate effectively and professionally with </w:t>
      </w:r>
      <w:r>
        <w:rPr>
          <w:rFonts w:ascii="Verdana" w:hAnsi="Verdana"/>
          <w:szCs w:val="22"/>
        </w:rPr>
        <w:t>staff,</w:t>
      </w:r>
      <w:r w:rsidRPr="00F426B1">
        <w:rPr>
          <w:rFonts w:ascii="Verdana" w:hAnsi="Verdana"/>
          <w:szCs w:val="22"/>
        </w:rPr>
        <w:t xml:space="preserve"> par</w:t>
      </w:r>
      <w:r>
        <w:rPr>
          <w:rFonts w:ascii="Verdana" w:hAnsi="Verdana"/>
          <w:szCs w:val="22"/>
        </w:rPr>
        <w:t>ents, students and external stakeholders as appropriate</w:t>
      </w:r>
    </w:p>
    <w:p w14:paraId="14BDFAC6" w14:textId="77777777" w:rsidR="00235FC6" w:rsidRPr="00104758" w:rsidRDefault="00235FC6" w:rsidP="00235FC6">
      <w:pPr>
        <w:pStyle w:val="z-TopofForm"/>
        <w:numPr>
          <w:ilvl w:val="0"/>
          <w:numId w:val="10"/>
        </w:numPr>
        <w:rPr>
          <w:rFonts w:ascii="Verdana" w:hAnsi="Verdana"/>
          <w:sz w:val="22"/>
          <w:szCs w:val="22"/>
        </w:rPr>
      </w:pPr>
      <w:r>
        <w:rPr>
          <w:rFonts w:ascii="Verdana" w:hAnsi="Verdana"/>
          <w:sz w:val="22"/>
          <w:szCs w:val="22"/>
        </w:rPr>
        <w:t>F</w:t>
      </w:r>
      <w:r w:rsidRPr="00F426B1">
        <w:rPr>
          <w:rFonts w:ascii="Verdana" w:hAnsi="Verdana"/>
          <w:sz w:val="22"/>
          <w:szCs w:val="22"/>
        </w:rPr>
        <w:t>ollow agreed policies f</w:t>
      </w:r>
      <w:r>
        <w:rPr>
          <w:rFonts w:ascii="Verdana" w:hAnsi="Verdana"/>
          <w:sz w:val="22"/>
          <w:szCs w:val="22"/>
        </w:rPr>
        <w:t>or communications in the school</w:t>
      </w:r>
    </w:p>
    <w:p w14:paraId="574A3B98" w14:textId="77777777" w:rsidR="00235FC6" w:rsidRPr="00493C33" w:rsidRDefault="00235FC6" w:rsidP="00235FC6">
      <w:pPr>
        <w:pStyle w:val="BodyTextIndent"/>
        <w:numPr>
          <w:ilvl w:val="0"/>
          <w:numId w:val="10"/>
        </w:numPr>
        <w:rPr>
          <w:rFonts w:ascii="Verdana" w:hAnsi="Verdana"/>
          <w:szCs w:val="22"/>
        </w:rPr>
      </w:pPr>
      <w:r>
        <w:rPr>
          <w:rFonts w:ascii="Verdana" w:hAnsi="Verdana"/>
          <w:b/>
          <w:bCs/>
          <w:szCs w:val="22"/>
        </w:rPr>
        <w:t>E</w:t>
      </w:r>
      <w:r w:rsidRPr="00F426B1">
        <w:rPr>
          <w:rFonts w:ascii="Verdana" w:hAnsi="Verdana"/>
          <w:b/>
          <w:bCs/>
          <w:szCs w:val="22"/>
        </w:rPr>
        <w:t>nsure that the highest standards of confidentiality are maintained when dealing with any kind of data relating to staff and students</w:t>
      </w:r>
    </w:p>
    <w:p w14:paraId="55DD22DD" w14:textId="77777777" w:rsidR="00235FC6" w:rsidRDefault="00235FC6" w:rsidP="00235FC6">
      <w:pPr>
        <w:keepLines/>
        <w:numPr>
          <w:ilvl w:val="0"/>
          <w:numId w:val="10"/>
        </w:numPr>
        <w:spacing w:after="0" w:line="240" w:lineRule="auto"/>
        <w:rPr>
          <w:rFonts w:ascii="Verdana" w:hAnsi="Verdana"/>
        </w:rPr>
      </w:pPr>
      <w:r w:rsidRPr="00F426B1">
        <w:rPr>
          <w:rFonts w:ascii="Verdana" w:hAnsi="Verdana"/>
        </w:rPr>
        <w:t>To undertake such other duties as may be reasonably determined by the Head</w:t>
      </w:r>
      <w:r>
        <w:rPr>
          <w:rFonts w:ascii="Verdana" w:hAnsi="Verdana"/>
        </w:rPr>
        <w:t xml:space="preserve"> </w:t>
      </w:r>
      <w:r w:rsidRPr="00F426B1">
        <w:rPr>
          <w:rFonts w:ascii="Verdana" w:hAnsi="Verdana"/>
        </w:rPr>
        <w:t>teacher</w:t>
      </w:r>
    </w:p>
    <w:tbl>
      <w:tblPr>
        <w:tblpPr w:leftFromText="180" w:rightFromText="180" w:vertAnchor="text" w:horzAnchor="margin" w:tblpY="171"/>
        <w:tblW w:w="11199" w:type="dxa"/>
        <w:tblLayout w:type="fixed"/>
        <w:tblCellMar>
          <w:left w:w="107" w:type="dxa"/>
          <w:right w:w="107" w:type="dxa"/>
        </w:tblCellMar>
        <w:tblLook w:val="0000" w:firstRow="0" w:lastRow="0" w:firstColumn="0" w:lastColumn="0" w:noHBand="0" w:noVBand="0"/>
      </w:tblPr>
      <w:tblGrid>
        <w:gridCol w:w="1844"/>
        <w:gridCol w:w="9355"/>
      </w:tblGrid>
      <w:tr w:rsidR="00235FC6" w14:paraId="1C579D90" w14:textId="77777777" w:rsidTr="008216AF">
        <w:tc>
          <w:tcPr>
            <w:tcW w:w="11199" w:type="dxa"/>
            <w:gridSpan w:val="2"/>
            <w:tcBorders>
              <w:top w:val="single" w:sz="6" w:space="0" w:color="auto"/>
              <w:left w:val="single" w:sz="6" w:space="0" w:color="auto"/>
              <w:bottom w:val="single" w:sz="6" w:space="0" w:color="auto"/>
              <w:right w:val="single" w:sz="6" w:space="0" w:color="auto"/>
            </w:tcBorders>
          </w:tcPr>
          <w:p w14:paraId="1F8F60AA" w14:textId="77777777" w:rsidR="00235FC6" w:rsidRDefault="00235FC6" w:rsidP="008216AF">
            <w:pPr>
              <w:pStyle w:val="z-TopofForm"/>
              <w:rPr>
                <w:rFonts w:ascii="Verdana" w:hAnsi="Verdana"/>
                <w:b/>
                <w:sz w:val="22"/>
                <w:szCs w:val="22"/>
              </w:rPr>
            </w:pPr>
            <w:r w:rsidRPr="00F426B1">
              <w:rPr>
                <w:rFonts w:ascii="Verdana" w:hAnsi="Verdana"/>
                <w:iCs/>
                <w:sz w:val="22"/>
                <w:szCs w:val="22"/>
              </w:rPr>
              <w:lastRenderedPageBreak/>
              <w:t xml:space="preserve">This </w:t>
            </w:r>
            <w:r w:rsidRPr="00F426B1">
              <w:rPr>
                <w:rFonts w:ascii="Verdana" w:hAnsi="Verdana"/>
                <w:b/>
                <w:sz w:val="22"/>
                <w:szCs w:val="22"/>
              </w:rPr>
              <w:t xml:space="preserve">job description is current at the date shown, but following consultation with you, may be changed by Management to reflect or anticipate changes in the job which are commensurate with the salary and job title. </w:t>
            </w:r>
          </w:p>
          <w:p w14:paraId="5A7C0E35" w14:textId="77777777" w:rsidR="00235FC6" w:rsidRDefault="00235FC6" w:rsidP="008216AF">
            <w:pPr>
              <w:pStyle w:val="z-TopofForm"/>
              <w:rPr>
                <w:rFonts w:ascii="Verdana" w:hAnsi="Verdana"/>
                <w:sz w:val="22"/>
                <w:szCs w:val="22"/>
              </w:rPr>
            </w:pPr>
          </w:p>
          <w:p w14:paraId="6439E6C9" w14:textId="77777777" w:rsidR="00235FC6" w:rsidRPr="00F426B1" w:rsidRDefault="00235FC6" w:rsidP="008216AF">
            <w:pPr>
              <w:pStyle w:val="z-TopofForm"/>
              <w:rPr>
                <w:rFonts w:ascii="Verdana" w:hAnsi="Verdana"/>
                <w:b/>
                <w:sz w:val="22"/>
                <w:szCs w:val="22"/>
              </w:rPr>
            </w:pPr>
            <w:r w:rsidRPr="00F426B1">
              <w:rPr>
                <w:rFonts w:ascii="Verdana" w:hAnsi="Verdana"/>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235FC6" w:rsidRPr="00377A72" w14:paraId="23E5AB56" w14:textId="77777777" w:rsidTr="00821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844" w:type="dxa"/>
          </w:tcPr>
          <w:p w14:paraId="68447068" w14:textId="77777777" w:rsidR="00235FC6" w:rsidRPr="00B515FC" w:rsidRDefault="00235FC6" w:rsidP="008216AF">
            <w:pPr>
              <w:rPr>
                <w:rFonts w:ascii="Verdana" w:hAnsi="Verdana"/>
                <w:b/>
              </w:rPr>
            </w:pPr>
            <w:r w:rsidRPr="00B515FC">
              <w:rPr>
                <w:rFonts w:ascii="Verdana" w:hAnsi="Verdana"/>
                <w:b/>
              </w:rPr>
              <w:t xml:space="preserve">Date:  </w:t>
            </w:r>
            <w:r>
              <w:rPr>
                <w:rFonts w:ascii="Verdana" w:hAnsi="Verdana"/>
                <w:b/>
              </w:rPr>
              <w:t>March 2023</w:t>
            </w:r>
          </w:p>
        </w:tc>
        <w:tc>
          <w:tcPr>
            <w:tcW w:w="9355" w:type="dxa"/>
          </w:tcPr>
          <w:p w14:paraId="2499307B" w14:textId="77777777" w:rsidR="00235FC6" w:rsidRPr="00B515FC" w:rsidRDefault="00235FC6" w:rsidP="008216AF">
            <w:pPr>
              <w:pStyle w:val="BodyTextIndent"/>
              <w:ind w:left="0" w:firstLine="0"/>
              <w:rPr>
                <w:rFonts w:ascii="Verdana" w:hAnsi="Verdana"/>
                <w:b/>
                <w:szCs w:val="22"/>
              </w:rPr>
            </w:pPr>
            <w:r w:rsidRPr="00B515FC">
              <w:rPr>
                <w:rFonts w:ascii="Verdana" w:hAnsi="Verdana"/>
                <w:b/>
                <w:szCs w:val="22"/>
              </w:rPr>
              <w:t>Head</w:t>
            </w:r>
            <w:r>
              <w:rPr>
                <w:rFonts w:ascii="Verdana" w:hAnsi="Verdana"/>
                <w:b/>
                <w:szCs w:val="22"/>
              </w:rPr>
              <w:t xml:space="preserve"> </w:t>
            </w:r>
            <w:r w:rsidRPr="00B515FC">
              <w:rPr>
                <w:rFonts w:ascii="Verdana" w:hAnsi="Verdana"/>
                <w:b/>
                <w:szCs w:val="22"/>
              </w:rPr>
              <w:t>teacher</w:t>
            </w:r>
            <w:r>
              <w:rPr>
                <w:rFonts w:ascii="Verdana" w:hAnsi="Verdana"/>
                <w:b/>
                <w:szCs w:val="22"/>
              </w:rPr>
              <w:t>: John Cregg</w:t>
            </w:r>
          </w:p>
        </w:tc>
      </w:tr>
    </w:tbl>
    <w:p w14:paraId="3CEAD51D" w14:textId="77777777" w:rsidR="00235FC6" w:rsidRPr="00235FC6" w:rsidRDefault="00235FC6" w:rsidP="00235FC6">
      <w:pPr>
        <w:pStyle w:val="NoSpacing"/>
        <w:ind w:left="360"/>
        <w:rPr>
          <w:rFonts w:ascii="Verdana" w:hAnsi="Verdana"/>
          <w:sz w:val="24"/>
          <w:szCs w:val="24"/>
        </w:rPr>
      </w:pPr>
    </w:p>
    <w:sectPr w:rsidR="00235FC6" w:rsidRPr="00235FC6" w:rsidSect="00B7203E">
      <w:headerReference w:type="default" r:id="rId10"/>
      <w:footerReference w:type="default" r:id="rId11"/>
      <w:pgSz w:w="11906" w:h="16838"/>
      <w:pgMar w:top="1985" w:right="566" w:bottom="1440" w:left="426" w:header="284"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4D454" w14:textId="77777777" w:rsidR="00433B62" w:rsidRDefault="00433B62" w:rsidP="007F378A">
      <w:pPr>
        <w:spacing w:after="0" w:line="240" w:lineRule="auto"/>
      </w:pPr>
      <w:r>
        <w:separator/>
      </w:r>
    </w:p>
  </w:endnote>
  <w:endnote w:type="continuationSeparator" w:id="0">
    <w:p w14:paraId="4053E01E" w14:textId="77777777" w:rsidR="00433B62" w:rsidRDefault="00433B62" w:rsidP="007F3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Times New Roman"/>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E3CE6" w14:textId="77777777" w:rsidR="007F378A" w:rsidRPr="007F378A" w:rsidRDefault="007F378A" w:rsidP="007F378A">
    <w:pPr>
      <w:pStyle w:val="Footer"/>
      <w:jc w:val="center"/>
      <w:rPr>
        <w:rFonts w:ascii="Verdana" w:hAnsi="Verdana"/>
        <w:sz w:val="24"/>
        <w:szCs w:val="24"/>
      </w:rPr>
    </w:pPr>
    <w:r>
      <w:rPr>
        <w:rFonts w:ascii="Verdana" w:hAnsi="Verdana"/>
        <w:sz w:val="24"/>
        <w:szCs w:val="24"/>
      </w:rPr>
      <w:t xml:space="preserve">Literacy  *  Managing Behaviour  *  Curriculum </w:t>
    </w:r>
    <w:r w:rsidR="00B7203E">
      <w:rPr>
        <w:rFonts w:ascii="Verdana" w:hAnsi="Verdana"/>
        <w:sz w:val="24"/>
        <w:szCs w:val="24"/>
      </w:rPr>
      <w:t>and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03186" w14:textId="77777777" w:rsidR="00433B62" w:rsidRDefault="00433B62" w:rsidP="007F378A">
      <w:pPr>
        <w:spacing w:after="0" w:line="240" w:lineRule="auto"/>
      </w:pPr>
      <w:r>
        <w:separator/>
      </w:r>
    </w:p>
  </w:footnote>
  <w:footnote w:type="continuationSeparator" w:id="0">
    <w:p w14:paraId="4DF2C802" w14:textId="77777777" w:rsidR="00433B62" w:rsidRDefault="00433B62" w:rsidP="007F3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4A974" w14:textId="77777777" w:rsidR="007F378A" w:rsidRDefault="008C2B3F" w:rsidP="00B7203E">
    <w:pPr>
      <w:pStyle w:val="Header"/>
      <w:tabs>
        <w:tab w:val="clear" w:pos="4513"/>
        <w:tab w:val="clear" w:pos="9026"/>
        <w:tab w:val="center" w:pos="9498"/>
        <w:tab w:val="right" w:pos="10206"/>
      </w:tabs>
    </w:pPr>
    <w:r>
      <w:rPr>
        <w:noProof/>
      </w:rPr>
      <w:drawing>
        <wp:inline distT="0" distB="0" distL="0" distR="0" wp14:anchorId="79A63940" wp14:editId="78EF46AE">
          <wp:extent cx="2949089" cy="864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Radclyffe School Logo (Small).png"/>
                  <pic:cNvPicPr/>
                </pic:nvPicPr>
                <pic:blipFill>
                  <a:blip r:embed="rId1">
                    <a:extLst>
                      <a:ext uri="{28A0092B-C50C-407E-A947-70E740481C1C}">
                        <a14:useLocalDpi xmlns:a14="http://schemas.microsoft.com/office/drawing/2010/main" val="0"/>
                      </a:ext>
                    </a:extLst>
                  </a:blip>
                  <a:stretch>
                    <a:fillRect/>
                  </a:stretch>
                </pic:blipFill>
                <pic:spPr>
                  <a:xfrm>
                    <a:off x="0" y="0"/>
                    <a:ext cx="2949089" cy="864000"/>
                  </a:xfrm>
                  <a:prstGeom prst="rect">
                    <a:avLst/>
                  </a:prstGeom>
                </pic:spPr>
              </pic:pic>
            </a:graphicData>
          </a:graphic>
        </wp:inline>
      </w:drawing>
    </w:r>
    <w:r w:rsidR="007F378A">
      <w:tab/>
    </w:r>
    <w:r w:rsidR="00B7203E">
      <w:rPr>
        <w:noProof/>
      </w:rPr>
      <w:drawing>
        <wp:inline distT="0" distB="0" distL="0" distR="0" wp14:anchorId="0E7779EC" wp14:editId="188D1E31">
          <wp:extent cx="885999"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_Our_Best_72dpi_V2.jpg"/>
                  <pic:cNvPicPr/>
                </pic:nvPicPr>
                <pic:blipFill>
                  <a:blip r:embed="rId2">
                    <a:extLst>
                      <a:ext uri="{28A0092B-C50C-407E-A947-70E740481C1C}">
                        <a14:useLocalDpi xmlns:a14="http://schemas.microsoft.com/office/drawing/2010/main" val="0"/>
                      </a:ext>
                    </a:extLst>
                  </a:blip>
                  <a:stretch>
                    <a:fillRect/>
                  </a:stretch>
                </pic:blipFill>
                <pic:spPr>
                  <a:xfrm>
                    <a:off x="0" y="0"/>
                    <a:ext cx="885999" cy="900000"/>
                  </a:xfrm>
                  <a:prstGeom prst="rect">
                    <a:avLst/>
                  </a:prstGeom>
                </pic:spPr>
              </pic:pic>
            </a:graphicData>
          </a:graphic>
        </wp:inline>
      </w:drawing>
    </w:r>
    <w:r w:rsidR="007F378A">
      <w:rPr>
        <w:noProof/>
      </w:rPr>
      <w:t xml:space="preserve">    </w:t>
    </w:r>
    <w:r w:rsidR="007F378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0EA"/>
    <w:multiLevelType w:val="hybridMultilevel"/>
    <w:tmpl w:val="6C4C37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807846"/>
    <w:multiLevelType w:val="hybridMultilevel"/>
    <w:tmpl w:val="B6DC8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C0640D"/>
    <w:multiLevelType w:val="hybridMultilevel"/>
    <w:tmpl w:val="32FC5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F5B54"/>
    <w:multiLevelType w:val="hybridMultilevel"/>
    <w:tmpl w:val="D14022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F0219D"/>
    <w:multiLevelType w:val="hybridMultilevel"/>
    <w:tmpl w:val="864C7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FA160E"/>
    <w:multiLevelType w:val="hybridMultilevel"/>
    <w:tmpl w:val="7D50E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AF3B38"/>
    <w:multiLevelType w:val="hybridMultilevel"/>
    <w:tmpl w:val="2B305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CA36D9"/>
    <w:multiLevelType w:val="hybridMultilevel"/>
    <w:tmpl w:val="B55299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5517263"/>
    <w:multiLevelType w:val="hybridMultilevel"/>
    <w:tmpl w:val="0A1E60A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DD798C"/>
    <w:multiLevelType w:val="hybridMultilevel"/>
    <w:tmpl w:val="6C4C37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5"/>
  </w:num>
  <w:num w:numId="3">
    <w:abstractNumId w:val="6"/>
  </w:num>
  <w:num w:numId="4">
    <w:abstractNumId w:val="2"/>
  </w:num>
  <w:num w:numId="5">
    <w:abstractNumId w:val="4"/>
  </w:num>
  <w:num w:numId="6">
    <w:abstractNumId w:val="3"/>
  </w:num>
  <w:num w:numId="7">
    <w:abstractNumId w:val="0"/>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C0"/>
    <w:rsid w:val="001231E4"/>
    <w:rsid w:val="00235FC6"/>
    <w:rsid w:val="003F6907"/>
    <w:rsid w:val="004335BE"/>
    <w:rsid w:val="00433B62"/>
    <w:rsid w:val="00450974"/>
    <w:rsid w:val="004A4A92"/>
    <w:rsid w:val="004D7DB6"/>
    <w:rsid w:val="00504E15"/>
    <w:rsid w:val="00696DEC"/>
    <w:rsid w:val="007957C0"/>
    <w:rsid w:val="007F378A"/>
    <w:rsid w:val="008C2B3F"/>
    <w:rsid w:val="00914238"/>
    <w:rsid w:val="00B7203E"/>
    <w:rsid w:val="00D43B00"/>
    <w:rsid w:val="00F27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72A849"/>
  <w15:chartTrackingRefBased/>
  <w15:docId w15:val="{4E2209E0-E082-4723-B979-706FAFAF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78A"/>
  </w:style>
  <w:style w:type="paragraph" w:styleId="Footer">
    <w:name w:val="footer"/>
    <w:basedOn w:val="Normal"/>
    <w:link w:val="FooterChar"/>
    <w:uiPriority w:val="99"/>
    <w:unhideWhenUsed/>
    <w:rsid w:val="007F3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78A"/>
  </w:style>
  <w:style w:type="paragraph" w:styleId="ListParagraph">
    <w:name w:val="List Paragraph"/>
    <w:basedOn w:val="Normal"/>
    <w:uiPriority w:val="34"/>
    <w:qFormat/>
    <w:rsid w:val="00914238"/>
    <w:pPr>
      <w:ind w:left="720"/>
      <w:contextualSpacing/>
    </w:pPr>
  </w:style>
  <w:style w:type="paragraph" w:styleId="NoSpacing">
    <w:name w:val="No Spacing"/>
    <w:uiPriority w:val="1"/>
    <w:qFormat/>
    <w:rsid w:val="00914238"/>
    <w:pPr>
      <w:spacing w:after="0" w:line="240" w:lineRule="auto"/>
    </w:pPr>
  </w:style>
  <w:style w:type="paragraph" w:styleId="z-TopofForm">
    <w:name w:val="HTML Top of Form"/>
    <w:basedOn w:val="Normal"/>
    <w:link w:val="z-TopofFormChar"/>
    <w:rsid w:val="00235FC6"/>
    <w:pPr>
      <w:spacing w:after="0" w:line="240" w:lineRule="auto"/>
    </w:pPr>
    <w:rPr>
      <w:rFonts w:ascii="Times New Roman" w:eastAsia="Times New Roman" w:hAnsi="Times New Roman" w:cs="Times New Roman"/>
      <w:sz w:val="24"/>
      <w:szCs w:val="20"/>
      <w:lang w:val="en-US"/>
    </w:rPr>
  </w:style>
  <w:style w:type="character" w:customStyle="1" w:styleId="z-TopofFormChar">
    <w:name w:val="z-Top of Form Char"/>
    <w:basedOn w:val="DefaultParagraphFont"/>
    <w:link w:val="z-TopofForm"/>
    <w:rsid w:val="00235FC6"/>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235FC6"/>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235FC6"/>
    <w:rPr>
      <w:rFonts w:ascii="CG Omega" w:eastAsia="Times New Roman" w:hAnsi="CG Omeg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6D664BB32A6C448CCFB4D62C003160" ma:contentTypeVersion="12" ma:contentTypeDescription="Create a new document." ma:contentTypeScope="" ma:versionID="62acd59bc8970f9cd1655820cda63836">
  <xsd:schema xmlns:xsd="http://www.w3.org/2001/XMLSchema" xmlns:xs="http://www.w3.org/2001/XMLSchema" xmlns:p="http://schemas.microsoft.com/office/2006/metadata/properties" xmlns:ns3="acda7e0b-1102-4bb4-a704-294e3b4605ae" targetNamespace="http://schemas.microsoft.com/office/2006/metadata/properties" ma:root="true" ma:fieldsID="cfc0b640a64a4f26c8522bf4a7cc6017" ns3:_="">
    <xsd:import namespace="acda7e0b-1102-4bb4-a704-294e3b4605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a7e0b-1102-4bb4-a704-294e3b460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118B1-42F9-46C8-BEE1-2CCAF3C525E0}">
  <ds:schemaRef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acda7e0b-1102-4bb4-a704-294e3b4605ae"/>
    <ds:schemaRef ds:uri="http://schemas.microsoft.com/office/2006/metadata/properti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328F6930-3754-49A8-89A7-3E2E8C7BCA6D}">
  <ds:schemaRefs>
    <ds:schemaRef ds:uri="http://schemas.microsoft.com/sharepoint/v3/contenttype/forms"/>
  </ds:schemaRefs>
</ds:datastoreItem>
</file>

<file path=customXml/itemProps3.xml><?xml version="1.0" encoding="utf-8"?>
<ds:datastoreItem xmlns:ds="http://schemas.openxmlformats.org/officeDocument/2006/customXml" ds:itemID="{4F0DF1F6-4531-48CC-886B-274D54E3A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a7e0b-1102-4bb4-a704-294e3b460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7623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Okuboyejo</dc:creator>
  <cp:keywords/>
  <dc:description/>
  <cp:lastModifiedBy>Mrs T Okuboyejo</cp:lastModifiedBy>
  <cp:revision>2</cp:revision>
  <dcterms:created xsi:type="dcterms:W3CDTF">2023-03-20T12:50:00Z</dcterms:created>
  <dcterms:modified xsi:type="dcterms:W3CDTF">2023-03-20T12:50:00Z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0x010100A86D664BB32A6C448CCFB4D62C003160</vt:lpwstr>
  </property>
</Properties>
</file>