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0A65" w14:textId="77777777" w:rsidR="00E12E61" w:rsidRDefault="004E3BD9">
      <w:pPr>
        <w:ind w:left="-567" w:right="-897"/>
        <w:jc w:val="center"/>
        <w:rPr>
          <w:rFonts w:ascii="Arial" w:hAnsi="Arial" w:cs="Arial"/>
          <w:color w:val="9C1E22"/>
          <w:sz w:val="48"/>
          <w:szCs w:val="48"/>
        </w:rPr>
      </w:pPr>
      <w:r>
        <w:rPr>
          <w:rFonts w:ascii="Arial" w:hAnsi="Arial" w:cs="Arial"/>
          <w:noProof/>
          <w:sz w:val="48"/>
          <w:szCs w:val="48"/>
          <w:lang w:eastAsia="en-GB"/>
        </w:rPr>
        <w:drawing>
          <wp:anchor distT="0" distB="0" distL="114300" distR="114300" simplePos="0" relativeHeight="251660288" behindDoc="0" locked="0" layoutInCell="1" allowOverlap="1" wp14:anchorId="61BDA2EF" wp14:editId="432094C6">
            <wp:simplePos x="0" y="0"/>
            <wp:positionH relativeFrom="page">
              <wp:posOffset>5607685</wp:posOffset>
            </wp:positionH>
            <wp:positionV relativeFrom="paragraph">
              <wp:posOffset>-879475</wp:posOffset>
            </wp:positionV>
            <wp:extent cx="1828800" cy="1135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13543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48"/>
          <w:szCs w:val="48"/>
          <w:lang w:eastAsia="en-GB"/>
        </w:rPr>
        <mc:AlternateContent>
          <mc:Choice Requires="wpg">
            <w:drawing>
              <wp:anchor distT="0" distB="0" distL="114300" distR="114300" simplePos="0" relativeHeight="251659264" behindDoc="0" locked="0" layoutInCell="1" allowOverlap="1" wp14:anchorId="53F843A0" wp14:editId="764726D7">
                <wp:simplePos x="0" y="0"/>
                <wp:positionH relativeFrom="page">
                  <wp:posOffset>0</wp:posOffset>
                </wp:positionH>
                <wp:positionV relativeFrom="page">
                  <wp:posOffset>0</wp:posOffset>
                </wp:positionV>
                <wp:extent cx="7554977" cy="1619047"/>
                <wp:effectExtent l="0" t="0" r="27305" b="19685"/>
                <wp:wrapTopAndBottom/>
                <wp:docPr id="8130" name="Group 8130"/>
                <wp:cNvGraphicFramePr/>
                <a:graphic xmlns:a="http://schemas.openxmlformats.org/drawingml/2006/main">
                  <a:graphicData uri="http://schemas.microsoft.com/office/word/2010/wordprocessingGroup">
                    <wpg:wgp>
                      <wpg:cNvGrpSpPr/>
                      <wpg:grpSpPr>
                        <a:xfrm>
                          <a:off x="0" y="0"/>
                          <a:ext cx="7554977" cy="1619047"/>
                          <a:chOff x="0" y="-10947"/>
                          <a:chExt cx="7555231" cy="1860700"/>
                        </a:xfrm>
                        <a:solidFill>
                          <a:schemeClr val="tx1"/>
                        </a:solidFill>
                      </wpg:grpSpPr>
                      <wps:wsp>
                        <wps:cNvPr id="6" name="Rectangle 6"/>
                        <wps:cNvSpPr/>
                        <wps:spPr>
                          <a:xfrm>
                            <a:off x="457200" y="467486"/>
                            <a:ext cx="42144" cy="189937"/>
                          </a:xfrm>
                          <a:prstGeom prst="rect">
                            <a:avLst/>
                          </a:prstGeom>
                          <a:grpFill/>
                          <a:ln>
                            <a:noFill/>
                          </a:ln>
                        </wps:spPr>
                        <wps:txbx>
                          <w:txbxContent>
                            <w:p w14:paraId="3841F0FA" w14:textId="77777777" w:rsidR="002E65FF" w:rsidRDefault="004E3BD9">
                              <w:r>
                                <w:t xml:space="preserve"> </w:t>
                              </w:r>
                            </w:p>
                          </w:txbxContent>
                        </wps:txbx>
                        <wps:bodyPr horzOverflow="overflow" vert="horz" lIns="0" tIns="0" rIns="0" bIns="0" rtlCol="0">
                          <a:noAutofit/>
                        </wps:bodyPr>
                      </wps:wsp>
                      <wps:wsp>
                        <wps:cNvPr id="8598" name="Shape 8598"/>
                        <wps:cNvSpPr/>
                        <wps:spPr>
                          <a:xfrm>
                            <a:off x="9525" y="0"/>
                            <a:ext cx="7545706" cy="1753235"/>
                          </a:xfrm>
                          <a:custGeom>
                            <a:avLst/>
                            <a:gdLst/>
                            <a:ahLst/>
                            <a:cxnLst/>
                            <a:rect l="0" t="0" r="0" b="0"/>
                            <a:pathLst>
                              <a:path w="7545706" h="1753235">
                                <a:moveTo>
                                  <a:pt x="0" y="0"/>
                                </a:moveTo>
                                <a:lnTo>
                                  <a:pt x="7545706" y="0"/>
                                </a:lnTo>
                                <a:lnTo>
                                  <a:pt x="7545706" y="1753235"/>
                                </a:lnTo>
                                <a:lnTo>
                                  <a:pt x="0" y="1753235"/>
                                </a:lnTo>
                                <a:lnTo>
                                  <a:pt x="0" y="0"/>
                                </a:lnTo>
                              </a:path>
                            </a:pathLst>
                          </a:custGeom>
                          <a:grpFill/>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9525" y="0"/>
                            <a:ext cx="7545706" cy="1753235"/>
                          </a:xfrm>
                          <a:custGeom>
                            <a:avLst/>
                            <a:gdLst/>
                            <a:ahLst/>
                            <a:cxnLst/>
                            <a:rect l="0" t="0" r="0" b="0"/>
                            <a:pathLst>
                              <a:path w="7545706" h="1753235">
                                <a:moveTo>
                                  <a:pt x="0" y="1753235"/>
                                </a:moveTo>
                                <a:lnTo>
                                  <a:pt x="7545706" y="1753235"/>
                                </a:lnTo>
                                <a:lnTo>
                                  <a:pt x="7545706" y="0"/>
                                </a:lnTo>
                                <a:lnTo>
                                  <a:pt x="0" y="0"/>
                                </a:lnTo>
                                <a:close/>
                              </a:path>
                            </a:pathLst>
                          </a:custGeom>
                          <a:grpFill/>
                          <a:ln w="25400" cap="rnd">
                            <a:miter lim="127000"/>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0" y="-10947"/>
                            <a:ext cx="7553197" cy="1516050"/>
                          </a:xfrm>
                          <a:prstGeom prst="rect">
                            <a:avLst/>
                          </a:prstGeom>
                          <a:grpFill/>
                          <a:ln>
                            <a:noFill/>
                          </a:ln>
                        </wps:spPr>
                        <wps:txbx>
                          <w:txbxContent>
                            <w:p w14:paraId="5BB9024B" w14:textId="77777777" w:rsidR="002E65FF" w:rsidRDefault="002E65FF">
                              <w:pPr>
                                <w:rPr>
                                  <w:rFonts w:ascii="Arial" w:hAnsi="Arial" w:cs="Arial"/>
                                  <w:color w:val="FFFFFF"/>
                                  <w:sz w:val="48"/>
                                  <w:szCs w:val="48"/>
                                </w:rPr>
                              </w:pPr>
                            </w:p>
                            <w:p w14:paraId="6399DB46" w14:textId="77777777" w:rsidR="002E65FF" w:rsidRDefault="002E65FF">
                              <w:pPr>
                                <w:jc w:val="center"/>
                                <w:rPr>
                                  <w:rFonts w:ascii="Arial" w:hAnsi="Arial" w:cs="Arial"/>
                                  <w:color w:val="FFFFFF"/>
                                  <w:sz w:val="24"/>
                                  <w:szCs w:val="24"/>
                                </w:rPr>
                              </w:pPr>
                            </w:p>
                            <w:p w14:paraId="207DF914" w14:textId="77777777" w:rsidR="002E65FF" w:rsidRDefault="004E3BD9">
                              <w:pPr>
                                <w:jc w:val="center"/>
                                <w:rPr>
                                  <w:rFonts w:ascii="Arial" w:hAnsi="Arial" w:cs="Arial"/>
                                  <w:sz w:val="52"/>
                                  <w:szCs w:val="50"/>
                                </w:rPr>
                              </w:pPr>
                              <w:r>
                                <w:rPr>
                                  <w:rFonts w:ascii="Arial" w:hAnsi="Arial" w:cs="Arial"/>
                                  <w:color w:val="FFFFFF"/>
                                  <w:sz w:val="52"/>
                                  <w:szCs w:val="50"/>
                                </w:rPr>
                                <w:t>Wright Robinson College</w:t>
                              </w:r>
                            </w:p>
                          </w:txbxContent>
                        </wps:txbx>
                        <wps:bodyPr horzOverflow="overflow" vert="horz" lIns="0" tIns="0" rIns="0" bIns="0" rtlCol="0">
                          <a:noAutofit/>
                        </wps:bodyPr>
                      </wps:wsp>
                      <wps:wsp>
                        <wps:cNvPr id="8599" name="Shape 8599"/>
                        <wps:cNvSpPr/>
                        <wps:spPr>
                          <a:xfrm>
                            <a:off x="0" y="1505911"/>
                            <a:ext cx="7553579" cy="343842"/>
                          </a:xfrm>
                          <a:custGeom>
                            <a:avLst/>
                            <a:gdLst/>
                            <a:ahLst/>
                            <a:cxnLst/>
                            <a:rect l="0" t="0" r="0" b="0"/>
                            <a:pathLst>
                              <a:path w="7560564" h="237490">
                                <a:moveTo>
                                  <a:pt x="0" y="0"/>
                                </a:moveTo>
                                <a:lnTo>
                                  <a:pt x="7560564" y="0"/>
                                </a:lnTo>
                                <a:lnTo>
                                  <a:pt x="7560564" y="237490"/>
                                </a:lnTo>
                                <a:lnTo>
                                  <a:pt x="0" y="237490"/>
                                </a:lnTo>
                                <a:lnTo>
                                  <a:pt x="0" y="0"/>
                                </a:lnTo>
                              </a:path>
                            </a:pathLst>
                          </a:custGeom>
                          <a:solidFill>
                            <a:srgbClr val="C00000"/>
                          </a:solidFill>
                          <a:ln w="0" cap="rnd">
                            <a:solidFill>
                              <a:srgbClr val="C00000"/>
                            </a:solidFill>
                            <a:miter lim="127000"/>
                          </a:ln>
                        </wps:spPr>
                        <wps:style>
                          <a:lnRef idx="0">
                            <a:srgbClr val="000000">
                              <a:alpha val="0"/>
                            </a:srgbClr>
                          </a:lnRef>
                          <a:fillRef idx="1">
                            <a:srgbClr val="C00000"/>
                          </a:fillRef>
                          <a:effectRef idx="0">
                            <a:scrgbClr r="0" g="0" b="0"/>
                          </a:effectRef>
                          <a:fontRef idx="none"/>
                        </wps:style>
                        <wps:bodyPr/>
                      </wps:wsp>
                      <wps:wsp>
                        <wps:cNvPr id="23" name="Rectangle 23"/>
                        <wps:cNvSpPr/>
                        <wps:spPr>
                          <a:xfrm>
                            <a:off x="2675631" y="1560308"/>
                            <a:ext cx="2601769" cy="241549"/>
                          </a:xfrm>
                          <a:prstGeom prst="rect">
                            <a:avLst/>
                          </a:prstGeom>
                          <a:solidFill>
                            <a:srgbClr val="C00000"/>
                          </a:solidFill>
                          <a:ln>
                            <a:noFill/>
                          </a:ln>
                        </wps:spPr>
                        <wps:txbx>
                          <w:txbxContent>
                            <w:p w14:paraId="11341C9C" w14:textId="77777777" w:rsidR="002E65FF" w:rsidRDefault="004E3BD9">
                              <w:pPr>
                                <w:rPr>
                                  <w:rFonts w:ascii="Arial" w:hAnsi="Arial" w:cs="Arial"/>
                                  <w:sz w:val="26"/>
                                  <w:szCs w:val="26"/>
                                </w:rPr>
                              </w:pPr>
                              <w:r>
                                <w:rPr>
                                  <w:rFonts w:ascii="Arial" w:hAnsi="Arial" w:cs="Arial"/>
                                  <w:color w:val="FFFFFF"/>
                                  <w:sz w:val="26"/>
                                  <w:szCs w:val="26"/>
                                </w:rPr>
                                <w:t>Headteacher: Martin Haworth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F843A0" id="Group 8130" o:spid="_x0000_s1026" style="position:absolute;left:0;text-align:left;margin-left:0;margin-top:0;width:594.9pt;height:127.5pt;z-index:251659264;mso-position-horizontal-relative:page;mso-position-vertical-relative:page;mso-width-relative:margin;mso-height-relative:margin" coordorigin=",-109" coordsize="75552,1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">
                <v:rect id="Rectangle 6" o:spid="_x0000_s1027" style="position:absolute;left:4572;top:46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841F0FA" w14:textId="77777777" w:rsidR="002E65FF" w:rsidRDefault="004E3BD9">
                        <w:r>
                          <w:t xml:space="preserve"> </w:t>
                        </w:r>
                      </w:p>
                    </w:txbxContent>
                  </v:textbox>
                </v:rect>
                <v:shape id="Shape 8598" o:spid="_x0000_s1028" style="position:absolute;left:95;width:75457;height:17532;visibility:visible;mso-wrap-style:square;v-text-anchor:top" coordsize="7545706,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" path="m,l7545706,r,1753235l,1753235,,e" filled="f" stroked="f" strokeweight="0">
                  <v:stroke miterlimit="83231f" joinstyle="miter"/>
                  <v:path arrowok="t" textboxrect="0,0,7545706,1753235"/>
                </v:shape>
                <v:shape id="Shape 17" o:spid="_x0000_s1029" style="position:absolute;left:95;width:75457;height:17532;visibility:visible;mso-wrap-style:square;v-text-anchor:top" coordsize="7545706,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" path="m,1753235r7545706,l7545706,,,,,1753235xe" filled="f" strokeweight="2pt">
                  <v:stroke miterlimit="83231f" joinstyle="miter" endcap="round"/>
                  <v:path arrowok="t" textboxrect="0,0,7545706,1753235"/>
                </v:shape>
                <v:rect id="Rectangle 18" o:spid="_x0000_s1030" style="position:absolute;top:-109;width:75531;height:1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BB9024B" w14:textId="77777777" w:rsidR="002E65FF" w:rsidRDefault="002E65FF">
                        <w:pPr>
                          <w:rPr>
                            <w:rFonts w:ascii="Arial" w:hAnsi="Arial" w:cs="Arial"/>
                            <w:color w:val="FFFFFF"/>
                            <w:sz w:val="48"/>
                            <w:szCs w:val="48"/>
                          </w:rPr>
                        </w:pPr>
                      </w:p>
                      <w:p w14:paraId="6399DB46" w14:textId="77777777" w:rsidR="002E65FF" w:rsidRDefault="002E65FF">
                        <w:pPr>
                          <w:jc w:val="center"/>
                          <w:rPr>
                            <w:rFonts w:ascii="Arial" w:hAnsi="Arial" w:cs="Arial"/>
                            <w:color w:val="FFFFFF"/>
                            <w:sz w:val="24"/>
                            <w:szCs w:val="24"/>
                          </w:rPr>
                        </w:pPr>
                      </w:p>
                      <w:p w14:paraId="207DF914" w14:textId="77777777" w:rsidR="002E65FF" w:rsidRDefault="004E3BD9">
                        <w:pPr>
                          <w:jc w:val="center"/>
                          <w:rPr>
                            <w:rFonts w:ascii="Arial" w:hAnsi="Arial" w:cs="Arial"/>
                            <w:sz w:val="52"/>
                            <w:szCs w:val="50"/>
                          </w:rPr>
                        </w:pPr>
                        <w:r>
                          <w:rPr>
                            <w:rFonts w:ascii="Arial" w:hAnsi="Arial" w:cs="Arial"/>
                            <w:color w:val="FFFFFF"/>
                            <w:sz w:val="52"/>
                            <w:szCs w:val="50"/>
                          </w:rPr>
                          <w:t>Wright Robinson College</w:t>
                        </w:r>
                      </w:p>
                    </w:txbxContent>
                  </v:textbox>
                </v:rect>
                <v:shape id="Shape 8599" o:spid="_x0000_s1031" style="position:absolute;top:15059;width:75535;height:3438;visibility:visible;mso-wrap-style:square;v-text-anchor:top" coordsize="7560564,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" path="m,l7560564,r,237490l,237490,,e" fillcolor="#c00000" strokecolor="#c00000" strokeweight="0">
                  <v:stroke miterlimit="83231f" joinstyle="miter" endcap="round"/>
                  <v:path arrowok="t" textboxrect="0,0,7560564,237490"/>
                </v:shape>
                <v:rect id="Rectangle 23" o:spid="_x0000_s1032" style="position:absolute;left:26756;top:15603;width:2601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" fillcolor="#c00000" stroked="f">
                  <v:textbox inset="0,0,0,0">
                    <w:txbxContent>
                      <w:p w14:paraId="11341C9C" w14:textId="77777777" w:rsidR="002E65FF" w:rsidRDefault="004E3BD9">
                        <w:pPr>
                          <w:rPr>
                            <w:rFonts w:ascii="Arial" w:hAnsi="Arial" w:cs="Arial"/>
                            <w:sz w:val="26"/>
                            <w:szCs w:val="26"/>
                          </w:rPr>
                        </w:pPr>
                        <w:r>
                          <w:rPr>
                            <w:rFonts w:ascii="Arial" w:hAnsi="Arial" w:cs="Arial"/>
                            <w:color w:val="FFFFFF"/>
                            <w:sz w:val="26"/>
                            <w:szCs w:val="26"/>
                          </w:rPr>
                          <w:t>Headteacher: Martin Haworth</w:t>
                        </w:r>
                      </w:p>
                    </w:txbxContent>
                  </v:textbox>
                </v:rect>
                <w10:wrap type="topAndBottom" anchorx="page" anchory="page"/>
              </v:group>
            </w:pict>
          </mc:Fallback>
        </mc:AlternateContent>
      </w:r>
      <w:r w:rsidR="006B083E">
        <w:rPr>
          <w:rFonts w:ascii="Arial" w:hAnsi="Arial" w:cs="Arial"/>
          <w:color w:val="9C1E22"/>
          <w:sz w:val="48"/>
          <w:szCs w:val="48"/>
        </w:rPr>
        <w:t>Design &amp; Communications Manager</w:t>
      </w:r>
      <w:r>
        <w:rPr>
          <w:rFonts w:ascii="Arial" w:hAnsi="Arial" w:cs="Arial"/>
          <w:color w:val="9C1E22"/>
          <w:sz w:val="48"/>
          <w:szCs w:val="48"/>
        </w:rPr>
        <w:t xml:space="preserve">: </w:t>
      </w:r>
    </w:p>
    <w:p w14:paraId="1EC4A680" w14:textId="3189F0F1" w:rsidR="002E65FF" w:rsidRDefault="004E3BD9">
      <w:pPr>
        <w:ind w:left="-567" w:right="-897"/>
        <w:jc w:val="center"/>
        <w:rPr>
          <w:rFonts w:ascii="Arial" w:hAnsi="Arial" w:cs="Arial"/>
          <w:sz w:val="48"/>
          <w:szCs w:val="48"/>
        </w:rPr>
      </w:pPr>
      <w:bookmarkStart w:id="0" w:name="_GoBack"/>
      <w:bookmarkEnd w:id="0"/>
      <w:r>
        <w:rPr>
          <w:rFonts w:ascii="Arial" w:hAnsi="Arial" w:cs="Arial"/>
          <w:color w:val="9C1E22"/>
          <w:sz w:val="48"/>
          <w:szCs w:val="48"/>
        </w:rPr>
        <w:t>Job Description</w:t>
      </w:r>
    </w:p>
    <w:p w14:paraId="79343358" w14:textId="77777777" w:rsidR="002E65FF" w:rsidRDefault="002E65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62A2B5AC" w14:textId="77777777" w:rsidR="002E65FF" w:rsidRDefault="002E65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809554C" w14:textId="77777777" w:rsidR="002E65FF" w:rsidRPr="009A7CA3" w:rsidRDefault="002E65FF"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color w:val="000000" w:themeColor="text1"/>
        </w:rPr>
      </w:pPr>
    </w:p>
    <w:p w14:paraId="391A0A71" w14:textId="00656108" w:rsidR="002E65FF" w:rsidRPr="009A7CA3" w:rsidRDefault="004E3BD9"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20" w:hanging="2820"/>
        <w:jc w:val="both"/>
        <w:rPr>
          <w:rFonts w:ascii="Arial" w:hAnsi="Arial"/>
          <w:color w:val="000000" w:themeColor="text1"/>
        </w:rPr>
      </w:pPr>
      <w:r w:rsidRPr="00353A11">
        <w:rPr>
          <w:rFonts w:ascii="Arial" w:hAnsi="Arial"/>
          <w:b/>
          <w:color w:val="000000" w:themeColor="text1"/>
          <w:u w:val="single"/>
        </w:rPr>
        <w:t>SCALE/SALARY</w:t>
      </w:r>
      <w:r w:rsidRPr="00353A11">
        <w:rPr>
          <w:rFonts w:ascii="Arial" w:hAnsi="Arial"/>
          <w:b/>
          <w:color w:val="000000" w:themeColor="text1"/>
        </w:rPr>
        <w:tab/>
        <w:t xml:space="preserve">          </w:t>
      </w:r>
      <w:r w:rsidRPr="00353A11">
        <w:rPr>
          <w:rFonts w:ascii="Arial" w:eastAsia="Arial" w:hAnsi="Arial" w:cs="Arial"/>
          <w:b/>
          <w:color w:val="000000" w:themeColor="text1"/>
          <w:position w:val="-1"/>
          <w:szCs w:val="24"/>
        </w:rPr>
        <w:t>G</w:t>
      </w:r>
      <w:r w:rsidR="009A7CA3" w:rsidRPr="00353A11">
        <w:rPr>
          <w:rFonts w:ascii="Arial" w:eastAsia="Arial" w:hAnsi="Arial" w:cs="Arial"/>
          <w:b/>
          <w:color w:val="000000" w:themeColor="text1"/>
          <w:position w:val="-1"/>
          <w:szCs w:val="24"/>
        </w:rPr>
        <w:t>rade</w:t>
      </w:r>
      <w:r w:rsidR="00975B70" w:rsidRPr="00353A11">
        <w:rPr>
          <w:rFonts w:ascii="Arial" w:eastAsia="Arial" w:hAnsi="Arial" w:cs="Arial"/>
          <w:b/>
          <w:color w:val="000000" w:themeColor="text1"/>
          <w:position w:val="-1"/>
          <w:szCs w:val="24"/>
        </w:rPr>
        <w:t xml:space="preserve"> </w:t>
      </w:r>
      <w:r w:rsidR="00B73750" w:rsidRPr="00353A11">
        <w:rPr>
          <w:rFonts w:ascii="Arial" w:eastAsia="Arial" w:hAnsi="Arial" w:cs="Arial"/>
          <w:b/>
          <w:color w:val="000000" w:themeColor="text1"/>
          <w:position w:val="-1"/>
          <w:szCs w:val="24"/>
        </w:rPr>
        <w:t xml:space="preserve">8 </w:t>
      </w:r>
      <w:r w:rsidRPr="00353A11">
        <w:rPr>
          <w:rFonts w:ascii="Arial" w:hAnsi="Arial"/>
          <w:b/>
          <w:color w:val="000000" w:themeColor="text1"/>
        </w:rPr>
        <w:t>(</w:t>
      </w:r>
      <w:r w:rsidR="00975B70" w:rsidRPr="00353A11">
        <w:rPr>
          <w:rFonts w:ascii="Arial" w:hAnsi="Arial"/>
          <w:b/>
          <w:color w:val="000000" w:themeColor="text1"/>
        </w:rPr>
        <w:t>T</w:t>
      </w:r>
      <w:r w:rsidR="009A7CA3" w:rsidRPr="00353A11">
        <w:rPr>
          <w:rFonts w:ascii="Arial" w:hAnsi="Arial"/>
          <w:b/>
          <w:color w:val="000000" w:themeColor="text1"/>
        </w:rPr>
        <w:t>erm Time</w:t>
      </w:r>
      <w:r w:rsidR="00975B70" w:rsidRPr="00353A11">
        <w:rPr>
          <w:rFonts w:ascii="Arial" w:hAnsi="Arial"/>
          <w:b/>
          <w:color w:val="000000" w:themeColor="text1"/>
        </w:rPr>
        <w:t xml:space="preserve"> + 2 WEEKS</w:t>
      </w:r>
      <w:r w:rsidRPr="00353A11">
        <w:rPr>
          <w:rFonts w:ascii="Arial" w:hAnsi="Arial"/>
          <w:b/>
          <w:color w:val="000000" w:themeColor="text1"/>
        </w:rPr>
        <w:t>)</w:t>
      </w:r>
      <w:r w:rsidRPr="009A7CA3">
        <w:rPr>
          <w:rFonts w:ascii="Arial" w:hAnsi="Arial"/>
          <w:b/>
          <w:color w:val="000000" w:themeColor="text1"/>
        </w:rPr>
        <w:t xml:space="preserve"> </w:t>
      </w:r>
    </w:p>
    <w:p w14:paraId="370F75FB" w14:textId="77777777" w:rsidR="002E65FF" w:rsidRPr="009A7CA3" w:rsidRDefault="002E65FF"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themeColor="text1"/>
        </w:rPr>
      </w:pPr>
    </w:p>
    <w:p w14:paraId="672DEB5C" w14:textId="3015D0B3" w:rsidR="002E65FF" w:rsidRPr="009A7CA3" w:rsidRDefault="004E3BD9"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2835"/>
        <w:jc w:val="both"/>
        <w:rPr>
          <w:rFonts w:ascii="Arial" w:hAnsi="Arial"/>
          <w:b/>
          <w:color w:val="000000" w:themeColor="text1"/>
        </w:rPr>
      </w:pPr>
      <w:r w:rsidRPr="009A7CA3">
        <w:rPr>
          <w:rFonts w:ascii="Arial" w:hAnsi="Arial"/>
          <w:b/>
          <w:color w:val="000000" w:themeColor="text1"/>
          <w:u w:val="single"/>
        </w:rPr>
        <w:t>RESPONSIBLE TO:</w:t>
      </w:r>
      <w:r w:rsidRPr="009A7CA3">
        <w:rPr>
          <w:rFonts w:ascii="Arial" w:hAnsi="Arial"/>
          <w:color w:val="000000" w:themeColor="text1"/>
        </w:rPr>
        <w:t xml:space="preserve"> </w:t>
      </w:r>
      <w:r w:rsidRPr="009A7CA3">
        <w:rPr>
          <w:rFonts w:ascii="Arial" w:hAnsi="Arial"/>
          <w:color w:val="000000" w:themeColor="text1"/>
        </w:rPr>
        <w:tab/>
      </w:r>
      <w:r w:rsidR="00975B70" w:rsidRPr="009A7CA3">
        <w:rPr>
          <w:rFonts w:ascii="Arial" w:hAnsi="Arial"/>
          <w:b/>
          <w:color w:val="000000" w:themeColor="text1"/>
        </w:rPr>
        <w:t>Headteacher and Deputy Headteachers</w:t>
      </w:r>
    </w:p>
    <w:p w14:paraId="4FF43CDE" w14:textId="67CFE251" w:rsidR="00975B70" w:rsidRDefault="00975B70"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2835"/>
        <w:jc w:val="both"/>
        <w:rPr>
          <w:rFonts w:ascii="Arial" w:hAnsi="Arial"/>
          <w:b/>
        </w:rPr>
      </w:pPr>
    </w:p>
    <w:p w14:paraId="7B5C025C" w14:textId="77777777" w:rsidR="009A7CA3" w:rsidRPr="009A7CA3" w:rsidRDefault="00975B70"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2835"/>
        <w:jc w:val="both"/>
        <w:rPr>
          <w:rFonts w:ascii="Arial" w:hAnsi="Arial"/>
          <w:b/>
          <w:bCs/>
        </w:rPr>
      </w:pPr>
      <w:r w:rsidRPr="009A7CA3">
        <w:rPr>
          <w:rFonts w:ascii="Arial" w:hAnsi="Arial"/>
          <w:b/>
          <w:u w:val="single"/>
        </w:rPr>
        <w:t>HOURS OF WORK:</w:t>
      </w:r>
      <w:r>
        <w:rPr>
          <w:rFonts w:ascii="Arial" w:hAnsi="Arial"/>
          <w:b/>
        </w:rPr>
        <w:t xml:space="preserve"> </w:t>
      </w:r>
      <w:r w:rsidR="009A7CA3">
        <w:rPr>
          <w:rFonts w:ascii="Arial" w:hAnsi="Arial"/>
          <w:b/>
        </w:rPr>
        <w:tab/>
      </w:r>
      <w:r w:rsidR="009A7CA3" w:rsidRPr="009A7CA3">
        <w:rPr>
          <w:rFonts w:ascii="Arial" w:hAnsi="Arial"/>
          <w:b/>
          <w:bCs/>
        </w:rPr>
        <w:t>8.00 a.m. to 3.30 p.m.</w:t>
      </w:r>
    </w:p>
    <w:p w14:paraId="13D38247" w14:textId="77777777" w:rsidR="009A7CA3" w:rsidRPr="009A7CA3" w:rsidRDefault="009A7CA3" w:rsidP="009A7C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2835"/>
        <w:jc w:val="both"/>
        <w:rPr>
          <w:rFonts w:ascii="Arial" w:hAnsi="Arial"/>
          <w:b/>
          <w:bCs/>
        </w:rPr>
      </w:pPr>
      <w:r w:rsidRPr="009A7CA3">
        <w:rPr>
          <w:rFonts w:ascii="Arial" w:hAnsi="Arial"/>
          <w:b/>
          <w:bCs/>
        </w:rPr>
        <w:tab/>
      </w:r>
      <w:r w:rsidRPr="009A7CA3">
        <w:rPr>
          <w:rFonts w:ascii="Arial" w:hAnsi="Arial"/>
          <w:b/>
          <w:bCs/>
        </w:rPr>
        <w:tab/>
      </w:r>
      <w:r w:rsidRPr="009A7CA3">
        <w:rPr>
          <w:rFonts w:ascii="Arial" w:hAnsi="Arial"/>
          <w:b/>
          <w:bCs/>
        </w:rPr>
        <w:tab/>
      </w:r>
      <w:r w:rsidRPr="009A7CA3">
        <w:rPr>
          <w:rFonts w:ascii="Arial" w:hAnsi="Arial"/>
          <w:b/>
          <w:bCs/>
        </w:rPr>
        <w:tab/>
        <w:t>This position will require the post holder to attend events which fall outside of these core hours and will involve some evening work.  Payment for these events will be at the standard hourly rate as overtime.</w:t>
      </w:r>
    </w:p>
    <w:p w14:paraId="67AB05B5" w14:textId="77777777" w:rsidR="002E65FF" w:rsidRDefault="002E65FF">
      <w:pPr>
        <w:pStyle w:val="BodyText2"/>
        <w:spacing w:after="0" w:line="240" w:lineRule="auto"/>
      </w:pPr>
    </w:p>
    <w:p w14:paraId="2706D011" w14:textId="70CEE8A8" w:rsidR="002E65FF" w:rsidRDefault="004E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u w:val="single"/>
        </w:rPr>
      </w:pPr>
      <w:r>
        <w:rPr>
          <w:rFonts w:ascii="Arial" w:hAnsi="Arial"/>
          <w:b/>
          <w:u w:val="single"/>
        </w:rPr>
        <w:t>JOB PURPOSE</w:t>
      </w:r>
    </w:p>
    <w:p w14:paraId="4CC05C6F" w14:textId="0AA6DB47" w:rsidR="00C159EA" w:rsidRDefault="00C159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u w:val="single"/>
        </w:rPr>
      </w:pPr>
    </w:p>
    <w:p w14:paraId="5E4EB2A8" w14:textId="60CC6E11" w:rsidR="00C159EA" w:rsidRPr="002742DC" w:rsidRDefault="002A51AF" w:rsidP="003D73F4">
      <w:pPr>
        <w:jc w:val="both"/>
        <w:rPr>
          <w:rFonts w:ascii="ArialMT" w:hAnsi="ArialMT" w:cs="ArialMT"/>
          <w:sz w:val="24"/>
          <w:szCs w:val="24"/>
        </w:rPr>
      </w:pPr>
      <w:r w:rsidRPr="002A51AF">
        <w:rPr>
          <w:rFonts w:ascii="ArialMT" w:hAnsi="ArialMT" w:cs="Arial"/>
          <w:sz w:val="25"/>
          <w:szCs w:val="25"/>
          <w:shd w:val="clear" w:color="auto" w:fill="FFFFFF"/>
        </w:rPr>
        <w:t>We seek to deliver outstanding school communications and demonstrate how impactful our work can be not only on marketing but in supporting whole school improvement and strategic plans.</w:t>
      </w:r>
      <w:r w:rsidRPr="002A51AF">
        <w:rPr>
          <w:rFonts w:ascii="Georgia" w:hAnsi="Georgia"/>
          <w:sz w:val="25"/>
          <w:szCs w:val="25"/>
          <w:shd w:val="clear" w:color="auto" w:fill="FFFFFF"/>
        </w:rPr>
        <w:t xml:space="preserve"> </w:t>
      </w:r>
      <w:r w:rsidR="00C159EA" w:rsidRPr="002742DC">
        <w:rPr>
          <w:rFonts w:ascii="ArialMT" w:hAnsi="ArialMT" w:cs="ArialMT"/>
          <w:sz w:val="24"/>
          <w:szCs w:val="24"/>
        </w:rPr>
        <w:t xml:space="preserve">To be responsible for the creation, review and development of multi-media resources for use in the College and to maintain the College’s presence on social </w:t>
      </w:r>
      <w:r w:rsidRPr="002742DC">
        <w:rPr>
          <w:rFonts w:ascii="ArialMT" w:hAnsi="ArialMT" w:cs="ArialMT"/>
          <w:sz w:val="24"/>
          <w:szCs w:val="24"/>
        </w:rPr>
        <w:t>media</w:t>
      </w:r>
      <w:r>
        <w:rPr>
          <w:rFonts w:ascii="ArialMT" w:hAnsi="ArialMT" w:cs="ArialMT"/>
          <w:sz w:val="24"/>
          <w:szCs w:val="24"/>
        </w:rPr>
        <w:t>. This</w:t>
      </w:r>
      <w:r w:rsidR="00C159EA" w:rsidRPr="002742DC">
        <w:rPr>
          <w:rFonts w:ascii="ArialMT" w:hAnsi="ArialMT" w:cs="ArialMT"/>
          <w:sz w:val="24"/>
          <w:szCs w:val="24"/>
        </w:rPr>
        <w:t xml:space="preserve"> role includes the responsibility for assisting with the promotion of the College through its marketing strategy and keeping parents/carers and prospective parents/carers informed of important events at the College.  </w:t>
      </w:r>
    </w:p>
    <w:p w14:paraId="4B68D173" w14:textId="1BBE0014" w:rsidR="002E65FF" w:rsidRDefault="002E65FF">
      <w:pPr>
        <w:jc w:val="both"/>
        <w:rPr>
          <w:b/>
          <w:bCs/>
          <w:color w:val="000000"/>
        </w:rPr>
      </w:pPr>
    </w:p>
    <w:p w14:paraId="6315D19C" w14:textId="3589D98F" w:rsidR="00C159EA" w:rsidRPr="003D73F4" w:rsidRDefault="00C159EA">
      <w:pPr>
        <w:jc w:val="both"/>
        <w:rPr>
          <w:rFonts w:ascii="Arial" w:hAnsi="Arial" w:cs="Arial"/>
          <w:b/>
          <w:bCs/>
          <w:color w:val="000000"/>
          <w:sz w:val="24"/>
          <w:szCs w:val="24"/>
          <w:u w:val="single"/>
        </w:rPr>
      </w:pPr>
      <w:r w:rsidRPr="003D73F4">
        <w:rPr>
          <w:rFonts w:ascii="Arial" w:hAnsi="Arial" w:cs="Arial"/>
          <w:b/>
          <w:bCs/>
          <w:color w:val="000000"/>
          <w:sz w:val="24"/>
          <w:szCs w:val="24"/>
          <w:u w:val="single"/>
        </w:rPr>
        <w:t>MAIN CONTACTS</w:t>
      </w:r>
    </w:p>
    <w:p w14:paraId="046C0245" w14:textId="3E9FB0D6" w:rsidR="00903CC5" w:rsidRDefault="00903CC5">
      <w:pPr>
        <w:jc w:val="both"/>
        <w:rPr>
          <w:b/>
          <w:bCs/>
          <w:color w:val="000000"/>
          <w:u w:val="single"/>
        </w:rPr>
      </w:pPr>
    </w:p>
    <w:p w14:paraId="0F4FDC2F" w14:textId="07AC1BCF" w:rsidR="00903CC5" w:rsidRPr="00903CC5" w:rsidRDefault="00903CC5" w:rsidP="00903C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Headteacher, Deputy Headteachers, Assistant Headteachers, Heads of Faculty, </w:t>
      </w:r>
      <w:r w:rsidR="004D2418">
        <w:rPr>
          <w:rFonts w:ascii="Arial" w:hAnsi="Arial"/>
        </w:rPr>
        <w:t>t</w:t>
      </w:r>
      <w:r>
        <w:rPr>
          <w:rFonts w:ascii="Arial" w:hAnsi="Arial"/>
        </w:rPr>
        <w:t xml:space="preserve">he College’s Pastoral Team, Teaching Staff, Support Staff, parents/carers and pupils.  </w:t>
      </w:r>
    </w:p>
    <w:p w14:paraId="317EE335" w14:textId="77777777" w:rsidR="002E65FF" w:rsidRDefault="002E65FF">
      <w:pPr>
        <w:jc w:val="both"/>
        <w:rPr>
          <w:bCs/>
        </w:rPr>
      </w:pPr>
    </w:p>
    <w:p w14:paraId="6BDF3F18" w14:textId="39BEFEE1" w:rsidR="002E65FF" w:rsidRDefault="003D73F4">
      <w:pPr>
        <w:rPr>
          <w:rFonts w:ascii="Arial" w:hAnsi="Arial" w:cs="Arial"/>
          <w:b/>
          <w:sz w:val="24"/>
          <w:szCs w:val="24"/>
          <w:u w:val="single"/>
        </w:rPr>
      </w:pPr>
      <w:r>
        <w:rPr>
          <w:rFonts w:ascii="Arial" w:hAnsi="Arial" w:cs="Arial"/>
          <w:b/>
          <w:sz w:val="24"/>
          <w:szCs w:val="24"/>
          <w:u w:val="single"/>
        </w:rPr>
        <w:t>DUTIES AND RESPONSIBILITIES</w:t>
      </w:r>
    </w:p>
    <w:p w14:paraId="6F44D720" w14:textId="74BE7B01" w:rsidR="006B083E" w:rsidRDefault="006B083E">
      <w:pPr>
        <w:rPr>
          <w:rFonts w:ascii="Arial" w:hAnsi="Arial" w:cs="Arial"/>
          <w:b/>
          <w:sz w:val="24"/>
          <w:szCs w:val="24"/>
          <w:u w:val="single"/>
        </w:rPr>
      </w:pPr>
    </w:p>
    <w:p w14:paraId="5E86D5EB" w14:textId="53A90D7F" w:rsidR="006B083E" w:rsidRPr="00470363" w:rsidRDefault="006B083E" w:rsidP="00557D83">
      <w:pPr>
        <w:pStyle w:val="ListParagraph"/>
        <w:numPr>
          <w:ilvl w:val="0"/>
          <w:numId w:val="9"/>
        </w:numPr>
        <w:shd w:val="clear" w:color="auto" w:fill="FFFFFF"/>
        <w:rPr>
          <w:rFonts w:cs="Arial"/>
          <w:lang w:eastAsia="en-GB"/>
        </w:rPr>
      </w:pPr>
      <w:r w:rsidRPr="00470363">
        <w:rPr>
          <w:rFonts w:cs="Arial"/>
          <w:lang w:eastAsia="en-GB"/>
        </w:rPr>
        <w:t xml:space="preserve">Design: creative direction and graphic design including ads, brochures, leaflets, videos and social media graphics in order to promote </w:t>
      </w:r>
      <w:r w:rsidRPr="00147F0B">
        <w:rPr>
          <w:rFonts w:cs="Arial"/>
        </w:rPr>
        <w:t>the College and improve audience interaction and participation.</w:t>
      </w:r>
    </w:p>
    <w:p w14:paraId="6A5A910C" w14:textId="77777777" w:rsidR="006B083E" w:rsidRPr="00470363" w:rsidRDefault="006B083E" w:rsidP="006B083E">
      <w:pPr>
        <w:pStyle w:val="ListParagraph"/>
        <w:shd w:val="clear" w:color="auto" w:fill="FFFFFF"/>
        <w:rPr>
          <w:rFonts w:cs="Arial"/>
          <w:lang w:eastAsia="en-GB"/>
        </w:rPr>
      </w:pPr>
    </w:p>
    <w:p w14:paraId="59CE4EDF" w14:textId="5549CE72" w:rsidR="006B083E" w:rsidRPr="00147F0B" w:rsidRDefault="006B083E" w:rsidP="006B083E">
      <w:pPr>
        <w:pStyle w:val="ListParagraph"/>
        <w:numPr>
          <w:ilvl w:val="0"/>
          <w:numId w:val="9"/>
        </w:numPr>
        <w:autoSpaceDE w:val="0"/>
        <w:autoSpaceDN w:val="0"/>
        <w:adjustRightInd w:val="0"/>
        <w:spacing w:after="240"/>
        <w:jc w:val="both"/>
        <w:rPr>
          <w:rFonts w:cs="Arial"/>
        </w:rPr>
      </w:pPr>
      <w:r w:rsidRPr="00470363">
        <w:rPr>
          <w:rFonts w:cs="Arial"/>
          <w:lang w:eastAsia="en-GB"/>
        </w:rPr>
        <w:t>Social media: leading our social media channels, managing, monitoring and producing creative content including Instagram</w:t>
      </w:r>
      <w:r w:rsidR="00147F0B" w:rsidRPr="00470363">
        <w:rPr>
          <w:rFonts w:cs="Arial"/>
          <w:lang w:eastAsia="en-GB"/>
        </w:rPr>
        <w:t xml:space="preserve"> and</w:t>
      </w:r>
      <w:r w:rsidRPr="00470363">
        <w:rPr>
          <w:rFonts w:cs="Arial"/>
          <w:lang w:eastAsia="en-GB"/>
        </w:rPr>
        <w:t xml:space="preserve"> YouTube to promote the school and engage our stakeholders. </w:t>
      </w:r>
      <w:r w:rsidRPr="00147F0B">
        <w:rPr>
          <w:rFonts w:cs="Arial"/>
        </w:rPr>
        <w:t xml:space="preserve">To </w:t>
      </w:r>
      <w:r w:rsidR="00DB00FA" w:rsidRPr="00470363">
        <w:rPr>
          <w:rFonts w:cs="Arial"/>
        </w:rPr>
        <w:t xml:space="preserve">work with the IT Network Manager to </w:t>
      </w:r>
      <w:r w:rsidRPr="00147F0B">
        <w:rPr>
          <w:rFonts w:cs="Arial"/>
        </w:rPr>
        <w:t>ensure that all of the College’s licenses are up to date and renewed for all social media hosting, thereby ensuring the College’s uninterrupted presence.</w:t>
      </w:r>
    </w:p>
    <w:p w14:paraId="572A6BE6" w14:textId="77777777" w:rsidR="00DB00FA" w:rsidRPr="00470363" w:rsidRDefault="00DB00FA" w:rsidP="00470363">
      <w:pPr>
        <w:pStyle w:val="ListParagraph"/>
        <w:rPr>
          <w:rFonts w:cs="Arial"/>
        </w:rPr>
      </w:pPr>
    </w:p>
    <w:p w14:paraId="21B04C18" w14:textId="77777777" w:rsidR="00DB00FA" w:rsidRDefault="00DB00FA" w:rsidP="00470363">
      <w:pPr>
        <w:pStyle w:val="ListParagraph"/>
        <w:autoSpaceDE w:val="0"/>
        <w:autoSpaceDN w:val="0"/>
        <w:adjustRightInd w:val="0"/>
        <w:spacing w:after="240"/>
        <w:jc w:val="both"/>
        <w:rPr>
          <w:rFonts w:cs="Arial"/>
        </w:rPr>
      </w:pPr>
    </w:p>
    <w:p w14:paraId="22523C47" w14:textId="77777777" w:rsidR="00423B8A" w:rsidRDefault="006B083E" w:rsidP="00423B8A">
      <w:pPr>
        <w:pStyle w:val="ListParagraph"/>
        <w:numPr>
          <w:ilvl w:val="0"/>
          <w:numId w:val="9"/>
        </w:numPr>
        <w:autoSpaceDE w:val="0"/>
        <w:autoSpaceDN w:val="0"/>
        <w:adjustRightInd w:val="0"/>
        <w:spacing w:after="240"/>
        <w:jc w:val="both"/>
        <w:rPr>
          <w:rFonts w:cs="Arial"/>
        </w:rPr>
      </w:pPr>
      <w:r>
        <w:rPr>
          <w:rFonts w:cs="Arial"/>
        </w:rPr>
        <w:lastRenderedPageBreak/>
        <w:t>To be a member of a team of people who contribute to the development of the College’s marketing strategy and take the lead role in facilitating the implementation of the strategy e.g. the production and organisation of the printing of newsletters.</w:t>
      </w:r>
    </w:p>
    <w:p w14:paraId="5B1773C0" w14:textId="4B0446EB"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Photography: taking, selecting, commissioning and editing photography for a range of purposes.</w:t>
      </w:r>
      <w:r w:rsidR="00423B8A">
        <w:rPr>
          <w:rFonts w:cs="Arial"/>
          <w:color w:val="000000"/>
          <w:lang w:eastAsia="en-GB"/>
        </w:rPr>
        <w:t xml:space="preserve"> </w:t>
      </w:r>
      <w:r w:rsidR="00423B8A">
        <w:rPr>
          <w:rFonts w:cs="Arial"/>
        </w:rPr>
        <w:t>To act as College Photographer and Camera Person, to photograph and record important events e.g. Year 11 Prom, visits of VIPs to the College and Presentation Evenings etc.</w:t>
      </w:r>
      <w:r w:rsidR="00DB00FA">
        <w:rPr>
          <w:rFonts w:cs="Arial"/>
        </w:rPr>
        <w:t xml:space="preserve"> </w:t>
      </w:r>
      <w:r w:rsidR="00423B8A">
        <w:rPr>
          <w:rFonts w:cs="Arial"/>
        </w:rPr>
        <w:t>This includes making arrangements for the hire and setup of equipment for such events (this will involve out of normal hours working).</w:t>
      </w:r>
    </w:p>
    <w:p w14:paraId="174E8664" w14:textId="4BD4AD60" w:rsidR="00423B8A" w:rsidRPr="00423B8A" w:rsidRDefault="006B083E" w:rsidP="00423B8A">
      <w:pPr>
        <w:pStyle w:val="ListParagraph"/>
        <w:numPr>
          <w:ilvl w:val="0"/>
          <w:numId w:val="9"/>
        </w:numPr>
        <w:autoSpaceDE w:val="0"/>
        <w:autoSpaceDN w:val="0"/>
        <w:adjustRightInd w:val="0"/>
        <w:spacing w:after="240"/>
        <w:jc w:val="both"/>
        <w:rPr>
          <w:rFonts w:cs="Arial"/>
        </w:rPr>
      </w:pPr>
      <w:r w:rsidRPr="00470363">
        <w:rPr>
          <w:rFonts w:cs="Arial"/>
          <w:lang w:eastAsia="en-GB"/>
        </w:rPr>
        <w:t xml:space="preserve">Website: </w:t>
      </w:r>
      <w:r w:rsidR="00DB00FA" w:rsidRPr="00470363">
        <w:rPr>
          <w:rFonts w:cs="Arial"/>
          <w:lang w:eastAsia="en-GB"/>
        </w:rPr>
        <w:t xml:space="preserve">to assist and contribute to </w:t>
      </w:r>
      <w:r w:rsidRPr="00470363">
        <w:rPr>
          <w:rFonts w:cs="Arial"/>
          <w:lang w:eastAsia="en-GB"/>
        </w:rPr>
        <w:t xml:space="preserve">maintaining, </w:t>
      </w:r>
      <w:r w:rsidRPr="00423B8A">
        <w:rPr>
          <w:rFonts w:cs="Arial"/>
          <w:color w:val="000000"/>
          <w:lang w:eastAsia="en-GB"/>
        </w:rPr>
        <w:t xml:space="preserve">updating and developing the school website including design and copywriting. </w:t>
      </w:r>
    </w:p>
    <w:p w14:paraId="1E6A61BC" w14:textId="0D182707"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Events: contribute to the creative delivery of high quality events, including performances, open evenings and stakeholder/community events, including managing elements of event planning, design and technical support. Ensure appropriate comm</w:t>
      </w:r>
      <w:r w:rsidR="00557D83">
        <w:rPr>
          <w:rFonts w:cs="Arial"/>
          <w:color w:val="000000"/>
          <w:lang w:eastAsia="en-GB"/>
        </w:rPr>
        <w:t>unications</w:t>
      </w:r>
      <w:r w:rsidRPr="00423B8A">
        <w:rPr>
          <w:rFonts w:cs="Arial"/>
          <w:color w:val="000000"/>
          <w:lang w:eastAsia="en-GB"/>
        </w:rPr>
        <w:t>/media presence at school events and results days.</w:t>
      </w:r>
    </w:p>
    <w:p w14:paraId="702B891D" w14:textId="77777777"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Internal and external communications: managing a range of communications including key correspondence, feedback, staff surveys etc.</w:t>
      </w:r>
    </w:p>
    <w:p w14:paraId="7545BB14" w14:textId="77777777"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Engaging, maintaining and developing links with stakeholders including parents, alumni, business and the wider community.</w:t>
      </w:r>
    </w:p>
    <w:p w14:paraId="27F2CBD5" w14:textId="77777777"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Manage resources including equipment, design assets, photo library and communications budget.</w:t>
      </w:r>
    </w:p>
    <w:p w14:paraId="321C3E98" w14:textId="77777777" w:rsidR="00423B8A" w:rsidRPr="00147F0B"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 xml:space="preserve">Ensure correct practice is followed in licensing and copyrighted content, photo </w:t>
      </w:r>
      <w:r w:rsidRPr="00470363">
        <w:rPr>
          <w:rFonts w:cs="Arial"/>
          <w:lang w:eastAsia="en-GB"/>
        </w:rPr>
        <w:t>consent, GDPR and other statutory guidelines.</w:t>
      </w:r>
    </w:p>
    <w:p w14:paraId="34A1AB6C" w14:textId="77777777" w:rsidR="00423B8A" w:rsidRPr="00147F0B" w:rsidRDefault="006B083E" w:rsidP="00423B8A">
      <w:pPr>
        <w:pStyle w:val="ListParagraph"/>
        <w:numPr>
          <w:ilvl w:val="0"/>
          <w:numId w:val="9"/>
        </w:numPr>
        <w:autoSpaceDE w:val="0"/>
        <w:autoSpaceDN w:val="0"/>
        <w:adjustRightInd w:val="0"/>
        <w:spacing w:after="240"/>
        <w:jc w:val="both"/>
        <w:rPr>
          <w:rFonts w:cs="Arial"/>
        </w:rPr>
      </w:pPr>
      <w:r w:rsidRPr="00470363">
        <w:rPr>
          <w:rFonts w:cs="Arial"/>
          <w:lang w:eastAsia="en-GB"/>
        </w:rPr>
        <w:t>Act as brand guardian, ensuring house style, guidelines, quality, values and key messages are consistently followed.</w:t>
      </w:r>
    </w:p>
    <w:p w14:paraId="3E5BC2BB" w14:textId="77777777" w:rsidR="00423B8A"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lang w:eastAsia="en-GB"/>
        </w:rPr>
        <w:t>Provide communications support to all areas of the school as directed by the Senior Leadership Team.</w:t>
      </w:r>
    </w:p>
    <w:p w14:paraId="08E89CC5" w14:textId="569AAFFC" w:rsidR="006B083E" w:rsidRPr="00423B8A" w:rsidRDefault="006B083E" w:rsidP="00423B8A">
      <w:pPr>
        <w:pStyle w:val="ListParagraph"/>
        <w:numPr>
          <w:ilvl w:val="0"/>
          <w:numId w:val="9"/>
        </w:numPr>
        <w:autoSpaceDE w:val="0"/>
        <w:autoSpaceDN w:val="0"/>
        <w:adjustRightInd w:val="0"/>
        <w:spacing w:after="240"/>
        <w:jc w:val="both"/>
        <w:rPr>
          <w:rFonts w:cs="Arial"/>
        </w:rPr>
      </w:pPr>
      <w:r w:rsidRPr="00423B8A">
        <w:rPr>
          <w:rFonts w:cs="Arial"/>
          <w:color w:val="000000"/>
        </w:rPr>
        <w:t>To create</w:t>
      </w:r>
      <w:r w:rsidR="00657FEC">
        <w:rPr>
          <w:rFonts w:cs="Arial"/>
          <w:color w:val="000000"/>
        </w:rPr>
        <w:t xml:space="preserve"> inspirational and informative</w:t>
      </w:r>
      <w:r w:rsidRPr="00423B8A">
        <w:rPr>
          <w:rFonts w:cs="Arial"/>
          <w:color w:val="000000"/>
        </w:rPr>
        <w:t xml:space="preserve"> </w:t>
      </w:r>
      <w:r w:rsidR="00657FEC">
        <w:rPr>
          <w:rFonts w:cs="Arial"/>
          <w:color w:val="000000"/>
        </w:rPr>
        <w:t>m</w:t>
      </w:r>
      <w:r w:rsidRPr="00423B8A">
        <w:rPr>
          <w:rFonts w:cs="Arial"/>
          <w:color w:val="000000"/>
        </w:rPr>
        <w:t xml:space="preserve">edia </w:t>
      </w:r>
      <w:r w:rsidR="00657FEC">
        <w:rPr>
          <w:rFonts w:cs="Arial"/>
          <w:color w:val="000000"/>
        </w:rPr>
        <w:t xml:space="preserve">content </w:t>
      </w:r>
      <w:r w:rsidRPr="00423B8A">
        <w:rPr>
          <w:rFonts w:cs="Arial"/>
          <w:color w:val="000000"/>
        </w:rPr>
        <w:t>for Year Group Assemblies</w:t>
      </w:r>
      <w:r w:rsidR="00657FEC">
        <w:rPr>
          <w:rFonts w:cs="Arial"/>
          <w:color w:val="000000"/>
        </w:rPr>
        <w:t xml:space="preserve"> and specific events</w:t>
      </w:r>
      <w:r w:rsidRPr="00423B8A">
        <w:rPr>
          <w:rFonts w:cs="Arial"/>
          <w:color w:val="000000"/>
        </w:rPr>
        <w:t xml:space="preserve"> as directed by the Headteacher and Deputy Headteachers.</w:t>
      </w:r>
    </w:p>
    <w:p w14:paraId="647EFF56" w14:textId="6AEEAE0A" w:rsidR="004E3BD9" w:rsidRDefault="004E3BD9" w:rsidP="003D73F4">
      <w:pPr>
        <w:pStyle w:val="ListParagraph"/>
        <w:numPr>
          <w:ilvl w:val="0"/>
          <w:numId w:val="9"/>
        </w:numPr>
        <w:autoSpaceDE w:val="0"/>
        <w:autoSpaceDN w:val="0"/>
        <w:adjustRightInd w:val="0"/>
        <w:spacing w:after="240"/>
        <w:jc w:val="both"/>
        <w:rPr>
          <w:rFonts w:cs="Arial"/>
        </w:rPr>
      </w:pPr>
      <w:r>
        <w:rPr>
          <w:rFonts w:cs="Arial"/>
        </w:rPr>
        <w:t>To improve the communication between the College and parents/carers and other audiences by writing and</w:t>
      </w:r>
      <w:r w:rsidR="00DB00FA">
        <w:rPr>
          <w:rFonts w:cs="Arial"/>
        </w:rPr>
        <w:t xml:space="preserve"> contributing to</w:t>
      </w:r>
      <w:r>
        <w:rPr>
          <w:rFonts w:cs="Arial"/>
        </w:rPr>
        <w:t xml:space="preserve"> the publication of news stories which celebrates the life and achievements of students and staff at the College.</w:t>
      </w:r>
    </w:p>
    <w:p w14:paraId="771666D2" w14:textId="77777777" w:rsidR="004E3BD9" w:rsidRDefault="004E3BD9" w:rsidP="003D73F4">
      <w:pPr>
        <w:pStyle w:val="ListParagraph"/>
        <w:numPr>
          <w:ilvl w:val="0"/>
          <w:numId w:val="9"/>
        </w:numPr>
        <w:autoSpaceDE w:val="0"/>
        <w:autoSpaceDN w:val="0"/>
        <w:adjustRightInd w:val="0"/>
        <w:spacing w:after="240"/>
        <w:jc w:val="both"/>
        <w:rPr>
          <w:rFonts w:cs="Arial"/>
        </w:rPr>
      </w:pPr>
      <w:r>
        <w:rPr>
          <w:rFonts w:cs="Arial"/>
        </w:rPr>
        <w:t>To produce the Presentation Evening and Sports Presentation Evening Programmes.</w:t>
      </w:r>
    </w:p>
    <w:p w14:paraId="7AD0B642" w14:textId="4B6597BC" w:rsidR="004E3BD9" w:rsidRDefault="004E3BD9" w:rsidP="003D73F4">
      <w:pPr>
        <w:pStyle w:val="ListParagraph"/>
        <w:numPr>
          <w:ilvl w:val="0"/>
          <w:numId w:val="9"/>
        </w:numPr>
        <w:autoSpaceDE w:val="0"/>
        <w:autoSpaceDN w:val="0"/>
        <w:adjustRightInd w:val="0"/>
        <w:spacing w:after="240"/>
        <w:jc w:val="both"/>
        <w:rPr>
          <w:rFonts w:cs="Arial"/>
        </w:rPr>
      </w:pPr>
      <w:r>
        <w:rPr>
          <w:rFonts w:cs="Arial"/>
        </w:rPr>
        <w:t>To manage the college’s IRIS equipment and setup to support teaching and learning.</w:t>
      </w:r>
    </w:p>
    <w:p w14:paraId="33ECEA0E" w14:textId="77777777" w:rsidR="004E3BD9" w:rsidRDefault="004E3BD9" w:rsidP="003D73F4">
      <w:pPr>
        <w:pStyle w:val="ListParagraph"/>
        <w:numPr>
          <w:ilvl w:val="0"/>
          <w:numId w:val="9"/>
        </w:numPr>
        <w:spacing w:before="100" w:beforeAutospacing="1" w:after="240"/>
        <w:jc w:val="both"/>
        <w:rPr>
          <w:rFonts w:cs="Arial"/>
        </w:rPr>
      </w:pPr>
      <w:r>
        <w:rPr>
          <w:rFonts w:cs="Arial"/>
        </w:rPr>
        <w:t>To undertake training where necessary in accordance with the College’s aims for continued professional development of all staff.</w:t>
      </w:r>
    </w:p>
    <w:p w14:paraId="22DBDA1A" w14:textId="77777777" w:rsidR="004E3BD9" w:rsidRPr="004E25E0" w:rsidRDefault="004E3BD9" w:rsidP="003D73F4">
      <w:pPr>
        <w:pStyle w:val="DefaultText"/>
        <w:numPr>
          <w:ilvl w:val="0"/>
          <w:numId w:val="9"/>
        </w:numPr>
        <w:overflowPunct/>
        <w:autoSpaceDE/>
        <w:autoSpaceDN/>
        <w:adjustRightInd/>
        <w:spacing w:after="240"/>
        <w:jc w:val="both"/>
        <w:textAlignment w:val="auto"/>
        <w:rPr>
          <w:rFonts w:ascii="Arial" w:hAnsi="Arial" w:cs="Arial"/>
        </w:rPr>
      </w:pPr>
      <w:r w:rsidRPr="004E25E0">
        <w:rPr>
          <w:rFonts w:ascii="Arial" w:hAnsi="Arial" w:cs="Arial"/>
          <w:szCs w:val="24"/>
        </w:rPr>
        <w:t xml:space="preserve">To be aware of and comply with the College’s Safeguarding Procedures, Health and Safety requirements, confidentiality and data protection policies.  </w:t>
      </w:r>
    </w:p>
    <w:p w14:paraId="0FB189F3" w14:textId="7A14C905" w:rsidR="00903CC5" w:rsidRPr="004E25E0" w:rsidRDefault="004E3BD9" w:rsidP="003D73F4">
      <w:pPr>
        <w:pStyle w:val="ListParagraph"/>
        <w:numPr>
          <w:ilvl w:val="0"/>
          <w:numId w:val="9"/>
        </w:numPr>
        <w:spacing w:after="240"/>
        <w:jc w:val="both"/>
        <w:rPr>
          <w:rFonts w:cs="Arial"/>
        </w:rPr>
      </w:pPr>
      <w:r w:rsidRPr="004E25E0">
        <w:rPr>
          <w:rFonts w:cs="Arial"/>
        </w:rPr>
        <w:t xml:space="preserve">To undertake other reasonable duties as may be determined and assigned by the Headteacher. </w:t>
      </w:r>
    </w:p>
    <w:p w14:paraId="604949C3" w14:textId="77777777" w:rsidR="00903CC5" w:rsidRDefault="00903CC5" w:rsidP="003D73F4">
      <w:pPr>
        <w:keepLines/>
        <w:jc w:val="both"/>
        <w:rPr>
          <w:rFonts w:ascii="Arial" w:hAnsi="Arial" w:cs="Arial"/>
          <w:bCs/>
          <w:color w:val="FF0000"/>
          <w:sz w:val="24"/>
          <w:szCs w:val="24"/>
        </w:rPr>
      </w:pPr>
    </w:p>
    <w:p w14:paraId="5CB4AC9C" w14:textId="2905D857" w:rsidR="002E65FF" w:rsidRDefault="004E3BD9" w:rsidP="003D73F4">
      <w:pPr>
        <w:keepLines/>
        <w:jc w:val="both"/>
        <w:rPr>
          <w:rFonts w:ascii="Arial" w:hAnsi="Arial" w:cs="Arial"/>
          <w:bCs/>
          <w:sz w:val="24"/>
          <w:szCs w:val="24"/>
        </w:rPr>
      </w:pPr>
      <w:r>
        <w:rPr>
          <w:rFonts w:ascii="Arial" w:hAnsi="Arial" w:cs="Arial"/>
          <w:i/>
          <w:iCs/>
          <w:color w:val="202124"/>
          <w:sz w:val="24"/>
          <w:szCs w:val="24"/>
          <w:shd w:val="clear" w:color="auto" w:fill="FFFFFF"/>
          <w:lang w:eastAsia="en-GB"/>
        </w:rPr>
        <w:t>The above list of job duties is not exclusive or exhaustive and the postholder will be required to undertake such tasks as may reasonably be expected within the scope and grading of the post.</w:t>
      </w:r>
    </w:p>
    <w:p w14:paraId="1A4EB2EB" w14:textId="77777777" w:rsidR="002E65FF" w:rsidRDefault="002E65FF" w:rsidP="003D73F4">
      <w:pPr>
        <w:keepLines/>
        <w:jc w:val="both"/>
        <w:rPr>
          <w:rFonts w:ascii="Arial" w:hAnsi="Arial" w:cs="Arial"/>
          <w:bCs/>
          <w:sz w:val="24"/>
          <w:szCs w:val="24"/>
        </w:rPr>
      </w:pPr>
    </w:p>
    <w:p w14:paraId="58329778" w14:textId="77777777" w:rsidR="002E65FF" w:rsidRDefault="002E65FF">
      <w:pPr>
        <w:keepLines/>
        <w:jc w:val="both"/>
        <w:rPr>
          <w:rFonts w:cs="Arial"/>
          <w:i/>
          <w:iCs/>
          <w:color w:val="202124"/>
          <w:shd w:val="clear" w:color="auto" w:fill="FFFFFF"/>
          <w:lang w:eastAsia="en-GB"/>
        </w:rPr>
      </w:pPr>
    </w:p>
    <w:p w14:paraId="27E9B5FB" w14:textId="77777777" w:rsidR="002E65FF" w:rsidRDefault="002E65FF"/>
    <w:p w14:paraId="4BF71A6D" w14:textId="5F12C3BC" w:rsidR="002E65FF" w:rsidRDefault="00147F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noProof/>
          <w:lang w:eastAsia="en-GB"/>
        </w:rPr>
        <mc:AlternateContent>
          <mc:Choice Requires="wps">
            <w:drawing>
              <wp:anchor distT="0" distB="0" distL="114300" distR="114300" simplePos="0" relativeHeight="251669504" behindDoc="0" locked="0" layoutInCell="1" allowOverlap="1" wp14:anchorId="3D29A936" wp14:editId="01407BDA">
                <wp:simplePos x="0" y="0"/>
                <wp:positionH relativeFrom="page">
                  <wp:posOffset>343650</wp:posOffset>
                </wp:positionH>
                <wp:positionV relativeFrom="paragraph">
                  <wp:posOffset>6509385</wp:posOffset>
                </wp:positionV>
                <wp:extent cx="7038975" cy="306741"/>
                <wp:effectExtent l="0" t="0" r="0" b="0"/>
                <wp:wrapNone/>
                <wp:docPr id="5" name="Rectangle 5"/>
                <wp:cNvGraphicFramePr/>
                <a:graphic xmlns:a="http://schemas.openxmlformats.org/drawingml/2006/main">
                  <a:graphicData uri="http://schemas.microsoft.com/office/word/2010/wordprocessingShape">
                    <wps:wsp>
                      <wps:cNvSpPr/>
                      <wps:spPr>
                        <a:xfrm>
                          <a:off x="0" y="0"/>
                          <a:ext cx="7038975" cy="306741"/>
                        </a:xfrm>
                        <a:prstGeom prst="rect">
                          <a:avLst/>
                        </a:prstGeom>
                        <a:ln>
                          <a:noFill/>
                        </a:ln>
                      </wps:spPr>
                      <wps:txbx>
                        <w:txbxContent>
                          <w:p w14:paraId="4A2C08ED"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D29A936" id="Rectangle 5" o:spid="_x0000_s1033" style="position:absolute;margin-left:27.05pt;margin-top:512.55pt;width:554.25pt;height:2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" filled="f" stroked="f">
                <v:textbox inset="0,0,0,0">
                  <w:txbxContent>
                    <w:p w14:paraId="4A2C08ED"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v:textbox>
                <w10:wrap anchorx="page"/>
              </v:rect>
            </w:pict>
          </mc:Fallback>
        </mc:AlternateContent>
      </w:r>
      <w:r>
        <w:rPr>
          <w:rFonts w:ascii="Arial" w:hAnsi="Arial" w:cs="Arial"/>
          <w:b/>
          <w:bCs/>
          <w:noProof/>
          <w:szCs w:val="24"/>
          <w:lang w:eastAsia="en-GB"/>
        </w:rPr>
        <w:drawing>
          <wp:anchor distT="0" distB="0" distL="114300" distR="114300" simplePos="0" relativeHeight="251673600" behindDoc="0" locked="0" layoutInCell="1" allowOverlap="1" wp14:anchorId="1C07DBFF" wp14:editId="04E5FE7B">
            <wp:simplePos x="0" y="0"/>
            <wp:positionH relativeFrom="column">
              <wp:posOffset>5295900</wp:posOffset>
            </wp:positionH>
            <wp:positionV relativeFrom="paragraph">
              <wp:posOffset>5076190</wp:posOffset>
            </wp:positionV>
            <wp:extent cx="1143000" cy="93375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hipLearning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33758"/>
                    </a:xfrm>
                    <a:prstGeom prst="rect">
                      <a:avLst/>
                    </a:prstGeom>
                  </pic:spPr>
                </pic:pic>
              </a:graphicData>
            </a:graphic>
            <wp14:sizeRelH relativeFrom="page">
              <wp14:pctWidth>0</wp14:pctWidth>
            </wp14:sizeRelH>
            <wp14:sizeRelV relativeFrom="page">
              <wp14:pctHeight>0</wp14:pctHeight>
            </wp14:sizeRelV>
          </wp:anchor>
        </w:drawing>
      </w:r>
      <w:r w:rsidR="004E3BD9">
        <w:rPr>
          <w:noProof/>
          <w:lang w:eastAsia="en-GB"/>
        </w:rPr>
        <mc:AlternateContent>
          <mc:Choice Requires="wps">
            <w:drawing>
              <wp:anchor distT="0" distB="0" distL="114300" distR="114300" simplePos="0" relativeHeight="251671552" behindDoc="0" locked="0" layoutInCell="1" allowOverlap="1" wp14:anchorId="22A9FE84" wp14:editId="6E95E3E5">
                <wp:simplePos x="0" y="0"/>
                <wp:positionH relativeFrom="page">
                  <wp:align>right</wp:align>
                </wp:positionH>
                <wp:positionV relativeFrom="paragraph">
                  <wp:posOffset>7885305</wp:posOffset>
                </wp:positionV>
                <wp:extent cx="1941490" cy="237298"/>
                <wp:effectExtent l="0" t="0" r="0" b="0"/>
                <wp:wrapNone/>
                <wp:docPr id="8" name="Rectangle 8"/>
                <wp:cNvGraphicFramePr/>
                <a:graphic xmlns:a="http://schemas.openxmlformats.org/drawingml/2006/main">
                  <a:graphicData uri="http://schemas.microsoft.com/office/word/2010/wordprocessingShape">
                    <wps:wsp>
                      <wps:cNvSpPr/>
                      <wps:spPr>
                        <a:xfrm>
                          <a:off x="0" y="0"/>
                          <a:ext cx="1941490" cy="237298"/>
                        </a:xfrm>
                        <a:prstGeom prst="rect">
                          <a:avLst/>
                        </a:prstGeom>
                        <a:ln>
                          <a:noFill/>
                        </a:ln>
                      </wps:spPr>
                      <wps:txbx>
                        <w:txbxContent>
                          <w:p w14:paraId="319639A6" w14:textId="77777777" w:rsidR="002E65FF" w:rsidRDefault="004E3BD9">
                            <w:pPr>
                              <w:rPr>
                                <w:rFonts w:ascii="Arial" w:hAnsi="Arial" w:cs="Arial"/>
                                <w:sz w:val="22"/>
                                <w:szCs w:val="22"/>
                              </w:rPr>
                            </w:pPr>
                            <w:r>
                              <w:rPr>
                                <w:rFonts w:ascii="Arial" w:hAnsi="Arial" w:cs="Arial"/>
                                <w:color w:val="FFFFFF"/>
                                <w:sz w:val="22"/>
                                <w:szCs w:val="22"/>
                              </w:rPr>
                              <w:t>www.</w:t>
                            </w:r>
                            <w:r>
                              <w:rPr>
                                <w:rFonts w:ascii="Arial" w:hAnsi="Arial" w:cs="Arial"/>
                                <w:color w:val="FFFFFF"/>
                              </w:rPr>
                              <w:t>wrightrobinson</w:t>
                            </w:r>
                            <w:r>
                              <w:rPr>
                                <w:rFonts w:ascii="Arial" w:hAnsi="Arial" w:cs="Arial"/>
                                <w:color w:val="FFFFFF"/>
                                <w:sz w:val="22"/>
                                <w:szCs w:val="22"/>
                              </w:rPr>
                              <w:t>.co.uk</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A9FE84" id="Rectangle 8" o:spid="_x0000_s1033" style="position:absolute;margin-left:101.65pt;margin-top:620.9pt;width:152.85pt;height:18.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" filled="f" stroked="f">
                <v:textbox inset="0,0,0,0">
                  <w:txbxContent>
                    <w:p w14:paraId="319639A6" w14:textId="77777777" w:rsidR="002E65FF" w:rsidRDefault="004E3BD9">
                      <w:pPr>
                        <w:rPr>
                          <w:rFonts w:ascii="Arial" w:hAnsi="Arial" w:cs="Arial"/>
                          <w:sz w:val="22"/>
                          <w:szCs w:val="22"/>
                        </w:rPr>
                      </w:pPr>
                      <w:r>
                        <w:rPr>
                          <w:rFonts w:ascii="Arial" w:hAnsi="Arial" w:cs="Arial"/>
                          <w:color w:val="FFFFFF"/>
                          <w:sz w:val="22"/>
                          <w:szCs w:val="22"/>
                        </w:rPr>
                        <w:t>www.</w:t>
                      </w:r>
                      <w:r>
                        <w:rPr>
                          <w:rFonts w:ascii="Arial" w:hAnsi="Arial" w:cs="Arial"/>
                          <w:color w:val="FFFFFF"/>
                        </w:rPr>
                        <w:t>wrightrobinson</w:t>
                      </w:r>
                      <w:r>
                        <w:rPr>
                          <w:rFonts w:ascii="Arial" w:hAnsi="Arial" w:cs="Arial"/>
                          <w:color w:val="FFFFFF"/>
                          <w:sz w:val="22"/>
                          <w:szCs w:val="22"/>
                        </w:rPr>
                        <w:t>.co.uk</w:t>
                      </w:r>
                    </w:p>
                  </w:txbxContent>
                </v:textbox>
                <w10:wrap anchorx="page"/>
              </v:rect>
            </w:pict>
          </mc:Fallback>
        </mc:AlternateContent>
      </w:r>
      <w:r w:rsidR="004E3BD9">
        <w:rPr>
          <w:noProof/>
          <w:lang w:eastAsia="en-GB"/>
        </w:rPr>
        <mc:AlternateContent>
          <mc:Choice Requires="wpg">
            <w:drawing>
              <wp:anchor distT="0" distB="0" distL="114300" distR="114300" simplePos="0" relativeHeight="251663360" behindDoc="0" locked="0" layoutInCell="1" allowOverlap="1" wp14:anchorId="0754AF26" wp14:editId="56CFE818">
                <wp:simplePos x="0" y="0"/>
                <wp:positionH relativeFrom="page">
                  <wp:align>left</wp:align>
                </wp:positionH>
                <wp:positionV relativeFrom="page">
                  <wp:posOffset>9725025</wp:posOffset>
                </wp:positionV>
                <wp:extent cx="7560310" cy="967740"/>
                <wp:effectExtent l="0" t="0" r="2540" b="3810"/>
                <wp:wrapTopAndBottom/>
                <wp:docPr id="8129" name="Group 8129"/>
                <wp:cNvGraphicFramePr/>
                <a:graphic xmlns:a="http://schemas.openxmlformats.org/drawingml/2006/main">
                  <a:graphicData uri="http://schemas.microsoft.com/office/word/2010/wordprocessingGroup">
                    <wpg:wgp>
                      <wpg:cNvGrpSpPr/>
                      <wpg:grpSpPr>
                        <a:xfrm>
                          <a:off x="0" y="0"/>
                          <a:ext cx="7560310" cy="967740"/>
                          <a:chOff x="0" y="0"/>
                          <a:chExt cx="7560564" cy="790829"/>
                        </a:xfrm>
                      </wpg:grpSpPr>
                      <wps:wsp>
                        <wps:cNvPr id="7" name="Rectangle 7"/>
                        <wps:cNvSpPr/>
                        <wps:spPr>
                          <a:xfrm>
                            <a:off x="457200" y="30048"/>
                            <a:ext cx="42144" cy="189936"/>
                          </a:xfrm>
                          <a:prstGeom prst="rect">
                            <a:avLst/>
                          </a:prstGeom>
                          <a:ln>
                            <a:noFill/>
                          </a:ln>
                        </wps:spPr>
                        <wps:txbx>
                          <w:txbxContent>
                            <w:p w14:paraId="6E67FBC0" w14:textId="77777777" w:rsidR="002E65FF" w:rsidRDefault="004E3BD9">
                              <w:r>
                                <w:t xml:space="preserve"> </w:t>
                              </w:r>
                            </w:p>
                          </w:txbxContent>
                        </wps:txbx>
                        <wps:bodyPr horzOverflow="overflow" vert="horz" lIns="0" tIns="0" rIns="0" bIns="0" rtlCol="0">
                          <a:noAutofit/>
                        </wps:bodyPr>
                      </wps:wsp>
                      <wps:wsp>
                        <wps:cNvPr id="8596" name="Shape 8596"/>
                        <wps:cNvSpPr/>
                        <wps:spPr>
                          <a:xfrm>
                            <a:off x="0" y="0"/>
                            <a:ext cx="7560564" cy="790829"/>
                          </a:xfrm>
                          <a:custGeom>
                            <a:avLst/>
                            <a:gdLst/>
                            <a:ahLst/>
                            <a:cxnLst/>
                            <a:rect l="0" t="0" r="0" b="0"/>
                            <a:pathLst>
                              <a:path w="7560564" h="790829">
                                <a:moveTo>
                                  <a:pt x="0" y="0"/>
                                </a:moveTo>
                                <a:lnTo>
                                  <a:pt x="7560564" y="0"/>
                                </a:lnTo>
                                <a:lnTo>
                                  <a:pt x="7560564" y="790829"/>
                                </a:lnTo>
                                <a:lnTo>
                                  <a:pt x="0" y="790829"/>
                                </a:lnTo>
                                <a:lnTo>
                                  <a:pt x="0" y="0"/>
                                </a:lnTo>
                              </a:path>
                            </a:pathLst>
                          </a:custGeom>
                          <a:solidFill>
                            <a:srgbClr val="C00000"/>
                          </a:solidFill>
                          <a:ln w="0" cap="flat">
                            <a:noFill/>
                            <a:miter lim="127000"/>
                          </a:ln>
                          <a:effectLst/>
                        </wps:spPr>
                        <wps:bodyPr/>
                      </wps:wsp>
                      <wps:wsp>
                        <wps:cNvPr id="9" name="Rectangle 9"/>
                        <wps:cNvSpPr/>
                        <wps:spPr>
                          <a:xfrm>
                            <a:off x="91440" y="174828"/>
                            <a:ext cx="42144" cy="189936"/>
                          </a:xfrm>
                          <a:prstGeom prst="rect">
                            <a:avLst/>
                          </a:prstGeom>
                          <a:ln>
                            <a:noFill/>
                          </a:ln>
                        </wps:spPr>
                        <wps:txbx>
                          <w:txbxContent>
                            <w:p w14:paraId="63951D26" w14:textId="77777777" w:rsidR="002E65FF" w:rsidRDefault="004E3BD9">
                              <w:r>
                                <w:rPr>
                                  <w:color w:val="FFFFFF"/>
                                </w:rPr>
                                <w:t xml:space="preserve"> </w:t>
                              </w:r>
                            </w:p>
                          </w:txbxContent>
                        </wps:txbx>
                        <wps:bodyPr horzOverflow="overflow" vert="horz" lIns="0" tIns="0" rIns="0" bIns="0" rtlCol="0">
                          <a:noAutofit/>
                        </wps:bodyPr>
                      </wps:wsp>
                      <wps:wsp>
                        <wps:cNvPr id="10" name="Rectangle 10"/>
                        <wps:cNvSpPr/>
                        <wps:spPr>
                          <a:xfrm>
                            <a:off x="343662" y="64738"/>
                            <a:ext cx="1394659" cy="189935"/>
                          </a:xfrm>
                          <a:prstGeom prst="rect">
                            <a:avLst/>
                          </a:prstGeom>
                          <a:ln>
                            <a:noFill/>
                          </a:ln>
                        </wps:spPr>
                        <wps:txbx>
                          <w:txbxContent>
                            <w:p w14:paraId="1B70EA92" w14:textId="77777777" w:rsidR="002E65FF" w:rsidRDefault="004E3BD9">
                              <w:pPr>
                                <w:rPr>
                                  <w:rFonts w:asciiTheme="minorHAnsi" w:hAnsiTheme="minorHAnsi" w:cstheme="minorHAnsi"/>
                                  <w:sz w:val="22"/>
                                  <w:szCs w:val="22"/>
                                </w:rPr>
                              </w:pPr>
                              <w:r>
                                <w:rPr>
                                  <w:rFonts w:asciiTheme="minorHAnsi" w:hAnsiTheme="minorHAnsi" w:cstheme="minorHAnsi"/>
                                  <w:color w:val="FFFFFF"/>
                                  <w:sz w:val="22"/>
                                  <w:szCs w:val="22"/>
                                </w:rPr>
                                <w:t xml:space="preserve">Tel: 0161 </w:t>
                              </w:r>
                              <w:r>
                                <w:rPr>
                                  <w:rFonts w:ascii="Arial" w:hAnsi="Arial" w:cs="Arial"/>
                                  <w:color w:val="FFFFFF"/>
                                </w:rPr>
                                <w:t>370</w:t>
                              </w:r>
                              <w:r>
                                <w:rPr>
                                  <w:rFonts w:asciiTheme="minorHAnsi" w:hAnsiTheme="minorHAnsi" w:cstheme="minorHAnsi"/>
                                  <w:color w:val="FFFFFF"/>
                                  <w:sz w:val="22"/>
                                  <w:szCs w:val="22"/>
                                </w:rPr>
                                <w:t xml:space="preserve"> 5121</w:t>
                              </w:r>
                            </w:p>
                          </w:txbxContent>
                        </wps:txbx>
                        <wps:bodyPr horzOverflow="overflow" vert="horz" lIns="0" tIns="0" rIns="0" bIns="0" rtlCol="0">
                          <a:noAutofit/>
                        </wps:bodyPr>
                      </wps:wsp>
                      <wps:wsp>
                        <wps:cNvPr id="11" name="Rectangle 11"/>
                        <wps:cNvSpPr/>
                        <wps:spPr>
                          <a:xfrm>
                            <a:off x="1411478" y="174828"/>
                            <a:ext cx="42144" cy="189936"/>
                          </a:xfrm>
                          <a:prstGeom prst="rect">
                            <a:avLst/>
                          </a:prstGeom>
                          <a:ln>
                            <a:noFill/>
                          </a:ln>
                        </wps:spPr>
                        <wps:txbx>
                          <w:txbxContent>
                            <w:p w14:paraId="1BA9C2BC" w14:textId="77777777" w:rsidR="002E65FF" w:rsidRDefault="004E3BD9">
                              <w:r>
                                <w:rPr>
                                  <w:color w:val="FFFFFF"/>
                                </w:rPr>
                                <w:t xml:space="preserve"> </w:t>
                              </w:r>
                            </w:p>
                          </w:txbxContent>
                        </wps:txbx>
                        <wps:bodyPr horzOverflow="overflow" vert="horz" lIns="0" tIns="0" rIns="0" bIns="0" rtlCol="0">
                          <a:noAutofit/>
                        </wps:bodyPr>
                      </wps:wsp>
                      <wps:wsp>
                        <wps:cNvPr id="12" name="Rectangle 12"/>
                        <wps:cNvSpPr/>
                        <wps:spPr>
                          <a:xfrm>
                            <a:off x="2646685" y="56050"/>
                            <a:ext cx="2335057" cy="202865"/>
                          </a:xfrm>
                          <a:prstGeom prst="rect">
                            <a:avLst/>
                          </a:prstGeom>
                          <a:ln>
                            <a:noFill/>
                          </a:ln>
                        </wps:spPr>
                        <wps:txbx>
                          <w:txbxContent>
                            <w:p w14:paraId="54EE6F1C" w14:textId="77777777" w:rsidR="002E65FF" w:rsidRDefault="004E3BD9">
                              <w:pPr>
                                <w:rPr>
                                  <w:rFonts w:ascii="Arial" w:hAnsi="Arial" w:cs="Arial"/>
                                </w:rPr>
                              </w:pPr>
                              <w:r>
                                <w:rPr>
                                  <w:rFonts w:ascii="Arial" w:hAnsi="Arial" w:cs="Arial"/>
                                  <w:color w:val="FFFFFF"/>
                                </w:rPr>
                                <w:t>Abbey Hey Lane, Manchester, M18 8RL</w:t>
                              </w:r>
                            </w:p>
                          </w:txbxContent>
                        </wps:txbx>
                        <wps:bodyPr horzOverflow="overflow" vert="horz" lIns="0" tIns="0" rIns="0" bIns="0" rtlCol="0">
                          <a:noAutofit/>
                        </wps:bodyPr>
                      </wps:wsp>
                      <wps:wsp>
                        <wps:cNvPr id="13" name="Rectangle 13"/>
                        <wps:cNvSpPr/>
                        <wps:spPr>
                          <a:xfrm>
                            <a:off x="4740529" y="174828"/>
                            <a:ext cx="42143" cy="189936"/>
                          </a:xfrm>
                          <a:prstGeom prst="rect">
                            <a:avLst/>
                          </a:prstGeom>
                          <a:ln>
                            <a:noFill/>
                          </a:ln>
                        </wps:spPr>
                        <wps:txbx>
                          <w:txbxContent>
                            <w:p w14:paraId="00B021F2" w14:textId="77777777" w:rsidR="002E65FF" w:rsidRDefault="004E3BD9">
                              <w:r>
                                <w:rPr>
                                  <w:color w:val="FFFFFF"/>
                                </w:rPr>
                                <w:t xml:space="preserve"> </w:t>
                              </w:r>
                            </w:p>
                          </w:txbxContent>
                        </wps:txbx>
                        <wps:bodyPr horzOverflow="overflow" vert="horz" lIns="0" tIns="0" rIns="0" bIns="0" rtlCol="0">
                          <a:noAutofit/>
                        </wps:bodyPr>
                      </wps:wsp>
                      <wps:wsp>
                        <wps:cNvPr id="15" name="Rectangle 15"/>
                        <wps:cNvSpPr/>
                        <wps:spPr>
                          <a:xfrm>
                            <a:off x="7023862" y="174828"/>
                            <a:ext cx="42144" cy="189936"/>
                          </a:xfrm>
                          <a:prstGeom prst="rect">
                            <a:avLst/>
                          </a:prstGeom>
                          <a:ln>
                            <a:noFill/>
                          </a:ln>
                        </wps:spPr>
                        <wps:txbx>
                          <w:txbxContent>
                            <w:p w14:paraId="731987C8" w14:textId="77777777" w:rsidR="002E65FF" w:rsidRDefault="004E3BD9">
                              <w:r>
                                <w:rPr>
                                  <w:color w:val="FFFFFF"/>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754AF26" id="Group 8129" o:spid="_x0000_s1034" style="position:absolute;margin-left:0;margin-top:765.75pt;width:595.3pt;height:76.2pt;z-index:251663360;mso-position-horizontal:left;mso-position-horizontal-relative:page;mso-position-vertical-relative:page;mso-height-relative:margin" coordsize="75605,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">
                <v:rect id="Rectangle 7" o:spid="_x0000_s1035" style="position:absolute;left:4572;top: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E67FBC0" w14:textId="77777777" w:rsidR="002E65FF" w:rsidRDefault="004E3BD9">
                        <w:r>
                          <w:t xml:space="preserve"> </w:t>
                        </w:r>
                      </w:p>
                    </w:txbxContent>
                  </v:textbox>
                </v:rect>
                <v:shape id="Shape 8596" o:spid="_x0000_s1036" style="position:absolute;width:75605;height:7908;visibility:visible;mso-wrap-style:square;v-text-anchor:top" coordsize="7560564,79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" path="m,l7560564,r,790829l,790829,,e" fillcolor="#c00000" stroked="f" strokeweight="0">
                  <v:stroke miterlimit="83231f" joinstyle="miter"/>
                  <v:path arrowok="t" textboxrect="0,0,7560564,790829"/>
                </v:shape>
                <v:rect id="Rectangle 9" o:spid="_x0000_s1037" style="position:absolute;left:914;top:17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3951D26" w14:textId="77777777" w:rsidR="002E65FF" w:rsidRDefault="004E3BD9">
                        <w:r>
                          <w:rPr>
                            <w:color w:val="FFFFFF"/>
                          </w:rPr>
                          <w:t xml:space="preserve"> </w:t>
                        </w:r>
                      </w:p>
                    </w:txbxContent>
                  </v:textbox>
                </v:rect>
                <v:rect id="Rectangle 10" o:spid="_x0000_s1038" style="position:absolute;left:3436;top:647;width:139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B70EA92" w14:textId="77777777" w:rsidR="002E65FF" w:rsidRDefault="004E3BD9">
                        <w:pPr>
                          <w:rPr>
                            <w:rFonts w:asciiTheme="minorHAnsi" w:hAnsiTheme="minorHAnsi" w:cstheme="minorHAnsi"/>
                            <w:sz w:val="22"/>
                            <w:szCs w:val="22"/>
                          </w:rPr>
                        </w:pPr>
                        <w:r>
                          <w:rPr>
                            <w:rFonts w:asciiTheme="minorHAnsi" w:hAnsiTheme="minorHAnsi" w:cstheme="minorHAnsi"/>
                            <w:color w:val="FFFFFF"/>
                            <w:sz w:val="22"/>
                            <w:szCs w:val="22"/>
                          </w:rPr>
                          <w:t xml:space="preserve">Tel: 0161 </w:t>
                        </w:r>
                        <w:r>
                          <w:rPr>
                            <w:rFonts w:ascii="Arial" w:hAnsi="Arial" w:cs="Arial"/>
                            <w:color w:val="FFFFFF"/>
                          </w:rPr>
                          <w:t>370</w:t>
                        </w:r>
                        <w:r>
                          <w:rPr>
                            <w:rFonts w:asciiTheme="minorHAnsi" w:hAnsiTheme="minorHAnsi" w:cstheme="minorHAnsi"/>
                            <w:color w:val="FFFFFF"/>
                            <w:sz w:val="22"/>
                            <w:szCs w:val="22"/>
                          </w:rPr>
                          <w:t xml:space="preserve"> 5121</w:t>
                        </w:r>
                      </w:p>
                    </w:txbxContent>
                  </v:textbox>
                </v:rect>
                <v:rect id="Rectangle 11" o:spid="_x0000_s1039" style="position:absolute;left:14114;top:17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A9C2BC" w14:textId="77777777" w:rsidR="002E65FF" w:rsidRDefault="004E3BD9">
                        <w:r>
                          <w:rPr>
                            <w:color w:val="FFFFFF"/>
                          </w:rPr>
                          <w:t xml:space="preserve"> </w:t>
                        </w:r>
                      </w:p>
                    </w:txbxContent>
                  </v:textbox>
                </v:rect>
                <v:rect id="Rectangle 12" o:spid="_x0000_s1040" style="position:absolute;left:26466;top:560;width:2335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4EE6F1C" w14:textId="77777777" w:rsidR="002E65FF" w:rsidRDefault="004E3BD9">
                        <w:pPr>
                          <w:rPr>
                            <w:rFonts w:ascii="Arial" w:hAnsi="Arial" w:cs="Arial"/>
                          </w:rPr>
                        </w:pPr>
                        <w:r>
                          <w:rPr>
                            <w:rFonts w:ascii="Arial" w:hAnsi="Arial" w:cs="Arial"/>
                            <w:color w:val="FFFFFF"/>
                          </w:rPr>
                          <w:t>Abbey Hey Lane, Manchester, M18 8RL</w:t>
                        </w:r>
                      </w:p>
                    </w:txbxContent>
                  </v:textbox>
                </v:rect>
                <v:rect id="Rectangle 13" o:spid="_x0000_s1041" style="position:absolute;left:47405;top:17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0B021F2" w14:textId="77777777" w:rsidR="002E65FF" w:rsidRDefault="004E3BD9">
                        <w:r>
                          <w:rPr>
                            <w:color w:val="FFFFFF"/>
                          </w:rPr>
                          <w:t xml:space="preserve"> </w:t>
                        </w:r>
                      </w:p>
                    </w:txbxContent>
                  </v:textbox>
                </v:rect>
                <v:rect id="Rectangle 15" o:spid="_x0000_s1042" style="position:absolute;left:70238;top:17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31987C8" w14:textId="77777777" w:rsidR="002E65FF" w:rsidRDefault="004E3BD9">
                        <w:r>
                          <w:rPr>
                            <w:color w:val="FFFFFF"/>
                          </w:rPr>
                          <w:t xml:space="preserve"> </w:t>
                        </w:r>
                      </w:p>
                    </w:txbxContent>
                  </v:textbox>
                </v:rect>
                <w10:wrap type="topAndBottom" anchorx="page" anchory="page"/>
              </v:group>
            </w:pict>
          </mc:Fallback>
        </mc:AlternateContent>
      </w:r>
      <w:r w:rsidR="004E3BD9">
        <w:rPr>
          <w:rFonts w:ascii="Arial" w:hAnsi="Arial" w:cs="Arial"/>
          <w:b/>
          <w:bCs/>
          <w:noProof/>
          <w:color w:val="000000"/>
          <w:szCs w:val="24"/>
          <w:lang w:eastAsia="en-GB"/>
        </w:rPr>
        <w:drawing>
          <wp:anchor distT="0" distB="0" distL="114300" distR="114300" simplePos="0" relativeHeight="251661312" behindDoc="0" locked="0" layoutInCell="1" allowOverlap="1" wp14:anchorId="0107CFC4" wp14:editId="24DCDD84">
            <wp:simplePos x="0" y="0"/>
            <wp:positionH relativeFrom="column">
              <wp:posOffset>5220438</wp:posOffset>
            </wp:positionH>
            <wp:positionV relativeFrom="paragraph">
              <wp:posOffset>6481879</wp:posOffset>
            </wp:positionV>
            <wp:extent cx="1143000" cy="9337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hipLearning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33758"/>
                    </a:xfrm>
                    <a:prstGeom prst="rect">
                      <a:avLst/>
                    </a:prstGeom>
                  </pic:spPr>
                </pic:pic>
              </a:graphicData>
            </a:graphic>
            <wp14:sizeRelH relativeFrom="page">
              <wp14:pctWidth>0</wp14:pctWidth>
            </wp14:sizeRelH>
            <wp14:sizeRelV relativeFrom="page">
              <wp14:pctHeight>0</wp14:pctHeight>
            </wp14:sizeRelV>
          </wp:anchor>
        </w:drawing>
      </w:r>
      <w:r w:rsidR="004E3BD9">
        <w:rPr>
          <w:noProof/>
          <w:lang w:eastAsia="en-GB"/>
        </w:rPr>
        <mc:AlternateContent>
          <mc:Choice Requires="wps">
            <w:drawing>
              <wp:anchor distT="0" distB="0" distL="114300" distR="114300" simplePos="0" relativeHeight="251667456" behindDoc="0" locked="0" layoutInCell="1" allowOverlap="1" wp14:anchorId="6A9A780E" wp14:editId="42FC9412">
                <wp:simplePos x="0" y="0"/>
                <wp:positionH relativeFrom="page">
                  <wp:posOffset>285750</wp:posOffset>
                </wp:positionH>
                <wp:positionV relativeFrom="paragraph">
                  <wp:posOffset>3228975</wp:posOffset>
                </wp:positionV>
                <wp:extent cx="7038975" cy="306741"/>
                <wp:effectExtent l="0" t="0" r="0" b="0"/>
                <wp:wrapNone/>
                <wp:docPr id="4" name="Rectangle 4"/>
                <wp:cNvGraphicFramePr/>
                <a:graphic xmlns:a="http://schemas.openxmlformats.org/drawingml/2006/main">
                  <a:graphicData uri="http://schemas.microsoft.com/office/word/2010/wordprocessingShape">
                    <wps:wsp>
                      <wps:cNvSpPr/>
                      <wps:spPr>
                        <a:xfrm>
                          <a:off x="0" y="0"/>
                          <a:ext cx="7038975" cy="306741"/>
                        </a:xfrm>
                        <a:prstGeom prst="rect">
                          <a:avLst/>
                        </a:prstGeom>
                        <a:ln>
                          <a:noFill/>
                        </a:ln>
                      </wps:spPr>
                      <wps:txbx>
                        <w:txbxContent>
                          <w:p w14:paraId="62D699A8"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9A780E" id="Rectangle 4" o:spid="_x0000_s1044" style="position:absolute;margin-left:22.5pt;margin-top:254.25pt;width:554.25pt;height:2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" filled="f" stroked="f">
                <v:textbox inset="0,0,0,0">
                  <w:txbxContent>
                    <w:p w14:paraId="62D699A8"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v:textbox>
                <w10:wrap anchorx="page"/>
              </v:rect>
            </w:pict>
          </mc:Fallback>
        </mc:AlternateContent>
      </w:r>
      <w:r w:rsidR="004E3BD9">
        <w:rPr>
          <w:noProof/>
          <w:lang w:eastAsia="en-GB"/>
        </w:rPr>
        <mc:AlternateContent>
          <mc:Choice Requires="wps">
            <w:drawing>
              <wp:anchor distT="0" distB="0" distL="114300" distR="114300" simplePos="0" relativeHeight="251665408" behindDoc="0" locked="0" layoutInCell="1" allowOverlap="1" wp14:anchorId="6EC93EFE" wp14:editId="398288EA">
                <wp:simplePos x="0" y="0"/>
                <wp:positionH relativeFrom="page">
                  <wp:posOffset>190500</wp:posOffset>
                </wp:positionH>
                <wp:positionV relativeFrom="paragraph">
                  <wp:posOffset>4134485</wp:posOffset>
                </wp:positionV>
                <wp:extent cx="7038975" cy="306741"/>
                <wp:effectExtent l="0" t="0" r="0" b="0"/>
                <wp:wrapNone/>
                <wp:docPr id="3" name="Rectangle 3"/>
                <wp:cNvGraphicFramePr/>
                <a:graphic xmlns:a="http://schemas.openxmlformats.org/drawingml/2006/main">
                  <a:graphicData uri="http://schemas.microsoft.com/office/word/2010/wordprocessingShape">
                    <wps:wsp>
                      <wps:cNvSpPr/>
                      <wps:spPr>
                        <a:xfrm>
                          <a:off x="0" y="0"/>
                          <a:ext cx="7038975" cy="306741"/>
                        </a:xfrm>
                        <a:prstGeom prst="rect">
                          <a:avLst/>
                        </a:prstGeom>
                        <a:ln>
                          <a:noFill/>
                        </a:ln>
                      </wps:spPr>
                      <wps:txbx>
                        <w:txbxContent>
                          <w:p w14:paraId="4EB71BC7"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EC93EFE" id="Rectangle 3" o:spid="_x0000_s1045" style="position:absolute;margin-left:15pt;margin-top:325.55pt;width:554.25pt;height:2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" filled="f" stroked="f">
                <v:textbox inset="0,0,0,0">
                  <w:txbxContent>
                    <w:p w14:paraId="4EB71BC7" w14:textId="77777777" w:rsidR="002E65FF" w:rsidRDefault="004E3BD9">
                      <w:pPr>
                        <w:jc w:val="center"/>
                        <w:rPr>
                          <w:rFonts w:asciiTheme="minorHAnsi" w:hAnsiTheme="minorHAnsi" w:cstheme="minorHAnsi"/>
                        </w:rPr>
                      </w:pPr>
                      <w:r>
                        <w:rPr>
                          <w:rFonts w:asciiTheme="minorHAnsi" w:hAnsiTheme="minorHAnsi" w:cstheme="minorHAnsi"/>
                          <w:color w:val="FFFFFF"/>
                        </w:rPr>
                        <w:t>Wright Robinson College is a member of the Flagship Learning Trust. Flagship Learning Trust is a charitable company limited by guarantee. Company Number 11683714.</w:t>
                      </w:r>
                    </w:p>
                  </w:txbxContent>
                </v:textbox>
                <w10:wrap anchorx="page"/>
              </v:rect>
            </w:pict>
          </mc:Fallback>
        </mc:AlternateContent>
      </w:r>
    </w:p>
    <w:sectPr w:rsidR="002E65FF">
      <w:headerReference w:type="default" r:id="rId10"/>
      <w:footerReference w:type="even" r:id="rId11"/>
      <w:footerReference w:type="default" r:id="rId12"/>
      <w:pgSz w:w="11906" w:h="16838"/>
      <w:pgMar w:top="1440" w:right="1440" w:bottom="709"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A1CF" w14:textId="77777777" w:rsidR="007B7C03" w:rsidRDefault="007B7C03">
      <w:r>
        <w:separator/>
      </w:r>
    </w:p>
  </w:endnote>
  <w:endnote w:type="continuationSeparator" w:id="0">
    <w:p w14:paraId="5C774F86" w14:textId="77777777" w:rsidR="007B7C03" w:rsidRDefault="007B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438650"/>
      <w:docPartObj>
        <w:docPartGallery w:val="Page Numbers (Bottom of Page)"/>
        <w:docPartUnique/>
      </w:docPartObj>
    </w:sdtPr>
    <w:sdtEndPr>
      <w:rPr>
        <w:rStyle w:val="PageNumber"/>
      </w:rPr>
    </w:sdtEndPr>
    <w:sdtContent>
      <w:p w14:paraId="04CB2F04" w14:textId="3C7CD6AC" w:rsidR="004D2418" w:rsidRDefault="004D2418" w:rsidP="00422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ADA07" w14:textId="77777777" w:rsidR="004D2418" w:rsidRDefault="004D2418" w:rsidP="004D2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4782057"/>
      <w:docPartObj>
        <w:docPartGallery w:val="Page Numbers (Bottom of Page)"/>
        <w:docPartUnique/>
      </w:docPartObj>
    </w:sdtPr>
    <w:sdtEndPr>
      <w:rPr>
        <w:rStyle w:val="PageNumber"/>
      </w:rPr>
    </w:sdtEndPr>
    <w:sdtContent>
      <w:p w14:paraId="5A9BBD24" w14:textId="28F632B1" w:rsidR="004D2418" w:rsidRDefault="004D2418" w:rsidP="00422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2E61">
          <w:rPr>
            <w:rStyle w:val="PageNumber"/>
            <w:noProof/>
          </w:rPr>
          <w:t>3</w:t>
        </w:r>
        <w:r>
          <w:rPr>
            <w:rStyle w:val="PageNumber"/>
          </w:rPr>
          <w:fldChar w:fldCharType="end"/>
        </w:r>
      </w:p>
    </w:sdtContent>
  </w:sdt>
  <w:p w14:paraId="0217377B" w14:textId="77777777" w:rsidR="002E65FF" w:rsidRDefault="002E65FF" w:rsidP="004D2418">
    <w:pPr>
      <w:pStyle w:val="DefaultText"/>
      <w:tabs>
        <w:tab w:val="center" w:pos="4513"/>
        <w:tab w:val="right" w:pos="902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C37D" w14:textId="77777777" w:rsidR="007B7C03" w:rsidRDefault="007B7C03">
      <w:r>
        <w:separator/>
      </w:r>
    </w:p>
  </w:footnote>
  <w:footnote w:type="continuationSeparator" w:id="0">
    <w:p w14:paraId="027C4ACD" w14:textId="77777777" w:rsidR="007B7C03" w:rsidRDefault="007B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C7FF" w14:textId="77777777" w:rsidR="002E65FF" w:rsidRDefault="002E65FF">
    <w:pPr>
      <w:pStyle w:val="DefaultText"/>
      <w:tabs>
        <w:tab w:val="center" w:pos="4513"/>
        <w:tab w:val="right" w:pos="902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4F6"/>
    <w:multiLevelType w:val="multilevel"/>
    <w:tmpl w:val="01D8324C"/>
    <w:lvl w:ilvl="0">
      <w:start w:val="1"/>
      <w:numFmt w:val="upperRoman"/>
      <w:lvlText w:val="%1."/>
      <w:legacy w:legacy="1" w:legacySpace="0" w:legacyIndent="360"/>
      <w:lvlJc w:val="left"/>
      <w:pPr>
        <w:ind w:left="360" w:hanging="360"/>
      </w:pPr>
      <w:rPr>
        <w:rFonts w:ascii="Times New Roman" w:hAnsi="Times New Roman" w:cs="Times New Roman" w:hint="default"/>
        <w:sz w:val="24"/>
      </w:rPr>
    </w:lvl>
    <w:lvl w:ilvl="1">
      <w:start w:val="1"/>
      <w:numFmt w:val="upperLetter"/>
      <w:lvlText w:val="%2."/>
      <w:legacy w:legacy="1" w:legacySpace="0" w:legacyIndent="360"/>
      <w:lvlJc w:val="left"/>
      <w:pPr>
        <w:ind w:left="720" w:hanging="360"/>
      </w:pPr>
      <w:rPr>
        <w:rFonts w:ascii="Times New Roman" w:hAnsi="Times New Roman" w:cs="Times New Roman" w:hint="default"/>
        <w:sz w:val="24"/>
      </w:rPr>
    </w:lvl>
    <w:lvl w:ilvl="2">
      <w:start w:val="1"/>
      <w:numFmt w:val="decimal"/>
      <w:lvlText w:val="%3."/>
      <w:legacy w:legacy="1" w:legacySpace="0" w:legacyIndent="360"/>
      <w:lvlJc w:val="left"/>
      <w:pPr>
        <w:ind w:left="1080" w:hanging="360"/>
      </w:pPr>
      <w:rPr>
        <w:rFonts w:ascii="Times New Roman" w:hAnsi="Times New Roman" w:cs="Times New Roman" w:hint="default"/>
        <w:sz w:val="24"/>
      </w:rPr>
    </w:lvl>
    <w:lvl w:ilvl="3">
      <w:start w:val="1"/>
      <w:numFmt w:val="lowerLetter"/>
      <w:lvlText w:val="%4."/>
      <w:legacy w:legacy="1" w:legacySpace="0" w:legacyIndent="360"/>
      <w:lvlJc w:val="left"/>
      <w:pPr>
        <w:ind w:left="1440" w:hanging="360"/>
      </w:pPr>
      <w:rPr>
        <w:rFonts w:ascii="Times New Roman" w:hAnsi="Times New Roman" w:cs="Times New Roman" w:hint="default"/>
        <w:sz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4"/>
      </w:rPr>
    </w:lvl>
    <w:lvl w:ilvl="5">
      <w:start w:val="1"/>
      <w:numFmt w:val="decimal"/>
      <w:lvlText w:val="%6)"/>
      <w:legacy w:legacy="1" w:legacySpace="0" w:legacyIndent="360"/>
      <w:lvlJc w:val="left"/>
      <w:pPr>
        <w:ind w:left="2160" w:hanging="360"/>
      </w:pPr>
      <w:rPr>
        <w:rFonts w:ascii="Times New Roman" w:hAnsi="Times New Roman" w:cs="Times New Roman" w:hint="default"/>
        <w:sz w:val="24"/>
      </w:rPr>
    </w:lvl>
    <w:lvl w:ilvl="6">
      <w:start w:val="1"/>
      <w:numFmt w:val="lowerLetter"/>
      <w:lvlText w:val="%7)"/>
      <w:legacy w:legacy="1" w:legacySpace="0" w:legacyIndent="360"/>
      <w:lvlJc w:val="left"/>
      <w:pPr>
        <w:ind w:left="2520" w:hanging="360"/>
      </w:pPr>
      <w:rPr>
        <w:rFonts w:ascii="Times New Roman" w:hAnsi="Times New Roman" w:cs="Times New Roman" w:hint="default"/>
        <w:sz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4"/>
      </w:rPr>
    </w:lvl>
  </w:abstractNum>
  <w:abstractNum w:abstractNumId="1" w15:restartNumberingAfterBreak="0">
    <w:nsid w:val="1F2B7DC3"/>
    <w:multiLevelType w:val="singleLevel"/>
    <w:tmpl w:val="9B381AAA"/>
    <w:lvl w:ilvl="0">
      <w:numFmt w:val="none"/>
      <w:lvlText w:val="-"/>
      <w:legacy w:legacy="1" w:legacySpace="0" w:legacyIndent="720"/>
      <w:lvlJc w:val="left"/>
      <w:pPr>
        <w:ind w:left="1080" w:hanging="720"/>
      </w:pPr>
      <w:rPr>
        <w:rFonts w:ascii="Times New Roman" w:hAnsi="Times New Roman" w:cs="Times New Roman" w:hint="default"/>
      </w:rPr>
    </w:lvl>
  </w:abstractNum>
  <w:abstractNum w:abstractNumId="2" w15:restartNumberingAfterBreak="0">
    <w:nsid w:val="2628740C"/>
    <w:multiLevelType w:val="hybridMultilevel"/>
    <w:tmpl w:val="EC5ABC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650C70"/>
    <w:multiLevelType w:val="singleLevel"/>
    <w:tmpl w:val="9B381AAA"/>
    <w:lvl w:ilvl="0">
      <w:numFmt w:val="none"/>
      <w:lvlText w:val="-"/>
      <w:legacy w:legacy="1" w:legacySpace="0" w:legacyIndent="720"/>
      <w:lvlJc w:val="left"/>
      <w:pPr>
        <w:ind w:left="1080" w:hanging="720"/>
      </w:pPr>
      <w:rPr>
        <w:rFonts w:ascii="Times New Roman" w:hAnsi="Times New Roman" w:cs="Times New Roman" w:hint="default"/>
      </w:rPr>
    </w:lvl>
  </w:abstractNum>
  <w:abstractNum w:abstractNumId="4" w15:restartNumberingAfterBreak="0">
    <w:nsid w:val="4418191D"/>
    <w:multiLevelType w:val="multilevel"/>
    <w:tmpl w:val="73D4286C"/>
    <w:lvl w:ilvl="0">
      <w:start w:val="1"/>
      <w:numFmt w:val="upperRoman"/>
      <w:lvlText w:val="%1."/>
      <w:legacy w:legacy="1" w:legacySpace="0" w:legacyIndent="360"/>
      <w:lvlJc w:val="left"/>
      <w:pPr>
        <w:ind w:left="360" w:hanging="360"/>
      </w:pPr>
      <w:rPr>
        <w:rFonts w:ascii="Times New Roman" w:hAnsi="Times New Roman" w:cs="Times New Roman" w:hint="default"/>
        <w:sz w:val="24"/>
      </w:rPr>
    </w:lvl>
    <w:lvl w:ilvl="1">
      <w:start w:val="1"/>
      <w:numFmt w:val="upperLetter"/>
      <w:lvlText w:val="%2."/>
      <w:legacy w:legacy="1" w:legacySpace="0" w:legacyIndent="360"/>
      <w:lvlJc w:val="left"/>
      <w:pPr>
        <w:ind w:left="720" w:hanging="360"/>
      </w:pPr>
      <w:rPr>
        <w:rFonts w:ascii="Times New Roman" w:hAnsi="Times New Roman" w:cs="Times New Roman" w:hint="default"/>
        <w:sz w:val="24"/>
      </w:rPr>
    </w:lvl>
    <w:lvl w:ilvl="2">
      <w:start w:val="1"/>
      <w:numFmt w:val="decimal"/>
      <w:lvlText w:val="%3."/>
      <w:legacy w:legacy="1" w:legacySpace="0" w:legacyIndent="360"/>
      <w:lvlJc w:val="left"/>
      <w:pPr>
        <w:ind w:left="1080" w:hanging="360"/>
      </w:pPr>
      <w:rPr>
        <w:rFonts w:ascii="Arial" w:hAnsi="Arial" w:cs="Arial" w:hint="default"/>
        <w:sz w:val="24"/>
      </w:rPr>
    </w:lvl>
    <w:lvl w:ilvl="3">
      <w:start w:val="1"/>
      <w:numFmt w:val="lowerLetter"/>
      <w:lvlText w:val="%4."/>
      <w:legacy w:legacy="1" w:legacySpace="0" w:legacyIndent="360"/>
      <w:lvlJc w:val="left"/>
      <w:pPr>
        <w:ind w:left="1440" w:hanging="360"/>
      </w:pPr>
      <w:rPr>
        <w:rFonts w:ascii="Times New Roman" w:hAnsi="Times New Roman" w:cs="Times New Roman" w:hint="default"/>
        <w:sz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4"/>
      </w:rPr>
    </w:lvl>
    <w:lvl w:ilvl="5">
      <w:start w:val="1"/>
      <w:numFmt w:val="decimal"/>
      <w:lvlText w:val="%6)"/>
      <w:legacy w:legacy="1" w:legacySpace="0" w:legacyIndent="360"/>
      <w:lvlJc w:val="left"/>
      <w:pPr>
        <w:ind w:left="2160" w:hanging="360"/>
      </w:pPr>
      <w:rPr>
        <w:rFonts w:ascii="Times New Roman" w:hAnsi="Times New Roman" w:cs="Times New Roman" w:hint="default"/>
        <w:sz w:val="24"/>
      </w:rPr>
    </w:lvl>
    <w:lvl w:ilvl="6">
      <w:start w:val="1"/>
      <w:numFmt w:val="lowerLetter"/>
      <w:lvlText w:val="%7)"/>
      <w:legacy w:legacy="1" w:legacySpace="0" w:legacyIndent="360"/>
      <w:lvlJc w:val="left"/>
      <w:pPr>
        <w:ind w:left="2520" w:hanging="360"/>
      </w:pPr>
      <w:rPr>
        <w:rFonts w:ascii="Times New Roman" w:hAnsi="Times New Roman" w:cs="Times New Roman" w:hint="default"/>
        <w:sz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4"/>
      </w:rPr>
    </w:lvl>
  </w:abstractNum>
  <w:abstractNum w:abstractNumId="5" w15:restartNumberingAfterBreak="0">
    <w:nsid w:val="47E02E67"/>
    <w:multiLevelType w:val="hybridMultilevel"/>
    <w:tmpl w:val="9EB619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15711"/>
    <w:multiLevelType w:val="multilevel"/>
    <w:tmpl w:val="0428BAD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E7563"/>
    <w:multiLevelType w:val="multilevel"/>
    <w:tmpl w:val="306AB61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15:restartNumberingAfterBreak="0">
    <w:nsid w:val="736256AF"/>
    <w:multiLevelType w:val="hybridMultilevel"/>
    <w:tmpl w:val="879C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96AAF"/>
    <w:multiLevelType w:val="singleLevel"/>
    <w:tmpl w:val="9B381AAA"/>
    <w:lvl w:ilvl="0">
      <w:numFmt w:val="none"/>
      <w:lvlText w:val="-"/>
      <w:legacy w:legacy="1" w:legacySpace="0" w:legacyIndent="720"/>
      <w:lvlJc w:val="left"/>
      <w:pPr>
        <w:ind w:left="1080" w:hanging="720"/>
      </w:pPr>
      <w:rPr>
        <w:rFonts w:ascii="Times New Roman" w:hAnsi="Times New Roman" w:cs="Times New Roman" w:hint="default"/>
      </w:rPr>
    </w:lvl>
  </w:abstractNum>
  <w:num w:numId="1">
    <w:abstractNumId w:val="0"/>
  </w:num>
  <w:num w:numId="2">
    <w:abstractNumId w:val="7"/>
  </w:num>
  <w:num w:numId="3">
    <w:abstractNumId w:val="4"/>
  </w:num>
  <w:num w:numId="4">
    <w:abstractNumId w:val="3"/>
  </w:num>
  <w:num w:numId="5">
    <w:abstractNumId w:val="1"/>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FF"/>
    <w:rsid w:val="000108F2"/>
    <w:rsid w:val="00097A7F"/>
    <w:rsid w:val="000E64BD"/>
    <w:rsid w:val="001046DB"/>
    <w:rsid w:val="00113CE0"/>
    <w:rsid w:val="00147F0B"/>
    <w:rsid w:val="002742DC"/>
    <w:rsid w:val="002A51AF"/>
    <w:rsid w:val="002E65FF"/>
    <w:rsid w:val="00320495"/>
    <w:rsid w:val="00353A11"/>
    <w:rsid w:val="003D73F4"/>
    <w:rsid w:val="00423B8A"/>
    <w:rsid w:val="00470363"/>
    <w:rsid w:val="004A3B2C"/>
    <w:rsid w:val="004D2418"/>
    <w:rsid w:val="004E25E0"/>
    <w:rsid w:val="004E3BD9"/>
    <w:rsid w:val="00557D83"/>
    <w:rsid w:val="0056507A"/>
    <w:rsid w:val="005930F3"/>
    <w:rsid w:val="00657FEC"/>
    <w:rsid w:val="006B083E"/>
    <w:rsid w:val="007B7C03"/>
    <w:rsid w:val="00903CC5"/>
    <w:rsid w:val="009416B7"/>
    <w:rsid w:val="00975B70"/>
    <w:rsid w:val="009A7CA3"/>
    <w:rsid w:val="00B73750"/>
    <w:rsid w:val="00BB6BE7"/>
    <w:rsid w:val="00C159EA"/>
    <w:rsid w:val="00DB00FA"/>
    <w:rsid w:val="00E1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2C1A"/>
  <w15:docId w15:val="{B6FC9F70-AC15-46EB-9549-F21488C8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tabs>
        <w:tab w:val="left" w:pos="0"/>
      </w:tabs>
      <w:spacing w:before="280"/>
      <w:outlineLvl w:val="0"/>
    </w:pPr>
    <w:rPr>
      <w:rFonts w:ascii="Arial Black" w:hAnsi="Arial Black"/>
      <w:sz w:val="28"/>
    </w:rPr>
  </w:style>
  <w:style w:type="paragraph" w:styleId="Heading2">
    <w:name w:val="heading 2"/>
    <w:basedOn w:val="Normal"/>
    <w:qFormat/>
    <w:pPr>
      <w:tabs>
        <w:tab w:val="left" w:pos="0"/>
      </w:tabs>
      <w:spacing w:before="120"/>
      <w:outlineLvl w:val="1"/>
    </w:pPr>
    <w:rPr>
      <w:rFonts w:ascii="Arial" w:hAnsi="Arial"/>
      <w:b/>
      <w:sz w:val="24"/>
    </w:rPr>
  </w:style>
  <w:style w:type="paragraph" w:styleId="Heading3">
    <w:name w:val="heading 3"/>
    <w:basedOn w:val="Normal"/>
    <w:qFormat/>
    <w:pPr>
      <w:tabs>
        <w:tab w:val="left" w:pos="0"/>
      </w:tabs>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s>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36"/>
      </w:tabs>
    </w:pPr>
    <w:rPr>
      <w:sz w:val="24"/>
    </w:rPr>
  </w:style>
  <w:style w:type="paragraph" w:customStyle="1" w:styleId="Bullet2">
    <w:name w:val="Bullet 2"/>
    <w:basedOn w:val="Normal"/>
    <w:pPr>
      <w:tabs>
        <w:tab w:val="left" w:pos="336"/>
      </w:tabs>
    </w:pPr>
    <w:rPr>
      <w:sz w:val="24"/>
    </w:rPr>
  </w:style>
  <w:style w:type="paragraph" w:customStyle="1" w:styleId="FirstLineIndent">
    <w:name w:val="First Line Indent"/>
    <w:basedOn w:val="Normal"/>
    <w:pPr>
      <w:tabs>
        <w:tab w:val="left" w:pos="-720"/>
      </w:tabs>
    </w:pPr>
    <w:rPr>
      <w:sz w:val="24"/>
    </w:rPr>
  </w:style>
  <w:style w:type="paragraph" w:customStyle="1" w:styleId="NumberList">
    <w:name w:val="Number List"/>
    <w:basedOn w:val="Normal"/>
    <w:pPr>
      <w:tabs>
        <w:tab w:val="left" w:pos="336"/>
      </w:tabs>
    </w:pPr>
    <w:rPr>
      <w:sz w:val="24"/>
    </w:rPr>
  </w:style>
  <w:style w:type="paragraph" w:customStyle="1" w:styleId="TableText">
    <w:name w:val="Table Text"/>
    <w:basedOn w:val="Normal"/>
    <w:pPr>
      <w:tabs>
        <w:tab w:val="left" w:pos="0"/>
      </w:tabs>
      <w:jc w:val="right"/>
    </w:pPr>
    <w:rPr>
      <w:sz w:val="24"/>
    </w:rPr>
  </w:style>
  <w:style w:type="paragraph" w:customStyle="1" w:styleId="OutlineIndented">
    <w:name w:val="Outline (Indented)"/>
    <w:basedOn w:val="Normal"/>
    <w:pPr>
      <w:tabs>
        <w:tab w:val="left" w:pos="336"/>
      </w:tabs>
    </w:pPr>
    <w:rPr>
      <w:sz w:val="24"/>
    </w:rPr>
  </w:style>
  <w:style w:type="paragraph" w:customStyle="1" w:styleId="OutlineNotIndented">
    <w:name w:val="Outline (Not Indented)"/>
    <w:basedOn w:val="Normal"/>
    <w:pPr>
      <w:tabs>
        <w:tab w:val="left" w:pos="336"/>
      </w:tabs>
    </w:pPr>
    <w:rPr>
      <w:sz w:val="24"/>
    </w:rPr>
  </w:style>
  <w:style w:type="paragraph" w:customStyle="1" w:styleId="SeqLevel3">
    <w:name w:val="Seq Level 3"/>
    <w:basedOn w:val="Normal"/>
    <w:pPr>
      <w:tabs>
        <w:tab w:val="left" w:pos="360"/>
      </w:tabs>
      <w:ind w:left="1080"/>
    </w:pPr>
    <w:rPr>
      <w:sz w:val="24"/>
    </w:rPr>
  </w:style>
  <w:style w:type="paragraph" w:customStyle="1" w:styleId="SeqLevel2">
    <w:name w:val="Seq Level 2"/>
    <w:basedOn w:val="Normal"/>
    <w:pPr>
      <w:tabs>
        <w:tab w:val="left" w:pos="360"/>
      </w:tabs>
      <w:ind w:left="720"/>
    </w:pPr>
    <w:rPr>
      <w:sz w:val="24"/>
    </w:rPr>
  </w:style>
  <w:style w:type="paragraph" w:customStyle="1" w:styleId="DefaultText">
    <w:name w:val="Default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pPr>
      <w:overflowPunct/>
      <w:autoSpaceDE/>
      <w:autoSpaceDN/>
      <w:adjustRightInd/>
      <w:spacing w:after="200" w:line="276" w:lineRule="auto"/>
      <w:jc w:val="both"/>
      <w:textAlignment w:val="auto"/>
    </w:pPr>
    <w:rPr>
      <w:rFonts w:ascii="Arial" w:eastAsia="Calibri" w:hAnsi="Arial" w:cs="Arial"/>
      <w:bCs/>
      <w:sz w:val="24"/>
      <w:szCs w:val="24"/>
    </w:rPr>
  </w:style>
  <w:style w:type="character" w:customStyle="1" w:styleId="BodyText2Char">
    <w:name w:val="Body Text 2 Char"/>
    <w:basedOn w:val="DefaultParagraphFont"/>
    <w:link w:val="BodyText2"/>
    <w:rPr>
      <w:rFonts w:ascii="Arial" w:eastAsia="Calibri" w:hAnsi="Arial" w:cs="Arial"/>
      <w:bCs/>
      <w:sz w:val="24"/>
      <w:szCs w:val="24"/>
      <w:lang w:eastAsia="en-US"/>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4"/>
      <w:szCs w:val="24"/>
    </w:rPr>
  </w:style>
  <w:style w:type="character" w:styleId="PageNumber">
    <w:name w:val="page number"/>
    <w:basedOn w:val="DefaultParagraphFont"/>
    <w:semiHidden/>
    <w:unhideWhenUsed/>
    <w:rsid w:val="004D2418"/>
  </w:style>
  <w:style w:type="character" w:styleId="CommentReference">
    <w:name w:val="annotation reference"/>
    <w:basedOn w:val="DefaultParagraphFont"/>
    <w:semiHidden/>
    <w:unhideWhenUsed/>
    <w:rsid w:val="00557D83"/>
    <w:rPr>
      <w:sz w:val="16"/>
      <w:szCs w:val="16"/>
    </w:rPr>
  </w:style>
  <w:style w:type="paragraph" w:styleId="CommentText">
    <w:name w:val="annotation text"/>
    <w:basedOn w:val="Normal"/>
    <w:link w:val="CommentTextChar"/>
    <w:semiHidden/>
    <w:unhideWhenUsed/>
    <w:rsid w:val="00557D83"/>
  </w:style>
  <w:style w:type="character" w:customStyle="1" w:styleId="CommentTextChar">
    <w:name w:val="Comment Text Char"/>
    <w:basedOn w:val="DefaultParagraphFont"/>
    <w:link w:val="CommentText"/>
    <w:semiHidden/>
    <w:rsid w:val="00557D83"/>
    <w:rPr>
      <w:lang w:eastAsia="en-US"/>
    </w:rPr>
  </w:style>
  <w:style w:type="paragraph" w:styleId="CommentSubject">
    <w:name w:val="annotation subject"/>
    <w:basedOn w:val="CommentText"/>
    <w:next w:val="CommentText"/>
    <w:link w:val="CommentSubjectChar"/>
    <w:semiHidden/>
    <w:unhideWhenUsed/>
    <w:rsid w:val="00557D83"/>
    <w:rPr>
      <w:b/>
      <w:bCs/>
    </w:rPr>
  </w:style>
  <w:style w:type="character" w:customStyle="1" w:styleId="CommentSubjectChar">
    <w:name w:val="Comment Subject Char"/>
    <w:basedOn w:val="CommentTextChar"/>
    <w:link w:val="CommentSubject"/>
    <w:semiHidden/>
    <w:rsid w:val="00557D8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5460">
      <w:bodyDiv w:val="1"/>
      <w:marLeft w:val="0"/>
      <w:marRight w:val="0"/>
      <w:marTop w:val="0"/>
      <w:marBottom w:val="0"/>
      <w:divBdr>
        <w:top w:val="none" w:sz="0" w:space="0" w:color="auto"/>
        <w:left w:val="none" w:sz="0" w:space="0" w:color="auto"/>
        <w:bottom w:val="none" w:sz="0" w:space="0" w:color="auto"/>
        <w:right w:val="none" w:sz="0" w:space="0" w:color="auto"/>
      </w:divBdr>
    </w:div>
    <w:div w:id="20788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9549-B8A6-4971-A867-7D8CD0B2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Social Services</dc:creator>
  <cp:lastModifiedBy>K Bower</cp:lastModifiedBy>
  <cp:revision>7</cp:revision>
  <cp:lastPrinted>2014-05-20T07:33:00Z</cp:lastPrinted>
  <dcterms:created xsi:type="dcterms:W3CDTF">2021-09-28T20:08:00Z</dcterms:created>
  <dcterms:modified xsi:type="dcterms:W3CDTF">2021-10-06T12:01:00Z</dcterms:modified>
</cp:coreProperties>
</file>