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368A" w14:textId="77777777" w:rsidR="0053525F" w:rsidRDefault="0053525F"/>
    <w:tbl>
      <w:tblPr>
        <w:tblpPr w:leftFromText="180" w:rightFromText="180" w:vertAnchor="text" w:horzAnchor="margin" w:tblpY="201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816"/>
        <w:gridCol w:w="2551"/>
        <w:gridCol w:w="284"/>
      </w:tblGrid>
      <w:tr w:rsidR="00B313BF" w:rsidRPr="002454B8" w14:paraId="26A1FDF2" w14:textId="77777777" w:rsidTr="00255758">
        <w:trPr>
          <w:trHeight w:val="572"/>
        </w:trPr>
        <w:tc>
          <w:tcPr>
            <w:tcW w:w="861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0004AEA" w14:textId="3E198364" w:rsidR="00B313BF" w:rsidRPr="00BE3896" w:rsidRDefault="00255758" w:rsidP="002557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5D21E620" wp14:editId="50A59653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97790</wp:posOffset>
                  </wp:positionV>
                  <wp:extent cx="815381" cy="1143000"/>
                  <wp:effectExtent l="0" t="0" r="381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8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13BF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</w:t>
            </w:r>
            <w:r w:rsidR="00020EA1"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                                 </w:t>
            </w:r>
          </w:p>
          <w:p w14:paraId="7646B35E" w14:textId="2D194930" w:rsidR="008D2440" w:rsidRDefault="00EB666E" w:rsidP="00255758">
            <w:pPr>
              <w:jc w:val="both"/>
              <w:rPr>
                <w:rFonts w:asciiTheme="minorHAnsi" w:hAnsiTheme="minorHAnsi" w:cs="Arial"/>
                <w:b/>
                <w:color w:val="1F497D"/>
                <w:sz w:val="40"/>
                <w:szCs w:val="40"/>
                <w:lang w:val="en-GB"/>
              </w:rPr>
            </w:pPr>
            <w:r w:rsidRPr="00EB666E">
              <w:rPr>
                <w:rFonts w:asciiTheme="minorHAnsi" w:hAnsiTheme="minorHAnsi" w:cs="Arial"/>
                <w:b/>
                <w:color w:val="1F497D"/>
                <w:sz w:val="40"/>
                <w:szCs w:val="40"/>
                <w:lang w:val="en-GB"/>
              </w:rPr>
              <w:t>Design &amp; Technology Technician</w:t>
            </w:r>
          </w:p>
          <w:p w14:paraId="53C0A2B8" w14:textId="77777777" w:rsidR="00255758" w:rsidRDefault="00255758" w:rsidP="00255758">
            <w:pPr>
              <w:jc w:val="both"/>
              <w:rPr>
                <w:rFonts w:asciiTheme="minorHAnsi" w:hAnsiTheme="minorHAnsi" w:cs="Arial"/>
                <w:b/>
                <w:color w:val="1F497D"/>
                <w:sz w:val="40"/>
                <w:szCs w:val="40"/>
                <w:lang w:val="en-GB"/>
              </w:rPr>
            </w:pPr>
          </w:p>
          <w:p w14:paraId="0490CBAF" w14:textId="77777777" w:rsidR="00717972" w:rsidRPr="00717972" w:rsidRDefault="00717972" w:rsidP="00255758">
            <w:pPr>
              <w:jc w:val="both"/>
              <w:rPr>
                <w:rFonts w:asciiTheme="minorHAnsi" w:hAnsiTheme="minorHAnsi" w:cs="Arial"/>
                <w:b/>
                <w:color w:val="1F497D"/>
                <w:sz w:val="20"/>
                <w:szCs w:val="20"/>
                <w:lang w:val="en-GB"/>
              </w:rPr>
            </w:pPr>
          </w:p>
          <w:p w14:paraId="09394881" w14:textId="77777777" w:rsidR="00717972" w:rsidRPr="00C25113" w:rsidRDefault="00717972" w:rsidP="00255758">
            <w:pPr>
              <w:ind w:right="-1949"/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</w:pPr>
            <w:r w:rsidRPr="00C25113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  <w:t>Cams Hill School</w:t>
            </w:r>
          </w:p>
          <w:p w14:paraId="759F2DB7" w14:textId="77777777" w:rsidR="00717972" w:rsidRPr="00717972" w:rsidRDefault="00717972" w:rsidP="00255758">
            <w:pPr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0"/>
                <w:lang w:val="en-GB"/>
              </w:rPr>
            </w:pPr>
            <w:r w:rsidRPr="00C25113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  <w:t xml:space="preserve">Grade </w:t>
            </w: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  <w:t>C £18,933 - £19,941 FTE</w:t>
            </w:r>
          </w:p>
          <w:p w14:paraId="76A9AFCD" w14:textId="216F458B" w:rsidR="00717972" w:rsidRPr="00255758" w:rsidRDefault="00717972" w:rsidP="00255758">
            <w:pPr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</w:pP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  <w:t xml:space="preserve">Actual </w:t>
            </w:r>
            <w:r w:rsidRPr="0034602F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  <w:t xml:space="preserve">Salary </w:t>
            </w:r>
            <w:r w:rsidRPr="0034602F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shd w:val="clear" w:color="auto" w:fill="FFFFFF" w:themeFill="background1"/>
                <w:lang w:val="en-GB"/>
              </w:rPr>
              <w:t>£16,</w:t>
            </w:r>
            <w:r w:rsidR="00255758" w:rsidRPr="0034602F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shd w:val="clear" w:color="auto" w:fill="FFFFFF" w:themeFill="background1"/>
                <w:lang w:val="en-GB"/>
              </w:rPr>
              <w:t>238</w:t>
            </w:r>
            <w:r w:rsidRPr="0034602F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shd w:val="clear" w:color="auto" w:fill="FFFFFF" w:themeFill="background1"/>
                <w:lang w:val="en-GB"/>
              </w:rPr>
              <w:t xml:space="preserve"> - £17,</w:t>
            </w:r>
            <w:r w:rsidR="00255758" w:rsidRPr="0034602F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shd w:val="clear" w:color="auto" w:fill="FFFFFF" w:themeFill="background1"/>
                <w:lang w:val="en-GB"/>
              </w:rPr>
              <w:t>103</w:t>
            </w:r>
            <w:r w:rsidRPr="0034602F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shd w:val="clear" w:color="auto" w:fill="FFFFFF" w:themeFill="background1"/>
                <w:lang w:val="en-GB"/>
              </w:rPr>
              <w:t xml:space="preserve"> per annum</w:t>
            </w: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0"/>
                <w:lang w:val="en-GB"/>
              </w:rPr>
              <w:t xml:space="preserve"> </w:t>
            </w:r>
          </w:p>
          <w:p w14:paraId="66CA4215" w14:textId="24B2F0CE" w:rsidR="00717972" w:rsidRPr="00255758" w:rsidRDefault="00717972" w:rsidP="00255758">
            <w:pPr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</w:pP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Full-Time hours, 37 hours, 39 weeks a year (term time only</w:t>
            </w:r>
            <w:r w:rsidR="005459E2"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, part time considered</w:t>
            </w: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)</w:t>
            </w:r>
          </w:p>
          <w:p w14:paraId="78560E25" w14:textId="265886E9" w:rsidR="00717972" w:rsidRPr="00255758" w:rsidRDefault="00717972" w:rsidP="00255758">
            <w:pPr>
              <w:jc w:val="both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</w:pP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 xml:space="preserve">Start date: </w:t>
            </w:r>
            <w:r w:rsidR="00DC1841"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01</w:t>
            </w:r>
            <w:r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 xml:space="preserve"> September 202</w:t>
            </w:r>
            <w:r w:rsidR="00DC1841"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2 (</w:t>
            </w:r>
            <w:r w:rsid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e</w:t>
            </w:r>
            <w:r w:rsidR="00DC1841" w:rsidRPr="0025575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  <w:lang w:val="en-GB"/>
              </w:rPr>
              <w:t>arlier start to be considered for exceptional candidate)</w:t>
            </w:r>
          </w:p>
          <w:p w14:paraId="2D9CD3A9" w14:textId="77777777" w:rsidR="00A06877" w:rsidRPr="00BE3896" w:rsidRDefault="00A06877" w:rsidP="002557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7470CE29" w14:textId="5EAC28E1" w:rsidR="00B313BF" w:rsidRPr="003D33E6" w:rsidRDefault="00B313BF" w:rsidP="00255758">
            <w:pPr>
              <w:ind w:left="-108" w:firstLine="108"/>
              <w:jc w:val="both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B313BF" w:rsidRPr="002454B8" w14:paraId="08FA850E" w14:textId="77777777" w:rsidTr="00255758">
        <w:trPr>
          <w:trHeight w:val="572"/>
        </w:trPr>
        <w:tc>
          <w:tcPr>
            <w:tcW w:w="8901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F97FAEA" w14:textId="0A94AAA5" w:rsidR="00A27FD2" w:rsidRPr="00A06877" w:rsidRDefault="00EB666E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We are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 w:eastAsia="en-GB"/>
              </w:rPr>
              <w:t xml:space="preserve">looking to appoint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>an able, skilled and versatile technician with a passion for D&amp;T to join our thriving team</w:t>
            </w:r>
            <w:r w:rsidR="00A27FD2">
              <w:rPr>
                <w:rFonts w:asciiTheme="minorHAnsi" w:hAnsiTheme="minorHAnsi" w:cstheme="minorHAnsi"/>
                <w:sz w:val="20"/>
                <w:szCs w:val="20"/>
                <w:lang w:val="en"/>
              </w:rPr>
              <w:t>.</w:t>
            </w:r>
            <w:r w:rsidR="00A27FD2" w:rsidRPr="00A068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7F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81C037" w14:textId="77777777" w:rsidR="00A06877" w:rsidRDefault="00A06877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30B7FCAF" w14:textId="5BA9E0B4" w:rsidR="00A06877" w:rsidRDefault="00EB666E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The role involves supporting teachers to deliver an inspiring curriculum where pupils flourish and make exceptional progress by helping with the preparation of materials and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 w:eastAsia="en-GB"/>
              </w:rPr>
              <w:t>teaching areas for practical lessons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, </w:t>
            </w:r>
            <w:r w:rsidR="00FE5CB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supporting lessons.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displaying work, maintaining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 w:eastAsia="en-GB"/>
              </w:rPr>
              <w:t xml:space="preserve">departmental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equipment 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 w:eastAsia="en-GB"/>
              </w:rPr>
              <w:t>and ordering and maintaining stock levels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. It is a busy work environment so a calm </w:t>
            </w:r>
            <w:r w:rsidR="00255758"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>demeanor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is also essential for this role. </w:t>
            </w:r>
          </w:p>
          <w:p w14:paraId="1D65A569" w14:textId="77777777" w:rsidR="00A06877" w:rsidRDefault="00A06877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5F876CD5" w14:textId="7D5F163C" w:rsidR="00EB666E" w:rsidRDefault="00EB666E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" w:eastAsia="en-GB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Successful applicants will be highly motivated, energetic and dedicated</w:t>
            </w:r>
            <w:r w:rsidR="006D5093">
              <w:rPr>
                <w:rFonts w:asciiTheme="minorHAnsi" w:hAnsiTheme="minorHAnsi" w:cstheme="minorHAnsi"/>
                <w:sz w:val="20"/>
                <w:szCs w:val="20"/>
                <w:lang w:val="en"/>
              </w:rPr>
              <w:t>, with the ability to take initiative and a willingness to get involved.</w:t>
            </w:r>
            <w:r w:rsidR="00FE5CB6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Willingness to work with pupils in enrichment activities is also highly valued.</w:t>
            </w:r>
          </w:p>
          <w:p w14:paraId="6967105A" w14:textId="77777777" w:rsidR="00A06877" w:rsidRPr="00A06877" w:rsidRDefault="00A06877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" w:eastAsia="en-GB"/>
              </w:rPr>
            </w:pPr>
          </w:p>
          <w:p w14:paraId="31EB38E5" w14:textId="77777777" w:rsidR="00EB666E" w:rsidRPr="00A06877" w:rsidRDefault="00EB666E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</w:rPr>
              <w:t>Do you have an interest in design and technology?</w:t>
            </w:r>
          </w:p>
          <w:p w14:paraId="27F267C2" w14:textId="77777777" w:rsidR="00BB657E" w:rsidRPr="00A06877" w:rsidRDefault="001D69FD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</w:rPr>
              <w:t>Are you a flexible, resilient team player?</w:t>
            </w:r>
          </w:p>
          <w:p w14:paraId="19834AA8" w14:textId="77777777" w:rsidR="001D69FD" w:rsidRPr="00A06877" w:rsidRDefault="001D69FD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</w:rPr>
              <w:t>Do you have excellent interpersonal, communication and organisational skills?</w:t>
            </w:r>
          </w:p>
          <w:p w14:paraId="5CD3C5F4" w14:textId="77777777" w:rsidR="00A06877" w:rsidRPr="00A06877" w:rsidRDefault="00A06877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18B4D" w14:textId="35238F5C" w:rsidR="00255758" w:rsidRDefault="001D69FD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</w:rPr>
              <w:t xml:space="preserve">If you have answered yes to the questions above and would like to apply, </w:t>
            </w:r>
            <w:r w:rsidR="00255758" w:rsidRPr="00A06877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="00255758" w:rsidRPr="00A068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</w:t>
            </w:r>
            <w:r w:rsidRPr="00A068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 application pack from the Staff Vacancies page on our website: </w:t>
            </w:r>
            <w:hyperlink r:id="rId6" w:history="1">
              <w:r w:rsidR="007978C2" w:rsidRPr="000B1EB0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GB"/>
                </w:rPr>
                <w:t>www.camshill.com</w:t>
              </w:r>
            </w:hyperlink>
            <w:r w:rsidRPr="00A068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  <w:r w:rsidR="007978C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14:paraId="11EA715C" w14:textId="77777777" w:rsidR="00255758" w:rsidRDefault="00255758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35E00F3" w14:textId="4114678F" w:rsidR="001D69FD" w:rsidRDefault="003930A5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4602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Applications are invited at your earliest convenience; i</w:t>
            </w:r>
            <w:r w:rsidR="007978C2" w:rsidRPr="0034602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mmediate interviews </w:t>
            </w:r>
            <w:r w:rsidR="0034602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may</w:t>
            </w:r>
            <w:r w:rsidR="007978C2" w:rsidRPr="0034602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be arranged upon receipt of suitable applications.</w:t>
            </w:r>
          </w:p>
          <w:p w14:paraId="3A9C28EC" w14:textId="13DAB4A3" w:rsidR="00255758" w:rsidRDefault="00255758" w:rsidP="00255758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48508EF5" w14:textId="6228F57F" w:rsidR="00255758" w:rsidRPr="00255758" w:rsidRDefault="00255758" w:rsidP="002557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5575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Closing date: Midday, Monday 06 June 2022</w:t>
            </w:r>
          </w:p>
          <w:p w14:paraId="21D421FF" w14:textId="77777777" w:rsidR="00255758" w:rsidRPr="00255758" w:rsidRDefault="00255758" w:rsidP="002557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  <w:p w14:paraId="085745EB" w14:textId="77777777" w:rsidR="001D69FD" w:rsidRPr="00A06877" w:rsidRDefault="001D69FD" w:rsidP="0025575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220178" w14:textId="7C085A1B" w:rsidR="00B313BF" w:rsidRPr="00A06877" w:rsidRDefault="00B313BF" w:rsidP="0025575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068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Contact Details - e-mail: vacancies@camshill.com or telephone: 01329 231641</w:t>
            </w:r>
          </w:p>
          <w:p w14:paraId="0E9F1BCF" w14:textId="77777777" w:rsidR="00B313BF" w:rsidRPr="00BE3896" w:rsidRDefault="00B313BF" w:rsidP="00255758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</w:tr>
      <w:tr w:rsidR="00B313BF" w:rsidRPr="002454B8" w14:paraId="37E0FC94" w14:textId="77777777" w:rsidTr="00255758">
        <w:trPr>
          <w:trHeight w:val="1060"/>
        </w:trPr>
        <w:tc>
          <w:tcPr>
            <w:tcW w:w="250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DCF2E0D" w14:textId="77777777" w:rsidR="00B313BF" w:rsidRPr="002454B8" w:rsidRDefault="00B313BF" w:rsidP="00255758">
            <w:pPr>
              <w:jc w:val="both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60265288" w14:textId="77777777" w:rsidR="00B313BF" w:rsidRPr="002454B8" w:rsidRDefault="00B313BF" w:rsidP="00255758">
            <w:pPr>
              <w:jc w:val="both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393912E2" w14:textId="77777777" w:rsidR="00B313BF" w:rsidRPr="002454B8" w:rsidRDefault="00B313BF" w:rsidP="00255758">
            <w:pPr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1F9192BD" w14:textId="7972ECB9" w:rsidR="00B313BF" w:rsidRPr="00BE3896" w:rsidRDefault="00B313BF" w:rsidP="00255758">
            <w:pPr>
              <w:ind w:left="216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>Headteacher: Gwennan Harrison-Jones</w:t>
            </w:r>
          </w:p>
          <w:p w14:paraId="2EB70D4A" w14:textId="77777777" w:rsidR="00B313BF" w:rsidRPr="00BE3896" w:rsidRDefault="00B313BF" w:rsidP="00255758">
            <w:pPr>
              <w:ind w:left="216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>Shearwater Avenue, Fareham, Hampshire, PO16 8AH</w:t>
            </w:r>
          </w:p>
          <w:p w14:paraId="3D61E792" w14:textId="77777777" w:rsidR="00B313BF" w:rsidRDefault="00B313BF" w:rsidP="00255758">
            <w:pPr>
              <w:ind w:left="2162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/>
                <w:sz w:val="20"/>
                <w:szCs w:val="20"/>
                <w:lang w:val="en-GB"/>
              </w:rPr>
              <w:t>11-16 Mixed Comprehensive</w:t>
            </w:r>
          </w:p>
          <w:p w14:paraId="3F85A54D" w14:textId="32BDFB64" w:rsidR="00255758" w:rsidRPr="00BE3896" w:rsidRDefault="00255758" w:rsidP="00255758">
            <w:pPr>
              <w:ind w:left="2162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235783" w14:textId="2A8F3C8F" w:rsidR="00B313BF" w:rsidRPr="002454B8" w:rsidRDefault="00B313BF" w:rsidP="00255758">
            <w:pPr>
              <w:jc w:val="both"/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B313BF" w:rsidRPr="002454B8" w14:paraId="79EA85CA" w14:textId="77777777" w:rsidTr="00255758">
        <w:trPr>
          <w:trHeight w:val="981"/>
        </w:trPr>
        <w:tc>
          <w:tcPr>
            <w:tcW w:w="8901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469840" w14:textId="77777777" w:rsidR="00020EA1" w:rsidRPr="00BE3896" w:rsidRDefault="00020EA1" w:rsidP="00255758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284BAAF7" w14:textId="77777777" w:rsidR="00B313BF" w:rsidRPr="00BE3896" w:rsidRDefault="00B313BF" w:rsidP="00255758">
            <w:pPr>
              <w:jc w:val="both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post is offered subject to the terms and conditions laid down in </w:t>
            </w:r>
            <w:r w:rsidR="00E03A8C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the Cams Hill School Pay Policy, and the successful candidate will be subject to a Disclosure and Barring Service check along with other pre-employment checks.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 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This </w:t>
            </w:r>
            <w:r w:rsidR="00BE3896" w:rsidRPr="00BE3896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  <w:r w:rsidRPr="00BE3896">
              <w:rPr>
                <w:rFonts w:asciiTheme="minorHAnsi" w:hAnsiTheme="minorHAnsi"/>
                <w:sz w:val="16"/>
                <w:szCs w:val="16"/>
                <w:lang w:val="en-GB"/>
              </w:rPr>
              <w:t>chool is committed to safeguarding and promoting the welfare of children</w:t>
            </w:r>
            <w:r w:rsidR="00483CFB">
              <w:rPr>
                <w:rFonts w:asciiTheme="minorHAnsi" w:hAnsiTheme="minorHAnsi"/>
                <w:sz w:val="16"/>
                <w:szCs w:val="16"/>
                <w:lang w:val="en-GB"/>
              </w:rPr>
              <w:t>.</w:t>
            </w:r>
          </w:p>
        </w:tc>
      </w:tr>
    </w:tbl>
    <w:p w14:paraId="351BA233" w14:textId="77777777" w:rsidR="00926306" w:rsidRDefault="00926306">
      <w:pPr>
        <w:rPr>
          <w:lang w:val="en-GB"/>
        </w:rPr>
      </w:pPr>
    </w:p>
    <w:p w14:paraId="002A5646" w14:textId="77777777" w:rsidR="00926306" w:rsidRDefault="00926306">
      <w:pPr>
        <w:rPr>
          <w:lang w:val="en-GB"/>
        </w:rPr>
      </w:pPr>
    </w:p>
    <w:p w14:paraId="733C6370" w14:textId="77777777" w:rsidR="00926306" w:rsidRDefault="00926306">
      <w:pPr>
        <w:rPr>
          <w:lang w:val="en-GB"/>
        </w:rPr>
      </w:pPr>
    </w:p>
    <w:p w14:paraId="6EBFBFBD" w14:textId="77777777" w:rsidR="00926306" w:rsidRDefault="00926306">
      <w:pPr>
        <w:rPr>
          <w:lang w:val="en-GB"/>
        </w:rPr>
      </w:pPr>
    </w:p>
    <w:p w14:paraId="4D2BAE38" w14:textId="77777777" w:rsidR="00926306" w:rsidRDefault="00926306">
      <w:pPr>
        <w:rPr>
          <w:lang w:val="en-GB"/>
        </w:rPr>
      </w:pPr>
    </w:p>
    <w:p w14:paraId="1FC77E3A" w14:textId="77777777" w:rsidR="00926306" w:rsidRDefault="00926306">
      <w:pPr>
        <w:rPr>
          <w:lang w:val="en-GB"/>
        </w:rPr>
      </w:pPr>
    </w:p>
    <w:p w14:paraId="43422F6B" w14:textId="77777777" w:rsidR="00926306" w:rsidRPr="00926306" w:rsidRDefault="00926306">
      <w:pPr>
        <w:rPr>
          <w:lang w:val="en-GB"/>
        </w:rPr>
      </w:pPr>
    </w:p>
    <w:sectPr w:rsidR="00926306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19EF"/>
    <w:multiLevelType w:val="hybridMultilevel"/>
    <w:tmpl w:val="34A0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36841"/>
    <w:multiLevelType w:val="hybridMultilevel"/>
    <w:tmpl w:val="8D58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90380"/>
    <w:rsid w:val="000A11B3"/>
    <w:rsid w:val="000B2199"/>
    <w:rsid w:val="000B3D8F"/>
    <w:rsid w:val="000D2FC8"/>
    <w:rsid w:val="000E3B7F"/>
    <w:rsid w:val="001329C9"/>
    <w:rsid w:val="00190094"/>
    <w:rsid w:val="0019481E"/>
    <w:rsid w:val="001A5133"/>
    <w:rsid w:val="001B1DA7"/>
    <w:rsid w:val="001C4436"/>
    <w:rsid w:val="001C79F6"/>
    <w:rsid w:val="001D69FD"/>
    <w:rsid w:val="001F2866"/>
    <w:rsid w:val="002002B4"/>
    <w:rsid w:val="002030D1"/>
    <w:rsid w:val="002147E7"/>
    <w:rsid w:val="00215B2B"/>
    <w:rsid w:val="0022267A"/>
    <w:rsid w:val="00235C27"/>
    <w:rsid w:val="00243E25"/>
    <w:rsid w:val="002454B8"/>
    <w:rsid w:val="00255758"/>
    <w:rsid w:val="00297DEE"/>
    <w:rsid w:val="002C46F7"/>
    <w:rsid w:val="003057AA"/>
    <w:rsid w:val="0034602F"/>
    <w:rsid w:val="0038343C"/>
    <w:rsid w:val="00385C9A"/>
    <w:rsid w:val="003930A5"/>
    <w:rsid w:val="003A3CBA"/>
    <w:rsid w:val="003D33E6"/>
    <w:rsid w:val="00407FC7"/>
    <w:rsid w:val="00471C47"/>
    <w:rsid w:val="00474296"/>
    <w:rsid w:val="00483CFB"/>
    <w:rsid w:val="004A2C07"/>
    <w:rsid w:val="004C26DD"/>
    <w:rsid w:val="004C7367"/>
    <w:rsid w:val="004D1FF8"/>
    <w:rsid w:val="004F6BD3"/>
    <w:rsid w:val="00502FCA"/>
    <w:rsid w:val="0050593D"/>
    <w:rsid w:val="00505C63"/>
    <w:rsid w:val="00533CF7"/>
    <w:rsid w:val="00534E6D"/>
    <w:rsid w:val="0053525F"/>
    <w:rsid w:val="005459E2"/>
    <w:rsid w:val="00563DCE"/>
    <w:rsid w:val="00572CDC"/>
    <w:rsid w:val="005B4DB9"/>
    <w:rsid w:val="005D2D48"/>
    <w:rsid w:val="00613D6F"/>
    <w:rsid w:val="00617696"/>
    <w:rsid w:val="00624A55"/>
    <w:rsid w:val="006569FA"/>
    <w:rsid w:val="006956A2"/>
    <w:rsid w:val="006C197D"/>
    <w:rsid w:val="006C311C"/>
    <w:rsid w:val="006D1026"/>
    <w:rsid w:val="006D5093"/>
    <w:rsid w:val="006E667A"/>
    <w:rsid w:val="006E7815"/>
    <w:rsid w:val="00715FE1"/>
    <w:rsid w:val="00717972"/>
    <w:rsid w:val="00775A7C"/>
    <w:rsid w:val="007978C2"/>
    <w:rsid w:val="007A029E"/>
    <w:rsid w:val="007A39FF"/>
    <w:rsid w:val="007C3D17"/>
    <w:rsid w:val="007E395C"/>
    <w:rsid w:val="007E3FB7"/>
    <w:rsid w:val="0080550D"/>
    <w:rsid w:val="00845590"/>
    <w:rsid w:val="0085341E"/>
    <w:rsid w:val="0085682D"/>
    <w:rsid w:val="00883DC5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A00421"/>
    <w:rsid w:val="00A06877"/>
    <w:rsid w:val="00A16B86"/>
    <w:rsid w:val="00A1796B"/>
    <w:rsid w:val="00A27FD2"/>
    <w:rsid w:val="00A8749A"/>
    <w:rsid w:val="00AE7F18"/>
    <w:rsid w:val="00AF1D8D"/>
    <w:rsid w:val="00AF4766"/>
    <w:rsid w:val="00B022C3"/>
    <w:rsid w:val="00B116BD"/>
    <w:rsid w:val="00B313BF"/>
    <w:rsid w:val="00B533F3"/>
    <w:rsid w:val="00B65B31"/>
    <w:rsid w:val="00B71AFC"/>
    <w:rsid w:val="00B731E0"/>
    <w:rsid w:val="00B8524F"/>
    <w:rsid w:val="00BB657E"/>
    <w:rsid w:val="00BC4468"/>
    <w:rsid w:val="00BD1FE0"/>
    <w:rsid w:val="00BD6117"/>
    <w:rsid w:val="00BE0950"/>
    <w:rsid w:val="00BE3896"/>
    <w:rsid w:val="00C02BFB"/>
    <w:rsid w:val="00C249B7"/>
    <w:rsid w:val="00C4544C"/>
    <w:rsid w:val="00C86A30"/>
    <w:rsid w:val="00C9085B"/>
    <w:rsid w:val="00CC3705"/>
    <w:rsid w:val="00CD7200"/>
    <w:rsid w:val="00D05061"/>
    <w:rsid w:val="00D15818"/>
    <w:rsid w:val="00D24CC5"/>
    <w:rsid w:val="00D45C16"/>
    <w:rsid w:val="00D63FAA"/>
    <w:rsid w:val="00D71C9C"/>
    <w:rsid w:val="00D7394D"/>
    <w:rsid w:val="00D75494"/>
    <w:rsid w:val="00D76A1B"/>
    <w:rsid w:val="00D80319"/>
    <w:rsid w:val="00DA2BA2"/>
    <w:rsid w:val="00DB18A0"/>
    <w:rsid w:val="00DB294F"/>
    <w:rsid w:val="00DC1841"/>
    <w:rsid w:val="00DE2E0C"/>
    <w:rsid w:val="00E03A8C"/>
    <w:rsid w:val="00E86328"/>
    <w:rsid w:val="00E90767"/>
    <w:rsid w:val="00E91E88"/>
    <w:rsid w:val="00EB2FF5"/>
    <w:rsid w:val="00EB666E"/>
    <w:rsid w:val="00EE126C"/>
    <w:rsid w:val="00EE3ED9"/>
    <w:rsid w:val="00F11748"/>
    <w:rsid w:val="00F3724B"/>
    <w:rsid w:val="00F43D72"/>
    <w:rsid w:val="00F72576"/>
    <w:rsid w:val="00F76A70"/>
    <w:rsid w:val="00FA0192"/>
    <w:rsid w:val="00FA75D5"/>
    <w:rsid w:val="00FC4945"/>
    <w:rsid w:val="00FE5CB6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223D9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customStyle="1" w:styleId="bodytext">
    <w:name w:val="bodytext"/>
    <w:basedOn w:val="Normal"/>
    <w:rsid w:val="00BB657E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7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2174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Hannah Williams</cp:lastModifiedBy>
  <cp:revision>4</cp:revision>
  <cp:lastPrinted>2017-05-18T09:29:00Z</cp:lastPrinted>
  <dcterms:created xsi:type="dcterms:W3CDTF">2022-03-28T11:34:00Z</dcterms:created>
  <dcterms:modified xsi:type="dcterms:W3CDTF">2022-03-28T12:37:00Z</dcterms:modified>
</cp:coreProperties>
</file>