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0A310A" w14:textId="77777777" w:rsidR="003D1F0F" w:rsidRDefault="008F1F6A">
      <w:pPr>
        <w:jc w:val="center"/>
      </w:pPr>
      <w:bookmarkStart w:id="0" w:name="_gjdgxs" w:colFirst="0" w:colLast="0"/>
      <w:bookmarkEnd w:id="0"/>
      <w:r>
        <w:rPr>
          <w:noProof/>
        </w:rPr>
        <w:drawing>
          <wp:inline distT="0" distB="0" distL="0" distR="0" wp14:anchorId="200F14C1" wp14:editId="7D9BE5AF">
            <wp:extent cx="466725" cy="390525"/>
            <wp:effectExtent l="0" t="0" r="0" b="0"/>
            <wp:docPr id="1" name="image01.png" descr="Badge only new"/>
            <wp:cNvGraphicFramePr/>
            <a:graphic xmlns:a="http://schemas.openxmlformats.org/drawingml/2006/main">
              <a:graphicData uri="http://schemas.openxmlformats.org/drawingml/2006/picture">
                <pic:pic xmlns:pic="http://schemas.openxmlformats.org/drawingml/2006/picture">
                  <pic:nvPicPr>
                    <pic:cNvPr id="0" name="image01.png" descr="Badge only new"/>
                    <pic:cNvPicPr preferRelativeResize="0"/>
                  </pic:nvPicPr>
                  <pic:blipFill>
                    <a:blip r:embed="rId5"/>
                    <a:srcRect/>
                    <a:stretch>
                      <a:fillRect/>
                    </a:stretch>
                  </pic:blipFill>
                  <pic:spPr>
                    <a:xfrm>
                      <a:off x="0" y="0"/>
                      <a:ext cx="466725" cy="390525"/>
                    </a:xfrm>
                    <a:prstGeom prst="rect">
                      <a:avLst/>
                    </a:prstGeom>
                    <a:ln/>
                  </pic:spPr>
                </pic:pic>
              </a:graphicData>
            </a:graphic>
          </wp:inline>
        </w:drawing>
      </w:r>
    </w:p>
    <w:p w14:paraId="6D082B31" w14:textId="77777777" w:rsidR="003D1F0F" w:rsidRDefault="008F1F6A">
      <w:pPr>
        <w:jc w:val="center"/>
      </w:pPr>
      <w:r>
        <w:rPr>
          <w:rFonts w:ascii="Arial" w:eastAsia="Arial" w:hAnsi="Arial" w:cs="Arial"/>
          <w:sz w:val="20"/>
          <w:szCs w:val="20"/>
        </w:rPr>
        <w:t>‘We will endeavour to be a learning community, with a culture that promotes excellence, equality and high expectations for pupils, staff, parents and governors’</w:t>
      </w:r>
    </w:p>
    <w:p w14:paraId="6D6DD97B" w14:textId="77777777" w:rsidR="003D1F0F" w:rsidRDefault="003D1F0F">
      <w:pPr>
        <w:jc w:val="both"/>
      </w:pPr>
    </w:p>
    <w:p w14:paraId="2A3D2611" w14:textId="12A429AB" w:rsidR="003D1F0F" w:rsidRDefault="008F1F6A" w:rsidP="00EF5817">
      <w:r>
        <w:rPr>
          <w:rFonts w:ascii="Arial" w:eastAsia="Arial" w:hAnsi="Arial" w:cs="Arial"/>
          <w:b/>
          <w:sz w:val="22"/>
          <w:szCs w:val="22"/>
        </w:rPr>
        <w:t>Job Title</w:t>
      </w: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Director of </w:t>
      </w:r>
      <w:r w:rsidR="008F2E60">
        <w:rPr>
          <w:rFonts w:ascii="Arial" w:eastAsia="Arial" w:hAnsi="Arial" w:cs="Arial"/>
          <w:sz w:val="22"/>
          <w:szCs w:val="22"/>
        </w:rPr>
        <w:t xml:space="preserve">Performing </w:t>
      </w:r>
      <w:r>
        <w:rPr>
          <w:rFonts w:ascii="Arial" w:eastAsia="Arial" w:hAnsi="Arial" w:cs="Arial"/>
          <w:sz w:val="22"/>
          <w:szCs w:val="22"/>
        </w:rPr>
        <w:t>Art</w:t>
      </w:r>
      <w:r w:rsidR="008F2E60" w:rsidRPr="00D41CC8">
        <w:rPr>
          <w:rFonts w:ascii="Arial" w:eastAsia="Arial" w:hAnsi="Arial" w:cs="Arial"/>
          <w:bCs/>
          <w:sz w:val="22"/>
          <w:szCs w:val="22"/>
        </w:rPr>
        <w:t>s</w:t>
      </w:r>
      <w:r w:rsidR="008F2E60">
        <w:rPr>
          <w:rFonts w:ascii="Arial" w:eastAsia="Arial" w:hAnsi="Arial" w:cs="Arial"/>
          <w:b/>
          <w:sz w:val="22"/>
          <w:szCs w:val="22"/>
        </w:rPr>
        <w:t xml:space="preserve"> </w:t>
      </w:r>
      <w:r>
        <w:rPr>
          <w:rFonts w:ascii="Arial" w:eastAsia="Arial" w:hAnsi="Arial" w:cs="Arial"/>
          <w:b/>
          <w:sz w:val="22"/>
          <w:szCs w:val="22"/>
        </w:rPr>
        <w:t>(TLR 2</w:t>
      </w:r>
      <w:r w:rsidR="000B3475">
        <w:rPr>
          <w:rFonts w:ascii="Arial" w:eastAsia="Arial" w:hAnsi="Arial" w:cs="Arial"/>
          <w:b/>
          <w:sz w:val="22"/>
          <w:szCs w:val="22"/>
        </w:rPr>
        <w:t>B</w:t>
      </w:r>
      <w:r>
        <w:rPr>
          <w:rFonts w:ascii="Arial" w:eastAsia="Arial" w:hAnsi="Arial" w:cs="Arial"/>
          <w:b/>
          <w:sz w:val="22"/>
          <w:szCs w:val="22"/>
        </w:rPr>
        <w:t>)</w:t>
      </w:r>
    </w:p>
    <w:p w14:paraId="06EA20B0" w14:textId="77777777" w:rsidR="003D1F0F" w:rsidRDefault="008F1F6A" w:rsidP="00EF5817">
      <w:r>
        <w:rPr>
          <w:rFonts w:ascii="Arial" w:eastAsia="Arial" w:hAnsi="Arial" w:cs="Arial"/>
          <w:b/>
          <w:sz w:val="22"/>
          <w:szCs w:val="22"/>
        </w:rPr>
        <w:t>Responsible to</w:t>
      </w: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t>SLT Line Manager</w:t>
      </w:r>
    </w:p>
    <w:p w14:paraId="5EF4B07D" w14:textId="39174930" w:rsidR="003D1F0F" w:rsidRPr="008F1F6A" w:rsidRDefault="008F1F6A" w:rsidP="00EF5817">
      <w:pPr>
        <w:ind w:left="2880" w:hanging="2880"/>
      </w:pPr>
      <w:r>
        <w:rPr>
          <w:rFonts w:ascii="Arial" w:eastAsia="Arial" w:hAnsi="Arial" w:cs="Arial"/>
          <w:b/>
          <w:sz w:val="22"/>
          <w:szCs w:val="22"/>
        </w:rPr>
        <w:t>Overall purpose</w:t>
      </w:r>
      <w:r>
        <w:rPr>
          <w:rFonts w:ascii="Arial" w:eastAsia="Arial" w:hAnsi="Arial" w:cs="Arial"/>
          <w:sz w:val="22"/>
          <w:szCs w:val="22"/>
        </w:rPr>
        <w:t>:</w:t>
      </w:r>
      <w:r>
        <w:rPr>
          <w:rFonts w:ascii="Arial" w:eastAsia="Arial" w:hAnsi="Arial" w:cs="Arial"/>
          <w:sz w:val="22"/>
          <w:szCs w:val="22"/>
        </w:rPr>
        <w:tab/>
        <w:t xml:space="preserve">To lead the development of </w:t>
      </w:r>
      <w:r w:rsidR="003041FF">
        <w:rPr>
          <w:rFonts w:ascii="Arial" w:eastAsia="Arial" w:hAnsi="Arial" w:cs="Arial"/>
          <w:sz w:val="22"/>
          <w:szCs w:val="22"/>
        </w:rPr>
        <w:t>Performing Arts</w:t>
      </w:r>
      <w:r w:rsidR="005A6A24">
        <w:rPr>
          <w:rFonts w:ascii="Arial" w:eastAsia="Arial" w:hAnsi="Arial" w:cs="Arial"/>
          <w:sz w:val="22"/>
          <w:szCs w:val="22"/>
        </w:rPr>
        <w:t xml:space="preserve"> </w:t>
      </w:r>
      <w:bookmarkStart w:id="1" w:name="_Hlk132623418"/>
      <w:r w:rsidR="005A6A24">
        <w:rPr>
          <w:rFonts w:ascii="Arial" w:eastAsia="Arial" w:hAnsi="Arial" w:cs="Arial"/>
          <w:sz w:val="22"/>
          <w:szCs w:val="22"/>
        </w:rPr>
        <w:t>(Drama and Music)</w:t>
      </w:r>
      <w:bookmarkEnd w:id="1"/>
      <w:r w:rsidR="00EF5817">
        <w:rPr>
          <w:rFonts w:ascii="Arial" w:eastAsia="Arial" w:hAnsi="Arial" w:cs="Arial"/>
          <w:sz w:val="22"/>
          <w:szCs w:val="22"/>
        </w:rPr>
        <w:t xml:space="preserve"> policies, </w:t>
      </w:r>
      <w:r>
        <w:rPr>
          <w:rFonts w:ascii="Arial" w:eastAsia="Arial" w:hAnsi="Arial" w:cs="Arial"/>
          <w:sz w:val="22"/>
          <w:szCs w:val="22"/>
        </w:rPr>
        <w:t xml:space="preserve">plans, targets and practices, within the context of the school’s aims and policies. </w:t>
      </w:r>
    </w:p>
    <w:p w14:paraId="6C23A039" w14:textId="023DC90C" w:rsidR="003D1F0F" w:rsidRDefault="008F1F6A" w:rsidP="00EF5817">
      <w:pPr>
        <w:ind w:left="2880"/>
        <w:contextualSpacing/>
        <w:rPr>
          <w:rFonts w:ascii="Arial" w:eastAsia="Arial" w:hAnsi="Arial" w:cs="Arial"/>
          <w:sz w:val="22"/>
          <w:szCs w:val="22"/>
        </w:rPr>
      </w:pPr>
      <w:r>
        <w:rPr>
          <w:rFonts w:ascii="Arial" w:eastAsia="Arial" w:hAnsi="Arial" w:cs="Arial"/>
          <w:sz w:val="22"/>
          <w:szCs w:val="22"/>
        </w:rPr>
        <w:t xml:space="preserve">To use </w:t>
      </w:r>
      <w:r w:rsidR="008F2E60">
        <w:rPr>
          <w:rFonts w:ascii="Arial" w:eastAsia="Arial" w:hAnsi="Arial" w:cs="Arial"/>
          <w:sz w:val="22"/>
          <w:szCs w:val="22"/>
        </w:rPr>
        <w:t xml:space="preserve">Performing </w:t>
      </w:r>
      <w:r>
        <w:rPr>
          <w:rFonts w:ascii="Arial" w:eastAsia="Arial" w:hAnsi="Arial" w:cs="Arial"/>
          <w:sz w:val="22"/>
          <w:szCs w:val="22"/>
        </w:rPr>
        <w:t>Art</w:t>
      </w:r>
      <w:r w:rsidR="008F2E60">
        <w:rPr>
          <w:rFonts w:ascii="Arial" w:eastAsia="Arial" w:hAnsi="Arial" w:cs="Arial"/>
          <w:sz w:val="22"/>
          <w:szCs w:val="22"/>
        </w:rPr>
        <w:t>s</w:t>
      </w:r>
      <w:r>
        <w:rPr>
          <w:rFonts w:ascii="Arial" w:eastAsia="Arial" w:hAnsi="Arial" w:cs="Arial"/>
          <w:sz w:val="22"/>
          <w:szCs w:val="22"/>
        </w:rPr>
        <w:t xml:space="preserve"> </w:t>
      </w:r>
      <w:r w:rsidR="005A6A24">
        <w:rPr>
          <w:rFonts w:ascii="Arial" w:eastAsia="Arial" w:hAnsi="Arial" w:cs="Arial"/>
          <w:sz w:val="22"/>
          <w:szCs w:val="22"/>
        </w:rPr>
        <w:t xml:space="preserve">(Drama and </w:t>
      </w:r>
      <w:proofErr w:type="gramStart"/>
      <w:r w:rsidR="005A6A24">
        <w:rPr>
          <w:rFonts w:ascii="Arial" w:eastAsia="Arial" w:hAnsi="Arial" w:cs="Arial"/>
          <w:sz w:val="22"/>
          <w:szCs w:val="22"/>
        </w:rPr>
        <w:t>Music)</w:t>
      </w:r>
      <w:r>
        <w:rPr>
          <w:rFonts w:ascii="Arial" w:eastAsia="Arial" w:hAnsi="Arial" w:cs="Arial"/>
          <w:sz w:val="22"/>
          <w:szCs w:val="22"/>
        </w:rPr>
        <w:t>as</w:t>
      </w:r>
      <w:proofErr w:type="gramEnd"/>
      <w:r>
        <w:rPr>
          <w:rFonts w:ascii="Arial" w:eastAsia="Arial" w:hAnsi="Arial" w:cs="Arial"/>
          <w:sz w:val="22"/>
          <w:szCs w:val="22"/>
        </w:rPr>
        <w:t xml:space="preserve"> a vehicle to support the priorities identified in the School Improvement Plan. </w:t>
      </w:r>
    </w:p>
    <w:p w14:paraId="2DC68B5E" w14:textId="3CD6175D" w:rsidR="003D1F0F" w:rsidRDefault="008F1F6A" w:rsidP="00EF5817">
      <w:pPr>
        <w:ind w:left="2880"/>
        <w:contextualSpacing/>
        <w:rPr>
          <w:rFonts w:ascii="Arial" w:eastAsia="Arial" w:hAnsi="Arial" w:cs="Arial"/>
          <w:sz w:val="22"/>
          <w:szCs w:val="22"/>
        </w:rPr>
      </w:pPr>
      <w:r>
        <w:rPr>
          <w:rFonts w:ascii="Arial" w:eastAsia="Arial" w:hAnsi="Arial" w:cs="Arial"/>
          <w:sz w:val="22"/>
          <w:szCs w:val="22"/>
        </w:rPr>
        <w:t xml:space="preserve">To promote highly effective practice and pedagogy within </w:t>
      </w:r>
      <w:r w:rsidR="008F2E60">
        <w:rPr>
          <w:rFonts w:ascii="Arial" w:eastAsia="Arial" w:hAnsi="Arial" w:cs="Arial"/>
          <w:sz w:val="22"/>
          <w:szCs w:val="22"/>
        </w:rPr>
        <w:t xml:space="preserve">Performing </w:t>
      </w:r>
      <w:r>
        <w:rPr>
          <w:rFonts w:ascii="Arial" w:eastAsia="Arial" w:hAnsi="Arial" w:cs="Arial"/>
          <w:sz w:val="22"/>
          <w:szCs w:val="22"/>
        </w:rPr>
        <w:t>Art</w:t>
      </w:r>
      <w:r w:rsidR="005A6A24">
        <w:rPr>
          <w:rFonts w:ascii="Arial" w:eastAsia="Arial" w:hAnsi="Arial" w:cs="Arial"/>
          <w:sz w:val="22"/>
          <w:szCs w:val="22"/>
        </w:rPr>
        <w:t>s (Drama and Music)</w:t>
      </w:r>
      <w:r>
        <w:rPr>
          <w:rFonts w:ascii="Arial" w:eastAsia="Arial" w:hAnsi="Arial" w:cs="Arial"/>
          <w:sz w:val="22"/>
          <w:szCs w:val="22"/>
        </w:rPr>
        <w:t xml:space="preserve"> in order to maximise pupil performance. </w:t>
      </w:r>
    </w:p>
    <w:p w14:paraId="34DD54EA" w14:textId="5CFB3321" w:rsidR="003D1F0F" w:rsidRDefault="008F1F6A" w:rsidP="00EF5817">
      <w:pPr>
        <w:ind w:left="2880"/>
        <w:contextualSpacing/>
        <w:rPr>
          <w:rFonts w:ascii="Arial" w:eastAsia="Arial" w:hAnsi="Arial" w:cs="Arial"/>
          <w:sz w:val="22"/>
          <w:szCs w:val="22"/>
        </w:rPr>
      </w:pPr>
      <w:r>
        <w:rPr>
          <w:rFonts w:ascii="Arial" w:eastAsia="Arial" w:hAnsi="Arial" w:cs="Arial"/>
          <w:sz w:val="22"/>
          <w:szCs w:val="22"/>
        </w:rPr>
        <w:t xml:space="preserve">To ensure that all pupils achieve at least expected progress against their starting points and that </w:t>
      </w:r>
      <w:r w:rsidR="008F2E60">
        <w:rPr>
          <w:rFonts w:ascii="Arial" w:eastAsia="Arial" w:hAnsi="Arial" w:cs="Arial"/>
          <w:sz w:val="22"/>
          <w:szCs w:val="22"/>
        </w:rPr>
        <w:t xml:space="preserve">Performing </w:t>
      </w:r>
      <w:r>
        <w:rPr>
          <w:rFonts w:ascii="Arial" w:eastAsia="Arial" w:hAnsi="Arial" w:cs="Arial"/>
          <w:sz w:val="22"/>
          <w:szCs w:val="22"/>
        </w:rPr>
        <w:t>Art</w:t>
      </w:r>
      <w:r w:rsidR="008F2E60">
        <w:rPr>
          <w:rFonts w:ascii="Arial" w:eastAsia="Arial" w:hAnsi="Arial" w:cs="Arial"/>
          <w:sz w:val="22"/>
          <w:szCs w:val="22"/>
        </w:rPr>
        <w:t>s</w:t>
      </w:r>
      <w:r w:rsidR="005A6A24">
        <w:rPr>
          <w:rFonts w:ascii="Arial" w:eastAsia="Arial" w:hAnsi="Arial" w:cs="Arial"/>
          <w:sz w:val="22"/>
          <w:szCs w:val="22"/>
        </w:rPr>
        <w:t xml:space="preserve"> (Drama and Music) </w:t>
      </w:r>
      <w:r>
        <w:rPr>
          <w:rFonts w:ascii="Arial" w:eastAsia="Arial" w:hAnsi="Arial" w:cs="Arial"/>
          <w:sz w:val="22"/>
          <w:szCs w:val="22"/>
        </w:rPr>
        <w:t xml:space="preserve">contributes positively to a range of key performance indicators.  </w:t>
      </w:r>
    </w:p>
    <w:p w14:paraId="2A0F5E97" w14:textId="77777777" w:rsidR="003D1F0F" w:rsidRDefault="003D1F0F" w:rsidP="00EF5817"/>
    <w:p w14:paraId="2AAC8892" w14:textId="2C7343C2" w:rsidR="003D1F0F" w:rsidRDefault="008F1F6A" w:rsidP="00EF5817">
      <w:r>
        <w:rPr>
          <w:rFonts w:ascii="Arial" w:eastAsia="Arial" w:hAnsi="Arial" w:cs="Arial"/>
          <w:b/>
          <w:sz w:val="22"/>
          <w:szCs w:val="22"/>
        </w:rPr>
        <w:t>Responsible for</w:t>
      </w: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t xml:space="preserve">Leading </w:t>
      </w:r>
      <w:r w:rsidR="008F2E60">
        <w:rPr>
          <w:rFonts w:ascii="Arial" w:eastAsia="Arial" w:hAnsi="Arial" w:cs="Arial"/>
          <w:sz w:val="22"/>
          <w:szCs w:val="22"/>
        </w:rPr>
        <w:t xml:space="preserve">Performing </w:t>
      </w:r>
      <w:r>
        <w:rPr>
          <w:rFonts w:ascii="Arial" w:eastAsia="Arial" w:hAnsi="Arial" w:cs="Arial"/>
          <w:sz w:val="22"/>
          <w:szCs w:val="22"/>
        </w:rPr>
        <w:t>Art</w:t>
      </w:r>
      <w:r w:rsidR="008F2E60">
        <w:rPr>
          <w:rFonts w:ascii="Arial" w:eastAsia="Arial" w:hAnsi="Arial" w:cs="Arial"/>
          <w:sz w:val="22"/>
          <w:szCs w:val="22"/>
        </w:rPr>
        <w:t>s</w:t>
      </w:r>
      <w:r>
        <w:rPr>
          <w:rFonts w:ascii="Arial" w:eastAsia="Arial" w:hAnsi="Arial" w:cs="Arial"/>
          <w:sz w:val="22"/>
          <w:szCs w:val="22"/>
        </w:rPr>
        <w:t xml:space="preserve"> </w:t>
      </w:r>
      <w:r w:rsidR="005A6A24">
        <w:rPr>
          <w:rFonts w:ascii="Arial" w:eastAsia="Arial" w:hAnsi="Arial" w:cs="Arial"/>
          <w:sz w:val="22"/>
          <w:szCs w:val="22"/>
        </w:rPr>
        <w:t xml:space="preserve">(Drama and Music) </w:t>
      </w:r>
      <w:r>
        <w:rPr>
          <w:rFonts w:ascii="Arial" w:eastAsia="Arial" w:hAnsi="Arial" w:cs="Arial"/>
          <w:sz w:val="22"/>
          <w:szCs w:val="22"/>
        </w:rPr>
        <w:t>across KS3 and KS4</w:t>
      </w:r>
    </w:p>
    <w:p w14:paraId="380007FB" w14:textId="77777777" w:rsidR="003D1F0F" w:rsidRDefault="003D1F0F" w:rsidP="00EF5817"/>
    <w:p w14:paraId="743EF1D6" w14:textId="77777777" w:rsidR="003D1F0F" w:rsidRDefault="008F1F6A">
      <w:pPr>
        <w:jc w:val="both"/>
      </w:pPr>
      <w:r>
        <w:rPr>
          <w:rFonts w:ascii="Arial" w:eastAsia="Arial" w:hAnsi="Arial" w:cs="Arial"/>
          <w:b/>
          <w:i/>
          <w:sz w:val="22"/>
          <w:szCs w:val="22"/>
        </w:rPr>
        <w:t>The main duties of the post will be to:</w:t>
      </w:r>
    </w:p>
    <w:p w14:paraId="2DD08DCA" w14:textId="77777777" w:rsidR="003D1F0F" w:rsidRDefault="003D1F0F">
      <w:pPr>
        <w:jc w:val="both"/>
      </w:pPr>
    </w:p>
    <w:p w14:paraId="34DC395A" w14:textId="77777777" w:rsidR="003D1F0F" w:rsidRDefault="008F1F6A" w:rsidP="00EF5817">
      <w:pPr>
        <w:numPr>
          <w:ilvl w:val="1"/>
          <w:numId w:val="3"/>
        </w:numPr>
        <w:spacing w:line="276" w:lineRule="auto"/>
        <w:ind w:hanging="360"/>
        <w:contextualSpacing/>
        <w:rPr>
          <w:sz w:val="22"/>
          <w:szCs w:val="22"/>
        </w:rPr>
      </w:pPr>
      <w:r>
        <w:rPr>
          <w:rFonts w:ascii="Arial" w:eastAsia="Arial" w:hAnsi="Arial" w:cs="Arial"/>
          <w:sz w:val="22"/>
          <w:szCs w:val="22"/>
        </w:rPr>
        <w:t xml:space="preserve">Secure student achievement in </w:t>
      </w:r>
      <w:r w:rsidR="003041FF">
        <w:rPr>
          <w:rFonts w:ascii="Arial" w:eastAsia="Arial" w:hAnsi="Arial" w:cs="Arial"/>
          <w:sz w:val="22"/>
          <w:szCs w:val="22"/>
        </w:rPr>
        <w:t>Performing Arts</w:t>
      </w:r>
      <w:r>
        <w:rPr>
          <w:rFonts w:ascii="Arial" w:eastAsia="Arial" w:hAnsi="Arial" w:cs="Arial"/>
          <w:sz w:val="22"/>
          <w:szCs w:val="22"/>
        </w:rPr>
        <w:t xml:space="preserve"> through contributing to the development of an innovative curriculum and high quality learning and teaching;</w:t>
      </w:r>
    </w:p>
    <w:p w14:paraId="7F9109A8" w14:textId="77777777" w:rsidR="003D1F0F" w:rsidRDefault="008F1F6A" w:rsidP="00EF5817">
      <w:pPr>
        <w:numPr>
          <w:ilvl w:val="1"/>
          <w:numId w:val="3"/>
        </w:numPr>
        <w:spacing w:line="276" w:lineRule="auto"/>
        <w:ind w:hanging="360"/>
        <w:contextualSpacing/>
        <w:rPr>
          <w:sz w:val="22"/>
          <w:szCs w:val="22"/>
        </w:rPr>
      </w:pPr>
      <w:r>
        <w:rPr>
          <w:rFonts w:ascii="Arial" w:eastAsia="Arial" w:hAnsi="Arial" w:cs="Arial"/>
          <w:sz w:val="22"/>
          <w:szCs w:val="22"/>
        </w:rPr>
        <w:t xml:space="preserve">Coordinate the production, monitoring and review of </w:t>
      </w:r>
      <w:r w:rsidR="003041FF">
        <w:rPr>
          <w:rFonts w:ascii="Arial" w:eastAsia="Arial" w:hAnsi="Arial" w:cs="Arial"/>
          <w:sz w:val="22"/>
          <w:szCs w:val="22"/>
        </w:rPr>
        <w:t>Performing Arts</w:t>
      </w:r>
      <w:r>
        <w:rPr>
          <w:rFonts w:ascii="Arial" w:eastAsia="Arial" w:hAnsi="Arial" w:cs="Arial"/>
          <w:sz w:val="22"/>
          <w:szCs w:val="22"/>
        </w:rPr>
        <w:t xml:space="preserve"> schemes of work/learning resources;</w:t>
      </w:r>
    </w:p>
    <w:p w14:paraId="7A2C7BAC" w14:textId="77777777" w:rsidR="003D1F0F" w:rsidRDefault="008F1F6A" w:rsidP="00EF5817">
      <w:pPr>
        <w:numPr>
          <w:ilvl w:val="1"/>
          <w:numId w:val="3"/>
        </w:numPr>
        <w:spacing w:line="276" w:lineRule="auto"/>
        <w:ind w:hanging="360"/>
        <w:contextualSpacing/>
        <w:rPr>
          <w:sz w:val="22"/>
          <w:szCs w:val="22"/>
        </w:rPr>
      </w:pPr>
      <w:r>
        <w:rPr>
          <w:rFonts w:ascii="Arial" w:eastAsia="Arial" w:hAnsi="Arial" w:cs="Arial"/>
          <w:sz w:val="22"/>
          <w:szCs w:val="22"/>
        </w:rPr>
        <w:t xml:space="preserve">Provide support for teachers (specialist and non-specialist) who contribute to the delivery of </w:t>
      </w:r>
      <w:r w:rsidR="003041FF">
        <w:rPr>
          <w:rFonts w:ascii="Arial" w:eastAsia="Arial" w:hAnsi="Arial" w:cs="Arial"/>
          <w:sz w:val="22"/>
          <w:szCs w:val="22"/>
        </w:rPr>
        <w:t>Performing Arts</w:t>
      </w:r>
      <w:r>
        <w:rPr>
          <w:rFonts w:ascii="Arial" w:eastAsia="Arial" w:hAnsi="Arial" w:cs="Arial"/>
          <w:sz w:val="22"/>
          <w:szCs w:val="22"/>
        </w:rPr>
        <w:t>;</w:t>
      </w:r>
    </w:p>
    <w:p w14:paraId="17916940" w14:textId="77777777" w:rsidR="003D1F0F" w:rsidRDefault="008F1F6A" w:rsidP="00EF5817">
      <w:pPr>
        <w:numPr>
          <w:ilvl w:val="1"/>
          <w:numId w:val="3"/>
        </w:numPr>
        <w:spacing w:line="276" w:lineRule="auto"/>
        <w:ind w:hanging="360"/>
        <w:contextualSpacing/>
        <w:rPr>
          <w:sz w:val="22"/>
          <w:szCs w:val="22"/>
        </w:rPr>
      </w:pPr>
      <w:r>
        <w:rPr>
          <w:rFonts w:ascii="Arial" w:eastAsia="Arial" w:hAnsi="Arial" w:cs="Arial"/>
          <w:sz w:val="22"/>
          <w:szCs w:val="22"/>
        </w:rPr>
        <w:t xml:space="preserve">Ensure that all teachers of </w:t>
      </w:r>
      <w:r w:rsidR="003041FF">
        <w:rPr>
          <w:rFonts w:ascii="Arial" w:eastAsia="Arial" w:hAnsi="Arial" w:cs="Arial"/>
          <w:sz w:val="22"/>
          <w:szCs w:val="22"/>
        </w:rPr>
        <w:t>Performing Arts</w:t>
      </w:r>
      <w:r>
        <w:rPr>
          <w:rFonts w:ascii="Arial" w:eastAsia="Arial" w:hAnsi="Arial" w:cs="Arial"/>
          <w:sz w:val="22"/>
          <w:szCs w:val="22"/>
        </w:rPr>
        <w:t xml:space="preserve"> submit regular and robust data to enable accurate tracking of pupil progress;</w:t>
      </w:r>
    </w:p>
    <w:p w14:paraId="407F8827" w14:textId="77777777" w:rsidR="003D1F0F" w:rsidRDefault="008F1F6A" w:rsidP="00EF5817">
      <w:pPr>
        <w:numPr>
          <w:ilvl w:val="1"/>
          <w:numId w:val="3"/>
        </w:numPr>
        <w:spacing w:line="276" w:lineRule="auto"/>
        <w:ind w:hanging="360"/>
        <w:contextualSpacing/>
        <w:rPr>
          <w:sz w:val="22"/>
          <w:szCs w:val="22"/>
        </w:rPr>
      </w:pPr>
      <w:r>
        <w:rPr>
          <w:rFonts w:ascii="Arial" w:eastAsia="Arial" w:hAnsi="Arial" w:cs="Arial"/>
          <w:sz w:val="22"/>
          <w:szCs w:val="22"/>
        </w:rPr>
        <w:t>Present progress data at a range of RAP (Raising Attainment Plan) meetings;</w:t>
      </w:r>
    </w:p>
    <w:p w14:paraId="77971A14" w14:textId="77777777" w:rsidR="003D1F0F" w:rsidRDefault="008F1F6A" w:rsidP="00EF5817">
      <w:pPr>
        <w:numPr>
          <w:ilvl w:val="1"/>
          <w:numId w:val="3"/>
        </w:numPr>
        <w:spacing w:line="276" w:lineRule="auto"/>
        <w:ind w:hanging="360"/>
        <w:contextualSpacing/>
        <w:rPr>
          <w:sz w:val="22"/>
          <w:szCs w:val="22"/>
        </w:rPr>
      </w:pPr>
      <w:r>
        <w:rPr>
          <w:rFonts w:ascii="Arial" w:eastAsia="Arial" w:hAnsi="Arial" w:cs="Arial"/>
          <w:sz w:val="22"/>
          <w:szCs w:val="22"/>
        </w:rPr>
        <w:t>Undertake regular and rigorous analysis of key cohorts e.g.</w:t>
      </w:r>
      <w:r w:rsidR="003041FF">
        <w:rPr>
          <w:rFonts w:ascii="Arial" w:eastAsia="Arial" w:hAnsi="Arial" w:cs="Arial"/>
          <w:sz w:val="22"/>
          <w:szCs w:val="22"/>
        </w:rPr>
        <w:t xml:space="preserve"> </w:t>
      </w:r>
      <w:r>
        <w:rPr>
          <w:rFonts w:ascii="Arial" w:eastAsia="Arial" w:hAnsi="Arial" w:cs="Arial"/>
          <w:sz w:val="22"/>
          <w:szCs w:val="22"/>
        </w:rPr>
        <w:t>Disadvantaged/Most Able and SEND in order to identify and close any achievement gaps;</w:t>
      </w:r>
    </w:p>
    <w:p w14:paraId="7AD07044" w14:textId="77777777" w:rsidR="003D1F0F" w:rsidRDefault="008F1F6A" w:rsidP="00EF5817">
      <w:pPr>
        <w:numPr>
          <w:ilvl w:val="1"/>
          <w:numId w:val="3"/>
        </w:numPr>
        <w:spacing w:line="276" w:lineRule="auto"/>
        <w:ind w:hanging="360"/>
        <w:contextualSpacing/>
        <w:rPr>
          <w:sz w:val="22"/>
          <w:szCs w:val="22"/>
        </w:rPr>
      </w:pPr>
      <w:r>
        <w:rPr>
          <w:rFonts w:ascii="Arial" w:eastAsia="Arial" w:hAnsi="Arial" w:cs="Arial"/>
          <w:sz w:val="22"/>
          <w:szCs w:val="22"/>
        </w:rPr>
        <w:t>Use data analysis to plan and coordinate intervention strategies across KS3 and KS4;</w:t>
      </w:r>
    </w:p>
    <w:p w14:paraId="296FDC69" w14:textId="77777777" w:rsidR="003D1F0F" w:rsidRDefault="008F1F6A" w:rsidP="00EF5817">
      <w:pPr>
        <w:numPr>
          <w:ilvl w:val="1"/>
          <w:numId w:val="3"/>
        </w:numPr>
        <w:spacing w:line="276" w:lineRule="auto"/>
        <w:ind w:hanging="360"/>
        <w:contextualSpacing/>
        <w:rPr>
          <w:sz w:val="22"/>
          <w:szCs w:val="22"/>
        </w:rPr>
      </w:pPr>
      <w:r>
        <w:rPr>
          <w:rFonts w:ascii="Arial" w:eastAsia="Arial" w:hAnsi="Arial" w:cs="Arial"/>
          <w:sz w:val="22"/>
          <w:szCs w:val="22"/>
        </w:rPr>
        <w:t>Monitor the quality of teaching and learning across the department;</w:t>
      </w:r>
    </w:p>
    <w:p w14:paraId="43677DCA" w14:textId="77777777" w:rsidR="003D1F0F" w:rsidRDefault="008F1F6A" w:rsidP="00EF5817">
      <w:pPr>
        <w:numPr>
          <w:ilvl w:val="1"/>
          <w:numId w:val="3"/>
        </w:numPr>
        <w:spacing w:line="276" w:lineRule="auto"/>
        <w:ind w:hanging="360"/>
        <w:contextualSpacing/>
        <w:rPr>
          <w:rFonts w:ascii="Arial" w:eastAsia="Arial" w:hAnsi="Arial" w:cs="Arial"/>
          <w:sz w:val="22"/>
          <w:szCs w:val="22"/>
        </w:rPr>
      </w:pPr>
      <w:r>
        <w:rPr>
          <w:rFonts w:ascii="Arial" w:eastAsia="Arial" w:hAnsi="Arial" w:cs="Arial"/>
          <w:sz w:val="22"/>
          <w:szCs w:val="22"/>
        </w:rPr>
        <w:t xml:space="preserve">Ensure that school policies and procedures are fully implemented across </w:t>
      </w:r>
      <w:r w:rsidR="003041FF">
        <w:rPr>
          <w:rFonts w:ascii="Arial" w:eastAsia="Arial" w:hAnsi="Arial" w:cs="Arial"/>
          <w:sz w:val="22"/>
          <w:szCs w:val="22"/>
        </w:rPr>
        <w:t>Performing Arts</w:t>
      </w:r>
      <w:r>
        <w:rPr>
          <w:rFonts w:ascii="Arial" w:eastAsia="Arial" w:hAnsi="Arial" w:cs="Arial"/>
          <w:sz w:val="22"/>
          <w:szCs w:val="22"/>
        </w:rPr>
        <w:t>;</w:t>
      </w:r>
    </w:p>
    <w:p w14:paraId="74517975" w14:textId="77777777" w:rsidR="003D1F0F" w:rsidRDefault="008F1F6A" w:rsidP="00EF5817">
      <w:pPr>
        <w:numPr>
          <w:ilvl w:val="1"/>
          <w:numId w:val="3"/>
        </w:numPr>
        <w:spacing w:after="200" w:line="276" w:lineRule="auto"/>
        <w:ind w:hanging="360"/>
        <w:contextualSpacing/>
        <w:rPr>
          <w:sz w:val="22"/>
          <w:szCs w:val="22"/>
        </w:rPr>
      </w:pPr>
      <w:r>
        <w:rPr>
          <w:rFonts w:ascii="Arial" w:eastAsia="Arial" w:hAnsi="Arial" w:cs="Arial"/>
          <w:sz w:val="22"/>
          <w:szCs w:val="22"/>
        </w:rPr>
        <w:t>Generate the departmental SEF and development plans as directed by SLT;</w:t>
      </w:r>
    </w:p>
    <w:p w14:paraId="74AD7DDA" w14:textId="77777777" w:rsidR="003D1F0F" w:rsidRDefault="003D1F0F">
      <w:pPr>
        <w:ind w:left="567"/>
        <w:jc w:val="both"/>
      </w:pPr>
    </w:p>
    <w:p w14:paraId="3EC21A3E" w14:textId="77777777" w:rsidR="003D1F0F" w:rsidRDefault="008F1F6A" w:rsidP="00EF5817">
      <w:r>
        <w:rPr>
          <w:rFonts w:ascii="Arial" w:eastAsia="Arial" w:hAnsi="Arial" w:cs="Arial"/>
          <w:b/>
          <w:i/>
          <w:sz w:val="22"/>
          <w:szCs w:val="22"/>
        </w:rPr>
        <w:t>Key Accountabilities</w:t>
      </w:r>
    </w:p>
    <w:p w14:paraId="377594B7" w14:textId="77777777" w:rsidR="003D1F0F" w:rsidRDefault="003D1F0F" w:rsidP="00EF5817"/>
    <w:p w14:paraId="34D7024E" w14:textId="77777777" w:rsidR="003D1F0F" w:rsidRDefault="008F1F6A" w:rsidP="00EF5817">
      <w:r>
        <w:rPr>
          <w:rFonts w:ascii="Arial" w:eastAsia="Arial" w:hAnsi="Arial" w:cs="Arial"/>
          <w:sz w:val="22"/>
          <w:szCs w:val="22"/>
        </w:rPr>
        <w:t>1.</w:t>
      </w:r>
      <w:r>
        <w:rPr>
          <w:rFonts w:ascii="Arial" w:eastAsia="Arial" w:hAnsi="Arial" w:cs="Arial"/>
          <w:sz w:val="22"/>
          <w:szCs w:val="22"/>
        </w:rPr>
        <w:tab/>
      </w:r>
      <w:r>
        <w:rPr>
          <w:rFonts w:ascii="Arial" w:eastAsia="Arial" w:hAnsi="Arial" w:cs="Arial"/>
          <w:b/>
          <w:sz w:val="22"/>
          <w:szCs w:val="22"/>
        </w:rPr>
        <w:t>Support and development of the subject</w:t>
      </w:r>
    </w:p>
    <w:p w14:paraId="37802B4D" w14:textId="77777777" w:rsidR="003D1F0F" w:rsidRDefault="008F1F6A" w:rsidP="00EF5817">
      <w:pPr>
        <w:numPr>
          <w:ilvl w:val="0"/>
          <w:numId w:val="4"/>
        </w:numPr>
        <w:ind w:hanging="567"/>
        <w:rPr>
          <w:sz w:val="22"/>
          <w:szCs w:val="22"/>
        </w:rPr>
      </w:pPr>
      <w:r>
        <w:rPr>
          <w:rFonts w:ascii="Arial" w:eastAsia="Arial" w:hAnsi="Arial" w:cs="Arial"/>
          <w:sz w:val="22"/>
          <w:szCs w:val="22"/>
        </w:rPr>
        <w:t>To review and implement policies and practices for the subject which reflect the school’s commitment to high achievement and effective teaching and learning;</w:t>
      </w:r>
    </w:p>
    <w:p w14:paraId="4B09EEF5" w14:textId="77777777" w:rsidR="003D1F0F" w:rsidRDefault="003D1F0F" w:rsidP="00EF5817"/>
    <w:p w14:paraId="5720F981" w14:textId="77777777" w:rsidR="003D1F0F" w:rsidRDefault="008F1F6A" w:rsidP="00EF5817">
      <w:pPr>
        <w:numPr>
          <w:ilvl w:val="0"/>
          <w:numId w:val="4"/>
        </w:numPr>
        <w:ind w:hanging="567"/>
        <w:rPr>
          <w:sz w:val="22"/>
          <w:szCs w:val="22"/>
        </w:rPr>
      </w:pPr>
      <w:r>
        <w:rPr>
          <w:rFonts w:ascii="Arial" w:eastAsia="Arial" w:hAnsi="Arial" w:cs="Arial"/>
          <w:sz w:val="22"/>
          <w:szCs w:val="22"/>
        </w:rPr>
        <w:t>To use data effectively to identify pupils who are underachieving in the subject and, where necessary, create and implement effective strategies to support those pupils;</w:t>
      </w:r>
    </w:p>
    <w:p w14:paraId="2710B52A" w14:textId="77777777" w:rsidR="003D1F0F" w:rsidRDefault="003D1F0F" w:rsidP="00EF5817">
      <w:pPr>
        <w:ind w:left="1134"/>
      </w:pPr>
    </w:p>
    <w:p w14:paraId="4702C3EE" w14:textId="77777777" w:rsidR="003D1F0F" w:rsidRDefault="008F1F6A" w:rsidP="00EF5817">
      <w:pPr>
        <w:numPr>
          <w:ilvl w:val="0"/>
          <w:numId w:val="4"/>
        </w:numPr>
        <w:ind w:hanging="567"/>
        <w:rPr>
          <w:sz w:val="16"/>
          <w:szCs w:val="16"/>
        </w:rPr>
      </w:pPr>
      <w:r>
        <w:rPr>
          <w:rFonts w:ascii="Arial" w:eastAsia="Arial" w:hAnsi="Arial" w:cs="Arial"/>
          <w:sz w:val="22"/>
          <w:szCs w:val="22"/>
        </w:rPr>
        <w:t xml:space="preserve">To monitor the progress made in achieving subject plans and targets, evaluate the effects on teaching and learning, and use this analysis to guide further improvements; </w:t>
      </w:r>
    </w:p>
    <w:p w14:paraId="502359BA" w14:textId="77777777" w:rsidR="003D1F0F" w:rsidRDefault="003D1F0F" w:rsidP="00EF5817"/>
    <w:p w14:paraId="77360D5B" w14:textId="77777777" w:rsidR="003D1F0F" w:rsidRDefault="008F1F6A" w:rsidP="00EF5817">
      <w:pPr>
        <w:numPr>
          <w:ilvl w:val="0"/>
          <w:numId w:val="4"/>
        </w:numPr>
        <w:ind w:hanging="567"/>
        <w:rPr>
          <w:sz w:val="16"/>
          <w:szCs w:val="16"/>
        </w:rPr>
      </w:pPr>
      <w:r>
        <w:rPr>
          <w:rFonts w:ascii="Arial" w:eastAsia="Arial" w:hAnsi="Arial" w:cs="Arial"/>
          <w:sz w:val="22"/>
          <w:szCs w:val="22"/>
        </w:rPr>
        <w:t xml:space="preserve">To lead the implementation of identified initiatives and their monitoring and evaluation; </w:t>
      </w:r>
    </w:p>
    <w:p w14:paraId="6FAB65A0" w14:textId="77777777" w:rsidR="003D1F0F" w:rsidRDefault="003D1F0F" w:rsidP="00EF5817">
      <w:pPr>
        <w:ind w:left="1134"/>
      </w:pPr>
    </w:p>
    <w:p w14:paraId="1D6697D9" w14:textId="77777777" w:rsidR="003D1F0F" w:rsidRDefault="008F1F6A" w:rsidP="00EF5817">
      <w:pPr>
        <w:numPr>
          <w:ilvl w:val="0"/>
          <w:numId w:val="4"/>
        </w:numPr>
        <w:ind w:hanging="567"/>
        <w:rPr>
          <w:sz w:val="16"/>
          <w:szCs w:val="16"/>
        </w:rPr>
      </w:pPr>
      <w:r>
        <w:rPr>
          <w:rFonts w:ascii="Arial" w:eastAsia="Arial" w:hAnsi="Arial" w:cs="Arial"/>
          <w:sz w:val="22"/>
          <w:szCs w:val="22"/>
        </w:rPr>
        <w:t>To lead relevant staff in supporting short, medium and long term plans for the development and resourcing of the subject;</w:t>
      </w:r>
    </w:p>
    <w:p w14:paraId="03DC28E4" w14:textId="77777777" w:rsidR="003D1F0F" w:rsidRDefault="003D1F0F" w:rsidP="00EF5817"/>
    <w:p w14:paraId="30196A20" w14:textId="77777777" w:rsidR="003D1F0F" w:rsidRDefault="008F1F6A" w:rsidP="00EF5817">
      <w:pPr>
        <w:numPr>
          <w:ilvl w:val="0"/>
          <w:numId w:val="4"/>
        </w:numPr>
        <w:ind w:hanging="567"/>
        <w:rPr>
          <w:sz w:val="16"/>
          <w:szCs w:val="16"/>
        </w:rPr>
      </w:pPr>
      <w:r>
        <w:rPr>
          <w:rFonts w:ascii="Arial" w:eastAsia="Arial" w:hAnsi="Arial" w:cs="Arial"/>
          <w:sz w:val="22"/>
          <w:szCs w:val="22"/>
        </w:rPr>
        <w:t xml:space="preserve">Ensure that plans contribute to whole-school aims, policies and practices, including those in relation to behaviour, discipline, bullying and racial </w:t>
      </w:r>
      <w:r w:rsidR="003041FF">
        <w:rPr>
          <w:rFonts w:ascii="Arial" w:eastAsia="Arial" w:hAnsi="Arial" w:cs="Arial"/>
          <w:sz w:val="22"/>
          <w:szCs w:val="22"/>
        </w:rPr>
        <w:t>harassment</w:t>
      </w:r>
      <w:r>
        <w:rPr>
          <w:rFonts w:ascii="Arial" w:eastAsia="Arial" w:hAnsi="Arial" w:cs="Arial"/>
          <w:sz w:val="22"/>
          <w:szCs w:val="22"/>
        </w:rPr>
        <w:t>;</w:t>
      </w:r>
    </w:p>
    <w:p w14:paraId="5A092969" w14:textId="77777777" w:rsidR="003D1F0F" w:rsidRDefault="003D1F0F" w:rsidP="00EF5817"/>
    <w:p w14:paraId="2C868E8B" w14:textId="77777777" w:rsidR="003D1F0F" w:rsidRDefault="008F1F6A" w:rsidP="00EF5817">
      <w:pPr>
        <w:numPr>
          <w:ilvl w:val="0"/>
          <w:numId w:val="4"/>
        </w:numPr>
        <w:ind w:hanging="567"/>
        <w:rPr>
          <w:sz w:val="16"/>
          <w:szCs w:val="16"/>
        </w:rPr>
      </w:pPr>
      <w:r>
        <w:rPr>
          <w:rFonts w:ascii="Arial" w:eastAsia="Arial" w:hAnsi="Arial" w:cs="Arial"/>
          <w:sz w:val="22"/>
          <w:szCs w:val="22"/>
        </w:rPr>
        <w:lastRenderedPageBreak/>
        <w:t>Ensure that plans are based on a range of comparative information and evidence, including in relation to the attainment of pupils;</w:t>
      </w:r>
    </w:p>
    <w:p w14:paraId="41172577" w14:textId="77777777" w:rsidR="003D1F0F" w:rsidRDefault="003D1F0F" w:rsidP="00EF5817"/>
    <w:p w14:paraId="30051E33" w14:textId="77777777" w:rsidR="003D1F0F" w:rsidRDefault="003D1F0F" w:rsidP="00EF5817"/>
    <w:p w14:paraId="4F644772" w14:textId="77777777" w:rsidR="003D1F0F" w:rsidRDefault="008F1F6A" w:rsidP="00EF5817">
      <w:pPr>
        <w:ind w:left="567"/>
      </w:pPr>
      <w:r>
        <w:rPr>
          <w:rFonts w:ascii="Arial" w:eastAsia="Arial" w:hAnsi="Arial" w:cs="Arial"/>
          <w:sz w:val="22"/>
          <w:szCs w:val="22"/>
        </w:rPr>
        <w:t xml:space="preserve"> </w:t>
      </w:r>
    </w:p>
    <w:p w14:paraId="5515ADBD" w14:textId="77777777" w:rsidR="003D1F0F" w:rsidRDefault="008F1F6A" w:rsidP="00EF5817">
      <w:r>
        <w:rPr>
          <w:rFonts w:ascii="Arial" w:eastAsia="Arial" w:hAnsi="Arial" w:cs="Arial"/>
          <w:sz w:val="22"/>
          <w:szCs w:val="22"/>
        </w:rPr>
        <w:t>2.</w:t>
      </w:r>
      <w:r>
        <w:rPr>
          <w:rFonts w:ascii="Arial" w:eastAsia="Arial" w:hAnsi="Arial" w:cs="Arial"/>
          <w:sz w:val="22"/>
          <w:szCs w:val="22"/>
        </w:rPr>
        <w:tab/>
      </w:r>
      <w:r>
        <w:rPr>
          <w:rFonts w:ascii="Arial" w:eastAsia="Arial" w:hAnsi="Arial" w:cs="Arial"/>
          <w:b/>
          <w:sz w:val="22"/>
          <w:szCs w:val="22"/>
        </w:rPr>
        <w:t>Teaching and Learning</w:t>
      </w:r>
    </w:p>
    <w:p w14:paraId="3BB716E2" w14:textId="77777777" w:rsidR="003D1F0F" w:rsidRDefault="008F1F6A" w:rsidP="00EF5817">
      <w:pPr>
        <w:numPr>
          <w:ilvl w:val="0"/>
          <w:numId w:val="5"/>
        </w:numPr>
        <w:ind w:hanging="567"/>
        <w:rPr>
          <w:sz w:val="22"/>
          <w:szCs w:val="22"/>
        </w:rPr>
      </w:pPr>
      <w:r>
        <w:rPr>
          <w:rFonts w:ascii="Arial" w:eastAsia="Arial" w:hAnsi="Arial" w:cs="Arial"/>
          <w:sz w:val="22"/>
          <w:szCs w:val="22"/>
        </w:rPr>
        <w:t>To lead on and sustain effective teaching of the subject for self and others, evaluate the quality of teaching and standards of pupils’ achievements and set targets for improvement;</w:t>
      </w:r>
    </w:p>
    <w:p w14:paraId="79F5B32A" w14:textId="77777777" w:rsidR="003D1F0F" w:rsidRDefault="003D1F0F" w:rsidP="00EF5817">
      <w:pPr>
        <w:ind w:left="720"/>
      </w:pPr>
    </w:p>
    <w:p w14:paraId="61E75502" w14:textId="77777777" w:rsidR="003D1F0F" w:rsidRDefault="008F1F6A" w:rsidP="00EF5817">
      <w:pPr>
        <w:numPr>
          <w:ilvl w:val="0"/>
          <w:numId w:val="5"/>
        </w:numPr>
        <w:ind w:hanging="567"/>
        <w:rPr>
          <w:sz w:val="22"/>
          <w:szCs w:val="22"/>
        </w:rPr>
      </w:pPr>
      <w:r>
        <w:rPr>
          <w:rFonts w:ascii="Arial" w:eastAsia="Arial" w:hAnsi="Arial" w:cs="Arial"/>
          <w:sz w:val="22"/>
          <w:szCs w:val="22"/>
        </w:rPr>
        <w:t>Monitor curriculum coverage, continuity and progression in the subject for all pupils, including those who are most able and those with special educational or linguistic needs;</w:t>
      </w:r>
    </w:p>
    <w:p w14:paraId="02B50639" w14:textId="77777777" w:rsidR="003D1F0F" w:rsidRDefault="003D1F0F" w:rsidP="00EF5817">
      <w:pPr>
        <w:ind w:left="720"/>
      </w:pPr>
    </w:p>
    <w:p w14:paraId="75BC59AC" w14:textId="77777777" w:rsidR="003D1F0F" w:rsidRDefault="008F1F6A" w:rsidP="00EF5817">
      <w:pPr>
        <w:numPr>
          <w:ilvl w:val="0"/>
          <w:numId w:val="5"/>
        </w:numPr>
        <w:ind w:hanging="567"/>
        <w:rPr>
          <w:sz w:val="16"/>
          <w:szCs w:val="16"/>
        </w:rPr>
      </w:pPr>
      <w:r>
        <w:rPr>
          <w:rFonts w:ascii="Arial" w:eastAsia="Arial" w:hAnsi="Arial" w:cs="Arial"/>
          <w:sz w:val="22"/>
          <w:szCs w:val="22"/>
        </w:rPr>
        <w:t>To ensure</w:t>
      </w:r>
      <w:r>
        <w:rPr>
          <w:rFonts w:ascii="Arial" w:eastAsia="Arial" w:hAnsi="Arial" w:cs="Arial"/>
          <w:color w:val="FF0000"/>
          <w:sz w:val="22"/>
          <w:szCs w:val="22"/>
        </w:rPr>
        <w:t xml:space="preserve"> </w:t>
      </w:r>
      <w:r>
        <w:rPr>
          <w:rFonts w:ascii="Arial" w:eastAsia="Arial" w:hAnsi="Arial" w:cs="Arial"/>
          <w:sz w:val="22"/>
          <w:szCs w:val="22"/>
        </w:rPr>
        <w:t>the implementation of developments and changes required to fulfil curriculum  requirements;</w:t>
      </w:r>
    </w:p>
    <w:p w14:paraId="55C918B1" w14:textId="77777777" w:rsidR="003D1F0F" w:rsidRDefault="003D1F0F" w:rsidP="00EF5817"/>
    <w:p w14:paraId="1EC51CCA" w14:textId="77777777" w:rsidR="003D1F0F" w:rsidRDefault="008F1F6A" w:rsidP="00EF5817">
      <w:pPr>
        <w:numPr>
          <w:ilvl w:val="0"/>
          <w:numId w:val="5"/>
        </w:numPr>
        <w:ind w:hanging="567"/>
        <w:rPr>
          <w:sz w:val="16"/>
          <w:szCs w:val="16"/>
        </w:rPr>
      </w:pPr>
      <w:r>
        <w:rPr>
          <w:rFonts w:ascii="Arial" w:eastAsia="Arial" w:hAnsi="Arial" w:cs="Arial"/>
          <w:sz w:val="22"/>
          <w:szCs w:val="22"/>
        </w:rPr>
        <w:t xml:space="preserve">Ensure effective development of pupils’ literacy, numeracy and information technology skills through the subject; </w:t>
      </w:r>
    </w:p>
    <w:p w14:paraId="0AEE26BC" w14:textId="77777777" w:rsidR="003D1F0F" w:rsidRDefault="003D1F0F" w:rsidP="00EF5817"/>
    <w:p w14:paraId="6D50BA5C" w14:textId="77777777" w:rsidR="003D1F0F" w:rsidRDefault="008F1F6A" w:rsidP="00EF5817">
      <w:pPr>
        <w:numPr>
          <w:ilvl w:val="0"/>
          <w:numId w:val="5"/>
        </w:numPr>
        <w:ind w:hanging="567"/>
        <w:rPr>
          <w:rFonts w:ascii="Arial" w:eastAsia="Arial" w:hAnsi="Arial" w:cs="Arial"/>
          <w:sz w:val="22"/>
          <w:szCs w:val="22"/>
        </w:rPr>
      </w:pPr>
      <w:r>
        <w:rPr>
          <w:rFonts w:ascii="Arial" w:eastAsia="Arial" w:hAnsi="Arial" w:cs="Arial"/>
          <w:sz w:val="22"/>
          <w:szCs w:val="22"/>
        </w:rPr>
        <w:t>Implement clear practices for assessing, recording and reporting on pupil achievement and for using this information to recognise achievement  and to assist pupils in setting targets for further improvement;</w:t>
      </w:r>
    </w:p>
    <w:p w14:paraId="4D0A40E0" w14:textId="77777777" w:rsidR="003D1F0F" w:rsidRDefault="003D1F0F" w:rsidP="00EF5817"/>
    <w:p w14:paraId="1D67A91E" w14:textId="77777777" w:rsidR="003D1F0F" w:rsidRDefault="008F1F6A" w:rsidP="00EF5817">
      <w:pPr>
        <w:numPr>
          <w:ilvl w:val="0"/>
          <w:numId w:val="5"/>
        </w:numPr>
        <w:ind w:hanging="567"/>
        <w:rPr>
          <w:rFonts w:ascii="Arial" w:eastAsia="Arial" w:hAnsi="Arial" w:cs="Arial"/>
          <w:sz w:val="22"/>
          <w:szCs w:val="22"/>
        </w:rPr>
      </w:pPr>
      <w:r>
        <w:rPr>
          <w:rFonts w:ascii="Arial" w:eastAsia="Arial" w:hAnsi="Arial" w:cs="Arial"/>
          <w:sz w:val="22"/>
          <w:szCs w:val="22"/>
        </w:rPr>
        <w:t>Use information about pupils’ achievements  in previous classes and schools to secure good progress within and across the key stages;</w:t>
      </w:r>
    </w:p>
    <w:p w14:paraId="2CCFB246" w14:textId="77777777" w:rsidR="003D1F0F" w:rsidRDefault="003D1F0F" w:rsidP="00EF5817"/>
    <w:p w14:paraId="36F7011F" w14:textId="77777777" w:rsidR="003D1F0F" w:rsidRDefault="008F1F6A" w:rsidP="00EF5817">
      <w:pPr>
        <w:numPr>
          <w:ilvl w:val="0"/>
          <w:numId w:val="5"/>
        </w:numPr>
        <w:ind w:hanging="567"/>
        <w:rPr>
          <w:sz w:val="22"/>
          <w:szCs w:val="22"/>
        </w:rPr>
      </w:pPr>
      <w:r>
        <w:rPr>
          <w:rFonts w:ascii="Arial" w:eastAsia="Arial" w:hAnsi="Arial" w:cs="Arial"/>
          <w:sz w:val="22"/>
          <w:szCs w:val="22"/>
        </w:rPr>
        <w:t>Ensure effective development of pupils’ individual and collaborative study skills necessary for them to become increasingly independent in their work and to complete tasks independently when out of school;</w:t>
      </w:r>
    </w:p>
    <w:p w14:paraId="3CF2C5FF" w14:textId="77777777" w:rsidR="003D1F0F" w:rsidRDefault="003D1F0F" w:rsidP="00EF5817"/>
    <w:p w14:paraId="48A2A945" w14:textId="77777777" w:rsidR="003D1F0F" w:rsidRDefault="008F1F6A" w:rsidP="00EF5817">
      <w:pPr>
        <w:numPr>
          <w:ilvl w:val="0"/>
          <w:numId w:val="5"/>
        </w:numPr>
        <w:ind w:hanging="567"/>
        <w:rPr>
          <w:sz w:val="22"/>
          <w:szCs w:val="22"/>
        </w:rPr>
      </w:pPr>
      <w:r>
        <w:rPr>
          <w:rFonts w:ascii="Arial" w:eastAsia="Arial" w:hAnsi="Arial" w:cs="Arial"/>
          <w:sz w:val="22"/>
          <w:szCs w:val="22"/>
        </w:rPr>
        <w:t>Work with parents to involve them in their child’s learning of the subject, as well as providing information about curriculum, attainment, progress and targets;</w:t>
      </w:r>
    </w:p>
    <w:p w14:paraId="2344898B" w14:textId="77777777" w:rsidR="003D1F0F" w:rsidRDefault="003D1F0F" w:rsidP="00EF5817">
      <w:pPr>
        <w:ind w:left="567"/>
      </w:pPr>
    </w:p>
    <w:p w14:paraId="175D6C4B" w14:textId="77777777" w:rsidR="003D1F0F" w:rsidRDefault="008F1F6A" w:rsidP="00EF5817">
      <w:r>
        <w:rPr>
          <w:rFonts w:ascii="Arial" w:eastAsia="Arial" w:hAnsi="Arial" w:cs="Arial"/>
          <w:sz w:val="22"/>
          <w:szCs w:val="22"/>
        </w:rPr>
        <w:t>3.</w:t>
      </w:r>
      <w:r>
        <w:rPr>
          <w:rFonts w:ascii="Arial" w:eastAsia="Arial" w:hAnsi="Arial" w:cs="Arial"/>
          <w:sz w:val="22"/>
          <w:szCs w:val="22"/>
        </w:rPr>
        <w:tab/>
      </w:r>
      <w:r>
        <w:rPr>
          <w:rFonts w:ascii="Arial" w:eastAsia="Arial" w:hAnsi="Arial" w:cs="Arial"/>
          <w:b/>
          <w:sz w:val="22"/>
          <w:szCs w:val="22"/>
        </w:rPr>
        <w:t>Leading and supporting staff</w:t>
      </w:r>
    </w:p>
    <w:p w14:paraId="76104811" w14:textId="77777777" w:rsidR="003D1F0F" w:rsidRDefault="008F1F6A" w:rsidP="00EF5817">
      <w:pPr>
        <w:numPr>
          <w:ilvl w:val="0"/>
          <w:numId w:val="6"/>
        </w:numPr>
        <w:ind w:hanging="567"/>
        <w:rPr>
          <w:sz w:val="22"/>
          <w:szCs w:val="22"/>
        </w:rPr>
      </w:pPr>
      <w:r>
        <w:rPr>
          <w:rFonts w:ascii="Arial" w:eastAsia="Arial" w:hAnsi="Arial" w:cs="Arial"/>
          <w:sz w:val="22"/>
          <w:szCs w:val="22"/>
        </w:rPr>
        <w:t>Provide to all those with involvement in the teaching or support of the subject, the support, challenge, information and development necessary to sustain motivation and secure improvement in teaching;</w:t>
      </w:r>
    </w:p>
    <w:p w14:paraId="69A9B7AC" w14:textId="77777777" w:rsidR="003D1F0F" w:rsidRDefault="003D1F0F" w:rsidP="00EF5817">
      <w:pPr>
        <w:ind w:left="1134"/>
      </w:pPr>
    </w:p>
    <w:p w14:paraId="2EF8394C" w14:textId="77777777" w:rsidR="003D1F0F" w:rsidRDefault="008F1F6A" w:rsidP="00EF5817">
      <w:pPr>
        <w:numPr>
          <w:ilvl w:val="0"/>
          <w:numId w:val="6"/>
        </w:numPr>
        <w:ind w:hanging="567"/>
        <w:rPr>
          <w:sz w:val="22"/>
          <w:szCs w:val="22"/>
        </w:rPr>
      </w:pPr>
      <w:r>
        <w:rPr>
          <w:rFonts w:ascii="Arial" w:eastAsia="Arial" w:hAnsi="Arial" w:cs="Arial"/>
          <w:sz w:val="22"/>
          <w:szCs w:val="22"/>
        </w:rPr>
        <w:t>Help staff to achieve constructive working relationships with pupils;</w:t>
      </w:r>
    </w:p>
    <w:p w14:paraId="03BADD19" w14:textId="77777777" w:rsidR="003D1F0F" w:rsidRDefault="003D1F0F" w:rsidP="00EF5817"/>
    <w:p w14:paraId="32C0BC4F" w14:textId="77777777" w:rsidR="003D1F0F" w:rsidRDefault="008F1F6A" w:rsidP="00EF5817">
      <w:pPr>
        <w:numPr>
          <w:ilvl w:val="0"/>
          <w:numId w:val="6"/>
        </w:numPr>
        <w:ind w:hanging="567"/>
        <w:rPr>
          <w:sz w:val="22"/>
          <w:szCs w:val="22"/>
        </w:rPr>
      </w:pPr>
      <w:r>
        <w:rPr>
          <w:rFonts w:ascii="Arial" w:eastAsia="Arial" w:hAnsi="Arial" w:cs="Arial"/>
          <w:sz w:val="22"/>
          <w:szCs w:val="22"/>
        </w:rPr>
        <w:t>Establish clear expectations and constructive working relationships among staff involved with the subject, including through team working and mutual support; developing responsibilities and delegating tasks, as appropriate; evaluating practice; and developing an acceptance of accountability;</w:t>
      </w:r>
    </w:p>
    <w:p w14:paraId="2704ED54" w14:textId="77777777" w:rsidR="003D1F0F" w:rsidRDefault="003D1F0F" w:rsidP="00EF5817"/>
    <w:p w14:paraId="03118610" w14:textId="77777777" w:rsidR="003D1F0F" w:rsidRDefault="008F1F6A" w:rsidP="00EF5817">
      <w:pPr>
        <w:numPr>
          <w:ilvl w:val="0"/>
          <w:numId w:val="6"/>
        </w:numPr>
        <w:ind w:hanging="567"/>
        <w:rPr>
          <w:sz w:val="22"/>
          <w:szCs w:val="22"/>
        </w:rPr>
      </w:pPr>
      <w:r>
        <w:rPr>
          <w:rFonts w:ascii="Arial" w:eastAsia="Arial" w:hAnsi="Arial" w:cs="Arial"/>
          <w:sz w:val="22"/>
          <w:szCs w:val="22"/>
        </w:rPr>
        <w:t>Liaise with appropriate staff members to ensure that appropriate schemes of work and resources are in place;</w:t>
      </w:r>
    </w:p>
    <w:p w14:paraId="5250BF6C" w14:textId="77777777" w:rsidR="003D1F0F" w:rsidRDefault="003D1F0F" w:rsidP="00EF5817"/>
    <w:p w14:paraId="7ECC6122" w14:textId="77777777" w:rsidR="003D1F0F" w:rsidRDefault="008F1F6A" w:rsidP="00EF5817">
      <w:pPr>
        <w:numPr>
          <w:ilvl w:val="0"/>
          <w:numId w:val="6"/>
        </w:numPr>
        <w:ind w:hanging="567"/>
        <w:rPr>
          <w:sz w:val="22"/>
          <w:szCs w:val="22"/>
        </w:rPr>
      </w:pPr>
      <w:r>
        <w:rPr>
          <w:rFonts w:ascii="Arial" w:eastAsia="Arial" w:hAnsi="Arial" w:cs="Arial"/>
          <w:sz w:val="22"/>
          <w:szCs w:val="22"/>
        </w:rPr>
        <w:t>To be responsible for managing/overseeing internal exams and to assist the school’s examination officer in the entry and organisation of Key Stage examinations and any other externally driven exam procedures;</w:t>
      </w:r>
    </w:p>
    <w:p w14:paraId="01B75076" w14:textId="77777777" w:rsidR="003D1F0F" w:rsidRDefault="003D1F0F" w:rsidP="00EF5817"/>
    <w:p w14:paraId="70968320" w14:textId="77777777" w:rsidR="003D1F0F" w:rsidRDefault="003D1F0F" w:rsidP="00EF5817"/>
    <w:p w14:paraId="59314EAC" w14:textId="77777777" w:rsidR="003D1F0F" w:rsidRDefault="008F1F6A" w:rsidP="00EF5817">
      <w:r>
        <w:rPr>
          <w:rFonts w:ascii="Arial" w:eastAsia="Arial" w:hAnsi="Arial" w:cs="Arial"/>
          <w:sz w:val="22"/>
          <w:szCs w:val="22"/>
        </w:rPr>
        <w:t>4.</w:t>
      </w:r>
      <w:r>
        <w:rPr>
          <w:rFonts w:ascii="Arial" w:eastAsia="Arial" w:hAnsi="Arial" w:cs="Arial"/>
          <w:sz w:val="22"/>
          <w:szCs w:val="22"/>
        </w:rPr>
        <w:tab/>
      </w:r>
      <w:r>
        <w:rPr>
          <w:rFonts w:ascii="Arial" w:eastAsia="Arial" w:hAnsi="Arial" w:cs="Arial"/>
          <w:b/>
          <w:sz w:val="22"/>
          <w:szCs w:val="22"/>
        </w:rPr>
        <w:t xml:space="preserve">Efficient and effective deployment of staff and resources </w:t>
      </w:r>
    </w:p>
    <w:p w14:paraId="53A40A8E" w14:textId="77777777" w:rsidR="003D1F0F" w:rsidRDefault="003D1F0F" w:rsidP="00EF5817"/>
    <w:p w14:paraId="5735BCE8" w14:textId="77777777" w:rsidR="003D1F0F" w:rsidRDefault="008F1F6A" w:rsidP="00EF5817">
      <w:pPr>
        <w:numPr>
          <w:ilvl w:val="0"/>
          <w:numId w:val="1"/>
        </w:numPr>
        <w:ind w:left="1134" w:hanging="425"/>
        <w:rPr>
          <w:sz w:val="22"/>
          <w:szCs w:val="22"/>
        </w:rPr>
      </w:pPr>
      <w:r>
        <w:rPr>
          <w:rFonts w:ascii="Arial" w:eastAsia="Arial" w:hAnsi="Arial" w:cs="Arial"/>
          <w:sz w:val="22"/>
          <w:szCs w:val="22"/>
        </w:rPr>
        <w:t>To manage accommodation, staff, money and equipment effectively within the constraints of the department budget allocation;</w:t>
      </w:r>
    </w:p>
    <w:p w14:paraId="439CE985" w14:textId="77777777" w:rsidR="003D1F0F" w:rsidRDefault="003D1F0F" w:rsidP="00EF5817"/>
    <w:p w14:paraId="75B779F7" w14:textId="77777777" w:rsidR="003D1F0F" w:rsidRDefault="008F1F6A" w:rsidP="00EF5817">
      <w:pPr>
        <w:numPr>
          <w:ilvl w:val="0"/>
          <w:numId w:val="1"/>
        </w:numPr>
        <w:ind w:left="1134" w:hanging="425"/>
        <w:rPr>
          <w:sz w:val="22"/>
          <w:szCs w:val="22"/>
        </w:rPr>
      </w:pPr>
      <w:r>
        <w:rPr>
          <w:rFonts w:ascii="Arial" w:eastAsia="Arial" w:hAnsi="Arial" w:cs="Arial"/>
          <w:sz w:val="22"/>
          <w:szCs w:val="22"/>
        </w:rPr>
        <w:t>To work with the Deputy Head to ensure the department’s teaching commitments are effectively and efficiently timetabled and roomed;</w:t>
      </w:r>
    </w:p>
    <w:p w14:paraId="1ACEF317" w14:textId="77777777" w:rsidR="003D1F0F" w:rsidRDefault="003D1F0F" w:rsidP="00EF5817"/>
    <w:p w14:paraId="105084A9" w14:textId="77777777" w:rsidR="003D1F0F" w:rsidRDefault="008F1F6A" w:rsidP="00EF5817">
      <w:pPr>
        <w:numPr>
          <w:ilvl w:val="0"/>
          <w:numId w:val="1"/>
        </w:numPr>
        <w:ind w:left="1134" w:hanging="425"/>
        <w:rPr>
          <w:sz w:val="22"/>
          <w:szCs w:val="22"/>
        </w:rPr>
      </w:pPr>
      <w:r>
        <w:rPr>
          <w:rFonts w:ascii="Arial" w:eastAsia="Arial" w:hAnsi="Arial" w:cs="Arial"/>
          <w:sz w:val="22"/>
          <w:szCs w:val="22"/>
        </w:rPr>
        <w:lastRenderedPageBreak/>
        <w:t>Support the effective and efficient management and organisation of learning resources, including information and communications technology;</w:t>
      </w:r>
    </w:p>
    <w:p w14:paraId="7BFE0FEC" w14:textId="77777777" w:rsidR="003D1F0F" w:rsidRDefault="003D1F0F" w:rsidP="00EF5817"/>
    <w:p w14:paraId="5CB5CA57" w14:textId="77777777" w:rsidR="003D1F0F" w:rsidRDefault="008F1F6A" w:rsidP="00EF5817">
      <w:pPr>
        <w:numPr>
          <w:ilvl w:val="0"/>
          <w:numId w:val="1"/>
        </w:numPr>
        <w:ind w:left="1134" w:hanging="425"/>
        <w:rPr>
          <w:sz w:val="22"/>
          <w:szCs w:val="22"/>
        </w:rPr>
      </w:pPr>
      <w:r>
        <w:rPr>
          <w:rFonts w:ascii="Arial" w:eastAsia="Arial" w:hAnsi="Arial" w:cs="Arial"/>
          <w:sz w:val="22"/>
          <w:szCs w:val="22"/>
        </w:rPr>
        <w:t>Access appropriate resources for the curriculum area and ensure that they are used effectively, efficiently and safely;</w:t>
      </w:r>
    </w:p>
    <w:p w14:paraId="45206451" w14:textId="77777777" w:rsidR="003D1F0F" w:rsidRDefault="003D1F0F" w:rsidP="00EF5817"/>
    <w:p w14:paraId="06B542CF" w14:textId="77777777" w:rsidR="003D1F0F" w:rsidRDefault="008F1F6A" w:rsidP="00EF5817">
      <w:pPr>
        <w:numPr>
          <w:ilvl w:val="0"/>
          <w:numId w:val="1"/>
        </w:numPr>
        <w:ind w:left="1134" w:hanging="425"/>
        <w:rPr>
          <w:sz w:val="22"/>
          <w:szCs w:val="22"/>
        </w:rPr>
      </w:pPr>
      <w:r>
        <w:rPr>
          <w:rFonts w:ascii="Arial" w:eastAsia="Arial" w:hAnsi="Arial" w:cs="Arial"/>
          <w:sz w:val="22"/>
          <w:szCs w:val="22"/>
        </w:rPr>
        <w:t>Use accommodation to create an effective and stimulating environment for the teaching and learning of the subject;</w:t>
      </w:r>
    </w:p>
    <w:p w14:paraId="72D0A855" w14:textId="77777777" w:rsidR="003D1F0F" w:rsidRDefault="003D1F0F" w:rsidP="00EF5817"/>
    <w:p w14:paraId="49D6BA5E" w14:textId="77777777" w:rsidR="003D1F0F" w:rsidRDefault="008F1F6A" w:rsidP="00EF5817">
      <w:pPr>
        <w:numPr>
          <w:ilvl w:val="0"/>
          <w:numId w:val="1"/>
        </w:numPr>
        <w:ind w:left="1134" w:hanging="425"/>
        <w:rPr>
          <w:sz w:val="22"/>
          <w:szCs w:val="22"/>
        </w:rPr>
      </w:pPr>
      <w:r>
        <w:rPr>
          <w:rFonts w:ascii="Arial" w:eastAsia="Arial" w:hAnsi="Arial" w:cs="Arial"/>
          <w:sz w:val="22"/>
          <w:szCs w:val="22"/>
        </w:rPr>
        <w:t>Liaise with Key Service Staff in the preparation of display work within the subject area;</w:t>
      </w:r>
    </w:p>
    <w:p w14:paraId="4DB87ACB" w14:textId="77777777" w:rsidR="003D1F0F" w:rsidRDefault="003D1F0F" w:rsidP="00EF5817"/>
    <w:p w14:paraId="394BA4FF" w14:textId="77777777" w:rsidR="003D1F0F" w:rsidRDefault="008F1F6A" w:rsidP="00EF5817">
      <w:pPr>
        <w:numPr>
          <w:ilvl w:val="0"/>
          <w:numId w:val="1"/>
        </w:numPr>
        <w:ind w:left="1134" w:hanging="425"/>
        <w:rPr>
          <w:sz w:val="22"/>
          <w:szCs w:val="22"/>
        </w:rPr>
      </w:pPr>
      <w:r>
        <w:rPr>
          <w:rFonts w:ascii="Arial" w:eastAsia="Arial" w:hAnsi="Arial" w:cs="Arial"/>
          <w:sz w:val="22"/>
          <w:szCs w:val="22"/>
        </w:rPr>
        <w:t>Ensure that there is a safe working and learning environment in which risks are properly assessed;</w:t>
      </w:r>
    </w:p>
    <w:p w14:paraId="2605B004" w14:textId="77777777" w:rsidR="003D1F0F" w:rsidRDefault="003D1F0F" w:rsidP="00EF5817"/>
    <w:p w14:paraId="433E5A13" w14:textId="77777777" w:rsidR="003D1F0F" w:rsidRDefault="003D1F0F" w:rsidP="00EF5817">
      <w:pPr>
        <w:ind w:left="1287"/>
      </w:pPr>
    </w:p>
    <w:p w14:paraId="4A1275D3" w14:textId="77777777" w:rsidR="003D1F0F" w:rsidRDefault="00D41CC8" w:rsidP="00EF5817">
      <w:r>
        <w:pict w14:anchorId="60C765E8">
          <v:rect id="_x0000_i1025" style="width:0;height:1.5pt" o:hrstd="t" o:hr="t" fillcolor="#a0a0a0" stroked="f"/>
        </w:pict>
      </w:r>
    </w:p>
    <w:p w14:paraId="413F0136" w14:textId="77777777" w:rsidR="003D1F0F" w:rsidRDefault="003D1F0F" w:rsidP="00EF5817"/>
    <w:p w14:paraId="291E3B20" w14:textId="77777777" w:rsidR="003D1F0F" w:rsidRDefault="008F1F6A" w:rsidP="00EF5817">
      <w:r>
        <w:rPr>
          <w:rFonts w:ascii="Arial" w:eastAsia="Arial" w:hAnsi="Arial" w:cs="Arial"/>
          <w:b/>
          <w:sz w:val="16"/>
          <w:szCs w:val="16"/>
        </w:rPr>
        <w:t>REVIEW ARRANGEMENTS</w:t>
      </w:r>
    </w:p>
    <w:p w14:paraId="07CF118C" w14:textId="77777777" w:rsidR="003D1F0F" w:rsidRDefault="008F1F6A" w:rsidP="00EF5817">
      <w:r>
        <w:rPr>
          <w:rFonts w:ascii="Arial" w:eastAsia="Arial" w:hAnsi="Arial" w:cs="Arial"/>
          <w:b/>
          <w:i/>
          <w:sz w:val="16"/>
          <w:szCs w:val="16"/>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Sharples School will expect to revise the Job Description from time to time and will consult with the post holder at the appropriate time.</w:t>
      </w:r>
    </w:p>
    <w:p w14:paraId="2DE0CFF3" w14:textId="77777777" w:rsidR="003D1F0F" w:rsidRDefault="003D1F0F" w:rsidP="00EF5817"/>
    <w:p w14:paraId="24965793" w14:textId="326F7F3E" w:rsidR="003D1F0F" w:rsidRDefault="008F1F6A" w:rsidP="00EF5817">
      <w:pPr>
        <w:rPr>
          <w:rFonts w:ascii="Arial" w:eastAsia="Arial" w:hAnsi="Arial" w:cs="Arial"/>
          <w:b/>
          <w:sz w:val="20"/>
          <w:szCs w:val="20"/>
        </w:rPr>
      </w:pPr>
      <w:r>
        <w:rPr>
          <w:rFonts w:ascii="Arial" w:eastAsia="Arial" w:hAnsi="Arial" w:cs="Arial"/>
          <w:b/>
          <w:sz w:val="20"/>
          <w:szCs w:val="20"/>
        </w:rPr>
        <w:t>Prepared/revised by:</w:t>
      </w:r>
      <w:r>
        <w:rPr>
          <w:rFonts w:ascii="Arial" w:eastAsia="Arial" w:hAnsi="Arial" w:cs="Arial"/>
          <w:b/>
          <w:sz w:val="20"/>
          <w:szCs w:val="20"/>
        </w:rPr>
        <w:tab/>
        <w:t xml:space="preserve"> M</w:t>
      </w:r>
      <w:r w:rsidR="003041FF">
        <w:rPr>
          <w:rFonts w:ascii="Arial" w:eastAsia="Arial" w:hAnsi="Arial" w:cs="Arial"/>
          <w:b/>
          <w:sz w:val="20"/>
          <w:szCs w:val="20"/>
        </w:rPr>
        <w:t>s</w:t>
      </w:r>
      <w:r>
        <w:rPr>
          <w:rFonts w:ascii="Arial" w:eastAsia="Arial" w:hAnsi="Arial" w:cs="Arial"/>
          <w:b/>
          <w:sz w:val="20"/>
          <w:szCs w:val="20"/>
        </w:rPr>
        <w:t xml:space="preserve"> </w:t>
      </w:r>
      <w:r w:rsidR="003041FF">
        <w:rPr>
          <w:rFonts w:ascii="Arial" w:eastAsia="Arial" w:hAnsi="Arial" w:cs="Arial"/>
          <w:b/>
          <w:sz w:val="20"/>
          <w:szCs w:val="20"/>
        </w:rPr>
        <w:t>A</w:t>
      </w:r>
      <w:r>
        <w:rPr>
          <w:rFonts w:ascii="Arial" w:eastAsia="Arial" w:hAnsi="Arial" w:cs="Arial"/>
          <w:b/>
          <w:sz w:val="20"/>
          <w:szCs w:val="20"/>
        </w:rPr>
        <w:t xml:space="preserve"> </w:t>
      </w:r>
      <w:r w:rsidR="003041FF">
        <w:rPr>
          <w:rFonts w:ascii="Arial" w:eastAsia="Arial" w:hAnsi="Arial" w:cs="Arial"/>
          <w:b/>
          <w:sz w:val="20"/>
          <w:szCs w:val="20"/>
        </w:rPr>
        <w:t>Webster</w:t>
      </w:r>
      <w:r>
        <w:rPr>
          <w:rFonts w:ascii="Arial" w:eastAsia="Arial" w:hAnsi="Arial" w:cs="Arial"/>
          <w:b/>
          <w:sz w:val="20"/>
          <w:szCs w:val="20"/>
        </w:rPr>
        <w:t xml:space="preserve">, Headteacher, </w:t>
      </w:r>
      <w:r w:rsidR="00D41CC8">
        <w:rPr>
          <w:rFonts w:ascii="Arial" w:eastAsia="Arial" w:hAnsi="Arial" w:cs="Arial"/>
          <w:b/>
          <w:sz w:val="20"/>
          <w:szCs w:val="20"/>
        </w:rPr>
        <w:t>April 2023</w:t>
      </w:r>
    </w:p>
    <w:p w14:paraId="36AA6204" w14:textId="77777777" w:rsidR="00EF5817" w:rsidRDefault="00EF5817" w:rsidP="00EF5817">
      <w:pPr>
        <w:rPr>
          <w:rFonts w:ascii="Arial" w:eastAsia="Arial" w:hAnsi="Arial" w:cs="Arial"/>
          <w:b/>
          <w:sz w:val="20"/>
          <w:szCs w:val="20"/>
        </w:rPr>
      </w:pPr>
    </w:p>
    <w:p w14:paraId="417F1576" w14:textId="77777777" w:rsidR="00EF5817" w:rsidRDefault="00EF5817" w:rsidP="00EF5817"/>
    <w:p w14:paraId="436719D2" w14:textId="77777777" w:rsidR="003D1F0F" w:rsidRDefault="008F1F6A" w:rsidP="00EF5817">
      <w:r>
        <w:rPr>
          <w:rFonts w:ascii="Arial" w:eastAsia="Arial" w:hAnsi="Arial" w:cs="Arial"/>
          <w:b/>
          <w:i/>
          <w:sz w:val="20"/>
          <w:szCs w:val="20"/>
        </w:rPr>
        <w:t xml:space="preserve">Agreed by </w:t>
      </w:r>
      <w:r w:rsidR="007E5239">
        <w:rPr>
          <w:rFonts w:ascii="Arial" w:eastAsia="Arial" w:hAnsi="Arial" w:cs="Arial"/>
          <w:b/>
          <w:i/>
          <w:sz w:val="20"/>
          <w:szCs w:val="20"/>
        </w:rPr>
        <w:t>Post holder</w:t>
      </w:r>
      <w:r>
        <w:rPr>
          <w:rFonts w:ascii="Arial" w:eastAsia="Arial" w:hAnsi="Arial" w:cs="Arial"/>
          <w:i/>
          <w:sz w:val="20"/>
          <w:szCs w:val="20"/>
        </w:rPr>
        <w:t xml:space="preserve">: </w:t>
      </w:r>
      <w:r>
        <w:rPr>
          <w:rFonts w:ascii="Arial" w:eastAsia="Arial" w:hAnsi="Arial" w:cs="Arial"/>
          <w:i/>
          <w:sz w:val="20"/>
          <w:szCs w:val="20"/>
        </w:rPr>
        <w:tab/>
      </w:r>
      <w:r>
        <w:rPr>
          <w:rFonts w:ascii="Arial" w:eastAsia="Arial" w:hAnsi="Arial" w:cs="Arial"/>
          <w:b/>
          <w:i/>
          <w:sz w:val="20"/>
          <w:szCs w:val="20"/>
        </w:rPr>
        <w:t>Signature:</w:t>
      </w:r>
      <w:r>
        <w:rPr>
          <w:rFonts w:ascii="Arial" w:eastAsia="Arial" w:hAnsi="Arial" w:cs="Arial"/>
          <w:i/>
          <w:sz w:val="20"/>
          <w:szCs w:val="20"/>
        </w:rPr>
        <w:t xml:space="preserve"> </w:t>
      </w:r>
      <w:r>
        <w:rPr>
          <w:rFonts w:ascii="Arial" w:eastAsia="Arial" w:hAnsi="Arial" w:cs="Arial"/>
          <w:i/>
          <w:sz w:val="20"/>
          <w:szCs w:val="20"/>
        </w:rPr>
        <w:tab/>
        <w:t>____________________</w:t>
      </w:r>
      <w:r>
        <w:rPr>
          <w:rFonts w:ascii="Arial" w:eastAsia="Arial" w:hAnsi="Arial" w:cs="Arial"/>
          <w:i/>
          <w:sz w:val="20"/>
          <w:szCs w:val="20"/>
        </w:rPr>
        <w:tab/>
      </w:r>
      <w:r>
        <w:rPr>
          <w:rFonts w:ascii="Arial" w:eastAsia="Arial" w:hAnsi="Arial" w:cs="Arial"/>
          <w:b/>
          <w:i/>
          <w:sz w:val="20"/>
          <w:szCs w:val="20"/>
        </w:rPr>
        <w:t>Date</w:t>
      </w:r>
      <w:r>
        <w:rPr>
          <w:rFonts w:ascii="Arial" w:eastAsia="Arial" w:hAnsi="Arial" w:cs="Arial"/>
          <w:sz w:val="20"/>
          <w:szCs w:val="20"/>
        </w:rPr>
        <w:t xml:space="preserve">: </w:t>
      </w:r>
      <w:r>
        <w:rPr>
          <w:rFonts w:ascii="Arial" w:eastAsia="Arial" w:hAnsi="Arial" w:cs="Arial"/>
          <w:sz w:val="20"/>
          <w:szCs w:val="20"/>
        </w:rPr>
        <w:tab/>
        <w:t>________</w:t>
      </w:r>
      <w:r w:rsidR="00EF5817">
        <w:rPr>
          <w:rFonts w:ascii="Arial" w:eastAsia="Arial" w:hAnsi="Arial" w:cs="Arial"/>
          <w:sz w:val="20"/>
          <w:szCs w:val="20"/>
        </w:rPr>
        <w:t>__________</w:t>
      </w:r>
    </w:p>
    <w:p w14:paraId="655671D7" w14:textId="77777777" w:rsidR="003D1F0F" w:rsidRDefault="003D1F0F" w:rsidP="00EF5817"/>
    <w:p w14:paraId="405A3C2B" w14:textId="77777777" w:rsidR="003D1F0F" w:rsidRDefault="003D1F0F" w:rsidP="00EF5817"/>
    <w:p w14:paraId="60C30926" w14:textId="77777777" w:rsidR="003D1F0F" w:rsidRDefault="008F1F6A" w:rsidP="00EF5817">
      <w:r>
        <w:rPr>
          <w:rFonts w:ascii="Arial" w:eastAsia="Arial" w:hAnsi="Arial" w:cs="Arial"/>
          <w:b/>
        </w:rPr>
        <w:t xml:space="preserve">Person Specification – Director of </w:t>
      </w:r>
      <w:r w:rsidR="00EF5817">
        <w:rPr>
          <w:rFonts w:ascii="Arial" w:eastAsia="Arial" w:hAnsi="Arial" w:cs="Arial"/>
          <w:b/>
        </w:rPr>
        <w:t>Performing Arts</w:t>
      </w:r>
    </w:p>
    <w:p w14:paraId="3542D43E" w14:textId="77777777" w:rsidR="003D1F0F" w:rsidRDefault="003D1F0F" w:rsidP="00EF5817"/>
    <w:tbl>
      <w:tblPr>
        <w:tblStyle w:val="a"/>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6378"/>
        <w:gridCol w:w="1134"/>
        <w:gridCol w:w="1240"/>
      </w:tblGrid>
      <w:tr w:rsidR="003D1F0F" w14:paraId="1E7C7FC6" w14:textId="77777777">
        <w:tc>
          <w:tcPr>
            <w:tcW w:w="1668" w:type="dxa"/>
          </w:tcPr>
          <w:p w14:paraId="5FD51567" w14:textId="77777777" w:rsidR="003D1F0F" w:rsidRDefault="008F1F6A" w:rsidP="00EF5817">
            <w:r>
              <w:rPr>
                <w:rFonts w:ascii="Arial" w:eastAsia="Arial" w:hAnsi="Arial" w:cs="Arial"/>
                <w:sz w:val="20"/>
                <w:szCs w:val="20"/>
              </w:rPr>
              <w:t>Professional Knowledge, Qualifications and Abilities</w:t>
            </w:r>
          </w:p>
        </w:tc>
        <w:tc>
          <w:tcPr>
            <w:tcW w:w="6378" w:type="dxa"/>
          </w:tcPr>
          <w:p w14:paraId="0CA30A2E" w14:textId="77777777" w:rsidR="003D1F0F" w:rsidRDefault="008F1F6A" w:rsidP="00EF5817">
            <w:r>
              <w:rPr>
                <w:rFonts w:ascii="Arial" w:eastAsia="Arial" w:hAnsi="Arial" w:cs="Arial"/>
                <w:sz w:val="20"/>
                <w:szCs w:val="20"/>
              </w:rPr>
              <w:t>Criteria</w:t>
            </w:r>
          </w:p>
        </w:tc>
        <w:tc>
          <w:tcPr>
            <w:tcW w:w="1134" w:type="dxa"/>
          </w:tcPr>
          <w:p w14:paraId="65CA408E" w14:textId="77777777" w:rsidR="003D1F0F" w:rsidRDefault="008F1F6A" w:rsidP="00EF5817">
            <w:r>
              <w:rPr>
                <w:rFonts w:ascii="Arial" w:eastAsia="Arial" w:hAnsi="Arial" w:cs="Arial"/>
                <w:sz w:val="18"/>
                <w:szCs w:val="18"/>
              </w:rPr>
              <w:t>Essential</w:t>
            </w:r>
          </w:p>
          <w:p w14:paraId="1B1B6A1F" w14:textId="77777777" w:rsidR="003D1F0F" w:rsidRDefault="008F1F6A" w:rsidP="00EF5817">
            <w:r>
              <w:rPr>
                <w:rFonts w:ascii="Arial" w:eastAsia="Arial" w:hAnsi="Arial" w:cs="Arial"/>
                <w:sz w:val="18"/>
                <w:szCs w:val="18"/>
              </w:rPr>
              <w:t>Desirable</w:t>
            </w:r>
          </w:p>
        </w:tc>
        <w:tc>
          <w:tcPr>
            <w:tcW w:w="1240" w:type="dxa"/>
          </w:tcPr>
          <w:p w14:paraId="05C2D546" w14:textId="77777777" w:rsidR="003D1F0F" w:rsidRDefault="008F1F6A" w:rsidP="00EF5817">
            <w:r>
              <w:rPr>
                <w:rFonts w:ascii="Arial" w:eastAsia="Arial" w:hAnsi="Arial" w:cs="Arial"/>
                <w:sz w:val="18"/>
                <w:szCs w:val="18"/>
              </w:rPr>
              <w:t>Evidence from</w:t>
            </w:r>
          </w:p>
        </w:tc>
      </w:tr>
      <w:tr w:rsidR="003D1F0F" w14:paraId="39C64B68" w14:textId="77777777">
        <w:tc>
          <w:tcPr>
            <w:tcW w:w="1668" w:type="dxa"/>
          </w:tcPr>
          <w:p w14:paraId="293EA240" w14:textId="77777777" w:rsidR="003D1F0F" w:rsidRDefault="008F1F6A" w:rsidP="00EF5817">
            <w:r>
              <w:rPr>
                <w:rFonts w:ascii="Arial" w:eastAsia="Arial" w:hAnsi="Arial" w:cs="Arial"/>
                <w:sz w:val="18"/>
                <w:szCs w:val="18"/>
              </w:rPr>
              <w:t>Knowledge</w:t>
            </w:r>
          </w:p>
        </w:tc>
        <w:tc>
          <w:tcPr>
            <w:tcW w:w="6378" w:type="dxa"/>
          </w:tcPr>
          <w:p w14:paraId="62E34A7D" w14:textId="77777777" w:rsidR="003D1F0F" w:rsidRDefault="008F1F6A" w:rsidP="00EF5817">
            <w:r>
              <w:rPr>
                <w:rFonts w:ascii="Arial" w:eastAsia="Arial" w:hAnsi="Arial" w:cs="Arial"/>
                <w:sz w:val="18"/>
                <w:szCs w:val="18"/>
              </w:rPr>
              <w:t>Current curriculum, teaching, learning and assessment issues</w:t>
            </w:r>
          </w:p>
          <w:p w14:paraId="44AD8410" w14:textId="77777777" w:rsidR="003D1F0F" w:rsidRDefault="008F1F6A" w:rsidP="00EF5817">
            <w:r>
              <w:rPr>
                <w:rFonts w:ascii="Arial" w:eastAsia="Arial" w:hAnsi="Arial" w:cs="Arial"/>
                <w:sz w:val="18"/>
                <w:szCs w:val="18"/>
              </w:rPr>
              <w:t>Principles of effective teaching and assessment for learning</w:t>
            </w:r>
          </w:p>
          <w:p w14:paraId="4FB02DCE" w14:textId="77777777" w:rsidR="003D1F0F" w:rsidRDefault="008F1F6A" w:rsidP="00EF5817">
            <w:r>
              <w:rPr>
                <w:rFonts w:ascii="Arial" w:eastAsia="Arial" w:hAnsi="Arial" w:cs="Arial"/>
                <w:sz w:val="18"/>
                <w:szCs w:val="18"/>
              </w:rPr>
              <w:t>Self</w:t>
            </w:r>
            <w:r w:rsidR="00EF5817">
              <w:rPr>
                <w:rFonts w:ascii="Arial" w:eastAsia="Arial" w:hAnsi="Arial" w:cs="Arial"/>
                <w:sz w:val="18"/>
                <w:szCs w:val="18"/>
              </w:rPr>
              <w:t>-</w:t>
            </w:r>
            <w:r>
              <w:rPr>
                <w:rFonts w:ascii="Arial" w:eastAsia="Arial" w:hAnsi="Arial" w:cs="Arial"/>
                <w:sz w:val="18"/>
                <w:szCs w:val="18"/>
              </w:rPr>
              <w:t>evaluation strategies</w:t>
            </w:r>
          </w:p>
          <w:p w14:paraId="34DA296E" w14:textId="77777777" w:rsidR="003D1F0F" w:rsidRDefault="008F1F6A" w:rsidP="00EF5817">
            <w:r>
              <w:rPr>
                <w:rFonts w:ascii="Arial" w:eastAsia="Arial" w:hAnsi="Arial" w:cs="Arial"/>
                <w:sz w:val="18"/>
                <w:szCs w:val="18"/>
              </w:rPr>
              <w:t>Strategies which encourage parents and carers to support their children’s learning</w:t>
            </w:r>
          </w:p>
        </w:tc>
        <w:tc>
          <w:tcPr>
            <w:tcW w:w="1134" w:type="dxa"/>
          </w:tcPr>
          <w:p w14:paraId="30742286" w14:textId="77777777" w:rsidR="003D1F0F" w:rsidRDefault="008F1F6A" w:rsidP="00EF5817">
            <w:r>
              <w:rPr>
                <w:rFonts w:ascii="Arial" w:eastAsia="Arial" w:hAnsi="Arial" w:cs="Arial"/>
                <w:sz w:val="18"/>
                <w:szCs w:val="18"/>
              </w:rPr>
              <w:t>E</w:t>
            </w:r>
          </w:p>
          <w:p w14:paraId="725D460B" w14:textId="77777777" w:rsidR="003D1F0F" w:rsidRDefault="008F1F6A" w:rsidP="00EF5817">
            <w:r>
              <w:rPr>
                <w:rFonts w:ascii="Arial" w:eastAsia="Arial" w:hAnsi="Arial" w:cs="Arial"/>
                <w:sz w:val="18"/>
                <w:szCs w:val="18"/>
              </w:rPr>
              <w:t>E</w:t>
            </w:r>
          </w:p>
          <w:p w14:paraId="7F550C41" w14:textId="77777777" w:rsidR="003D1F0F" w:rsidRDefault="008F1F6A" w:rsidP="00EF5817">
            <w:r>
              <w:rPr>
                <w:rFonts w:ascii="Arial" w:eastAsia="Arial" w:hAnsi="Arial" w:cs="Arial"/>
                <w:sz w:val="18"/>
                <w:szCs w:val="18"/>
              </w:rPr>
              <w:t>E</w:t>
            </w:r>
          </w:p>
          <w:p w14:paraId="7CC407FB" w14:textId="77777777" w:rsidR="003D1F0F" w:rsidRDefault="008F1F6A" w:rsidP="00EF5817">
            <w:r>
              <w:rPr>
                <w:rFonts w:ascii="Arial" w:eastAsia="Arial" w:hAnsi="Arial" w:cs="Arial"/>
                <w:sz w:val="18"/>
                <w:szCs w:val="18"/>
              </w:rPr>
              <w:t>D</w:t>
            </w:r>
          </w:p>
          <w:p w14:paraId="07731775" w14:textId="77777777" w:rsidR="003D1F0F" w:rsidRDefault="003D1F0F" w:rsidP="00EF5817"/>
        </w:tc>
        <w:tc>
          <w:tcPr>
            <w:tcW w:w="1240" w:type="dxa"/>
          </w:tcPr>
          <w:p w14:paraId="65578CF0" w14:textId="77777777" w:rsidR="003D1F0F" w:rsidRDefault="008F1F6A" w:rsidP="00EF5817">
            <w:r>
              <w:rPr>
                <w:rFonts w:ascii="Arial" w:eastAsia="Arial" w:hAnsi="Arial" w:cs="Arial"/>
                <w:sz w:val="18"/>
                <w:szCs w:val="18"/>
              </w:rPr>
              <w:t>Application</w:t>
            </w:r>
          </w:p>
          <w:p w14:paraId="6AC6BE2F" w14:textId="77777777" w:rsidR="003D1F0F" w:rsidRDefault="008F1F6A" w:rsidP="00EF5817">
            <w:r>
              <w:rPr>
                <w:rFonts w:ascii="Arial" w:eastAsia="Arial" w:hAnsi="Arial" w:cs="Arial"/>
                <w:sz w:val="18"/>
                <w:szCs w:val="18"/>
              </w:rPr>
              <w:t>Interview</w:t>
            </w:r>
          </w:p>
          <w:p w14:paraId="657AF999" w14:textId="77777777" w:rsidR="003D1F0F" w:rsidRDefault="008F1F6A" w:rsidP="00EF5817">
            <w:r>
              <w:rPr>
                <w:rFonts w:ascii="Arial" w:eastAsia="Arial" w:hAnsi="Arial" w:cs="Arial"/>
                <w:sz w:val="18"/>
                <w:szCs w:val="18"/>
              </w:rPr>
              <w:t>Reference</w:t>
            </w:r>
          </w:p>
        </w:tc>
      </w:tr>
      <w:tr w:rsidR="003D1F0F" w14:paraId="3A348C82" w14:textId="77777777">
        <w:tc>
          <w:tcPr>
            <w:tcW w:w="1668" w:type="dxa"/>
          </w:tcPr>
          <w:p w14:paraId="0747B30B" w14:textId="77777777" w:rsidR="003D1F0F" w:rsidRDefault="008F1F6A" w:rsidP="00EF5817">
            <w:r>
              <w:rPr>
                <w:rFonts w:ascii="Arial" w:eastAsia="Arial" w:hAnsi="Arial" w:cs="Arial"/>
                <w:sz w:val="18"/>
                <w:szCs w:val="18"/>
              </w:rPr>
              <w:t>Training &amp;</w:t>
            </w:r>
          </w:p>
          <w:p w14:paraId="64AC73CD" w14:textId="77777777" w:rsidR="003D1F0F" w:rsidRDefault="008F1F6A" w:rsidP="00EF5817">
            <w:r>
              <w:rPr>
                <w:rFonts w:ascii="Arial" w:eastAsia="Arial" w:hAnsi="Arial" w:cs="Arial"/>
                <w:sz w:val="18"/>
                <w:szCs w:val="18"/>
              </w:rPr>
              <w:t>Qualifications</w:t>
            </w:r>
          </w:p>
        </w:tc>
        <w:tc>
          <w:tcPr>
            <w:tcW w:w="6378" w:type="dxa"/>
          </w:tcPr>
          <w:p w14:paraId="46E37243" w14:textId="77777777" w:rsidR="003D1F0F" w:rsidRDefault="008F1F6A" w:rsidP="00EF5817">
            <w:r>
              <w:rPr>
                <w:rFonts w:ascii="Arial" w:eastAsia="Arial" w:hAnsi="Arial" w:cs="Arial"/>
                <w:sz w:val="18"/>
                <w:szCs w:val="18"/>
              </w:rPr>
              <w:t>Relevant teaching qualification</w:t>
            </w:r>
          </w:p>
          <w:p w14:paraId="1EA358AC" w14:textId="77777777" w:rsidR="003D1F0F" w:rsidRDefault="008F1F6A" w:rsidP="00EF5817">
            <w:r>
              <w:rPr>
                <w:rFonts w:ascii="Arial" w:eastAsia="Arial" w:hAnsi="Arial" w:cs="Arial"/>
                <w:sz w:val="18"/>
                <w:szCs w:val="18"/>
              </w:rPr>
              <w:t>Degree</w:t>
            </w:r>
          </w:p>
          <w:p w14:paraId="7B8D7A46" w14:textId="77777777" w:rsidR="003D1F0F" w:rsidRDefault="008F1F6A" w:rsidP="00EF5817">
            <w:r>
              <w:rPr>
                <w:rFonts w:ascii="Arial" w:eastAsia="Arial" w:hAnsi="Arial" w:cs="Arial"/>
                <w:sz w:val="18"/>
                <w:szCs w:val="18"/>
              </w:rPr>
              <w:t>Proven success as ‘classroom’ practitioner.  To be a committed enthusiastic, active person</w:t>
            </w:r>
          </w:p>
          <w:p w14:paraId="7D98CDAE" w14:textId="77777777" w:rsidR="003D1F0F" w:rsidRDefault="008F1F6A" w:rsidP="00EF5817">
            <w:r>
              <w:rPr>
                <w:rFonts w:ascii="Arial" w:eastAsia="Arial" w:hAnsi="Arial" w:cs="Arial"/>
                <w:sz w:val="18"/>
                <w:szCs w:val="18"/>
              </w:rPr>
              <w:t>Knowledge of national literacy and numeracy strategies</w:t>
            </w:r>
          </w:p>
          <w:p w14:paraId="6A178EF5" w14:textId="77777777" w:rsidR="003D1F0F" w:rsidRDefault="008F1F6A" w:rsidP="00EF5817">
            <w:r>
              <w:rPr>
                <w:rFonts w:ascii="Arial" w:eastAsia="Arial" w:hAnsi="Arial" w:cs="Arial"/>
                <w:sz w:val="18"/>
                <w:szCs w:val="18"/>
              </w:rPr>
              <w:t>Recent participation in range of in-service training</w:t>
            </w:r>
          </w:p>
        </w:tc>
        <w:tc>
          <w:tcPr>
            <w:tcW w:w="1134" w:type="dxa"/>
          </w:tcPr>
          <w:p w14:paraId="24D44BDC" w14:textId="77777777" w:rsidR="003D1F0F" w:rsidRDefault="008F1F6A" w:rsidP="00EF5817">
            <w:r>
              <w:rPr>
                <w:rFonts w:ascii="Arial" w:eastAsia="Arial" w:hAnsi="Arial" w:cs="Arial"/>
                <w:sz w:val="18"/>
                <w:szCs w:val="18"/>
              </w:rPr>
              <w:t>E</w:t>
            </w:r>
          </w:p>
          <w:p w14:paraId="7F6EFE40" w14:textId="77777777" w:rsidR="003D1F0F" w:rsidRDefault="008F1F6A" w:rsidP="00EF5817">
            <w:r>
              <w:rPr>
                <w:rFonts w:ascii="Arial" w:eastAsia="Arial" w:hAnsi="Arial" w:cs="Arial"/>
                <w:sz w:val="18"/>
                <w:szCs w:val="18"/>
              </w:rPr>
              <w:t>E</w:t>
            </w:r>
          </w:p>
          <w:p w14:paraId="601CDA74" w14:textId="77777777" w:rsidR="003D1F0F" w:rsidRDefault="008F1F6A" w:rsidP="00EF5817">
            <w:r>
              <w:rPr>
                <w:rFonts w:ascii="Arial" w:eastAsia="Arial" w:hAnsi="Arial" w:cs="Arial"/>
                <w:sz w:val="18"/>
                <w:szCs w:val="18"/>
              </w:rPr>
              <w:t>E</w:t>
            </w:r>
          </w:p>
          <w:p w14:paraId="4DF5820F" w14:textId="77777777" w:rsidR="003D1F0F" w:rsidRDefault="003D1F0F" w:rsidP="00EF5817"/>
          <w:p w14:paraId="5E8B6532" w14:textId="77777777" w:rsidR="003D1F0F" w:rsidRDefault="008F1F6A" w:rsidP="00EF5817">
            <w:r>
              <w:rPr>
                <w:rFonts w:ascii="Arial" w:eastAsia="Arial" w:hAnsi="Arial" w:cs="Arial"/>
                <w:sz w:val="18"/>
                <w:szCs w:val="18"/>
              </w:rPr>
              <w:t>D</w:t>
            </w:r>
          </w:p>
          <w:p w14:paraId="24B610A6" w14:textId="77777777" w:rsidR="003D1F0F" w:rsidRDefault="008F1F6A" w:rsidP="00EF5817">
            <w:r>
              <w:rPr>
                <w:rFonts w:ascii="Arial" w:eastAsia="Arial" w:hAnsi="Arial" w:cs="Arial"/>
                <w:sz w:val="18"/>
                <w:szCs w:val="18"/>
              </w:rPr>
              <w:t>E</w:t>
            </w:r>
          </w:p>
        </w:tc>
        <w:tc>
          <w:tcPr>
            <w:tcW w:w="1240" w:type="dxa"/>
          </w:tcPr>
          <w:p w14:paraId="77A96FD7" w14:textId="77777777" w:rsidR="003D1F0F" w:rsidRDefault="008F1F6A" w:rsidP="00EF5817">
            <w:r>
              <w:rPr>
                <w:rFonts w:ascii="Arial" w:eastAsia="Arial" w:hAnsi="Arial" w:cs="Arial"/>
                <w:sz w:val="18"/>
                <w:szCs w:val="18"/>
              </w:rPr>
              <w:t>Application</w:t>
            </w:r>
          </w:p>
        </w:tc>
      </w:tr>
      <w:tr w:rsidR="003D1F0F" w14:paraId="45563417" w14:textId="77777777">
        <w:tc>
          <w:tcPr>
            <w:tcW w:w="1668" w:type="dxa"/>
          </w:tcPr>
          <w:p w14:paraId="0CFF2561" w14:textId="77777777" w:rsidR="003D1F0F" w:rsidRDefault="008F1F6A" w:rsidP="00EF5817">
            <w:r>
              <w:rPr>
                <w:rFonts w:ascii="Arial" w:eastAsia="Arial" w:hAnsi="Arial" w:cs="Arial"/>
                <w:sz w:val="18"/>
                <w:szCs w:val="18"/>
              </w:rPr>
              <w:t>Experience of successful teaching, leadership &amp; management</w:t>
            </w:r>
          </w:p>
        </w:tc>
        <w:tc>
          <w:tcPr>
            <w:tcW w:w="6378" w:type="dxa"/>
          </w:tcPr>
          <w:p w14:paraId="3349BF06" w14:textId="77777777" w:rsidR="003D1F0F" w:rsidRDefault="008F1F6A" w:rsidP="00EF5817">
            <w:r>
              <w:rPr>
                <w:rFonts w:ascii="Arial" w:eastAsia="Arial" w:hAnsi="Arial" w:cs="Arial"/>
                <w:sz w:val="18"/>
                <w:szCs w:val="18"/>
              </w:rPr>
              <w:t>Success as a member of a team</w:t>
            </w:r>
          </w:p>
          <w:p w14:paraId="2F321948" w14:textId="77777777" w:rsidR="003D1F0F" w:rsidRDefault="008F1F6A" w:rsidP="00EF5817">
            <w:r>
              <w:rPr>
                <w:rFonts w:ascii="Arial" w:eastAsia="Arial" w:hAnsi="Arial" w:cs="Arial"/>
                <w:sz w:val="18"/>
                <w:szCs w:val="18"/>
              </w:rPr>
              <w:t xml:space="preserve">Experience of successful teaching </w:t>
            </w:r>
            <w:r w:rsidR="003041FF">
              <w:rPr>
                <w:rFonts w:ascii="Arial" w:eastAsia="Arial" w:hAnsi="Arial" w:cs="Arial"/>
                <w:sz w:val="18"/>
                <w:szCs w:val="18"/>
              </w:rPr>
              <w:t>Performing Arts</w:t>
            </w:r>
            <w:r>
              <w:rPr>
                <w:rFonts w:ascii="Arial" w:eastAsia="Arial" w:hAnsi="Arial" w:cs="Arial"/>
                <w:sz w:val="18"/>
                <w:szCs w:val="18"/>
              </w:rPr>
              <w:t xml:space="preserve"> in more than one key stage</w:t>
            </w:r>
          </w:p>
          <w:p w14:paraId="3000994D" w14:textId="77777777" w:rsidR="003D1F0F" w:rsidRDefault="008F1F6A" w:rsidP="00EF5817">
            <w:r>
              <w:rPr>
                <w:rFonts w:ascii="Arial" w:eastAsia="Arial" w:hAnsi="Arial" w:cs="Arial"/>
                <w:sz w:val="18"/>
                <w:szCs w:val="18"/>
              </w:rPr>
              <w:t>Be ICT literate</w:t>
            </w:r>
          </w:p>
          <w:p w14:paraId="2205F704" w14:textId="77777777" w:rsidR="003D1F0F" w:rsidRDefault="008F1F6A" w:rsidP="00EF5817">
            <w:r>
              <w:rPr>
                <w:rFonts w:ascii="Arial" w:eastAsia="Arial" w:hAnsi="Arial" w:cs="Arial"/>
                <w:sz w:val="18"/>
                <w:szCs w:val="18"/>
              </w:rPr>
              <w:t>Proven track record of excellent pupil progress and achievement at examination level</w:t>
            </w:r>
          </w:p>
        </w:tc>
        <w:tc>
          <w:tcPr>
            <w:tcW w:w="1134" w:type="dxa"/>
          </w:tcPr>
          <w:p w14:paraId="59E21856" w14:textId="77777777" w:rsidR="003D1F0F" w:rsidRDefault="008F1F6A" w:rsidP="00EF5817">
            <w:r>
              <w:rPr>
                <w:rFonts w:ascii="Arial" w:eastAsia="Arial" w:hAnsi="Arial" w:cs="Arial"/>
                <w:sz w:val="18"/>
                <w:szCs w:val="18"/>
              </w:rPr>
              <w:t>E</w:t>
            </w:r>
          </w:p>
          <w:p w14:paraId="51CC8ACF" w14:textId="77777777" w:rsidR="003D1F0F" w:rsidRDefault="008F1F6A" w:rsidP="00EF5817">
            <w:r>
              <w:rPr>
                <w:rFonts w:ascii="Arial" w:eastAsia="Arial" w:hAnsi="Arial" w:cs="Arial"/>
                <w:sz w:val="18"/>
                <w:szCs w:val="18"/>
              </w:rPr>
              <w:t>E</w:t>
            </w:r>
          </w:p>
          <w:p w14:paraId="2EF612CC" w14:textId="77777777" w:rsidR="003D1F0F" w:rsidRDefault="008F1F6A" w:rsidP="00EF5817">
            <w:r>
              <w:rPr>
                <w:rFonts w:ascii="Arial" w:eastAsia="Arial" w:hAnsi="Arial" w:cs="Arial"/>
                <w:sz w:val="18"/>
                <w:szCs w:val="18"/>
              </w:rPr>
              <w:t>E</w:t>
            </w:r>
          </w:p>
          <w:p w14:paraId="313BEFA8" w14:textId="77777777" w:rsidR="003D1F0F" w:rsidRDefault="008F1F6A" w:rsidP="00EF5817">
            <w:r>
              <w:rPr>
                <w:rFonts w:ascii="Arial" w:eastAsia="Arial" w:hAnsi="Arial" w:cs="Arial"/>
                <w:sz w:val="18"/>
                <w:szCs w:val="18"/>
              </w:rPr>
              <w:t>E</w:t>
            </w:r>
          </w:p>
        </w:tc>
        <w:tc>
          <w:tcPr>
            <w:tcW w:w="1240" w:type="dxa"/>
          </w:tcPr>
          <w:p w14:paraId="6365C7D0" w14:textId="77777777" w:rsidR="003D1F0F" w:rsidRDefault="008F1F6A" w:rsidP="00EF5817">
            <w:r>
              <w:rPr>
                <w:rFonts w:ascii="Arial" w:eastAsia="Arial" w:hAnsi="Arial" w:cs="Arial"/>
                <w:sz w:val="18"/>
                <w:szCs w:val="18"/>
              </w:rPr>
              <w:t>Application</w:t>
            </w:r>
          </w:p>
          <w:p w14:paraId="52AF50DA" w14:textId="77777777" w:rsidR="003D1F0F" w:rsidRDefault="008F1F6A" w:rsidP="00EF5817">
            <w:r>
              <w:rPr>
                <w:rFonts w:ascii="Arial" w:eastAsia="Arial" w:hAnsi="Arial" w:cs="Arial"/>
                <w:sz w:val="18"/>
                <w:szCs w:val="18"/>
              </w:rPr>
              <w:t>Interview</w:t>
            </w:r>
          </w:p>
          <w:p w14:paraId="2ABD9051" w14:textId="77777777" w:rsidR="003D1F0F" w:rsidRDefault="008F1F6A" w:rsidP="00EF5817">
            <w:r>
              <w:rPr>
                <w:rFonts w:ascii="Arial" w:eastAsia="Arial" w:hAnsi="Arial" w:cs="Arial"/>
                <w:sz w:val="18"/>
                <w:szCs w:val="18"/>
              </w:rPr>
              <w:t>References</w:t>
            </w:r>
          </w:p>
        </w:tc>
      </w:tr>
      <w:tr w:rsidR="003D1F0F" w14:paraId="66D6D865" w14:textId="77777777">
        <w:tc>
          <w:tcPr>
            <w:tcW w:w="1668" w:type="dxa"/>
          </w:tcPr>
          <w:p w14:paraId="171926D5" w14:textId="77777777" w:rsidR="003D1F0F" w:rsidRDefault="008F1F6A" w:rsidP="00EF5817">
            <w:r>
              <w:rPr>
                <w:rFonts w:ascii="Arial" w:eastAsia="Arial" w:hAnsi="Arial" w:cs="Arial"/>
                <w:sz w:val="18"/>
                <w:szCs w:val="18"/>
              </w:rPr>
              <w:t>Personal qualities and abilities</w:t>
            </w:r>
          </w:p>
        </w:tc>
        <w:tc>
          <w:tcPr>
            <w:tcW w:w="6378" w:type="dxa"/>
          </w:tcPr>
          <w:p w14:paraId="3AF37001" w14:textId="77777777" w:rsidR="003D1F0F" w:rsidRDefault="008F1F6A" w:rsidP="00EF5817">
            <w:r>
              <w:rPr>
                <w:rFonts w:ascii="Arial" w:eastAsia="Arial" w:hAnsi="Arial" w:cs="Arial"/>
                <w:sz w:val="18"/>
                <w:szCs w:val="18"/>
              </w:rPr>
              <w:t>Model the values and vision of the school</w:t>
            </w:r>
          </w:p>
          <w:p w14:paraId="281C99CD" w14:textId="77777777" w:rsidR="003D1F0F" w:rsidRDefault="008F1F6A" w:rsidP="00EF5817">
            <w:r>
              <w:rPr>
                <w:rFonts w:ascii="Arial" w:eastAsia="Arial" w:hAnsi="Arial" w:cs="Arial"/>
                <w:sz w:val="18"/>
                <w:szCs w:val="18"/>
              </w:rPr>
              <w:t>Demonstrate the personal enthusiasm for and commitment to the learning process</w:t>
            </w:r>
          </w:p>
          <w:p w14:paraId="6C45133B" w14:textId="77777777" w:rsidR="003D1F0F" w:rsidRDefault="008F1F6A" w:rsidP="00EF5817">
            <w:r>
              <w:rPr>
                <w:rFonts w:ascii="Arial" w:eastAsia="Arial" w:hAnsi="Arial" w:cs="Arial"/>
                <w:sz w:val="18"/>
                <w:szCs w:val="18"/>
              </w:rPr>
              <w:t>Be an outstanding practitioner</w:t>
            </w:r>
          </w:p>
          <w:p w14:paraId="30FF9C65" w14:textId="77777777" w:rsidR="003D1F0F" w:rsidRDefault="008F1F6A" w:rsidP="00EF5817">
            <w:r>
              <w:rPr>
                <w:rFonts w:ascii="Arial" w:eastAsia="Arial" w:hAnsi="Arial" w:cs="Arial"/>
                <w:sz w:val="18"/>
                <w:szCs w:val="18"/>
              </w:rPr>
              <w:t>Develop, empower and sustain individuals and teams</w:t>
            </w:r>
          </w:p>
          <w:p w14:paraId="591FA023" w14:textId="77777777" w:rsidR="003D1F0F" w:rsidRDefault="008F1F6A" w:rsidP="00EF5817">
            <w:r>
              <w:rPr>
                <w:rFonts w:ascii="Arial" w:eastAsia="Arial" w:hAnsi="Arial" w:cs="Arial"/>
                <w:sz w:val="18"/>
                <w:szCs w:val="18"/>
              </w:rPr>
              <w:t>Inspire, challenge, influence and motivate others to attain high goals</w:t>
            </w:r>
          </w:p>
          <w:p w14:paraId="2D4F4990" w14:textId="77777777" w:rsidR="003D1F0F" w:rsidRDefault="008F1F6A" w:rsidP="00EF5817">
            <w:r>
              <w:rPr>
                <w:rFonts w:ascii="Arial" w:eastAsia="Arial" w:hAnsi="Arial" w:cs="Arial"/>
                <w:sz w:val="18"/>
                <w:szCs w:val="18"/>
              </w:rPr>
              <w:t>High standards and expectations for all students developing self-esteem and positive attitude in pupils</w:t>
            </w:r>
          </w:p>
          <w:p w14:paraId="55C5F3E6" w14:textId="77777777" w:rsidR="003D1F0F" w:rsidRDefault="008F1F6A" w:rsidP="00EF5817">
            <w:r>
              <w:rPr>
                <w:rFonts w:ascii="Arial" w:eastAsia="Arial" w:hAnsi="Arial" w:cs="Arial"/>
                <w:sz w:val="18"/>
                <w:szCs w:val="18"/>
              </w:rPr>
              <w:t>Accept support from others including colleagues, governors and the LA</w:t>
            </w:r>
          </w:p>
          <w:p w14:paraId="262AAF8C" w14:textId="77777777" w:rsidR="003D1F0F" w:rsidRDefault="008F1F6A" w:rsidP="00EF5817">
            <w:r>
              <w:rPr>
                <w:rFonts w:ascii="Arial" w:eastAsia="Arial" w:hAnsi="Arial" w:cs="Arial"/>
                <w:sz w:val="18"/>
                <w:szCs w:val="18"/>
              </w:rPr>
              <w:t>Sense of humour</w:t>
            </w:r>
          </w:p>
        </w:tc>
        <w:tc>
          <w:tcPr>
            <w:tcW w:w="1134" w:type="dxa"/>
          </w:tcPr>
          <w:p w14:paraId="4E9D6467" w14:textId="77777777" w:rsidR="003D1F0F" w:rsidRDefault="008F1F6A" w:rsidP="00EF5817">
            <w:r>
              <w:rPr>
                <w:rFonts w:ascii="Arial" w:eastAsia="Arial" w:hAnsi="Arial" w:cs="Arial"/>
                <w:sz w:val="18"/>
                <w:szCs w:val="18"/>
              </w:rPr>
              <w:t>E</w:t>
            </w:r>
          </w:p>
          <w:p w14:paraId="07219565" w14:textId="77777777" w:rsidR="003D1F0F" w:rsidRDefault="008F1F6A" w:rsidP="00EF5817">
            <w:r>
              <w:rPr>
                <w:rFonts w:ascii="Arial" w:eastAsia="Arial" w:hAnsi="Arial" w:cs="Arial"/>
                <w:sz w:val="18"/>
                <w:szCs w:val="18"/>
              </w:rPr>
              <w:t>E</w:t>
            </w:r>
          </w:p>
          <w:p w14:paraId="2E6CEC3B" w14:textId="77777777" w:rsidR="003D1F0F" w:rsidRDefault="003D1F0F" w:rsidP="00EF5817"/>
          <w:p w14:paraId="23AF512D" w14:textId="77777777" w:rsidR="003D1F0F" w:rsidRDefault="008F1F6A" w:rsidP="00EF5817">
            <w:r>
              <w:rPr>
                <w:rFonts w:ascii="Arial" w:eastAsia="Arial" w:hAnsi="Arial" w:cs="Arial"/>
                <w:sz w:val="18"/>
                <w:szCs w:val="18"/>
              </w:rPr>
              <w:t>E</w:t>
            </w:r>
          </w:p>
          <w:p w14:paraId="17C9F89A" w14:textId="77777777" w:rsidR="003D1F0F" w:rsidRDefault="008F1F6A" w:rsidP="00EF5817">
            <w:r>
              <w:rPr>
                <w:rFonts w:ascii="Arial" w:eastAsia="Arial" w:hAnsi="Arial" w:cs="Arial"/>
                <w:sz w:val="18"/>
                <w:szCs w:val="18"/>
              </w:rPr>
              <w:t>E</w:t>
            </w:r>
          </w:p>
          <w:p w14:paraId="3A52E9D6" w14:textId="77777777" w:rsidR="003D1F0F" w:rsidRDefault="008F1F6A" w:rsidP="00EF5817">
            <w:r>
              <w:rPr>
                <w:rFonts w:ascii="Arial" w:eastAsia="Arial" w:hAnsi="Arial" w:cs="Arial"/>
                <w:sz w:val="18"/>
                <w:szCs w:val="18"/>
              </w:rPr>
              <w:t>E</w:t>
            </w:r>
          </w:p>
          <w:p w14:paraId="19E191EF" w14:textId="77777777" w:rsidR="003D1F0F" w:rsidRDefault="008F1F6A" w:rsidP="00EF5817">
            <w:r>
              <w:rPr>
                <w:rFonts w:ascii="Arial" w:eastAsia="Arial" w:hAnsi="Arial" w:cs="Arial"/>
                <w:sz w:val="18"/>
                <w:szCs w:val="18"/>
              </w:rPr>
              <w:t>E</w:t>
            </w:r>
          </w:p>
          <w:p w14:paraId="7DA83378" w14:textId="77777777" w:rsidR="003D1F0F" w:rsidRDefault="003D1F0F" w:rsidP="00EF5817"/>
          <w:p w14:paraId="38CB84E5" w14:textId="77777777" w:rsidR="003D1F0F" w:rsidRDefault="008F1F6A" w:rsidP="00EF5817">
            <w:r>
              <w:rPr>
                <w:rFonts w:ascii="Arial" w:eastAsia="Arial" w:hAnsi="Arial" w:cs="Arial"/>
                <w:sz w:val="18"/>
                <w:szCs w:val="18"/>
              </w:rPr>
              <w:t>E</w:t>
            </w:r>
          </w:p>
          <w:p w14:paraId="72B61A3B" w14:textId="77777777" w:rsidR="003D1F0F" w:rsidRDefault="008F1F6A" w:rsidP="00EF5817">
            <w:r>
              <w:rPr>
                <w:rFonts w:ascii="Arial" w:eastAsia="Arial" w:hAnsi="Arial" w:cs="Arial"/>
                <w:sz w:val="18"/>
                <w:szCs w:val="18"/>
              </w:rPr>
              <w:t>E</w:t>
            </w:r>
          </w:p>
        </w:tc>
        <w:tc>
          <w:tcPr>
            <w:tcW w:w="1240" w:type="dxa"/>
          </w:tcPr>
          <w:p w14:paraId="4F194FDB" w14:textId="77777777" w:rsidR="003D1F0F" w:rsidRDefault="008F1F6A" w:rsidP="00EF5817">
            <w:r>
              <w:rPr>
                <w:rFonts w:ascii="Arial" w:eastAsia="Arial" w:hAnsi="Arial" w:cs="Arial"/>
                <w:sz w:val="18"/>
                <w:szCs w:val="18"/>
              </w:rPr>
              <w:t>Application</w:t>
            </w:r>
          </w:p>
          <w:p w14:paraId="1919594E" w14:textId="77777777" w:rsidR="003D1F0F" w:rsidRDefault="008F1F6A" w:rsidP="00EF5817">
            <w:r>
              <w:rPr>
                <w:rFonts w:ascii="Arial" w:eastAsia="Arial" w:hAnsi="Arial" w:cs="Arial"/>
                <w:sz w:val="18"/>
                <w:szCs w:val="18"/>
              </w:rPr>
              <w:t>Interview</w:t>
            </w:r>
          </w:p>
          <w:p w14:paraId="7C83C984" w14:textId="77777777" w:rsidR="003D1F0F" w:rsidRDefault="008F1F6A" w:rsidP="00EF5817">
            <w:r>
              <w:rPr>
                <w:rFonts w:ascii="Arial" w:eastAsia="Arial" w:hAnsi="Arial" w:cs="Arial"/>
                <w:sz w:val="18"/>
                <w:szCs w:val="18"/>
              </w:rPr>
              <w:t>References</w:t>
            </w:r>
          </w:p>
        </w:tc>
      </w:tr>
    </w:tbl>
    <w:p w14:paraId="5B3875E1" w14:textId="77777777" w:rsidR="003D1F0F" w:rsidRDefault="003D1F0F" w:rsidP="00EF5817"/>
    <w:sectPr w:rsidR="003D1F0F">
      <w:pgSz w:w="11906" w:h="16838"/>
      <w:pgMar w:top="567" w:right="720" w:bottom="567"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23FEF"/>
    <w:multiLevelType w:val="multilevel"/>
    <w:tmpl w:val="108A04C8"/>
    <w:lvl w:ilvl="0">
      <w:start w:val="1"/>
      <w:numFmt w:val="bullet"/>
      <w:lvlText w:val="▪"/>
      <w:lvlJc w:val="left"/>
      <w:pPr>
        <w:ind w:left="1134" w:firstLine="567"/>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4459589F"/>
    <w:multiLevelType w:val="multilevel"/>
    <w:tmpl w:val="32CAC25A"/>
    <w:lvl w:ilvl="0">
      <w:start w:val="1"/>
      <w:numFmt w:val="bullet"/>
      <w:lvlText w:val="▪"/>
      <w:lvlJc w:val="left"/>
      <w:pPr>
        <w:ind w:left="1134" w:firstLine="567"/>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503F441B"/>
    <w:multiLevelType w:val="multilevel"/>
    <w:tmpl w:val="20C0CF44"/>
    <w:lvl w:ilvl="0">
      <w:start w:val="1"/>
      <w:numFmt w:val="bullet"/>
      <w:lvlText w:val="▪"/>
      <w:lvlJc w:val="left"/>
      <w:pPr>
        <w:ind w:left="1854" w:firstLine="1287"/>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61BB1E5D"/>
    <w:multiLevelType w:val="multilevel"/>
    <w:tmpl w:val="0CD001D4"/>
    <w:lvl w:ilvl="0">
      <w:start w:val="1"/>
      <w:numFmt w:val="bullet"/>
      <w:lvlText w:val="▪"/>
      <w:lvlJc w:val="left"/>
      <w:pPr>
        <w:ind w:left="1134" w:firstLine="567"/>
      </w:pPr>
      <w:rPr>
        <w:rFonts w:ascii="Arial" w:eastAsia="Arial" w:hAnsi="Arial" w:cs="Arial"/>
      </w:rPr>
    </w:lvl>
    <w:lvl w:ilvl="1">
      <w:start w:val="1"/>
      <w:numFmt w:val="decimal"/>
      <w:lvlText w:val="%2."/>
      <w:lvlJc w:val="left"/>
      <w:pPr>
        <w:ind w:left="1417" w:firstLine="1134"/>
      </w:p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77624C94"/>
    <w:multiLevelType w:val="multilevel"/>
    <w:tmpl w:val="30601E6E"/>
    <w:lvl w:ilvl="0">
      <w:start w:val="1"/>
      <w:numFmt w:val="bullet"/>
      <w:lvlText w:val="●"/>
      <w:lvlJc w:val="left"/>
      <w:pPr>
        <w:ind w:left="720" w:firstLine="360"/>
      </w:pPr>
      <w:rPr>
        <w:rFonts w:ascii="Arial" w:eastAsia="Arial" w:hAnsi="Arial" w:cs="Arial"/>
      </w:rPr>
    </w:lvl>
    <w:lvl w:ilvl="1">
      <w:start w:val="1"/>
      <w:numFmt w:val="bullet"/>
      <w:lvlText w:val="●"/>
      <w:lvlJc w:val="left"/>
      <w:pPr>
        <w:ind w:left="927" w:firstLine="567"/>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7F8C6653"/>
    <w:multiLevelType w:val="multilevel"/>
    <w:tmpl w:val="BBBE0F6C"/>
    <w:lvl w:ilvl="0">
      <w:start w:val="1"/>
      <w:numFmt w:val="bullet"/>
      <w:lvlText w:val="●"/>
      <w:lvlJc w:val="left"/>
      <w:pPr>
        <w:ind w:left="2880" w:firstLine="2520"/>
      </w:pPr>
      <w:rPr>
        <w:u w:val="none"/>
      </w:rPr>
    </w:lvl>
    <w:lvl w:ilvl="1">
      <w:start w:val="1"/>
      <w:numFmt w:val="bullet"/>
      <w:lvlText w:val="○"/>
      <w:lvlJc w:val="left"/>
      <w:pPr>
        <w:ind w:left="3600" w:firstLine="3240"/>
      </w:pPr>
      <w:rPr>
        <w:u w:val="none"/>
      </w:rPr>
    </w:lvl>
    <w:lvl w:ilvl="2">
      <w:start w:val="1"/>
      <w:numFmt w:val="bullet"/>
      <w:lvlText w:val="■"/>
      <w:lvlJc w:val="left"/>
      <w:pPr>
        <w:ind w:left="4320" w:firstLine="3960"/>
      </w:pPr>
      <w:rPr>
        <w:u w:val="none"/>
      </w:rPr>
    </w:lvl>
    <w:lvl w:ilvl="3">
      <w:start w:val="1"/>
      <w:numFmt w:val="bullet"/>
      <w:lvlText w:val="●"/>
      <w:lvlJc w:val="left"/>
      <w:pPr>
        <w:ind w:left="5040" w:firstLine="4680"/>
      </w:pPr>
      <w:rPr>
        <w:u w:val="none"/>
      </w:rPr>
    </w:lvl>
    <w:lvl w:ilvl="4">
      <w:start w:val="1"/>
      <w:numFmt w:val="bullet"/>
      <w:lvlText w:val="○"/>
      <w:lvlJc w:val="left"/>
      <w:pPr>
        <w:ind w:left="5760" w:firstLine="5400"/>
      </w:pPr>
      <w:rPr>
        <w:u w:val="none"/>
      </w:rPr>
    </w:lvl>
    <w:lvl w:ilvl="5">
      <w:start w:val="1"/>
      <w:numFmt w:val="bullet"/>
      <w:lvlText w:val="■"/>
      <w:lvlJc w:val="left"/>
      <w:pPr>
        <w:ind w:left="6480" w:firstLine="6120"/>
      </w:pPr>
      <w:rPr>
        <w:u w:val="none"/>
      </w:rPr>
    </w:lvl>
    <w:lvl w:ilvl="6">
      <w:start w:val="1"/>
      <w:numFmt w:val="bullet"/>
      <w:lvlText w:val="●"/>
      <w:lvlJc w:val="left"/>
      <w:pPr>
        <w:ind w:left="7200" w:firstLine="6840"/>
      </w:pPr>
      <w:rPr>
        <w:u w:val="none"/>
      </w:rPr>
    </w:lvl>
    <w:lvl w:ilvl="7">
      <w:start w:val="1"/>
      <w:numFmt w:val="bullet"/>
      <w:lvlText w:val="○"/>
      <w:lvlJc w:val="left"/>
      <w:pPr>
        <w:ind w:left="7920" w:firstLine="7560"/>
      </w:pPr>
      <w:rPr>
        <w:u w:val="none"/>
      </w:rPr>
    </w:lvl>
    <w:lvl w:ilvl="8">
      <w:start w:val="1"/>
      <w:numFmt w:val="bullet"/>
      <w:lvlText w:val="■"/>
      <w:lvlJc w:val="left"/>
      <w:pPr>
        <w:ind w:left="8640" w:firstLine="8280"/>
      </w:pPr>
      <w:rPr>
        <w:u w:val="none"/>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0F"/>
    <w:rsid w:val="000B3475"/>
    <w:rsid w:val="001B36D0"/>
    <w:rsid w:val="003041FF"/>
    <w:rsid w:val="003D1F0F"/>
    <w:rsid w:val="004C1F24"/>
    <w:rsid w:val="00525D0A"/>
    <w:rsid w:val="005A6A24"/>
    <w:rsid w:val="007E5239"/>
    <w:rsid w:val="008F1F6A"/>
    <w:rsid w:val="008F2E60"/>
    <w:rsid w:val="00C14533"/>
    <w:rsid w:val="00D41CC8"/>
    <w:rsid w:val="00EF5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DA2AF9"/>
  <w15:docId w15:val="{C85F09DD-5FD6-408E-B720-7016BFB6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ind w:left="360"/>
      <w:jc w:val="both"/>
      <w:outlineLvl w:val="3"/>
    </w:pPr>
    <w:rPr>
      <w:u w:val="single"/>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04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Sharples School</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Makinson</dc:creator>
  <cp:lastModifiedBy>Joanne Culf</cp:lastModifiedBy>
  <cp:revision>2</cp:revision>
  <dcterms:created xsi:type="dcterms:W3CDTF">2023-04-18T09:54:00Z</dcterms:created>
  <dcterms:modified xsi:type="dcterms:W3CDTF">2023-04-18T09:54:00Z</dcterms:modified>
</cp:coreProperties>
</file>