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157F3" w14:textId="77777777" w:rsidR="0024365B" w:rsidRDefault="003D4070">
      <w:pPr>
        <w:rPr>
          <w:rFonts w:cstheme="minorHAnsi"/>
        </w:rPr>
      </w:pPr>
      <w:r w:rsidRPr="005C01C6">
        <w:rPr>
          <w:rFonts w:cstheme="minorHAnsi"/>
          <w:b/>
          <w:bCs/>
        </w:rPr>
        <w:t>Job Title:</w:t>
      </w:r>
      <w:r w:rsidRPr="005C01C6">
        <w:rPr>
          <w:rFonts w:cstheme="minorHAnsi"/>
        </w:rPr>
        <w:tab/>
      </w:r>
      <w:r w:rsidR="00326622">
        <w:rPr>
          <w:rFonts w:cstheme="minorHAnsi"/>
        </w:rPr>
        <w:t xml:space="preserve">Director </w:t>
      </w:r>
      <w:r w:rsidR="002A648D">
        <w:rPr>
          <w:rFonts w:cstheme="minorHAnsi"/>
        </w:rPr>
        <w:t>Governance</w:t>
      </w:r>
      <w:r w:rsidR="0024365B">
        <w:rPr>
          <w:rFonts w:cstheme="minorHAnsi"/>
        </w:rPr>
        <w:t>, C</w:t>
      </w:r>
      <w:r w:rsidR="002A648D">
        <w:rPr>
          <w:rFonts w:cstheme="minorHAnsi"/>
        </w:rPr>
        <w:t xml:space="preserve">ompliance </w:t>
      </w:r>
      <w:r w:rsidR="0024365B">
        <w:rPr>
          <w:rFonts w:cstheme="minorHAnsi"/>
        </w:rPr>
        <w:t>and Risk</w:t>
      </w:r>
    </w:p>
    <w:p w14:paraId="4DB4E084" w14:textId="4070D36C" w:rsidR="00E72AFD" w:rsidRPr="005C01C6" w:rsidRDefault="00E72AFD">
      <w:pPr>
        <w:rPr>
          <w:rFonts w:cstheme="minorHAnsi"/>
        </w:rPr>
      </w:pPr>
      <w:r>
        <w:rPr>
          <w:rFonts w:cstheme="minorHAnsi"/>
        </w:rPr>
        <w:t>Scale:</w:t>
      </w:r>
      <w:r>
        <w:rPr>
          <w:rFonts w:cstheme="minorHAnsi"/>
        </w:rPr>
        <w:tab/>
      </w:r>
      <w:r>
        <w:rPr>
          <w:rFonts w:cstheme="minorHAnsi"/>
        </w:rPr>
        <w:tab/>
        <w:t>Scale 1</w:t>
      </w:r>
      <w:r w:rsidR="0024365B">
        <w:rPr>
          <w:rFonts w:cstheme="minorHAnsi"/>
        </w:rPr>
        <w:t>2</w:t>
      </w:r>
      <w:r>
        <w:rPr>
          <w:rFonts w:cstheme="minorHAnsi"/>
        </w:rPr>
        <w:t xml:space="preserve"> points </w:t>
      </w:r>
      <w:r w:rsidR="008D796B">
        <w:rPr>
          <w:rFonts w:cstheme="minorHAnsi"/>
        </w:rPr>
        <w:t>43-48</w:t>
      </w:r>
    </w:p>
    <w:p w14:paraId="0D122000" w14:textId="7AEAF14E" w:rsidR="003D4070" w:rsidRPr="005C01C6" w:rsidRDefault="003D4070">
      <w:pPr>
        <w:rPr>
          <w:rFonts w:cstheme="minorHAnsi"/>
        </w:rPr>
      </w:pPr>
      <w:r w:rsidRPr="005C01C6">
        <w:rPr>
          <w:rFonts w:cstheme="minorHAnsi"/>
          <w:b/>
          <w:bCs/>
        </w:rPr>
        <w:t>Reports to:</w:t>
      </w:r>
      <w:r w:rsidRPr="005C01C6">
        <w:rPr>
          <w:rFonts w:cstheme="minorHAnsi"/>
        </w:rPr>
        <w:tab/>
        <w:t>C</w:t>
      </w:r>
      <w:r w:rsidR="003D1F9D">
        <w:rPr>
          <w:rFonts w:cstheme="minorHAnsi"/>
        </w:rPr>
        <w:t>EO, CFO and Trust Board</w:t>
      </w:r>
    </w:p>
    <w:p w14:paraId="025D5722" w14:textId="02CBF991" w:rsidR="003D4070" w:rsidRPr="005C01C6" w:rsidRDefault="003D4070" w:rsidP="003D4070">
      <w:pPr>
        <w:ind w:left="1418" w:hanging="1418"/>
        <w:rPr>
          <w:rFonts w:cstheme="minorHAnsi"/>
        </w:rPr>
      </w:pPr>
      <w:r w:rsidRPr="005C01C6">
        <w:rPr>
          <w:rFonts w:cstheme="minorHAnsi"/>
          <w:b/>
          <w:bCs/>
        </w:rPr>
        <w:t>Liaison with:</w:t>
      </w:r>
      <w:r w:rsidRPr="005C01C6">
        <w:rPr>
          <w:rFonts w:cstheme="minorHAnsi"/>
        </w:rPr>
        <w:tab/>
        <w:t>Trust members, trustees, local academy Governors, Trust Executive team, CFO, academy management teams, key stakeholders</w:t>
      </w:r>
    </w:p>
    <w:p w14:paraId="08A0F3DB" w14:textId="6F9A2DA3" w:rsidR="003D4070" w:rsidRPr="005C01C6" w:rsidRDefault="003D4070" w:rsidP="003D4070">
      <w:pPr>
        <w:pStyle w:val="Bodytext1"/>
        <w:spacing w:before="80"/>
        <w:ind w:left="1418" w:hanging="1418"/>
        <w:rPr>
          <w:rFonts w:asciiTheme="minorHAnsi" w:hAnsiTheme="minorHAnsi" w:cstheme="minorHAnsi"/>
        </w:rPr>
      </w:pPr>
      <w:r w:rsidRPr="005C01C6">
        <w:rPr>
          <w:rFonts w:asciiTheme="minorHAnsi" w:hAnsiTheme="minorHAnsi" w:cstheme="minorHAnsi"/>
          <w:b/>
          <w:bCs/>
        </w:rPr>
        <w:t>Role Purpose:</w:t>
      </w:r>
      <w:r w:rsidRPr="005C01C6">
        <w:rPr>
          <w:rFonts w:asciiTheme="minorHAnsi" w:hAnsiTheme="minorHAnsi" w:cstheme="minorHAnsi"/>
        </w:rPr>
        <w:tab/>
        <w:t>To oversee all aspects of governance effectiveness</w:t>
      </w:r>
      <w:r w:rsidR="00D805CB">
        <w:rPr>
          <w:rFonts w:asciiTheme="minorHAnsi" w:hAnsiTheme="minorHAnsi" w:cstheme="minorHAnsi"/>
        </w:rPr>
        <w:t xml:space="preserve">, </w:t>
      </w:r>
      <w:r w:rsidRPr="005C01C6">
        <w:rPr>
          <w:rFonts w:asciiTheme="minorHAnsi" w:hAnsiTheme="minorHAnsi" w:cstheme="minorHAnsi"/>
        </w:rPr>
        <w:t xml:space="preserve">compliance </w:t>
      </w:r>
      <w:r w:rsidR="00D805CB">
        <w:rPr>
          <w:rFonts w:asciiTheme="minorHAnsi" w:hAnsiTheme="minorHAnsi" w:cstheme="minorHAnsi"/>
        </w:rPr>
        <w:t xml:space="preserve">and risk management </w:t>
      </w:r>
      <w:r w:rsidRPr="005C01C6">
        <w:rPr>
          <w:rFonts w:asciiTheme="minorHAnsi" w:hAnsiTheme="minorHAnsi" w:cstheme="minorHAnsi"/>
        </w:rPr>
        <w:t>within the trust,</w:t>
      </w:r>
      <w:r w:rsidR="00294A07">
        <w:rPr>
          <w:rFonts w:asciiTheme="minorHAnsi" w:hAnsiTheme="minorHAnsi" w:cstheme="minorHAnsi"/>
        </w:rPr>
        <w:t xml:space="preserve"> </w:t>
      </w:r>
      <w:r w:rsidRPr="005C01C6">
        <w:rPr>
          <w:rFonts w:asciiTheme="minorHAnsi" w:hAnsiTheme="minorHAnsi" w:cstheme="minorHAnsi"/>
        </w:rPr>
        <w:t xml:space="preserve">ensure governance adheres to good practice and </w:t>
      </w:r>
      <w:r w:rsidR="00294A07">
        <w:rPr>
          <w:rFonts w:asciiTheme="minorHAnsi" w:hAnsiTheme="minorHAnsi" w:cstheme="minorHAnsi"/>
        </w:rPr>
        <w:t>provide support in the management of risk</w:t>
      </w:r>
      <w:r w:rsidR="00910835">
        <w:rPr>
          <w:rFonts w:asciiTheme="minorHAnsi" w:hAnsiTheme="minorHAnsi" w:cstheme="minorHAnsi"/>
        </w:rPr>
        <w:t xml:space="preserve">, ensuring that the Trust </w:t>
      </w:r>
      <w:r w:rsidRPr="005C01C6">
        <w:rPr>
          <w:rFonts w:asciiTheme="minorHAnsi" w:hAnsiTheme="minorHAnsi" w:cstheme="minorHAnsi"/>
        </w:rPr>
        <w:t xml:space="preserve">meets all statutory and regulatory </w:t>
      </w:r>
      <w:r w:rsidR="00910835">
        <w:rPr>
          <w:rFonts w:asciiTheme="minorHAnsi" w:hAnsiTheme="minorHAnsi" w:cstheme="minorHAnsi"/>
        </w:rPr>
        <w:t>obligations.  P</w:t>
      </w:r>
      <w:r w:rsidRPr="005C01C6">
        <w:rPr>
          <w:rFonts w:asciiTheme="minorHAnsi" w:hAnsiTheme="minorHAnsi" w:cstheme="minorHAnsi"/>
        </w:rPr>
        <w:t xml:space="preserve">rovide </w:t>
      </w:r>
      <w:r w:rsidRPr="005C01C6">
        <w:rPr>
          <w:rFonts w:asciiTheme="minorHAnsi" w:hAnsiTheme="minorHAnsi" w:cstheme="minorHAnsi"/>
          <w:shd w:val="clear" w:color="auto" w:fill="FFFFFF"/>
        </w:rPr>
        <w:t>strategic leadership of services that support governance across the trust.</w:t>
      </w:r>
    </w:p>
    <w:p w14:paraId="21B7C78A" w14:textId="77777777" w:rsidR="003D4070" w:rsidRPr="005C01C6" w:rsidRDefault="003D4070" w:rsidP="003D4070">
      <w:pPr>
        <w:pStyle w:val="Bodytext1"/>
        <w:spacing w:after="80"/>
        <w:ind w:left="1418" w:hanging="1418"/>
        <w:rPr>
          <w:rFonts w:asciiTheme="minorHAnsi" w:hAnsiTheme="minorHAnsi" w:cstheme="minorHAnsi"/>
          <w:b/>
          <w:bCs/>
        </w:rPr>
      </w:pPr>
      <w:r w:rsidRPr="005C01C6">
        <w:rPr>
          <w:rFonts w:asciiTheme="minorHAnsi" w:hAnsiTheme="minorHAnsi" w:cstheme="minorHAnsi"/>
          <w:b/>
          <w:bCs/>
        </w:rPr>
        <w:t>This is achieved by:</w:t>
      </w:r>
    </w:p>
    <w:p w14:paraId="5E8D1B1C" w14:textId="569FF3AA" w:rsidR="00653CD4" w:rsidRPr="00653CD4" w:rsidRDefault="003D4070" w:rsidP="00653CD4">
      <w:pPr>
        <w:pStyle w:val="Bodytextbullets"/>
        <w:numPr>
          <w:ilvl w:val="0"/>
          <w:numId w:val="2"/>
        </w:numPr>
        <w:rPr>
          <w:rFonts w:asciiTheme="minorHAnsi" w:hAnsiTheme="minorHAnsi" w:cstheme="minorHAnsi"/>
        </w:rPr>
      </w:pPr>
      <w:r w:rsidRPr="005C01C6">
        <w:rPr>
          <w:rFonts w:asciiTheme="minorHAnsi" w:hAnsiTheme="minorHAnsi" w:cstheme="minorHAnsi"/>
        </w:rPr>
        <w:t>supporting the efficient and effective operation of the trust board and its committees</w:t>
      </w:r>
      <w:r w:rsidR="00A776F0">
        <w:rPr>
          <w:rFonts w:asciiTheme="minorHAnsi" w:hAnsiTheme="minorHAnsi" w:cstheme="minorHAnsi"/>
        </w:rPr>
        <w:t xml:space="preserve"> </w:t>
      </w:r>
      <w:r w:rsidR="00932FAE">
        <w:rPr>
          <w:rFonts w:asciiTheme="minorHAnsi" w:hAnsiTheme="minorHAnsi" w:cstheme="minorHAnsi"/>
        </w:rPr>
        <w:t xml:space="preserve">to deliver the highest quality </w:t>
      </w:r>
      <w:r w:rsidR="00A0304A">
        <w:rPr>
          <w:rFonts w:asciiTheme="minorHAnsi" w:hAnsiTheme="minorHAnsi" w:cstheme="minorHAnsi"/>
        </w:rPr>
        <w:t>operational consistency across the Trust in a number of key areas</w:t>
      </w:r>
    </w:p>
    <w:p w14:paraId="0FFC9381" w14:textId="77777777" w:rsidR="003D4070" w:rsidRPr="005C01C6" w:rsidRDefault="003D4070" w:rsidP="003D4070">
      <w:pPr>
        <w:pStyle w:val="Bodytextbullets"/>
        <w:numPr>
          <w:ilvl w:val="0"/>
          <w:numId w:val="2"/>
        </w:numPr>
        <w:spacing w:after="0" w:line="240" w:lineRule="auto"/>
        <w:rPr>
          <w:rFonts w:asciiTheme="minorHAnsi" w:hAnsiTheme="minorHAnsi" w:cstheme="minorHAnsi"/>
        </w:rPr>
      </w:pPr>
      <w:r w:rsidRPr="005C01C6">
        <w:rPr>
          <w:rFonts w:asciiTheme="minorHAnsi" w:hAnsiTheme="minorHAnsi" w:cstheme="minorHAnsi"/>
        </w:rPr>
        <w:t>ensuring governance at all levels is carrying out its functions</w:t>
      </w:r>
    </w:p>
    <w:p w14:paraId="67B3739C" w14:textId="7892BFCC" w:rsidR="003D4070" w:rsidRPr="005C01C6" w:rsidRDefault="003D4070" w:rsidP="003D4070">
      <w:pPr>
        <w:pStyle w:val="Bodytextbullets"/>
        <w:numPr>
          <w:ilvl w:val="0"/>
          <w:numId w:val="2"/>
        </w:numPr>
        <w:rPr>
          <w:rFonts w:asciiTheme="minorHAnsi" w:hAnsiTheme="minorHAnsi" w:cstheme="minorHAnsi"/>
        </w:rPr>
      </w:pPr>
      <w:r w:rsidRPr="005C01C6">
        <w:rPr>
          <w:rFonts w:asciiTheme="minorHAnsi" w:hAnsiTheme="minorHAnsi" w:cstheme="minorHAnsi"/>
        </w:rPr>
        <w:t>leading on development of the trust’s governance framework and driving improvements to its systems, processes, and structures</w:t>
      </w:r>
    </w:p>
    <w:p w14:paraId="1DA4CB18" w14:textId="35857DEC" w:rsidR="00F16EC6" w:rsidRPr="006F3E8D" w:rsidRDefault="003D4070" w:rsidP="006F3E8D">
      <w:pPr>
        <w:pStyle w:val="Bodytextbullets"/>
        <w:numPr>
          <w:ilvl w:val="0"/>
          <w:numId w:val="2"/>
        </w:numPr>
        <w:rPr>
          <w:rFonts w:asciiTheme="minorHAnsi" w:hAnsiTheme="minorHAnsi" w:cstheme="minorHAnsi"/>
        </w:rPr>
      </w:pPr>
      <w:r w:rsidRPr="005C01C6">
        <w:rPr>
          <w:rFonts w:asciiTheme="minorHAnsi" w:hAnsiTheme="minorHAnsi" w:cstheme="minorHAnsi"/>
        </w:rPr>
        <w:t>managing and coordinating the delivery and ongoing improvement of governance support across the trust</w:t>
      </w:r>
    </w:p>
    <w:p w14:paraId="73C87BE9" w14:textId="5E99852D" w:rsidR="003D4070" w:rsidRPr="005C01C6" w:rsidRDefault="003D4070" w:rsidP="003D4070">
      <w:pPr>
        <w:pStyle w:val="Bodytextbullets"/>
        <w:numPr>
          <w:ilvl w:val="0"/>
          <w:numId w:val="0"/>
        </w:numPr>
        <w:ind w:left="360" w:hanging="360"/>
        <w:rPr>
          <w:rFonts w:asciiTheme="minorHAnsi" w:hAnsiTheme="minorHAnsi" w:cstheme="minorHAnsi"/>
          <w:b/>
          <w:bCs/>
        </w:rPr>
      </w:pPr>
      <w:r w:rsidRPr="005C01C6">
        <w:rPr>
          <w:rFonts w:asciiTheme="minorHAnsi" w:hAnsiTheme="minorHAnsi" w:cstheme="minorHAnsi"/>
          <w:b/>
          <w:bCs/>
        </w:rPr>
        <w:t>Duties/Key Tasks:</w:t>
      </w:r>
    </w:p>
    <w:p w14:paraId="6C0AC619" w14:textId="77777777" w:rsidR="003D4070" w:rsidRPr="003D4070" w:rsidRDefault="003D4070" w:rsidP="003D4070">
      <w:pPr>
        <w:keepNext/>
        <w:keepLines/>
        <w:spacing w:before="240" w:after="60" w:line="192" w:lineRule="auto"/>
        <w:outlineLvl w:val="1"/>
        <w:rPr>
          <w:rFonts w:eastAsiaTheme="majorEastAsia" w:cstheme="minorHAnsi"/>
          <w:b/>
        </w:rPr>
      </w:pPr>
      <w:r w:rsidRPr="003D4070">
        <w:rPr>
          <w:rFonts w:eastAsiaTheme="majorEastAsia" w:cstheme="minorHAnsi"/>
          <w:b/>
        </w:rPr>
        <w:t>Strategic leadership across schools</w:t>
      </w:r>
    </w:p>
    <w:p w14:paraId="745E8E1C" w14:textId="77777777" w:rsidR="003D4070" w:rsidRPr="003D4070" w:rsidRDefault="003D4070" w:rsidP="003D4070">
      <w:pPr>
        <w:keepNext/>
        <w:keepLines/>
        <w:spacing w:before="120" w:after="40" w:line="192" w:lineRule="auto"/>
        <w:outlineLvl w:val="2"/>
        <w:rPr>
          <w:rFonts w:eastAsiaTheme="majorEastAsia" w:cstheme="minorHAnsi"/>
          <w:b/>
          <w:bCs/>
        </w:rPr>
      </w:pPr>
      <w:r w:rsidRPr="003D4070">
        <w:rPr>
          <w:rFonts w:eastAsiaTheme="majorEastAsia" w:cstheme="minorHAnsi"/>
          <w:b/>
          <w:bCs/>
        </w:rPr>
        <w:t>Leading governance services</w:t>
      </w:r>
    </w:p>
    <w:p w14:paraId="6A7ED110"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work with executives, strategic and operational leads to ensure support for governance is compliant, effective and contributes towards strategic priorities being met</w:t>
      </w:r>
    </w:p>
    <w:p w14:paraId="1E274D9F"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act as the lead adviser on issues relating to the governance of schools and or the trust</w:t>
      </w:r>
    </w:p>
    <w:p w14:paraId="64D99B6F"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developing and implementing the MAT’s strategy for effective governance support services</w:t>
      </w:r>
    </w:p>
    <w:p w14:paraId="0B2CE6E4"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managing a budget</w:t>
      </w:r>
    </w:p>
    <w:p w14:paraId="54A26C14"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designing and monitoring the governance support structure</w:t>
      </w:r>
    </w:p>
    <w:p w14:paraId="76191E65"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 xml:space="preserve">assessing capacity and developing the structure in line with </w:t>
      </w:r>
      <w:proofErr w:type="spellStart"/>
      <w:r w:rsidRPr="005C01C6">
        <w:rPr>
          <w:rFonts w:eastAsiaTheme="minorEastAsia" w:cstheme="minorHAnsi"/>
          <w:lang w:val="en-US"/>
        </w:rPr>
        <w:t>organisational</w:t>
      </w:r>
      <w:proofErr w:type="spellEnd"/>
      <w:r w:rsidRPr="005C01C6">
        <w:rPr>
          <w:rFonts w:eastAsiaTheme="minorEastAsia" w:cstheme="minorHAnsi"/>
          <w:lang w:val="en-US"/>
        </w:rPr>
        <w:t xml:space="preserve"> growth </w:t>
      </w:r>
    </w:p>
    <w:p w14:paraId="3CAFEE72"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 xml:space="preserve">ensuring effective communications are maintained with governing boards, governance professionals and stakeholders such as the DfE </w:t>
      </w:r>
    </w:p>
    <w:p w14:paraId="445B58AA" w14:textId="77777777" w:rsidR="003D4070" w:rsidRPr="005C01C6" w:rsidRDefault="003D4070" w:rsidP="003D4070">
      <w:pPr>
        <w:pStyle w:val="ListParagraph"/>
        <w:numPr>
          <w:ilvl w:val="0"/>
          <w:numId w:val="3"/>
        </w:numPr>
        <w:spacing w:before="80" w:after="80"/>
        <w:rPr>
          <w:rFonts w:eastAsiaTheme="minorEastAsia" w:cstheme="minorHAnsi"/>
          <w:lang w:val="en-US"/>
        </w:rPr>
      </w:pPr>
      <w:r w:rsidRPr="005C01C6">
        <w:rPr>
          <w:rFonts w:eastAsiaTheme="minorEastAsia" w:cstheme="minorHAnsi"/>
          <w:lang w:val="en-US"/>
        </w:rPr>
        <w:t>writing and presenting training and briefings</w:t>
      </w:r>
    </w:p>
    <w:p w14:paraId="31CDB60A" w14:textId="77777777" w:rsidR="003D4070" w:rsidRPr="005C01C6" w:rsidRDefault="003D4070" w:rsidP="003D4070">
      <w:pPr>
        <w:pStyle w:val="Heading3"/>
        <w:spacing w:before="120"/>
        <w:rPr>
          <w:rFonts w:asciiTheme="minorHAnsi" w:hAnsiTheme="minorHAnsi" w:cstheme="minorHAnsi"/>
          <w:b/>
          <w:bCs/>
          <w:color w:val="auto"/>
          <w:sz w:val="22"/>
        </w:rPr>
      </w:pPr>
      <w:r w:rsidRPr="005C01C6">
        <w:rPr>
          <w:rFonts w:asciiTheme="minorHAnsi" w:hAnsiTheme="minorHAnsi" w:cstheme="minorHAnsi"/>
          <w:b/>
          <w:bCs/>
          <w:color w:val="auto"/>
          <w:sz w:val="22"/>
        </w:rPr>
        <w:t>Lead adviser for issues relating to governance of MATs</w:t>
      </w:r>
    </w:p>
    <w:p w14:paraId="3BCD6617" w14:textId="77777777" w:rsidR="003D4070" w:rsidRPr="005C01C6" w:rsidRDefault="003D4070" w:rsidP="003D4070">
      <w:pPr>
        <w:pStyle w:val="Bodytext1"/>
        <w:spacing w:before="80"/>
        <w:rPr>
          <w:rFonts w:asciiTheme="minorHAnsi" w:hAnsiTheme="minorHAnsi" w:cstheme="minorHAnsi"/>
        </w:rPr>
      </w:pPr>
      <w:r w:rsidRPr="005C01C6">
        <w:rPr>
          <w:rFonts w:asciiTheme="minorHAnsi" w:hAnsiTheme="minorHAnsi" w:cstheme="minorHAnsi"/>
        </w:rPr>
        <w:t>As well as acting as the main point of contact for queries relating to governance within the trust, lead governance professionals proactively update those governing by providing advice and guidance on:</w:t>
      </w:r>
    </w:p>
    <w:p w14:paraId="51D24CA2" w14:textId="77777777" w:rsidR="003D4070" w:rsidRPr="005C01C6" w:rsidRDefault="003D4070" w:rsidP="003D4070">
      <w:pPr>
        <w:pStyle w:val="Bodytextbullets"/>
        <w:numPr>
          <w:ilvl w:val="0"/>
          <w:numId w:val="4"/>
        </w:numPr>
        <w:rPr>
          <w:rFonts w:asciiTheme="minorHAnsi" w:hAnsiTheme="minorHAnsi" w:cstheme="minorHAnsi"/>
        </w:rPr>
      </w:pPr>
      <w:r w:rsidRPr="005C01C6">
        <w:rPr>
          <w:rFonts w:asciiTheme="minorHAnsi" w:hAnsiTheme="minorHAnsi" w:cstheme="minorHAnsi"/>
        </w:rPr>
        <w:t>complex, technical issues that relate to governing structures, procedures and the legal framework that underpins them</w:t>
      </w:r>
    </w:p>
    <w:p w14:paraId="0BD2B93F" w14:textId="77777777" w:rsidR="003D4070" w:rsidRPr="005C01C6" w:rsidRDefault="003D4070" w:rsidP="003D4070">
      <w:pPr>
        <w:pStyle w:val="Bodytextbullets"/>
        <w:numPr>
          <w:ilvl w:val="0"/>
          <w:numId w:val="4"/>
        </w:numPr>
        <w:rPr>
          <w:rFonts w:asciiTheme="minorHAnsi" w:hAnsiTheme="minorHAnsi" w:cstheme="minorHAnsi"/>
        </w:rPr>
      </w:pPr>
      <w:r w:rsidRPr="005C01C6">
        <w:rPr>
          <w:rFonts w:asciiTheme="minorHAnsi" w:hAnsiTheme="minorHAnsi" w:cstheme="minorHAnsi"/>
        </w:rPr>
        <w:lastRenderedPageBreak/>
        <w:t xml:space="preserve">quality assuring governance advice given by others ensuring that it is informed by an intelligent assessment of risk </w:t>
      </w:r>
    </w:p>
    <w:p w14:paraId="2E1969EC" w14:textId="77777777" w:rsidR="003D4070" w:rsidRPr="005C01C6" w:rsidRDefault="003D4070" w:rsidP="003D4070">
      <w:pPr>
        <w:pStyle w:val="Bodytextbullets"/>
        <w:numPr>
          <w:ilvl w:val="0"/>
          <w:numId w:val="4"/>
        </w:numPr>
        <w:rPr>
          <w:rFonts w:asciiTheme="minorHAnsi" w:hAnsiTheme="minorHAnsi" w:cstheme="minorHAnsi"/>
        </w:rPr>
      </w:pPr>
      <w:r w:rsidRPr="005C01C6">
        <w:rPr>
          <w:rFonts w:asciiTheme="minorHAnsi" w:hAnsiTheme="minorHAnsi" w:cstheme="minorHAnsi"/>
        </w:rPr>
        <w:t xml:space="preserve">risk informed assessments of options for support and interventions to strengthen governance </w:t>
      </w:r>
    </w:p>
    <w:p w14:paraId="200159E1" w14:textId="77777777" w:rsidR="003D4070" w:rsidRPr="005C01C6" w:rsidRDefault="003D4070" w:rsidP="003D4070">
      <w:pPr>
        <w:pStyle w:val="Bodytextbullets"/>
        <w:numPr>
          <w:ilvl w:val="0"/>
          <w:numId w:val="4"/>
        </w:numPr>
        <w:rPr>
          <w:rFonts w:asciiTheme="minorHAnsi" w:hAnsiTheme="minorHAnsi" w:cstheme="minorHAnsi"/>
        </w:rPr>
      </w:pPr>
      <w:r w:rsidRPr="005C01C6">
        <w:rPr>
          <w:rFonts w:asciiTheme="minorHAnsi" w:hAnsiTheme="minorHAnsi" w:cstheme="minorHAnsi"/>
        </w:rPr>
        <w:t>high level issue resolution</w:t>
      </w:r>
    </w:p>
    <w:p w14:paraId="6EE1C9BA" w14:textId="515BF762" w:rsidR="003D4070" w:rsidRPr="005C01C6" w:rsidRDefault="003D4070" w:rsidP="003D4070">
      <w:pPr>
        <w:pStyle w:val="Bodytextbullets"/>
        <w:numPr>
          <w:ilvl w:val="0"/>
          <w:numId w:val="4"/>
        </w:numPr>
        <w:rPr>
          <w:rFonts w:asciiTheme="minorHAnsi" w:hAnsiTheme="minorHAnsi" w:cstheme="minorHAnsi"/>
        </w:rPr>
      </w:pPr>
      <w:r w:rsidRPr="005C01C6">
        <w:rPr>
          <w:rFonts w:asciiTheme="minorHAnsi" w:hAnsiTheme="minorHAnsi" w:cstheme="minorHAnsi"/>
        </w:rPr>
        <w:t xml:space="preserve">highlighting evidenced based best practice, policy and thought leadership in school governance </w:t>
      </w:r>
    </w:p>
    <w:p w14:paraId="1D4EAED5" w14:textId="77777777" w:rsidR="003D4070" w:rsidRPr="005C01C6" w:rsidRDefault="003D4070" w:rsidP="003D4070">
      <w:pPr>
        <w:pStyle w:val="Heading3"/>
        <w:spacing w:before="120"/>
        <w:rPr>
          <w:rFonts w:asciiTheme="minorHAnsi" w:eastAsiaTheme="minorEastAsia" w:hAnsiTheme="minorHAnsi" w:cstheme="minorHAnsi"/>
          <w:b/>
          <w:bCs/>
          <w:color w:val="auto"/>
          <w:sz w:val="22"/>
          <w:lang w:val="en-US"/>
        </w:rPr>
      </w:pPr>
      <w:r w:rsidRPr="005C01C6">
        <w:rPr>
          <w:rFonts w:asciiTheme="minorHAnsi" w:hAnsiTheme="minorHAnsi" w:cstheme="minorHAnsi"/>
          <w:b/>
          <w:bCs/>
          <w:color w:val="auto"/>
          <w:sz w:val="22"/>
        </w:rPr>
        <w:t>Developing governance</w:t>
      </w:r>
    </w:p>
    <w:p w14:paraId="6E95E88F" w14:textId="73B4459C" w:rsidR="003D4070" w:rsidRPr="005C01C6" w:rsidRDefault="003D4070" w:rsidP="003D4070">
      <w:pPr>
        <w:pStyle w:val="Bodytext1"/>
        <w:spacing w:before="80"/>
        <w:rPr>
          <w:rFonts w:asciiTheme="minorHAnsi" w:hAnsiTheme="minorHAnsi" w:cstheme="minorHAnsi"/>
        </w:rPr>
      </w:pPr>
      <w:r w:rsidRPr="005C01C6">
        <w:rPr>
          <w:rFonts w:asciiTheme="minorHAnsi" w:hAnsiTheme="minorHAnsi" w:cstheme="minorHAnsi"/>
        </w:rPr>
        <w:t>Clerk meetings of the trust board and its committees, ensuring these enable the successful delivery of strategic objectives playing a key role in:</w:t>
      </w:r>
    </w:p>
    <w:p w14:paraId="0807A539"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keeping the board focused on its core strategic priorities, their strategic leadership responsibilities and their duty to maintain the highest professional standards of conduct and ethics</w:t>
      </w:r>
    </w:p>
    <w:p w14:paraId="285A2525"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setting the cycle of trust board and committee meetings and preparing focused agendas</w:t>
      </w:r>
    </w:p>
    <w:p w14:paraId="254FC114"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ensuring all meetings are inclusive and well structured</w:t>
      </w:r>
    </w:p>
    <w:p w14:paraId="7FAEDE6C"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satisfying all aspects of meeting compliance as stipulated in the trust’s articles of association and the Academy Trust Handbook, and in accordance with arrangements agreed by the board</w:t>
      </w:r>
    </w:p>
    <w:p w14:paraId="7297E458"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developing governing structures, particularly in relation to committee structures and the scheme of delegation, and routines across schools (hubs, locality models etc.) and monitoring effectiveness</w:t>
      </w:r>
    </w:p>
    <w:p w14:paraId="482001C6"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 xml:space="preserve">ensuring governing structures are developed in parallel with </w:t>
      </w:r>
      <w:proofErr w:type="spellStart"/>
      <w:r w:rsidRPr="005C01C6">
        <w:rPr>
          <w:rFonts w:asciiTheme="minorHAnsi" w:hAnsiTheme="minorHAnsi" w:cstheme="minorHAnsi"/>
        </w:rPr>
        <w:t>organisational</w:t>
      </w:r>
      <w:proofErr w:type="spellEnd"/>
      <w:r w:rsidRPr="005C01C6">
        <w:rPr>
          <w:rFonts w:asciiTheme="minorHAnsi" w:hAnsiTheme="minorHAnsi" w:cstheme="minorHAnsi"/>
        </w:rPr>
        <w:t xml:space="preserve"> growth strategies </w:t>
      </w:r>
    </w:p>
    <w:p w14:paraId="0EF0E1DF"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developing, reviewing and maintaining governance documents, such as articles of association, schemes of delegation, terms of reference, role descriptions and code of conduct</w:t>
      </w:r>
    </w:p>
    <w:p w14:paraId="4A15F2CA"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developing record management and communication methods that are fit for purpose and maintain confidentiality</w:t>
      </w:r>
    </w:p>
    <w:p w14:paraId="471013DD"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 xml:space="preserve">overseeing a strategy and protocol for recruiting governors and trustees that ensures the board and its committees are properly constituted, inclusive, diverse and meet the needs of the </w:t>
      </w:r>
      <w:proofErr w:type="spellStart"/>
      <w:r w:rsidRPr="005C01C6">
        <w:rPr>
          <w:rFonts w:asciiTheme="minorHAnsi" w:hAnsiTheme="minorHAnsi" w:cstheme="minorHAnsi"/>
        </w:rPr>
        <w:t>organisation</w:t>
      </w:r>
      <w:proofErr w:type="spellEnd"/>
    </w:p>
    <w:p w14:paraId="4ED6CF04" w14:textId="77777777"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leading on the strategy and planning of governance induction and CPD</w:t>
      </w:r>
    </w:p>
    <w:p w14:paraId="21D09C1B" w14:textId="753EC39E" w:rsidR="003D4070" w:rsidRPr="005C01C6" w:rsidRDefault="003D4070" w:rsidP="003D4070">
      <w:pPr>
        <w:pStyle w:val="Bodytextbullets"/>
        <w:numPr>
          <w:ilvl w:val="0"/>
          <w:numId w:val="5"/>
        </w:numPr>
        <w:rPr>
          <w:rFonts w:asciiTheme="minorHAnsi" w:hAnsiTheme="minorHAnsi" w:cstheme="minorHAnsi"/>
        </w:rPr>
      </w:pPr>
      <w:r w:rsidRPr="005C01C6">
        <w:rPr>
          <w:rFonts w:asciiTheme="minorHAnsi" w:hAnsiTheme="minorHAnsi" w:cstheme="minorHAnsi"/>
        </w:rPr>
        <w:t xml:space="preserve">developing and overseeing systems for board self-evaluation and review, including commissioning of external reviews </w:t>
      </w:r>
    </w:p>
    <w:p w14:paraId="485EF7EB" w14:textId="77777777" w:rsidR="006C0062" w:rsidRPr="005C01C6" w:rsidRDefault="006C0062" w:rsidP="006C0062">
      <w:pPr>
        <w:pStyle w:val="Heading3"/>
        <w:spacing w:before="120"/>
        <w:rPr>
          <w:rFonts w:asciiTheme="minorHAnsi" w:hAnsiTheme="minorHAnsi" w:cstheme="minorHAnsi"/>
          <w:b/>
          <w:bCs/>
          <w:color w:val="auto"/>
          <w:sz w:val="22"/>
        </w:rPr>
      </w:pPr>
      <w:r w:rsidRPr="005C01C6">
        <w:rPr>
          <w:rFonts w:asciiTheme="minorHAnsi" w:hAnsiTheme="minorHAnsi" w:cstheme="minorHAnsi"/>
          <w:b/>
          <w:bCs/>
          <w:color w:val="auto"/>
          <w:sz w:val="22"/>
        </w:rPr>
        <w:t>Leading on compliance</w:t>
      </w:r>
    </w:p>
    <w:p w14:paraId="7E59D007" w14:textId="64A0CF5D" w:rsidR="006C0062" w:rsidRPr="005C01C6" w:rsidRDefault="006C0062" w:rsidP="006C0062">
      <w:pPr>
        <w:pStyle w:val="Bodytext1"/>
        <w:rPr>
          <w:rFonts w:asciiTheme="minorHAnsi" w:hAnsiTheme="minorHAnsi" w:cstheme="minorHAnsi"/>
        </w:rPr>
      </w:pPr>
      <w:r w:rsidRPr="005C01C6">
        <w:rPr>
          <w:rFonts w:asciiTheme="minorHAnsi" w:hAnsiTheme="minorHAnsi" w:cstheme="minorHAnsi"/>
        </w:rPr>
        <w:t>Manage information and documentation that clearly details the trust’s governance arrangements and satisfies other statutory requirements, including (but not limited to):</w:t>
      </w:r>
    </w:p>
    <w:p w14:paraId="2DB373AE" w14:textId="2F44661F" w:rsidR="00CB35A9" w:rsidRDefault="00002A41" w:rsidP="006C0062">
      <w:pPr>
        <w:pStyle w:val="Bodytextbullets"/>
        <w:numPr>
          <w:ilvl w:val="0"/>
          <w:numId w:val="6"/>
        </w:numPr>
        <w:rPr>
          <w:rFonts w:asciiTheme="minorHAnsi" w:hAnsiTheme="minorHAnsi" w:cstheme="minorHAnsi"/>
        </w:rPr>
      </w:pPr>
      <w:r>
        <w:rPr>
          <w:rFonts w:asciiTheme="minorHAnsi" w:hAnsiTheme="minorHAnsi" w:cstheme="minorHAnsi"/>
        </w:rPr>
        <w:t>s</w:t>
      </w:r>
      <w:r w:rsidR="00CB35A9">
        <w:rPr>
          <w:rFonts w:asciiTheme="minorHAnsi" w:hAnsiTheme="minorHAnsi" w:cstheme="minorHAnsi"/>
        </w:rPr>
        <w:t xml:space="preserve">upport trust-wide accountability and quality assurance procedures to enable compliance in a </w:t>
      </w:r>
      <w:r w:rsidR="007E0ABB">
        <w:rPr>
          <w:rFonts w:asciiTheme="minorHAnsi" w:hAnsiTheme="minorHAnsi" w:cstheme="minorHAnsi"/>
        </w:rPr>
        <w:t>range</w:t>
      </w:r>
      <w:r w:rsidR="00CB35A9">
        <w:rPr>
          <w:rFonts w:asciiTheme="minorHAnsi" w:hAnsiTheme="minorHAnsi" w:cstheme="minorHAnsi"/>
        </w:rPr>
        <w:t xml:space="preserve"> of areas including health and safety</w:t>
      </w:r>
      <w:r w:rsidR="007E0ABB">
        <w:rPr>
          <w:rFonts w:asciiTheme="minorHAnsi" w:hAnsiTheme="minorHAnsi" w:cstheme="minorHAnsi"/>
        </w:rPr>
        <w:t>, recruitment and data protection (GDPR)</w:t>
      </w:r>
    </w:p>
    <w:p w14:paraId="0484CB18" w14:textId="400B6753" w:rsidR="007E0ABB" w:rsidRDefault="00002A41" w:rsidP="006C0062">
      <w:pPr>
        <w:pStyle w:val="Bodytextbullets"/>
        <w:numPr>
          <w:ilvl w:val="0"/>
          <w:numId w:val="6"/>
        </w:numPr>
        <w:rPr>
          <w:rFonts w:asciiTheme="minorHAnsi" w:hAnsiTheme="minorHAnsi" w:cstheme="minorHAnsi"/>
        </w:rPr>
      </w:pPr>
      <w:r>
        <w:rPr>
          <w:rFonts w:asciiTheme="minorHAnsi" w:hAnsiTheme="minorHAnsi" w:cstheme="minorHAnsi"/>
        </w:rPr>
        <w:t>i</w:t>
      </w:r>
      <w:r w:rsidR="007E0ABB">
        <w:rPr>
          <w:rFonts w:asciiTheme="minorHAnsi" w:hAnsiTheme="minorHAnsi" w:cstheme="minorHAnsi"/>
        </w:rPr>
        <w:t>dentify, monitor and mitigate operational risks through effective work with school offices, Headteachers, other trust leaders and the CEO and CFO</w:t>
      </w:r>
    </w:p>
    <w:p w14:paraId="04C3CEF6" w14:textId="3F6B5AA3" w:rsidR="00604634" w:rsidRDefault="00002A41" w:rsidP="008F28B8">
      <w:pPr>
        <w:pStyle w:val="Bodytextbullets"/>
        <w:numPr>
          <w:ilvl w:val="0"/>
          <w:numId w:val="6"/>
        </w:numPr>
        <w:rPr>
          <w:rFonts w:asciiTheme="minorHAnsi" w:hAnsiTheme="minorHAnsi" w:cstheme="minorHAnsi"/>
        </w:rPr>
      </w:pPr>
      <w:r>
        <w:rPr>
          <w:rFonts w:asciiTheme="minorHAnsi" w:hAnsiTheme="minorHAnsi" w:cstheme="minorHAnsi"/>
        </w:rPr>
        <w:lastRenderedPageBreak/>
        <w:t>s</w:t>
      </w:r>
      <w:r w:rsidR="008B70BF">
        <w:rPr>
          <w:rFonts w:asciiTheme="minorHAnsi" w:hAnsiTheme="minorHAnsi" w:cstheme="minorHAnsi"/>
        </w:rPr>
        <w:t>upport the Trust Board, Trust Executive Team, Headteachers and school offices to deliver the hig</w:t>
      </w:r>
      <w:r w:rsidR="00604634">
        <w:rPr>
          <w:rFonts w:asciiTheme="minorHAnsi" w:hAnsiTheme="minorHAnsi" w:cstheme="minorHAnsi"/>
        </w:rPr>
        <w:t>hest quality operational consistency across the Trust in number of key areas</w:t>
      </w:r>
      <w:r w:rsidR="008F28B8">
        <w:rPr>
          <w:rFonts w:asciiTheme="minorHAnsi" w:hAnsiTheme="minorHAnsi" w:cstheme="minorHAnsi"/>
        </w:rPr>
        <w:t>.</w:t>
      </w:r>
    </w:p>
    <w:p w14:paraId="0CF2238C" w14:textId="33E2141F" w:rsidR="00AA3B77" w:rsidRDefault="00002A41" w:rsidP="008F28B8">
      <w:pPr>
        <w:pStyle w:val="Bodytextbullets"/>
        <w:numPr>
          <w:ilvl w:val="0"/>
          <w:numId w:val="6"/>
        </w:numPr>
        <w:rPr>
          <w:rFonts w:asciiTheme="minorHAnsi" w:hAnsiTheme="minorHAnsi" w:cstheme="minorHAnsi"/>
        </w:rPr>
      </w:pPr>
      <w:r>
        <w:rPr>
          <w:rFonts w:asciiTheme="minorHAnsi" w:hAnsiTheme="minorHAnsi" w:cstheme="minorHAnsi"/>
        </w:rPr>
        <w:t>r</w:t>
      </w:r>
      <w:r w:rsidR="00AA3B77">
        <w:rPr>
          <w:rFonts w:asciiTheme="minorHAnsi" w:hAnsiTheme="minorHAnsi" w:cstheme="minorHAnsi"/>
        </w:rPr>
        <w:t xml:space="preserve">eview </w:t>
      </w:r>
      <w:r w:rsidR="0022032B">
        <w:rPr>
          <w:rFonts w:asciiTheme="minorHAnsi" w:hAnsiTheme="minorHAnsi" w:cstheme="minorHAnsi"/>
        </w:rPr>
        <w:t xml:space="preserve">of the </w:t>
      </w:r>
      <w:r w:rsidR="00991D4B">
        <w:rPr>
          <w:rFonts w:asciiTheme="minorHAnsi" w:hAnsiTheme="minorHAnsi" w:cstheme="minorHAnsi"/>
        </w:rPr>
        <w:t>academies</w:t>
      </w:r>
      <w:r w:rsidR="0022032B">
        <w:rPr>
          <w:rFonts w:asciiTheme="minorHAnsi" w:hAnsiTheme="minorHAnsi" w:cstheme="minorHAnsi"/>
        </w:rPr>
        <w:t xml:space="preserve"> risk registers 3 times a year, identifying and reporting any trends or issues to the CEO and CFO</w:t>
      </w:r>
    </w:p>
    <w:p w14:paraId="68EA8FC7" w14:textId="16A33B20" w:rsidR="0022032B" w:rsidRDefault="00002A41" w:rsidP="008F28B8">
      <w:pPr>
        <w:pStyle w:val="Bodytextbullets"/>
        <w:numPr>
          <w:ilvl w:val="0"/>
          <w:numId w:val="6"/>
        </w:numPr>
        <w:rPr>
          <w:rFonts w:asciiTheme="minorHAnsi" w:hAnsiTheme="minorHAnsi" w:cstheme="minorHAnsi"/>
        </w:rPr>
      </w:pPr>
      <w:r>
        <w:rPr>
          <w:rFonts w:asciiTheme="minorHAnsi" w:hAnsiTheme="minorHAnsi" w:cstheme="minorHAnsi"/>
        </w:rPr>
        <w:t>m</w:t>
      </w:r>
      <w:r w:rsidR="0022032B">
        <w:rPr>
          <w:rFonts w:asciiTheme="minorHAnsi" w:hAnsiTheme="minorHAnsi" w:cstheme="minorHAnsi"/>
        </w:rPr>
        <w:t xml:space="preserve">anage and maintain the </w:t>
      </w:r>
      <w:r w:rsidR="00991D4B">
        <w:rPr>
          <w:rFonts w:asciiTheme="minorHAnsi" w:hAnsiTheme="minorHAnsi" w:cstheme="minorHAnsi"/>
        </w:rPr>
        <w:t>Trust’s Strategic Risk Register in liaison with the CFO</w:t>
      </w:r>
      <w:r w:rsidR="0042011A">
        <w:rPr>
          <w:rFonts w:asciiTheme="minorHAnsi" w:hAnsiTheme="minorHAnsi" w:cstheme="minorHAnsi"/>
        </w:rPr>
        <w:t>, CEO and Chair of the Board.</w:t>
      </w:r>
    </w:p>
    <w:p w14:paraId="71960C0D" w14:textId="59206B8C" w:rsidR="0042011A" w:rsidRDefault="00002A41" w:rsidP="008F28B8">
      <w:pPr>
        <w:pStyle w:val="Bodytextbullets"/>
        <w:numPr>
          <w:ilvl w:val="0"/>
          <w:numId w:val="6"/>
        </w:numPr>
        <w:rPr>
          <w:rFonts w:asciiTheme="minorHAnsi" w:hAnsiTheme="minorHAnsi" w:cstheme="minorHAnsi"/>
        </w:rPr>
      </w:pPr>
      <w:r>
        <w:rPr>
          <w:rFonts w:asciiTheme="minorHAnsi" w:hAnsiTheme="minorHAnsi" w:cstheme="minorHAnsi"/>
        </w:rPr>
        <w:t>e</w:t>
      </w:r>
      <w:r w:rsidR="0042011A">
        <w:rPr>
          <w:rFonts w:asciiTheme="minorHAnsi" w:hAnsiTheme="minorHAnsi" w:cstheme="minorHAnsi"/>
        </w:rPr>
        <w:t>nsure the DfE database for example `Get Information About Schools’ is up to date – submit corrections/updates as required</w:t>
      </w:r>
    </w:p>
    <w:p w14:paraId="1FEE8475" w14:textId="3C53B511" w:rsidR="0042011A" w:rsidRDefault="00002A41" w:rsidP="008F28B8">
      <w:pPr>
        <w:pStyle w:val="Bodytextbullets"/>
        <w:numPr>
          <w:ilvl w:val="0"/>
          <w:numId w:val="6"/>
        </w:numPr>
        <w:rPr>
          <w:rFonts w:asciiTheme="minorHAnsi" w:hAnsiTheme="minorHAnsi" w:cstheme="minorHAnsi"/>
        </w:rPr>
      </w:pPr>
      <w:r>
        <w:rPr>
          <w:rFonts w:asciiTheme="minorHAnsi" w:hAnsiTheme="minorHAnsi" w:cstheme="minorHAnsi"/>
        </w:rPr>
        <w:t>m</w:t>
      </w:r>
      <w:r w:rsidR="00F62461">
        <w:rPr>
          <w:rFonts w:asciiTheme="minorHAnsi" w:hAnsiTheme="minorHAnsi" w:cstheme="minorHAnsi"/>
        </w:rPr>
        <w:t>aintain current knowledge and awareness of website compliance requirements and carry out twice-yearly compliance audit of all academy websites</w:t>
      </w:r>
    </w:p>
    <w:p w14:paraId="272992E4" w14:textId="24DF3EC4" w:rsidR="005D0440" w:rsidRPr="00E167E4" w:rsidRDefault="00002A41" w:rsidP="00E167E4">
      <w:pPr>
        <w:pStyle w:val="Bodytextbullets"/>
        <w:numPr>
          <w:ilvl w:val="0"/>
          <w:numId w:val="6"/>
        </w:numPr>
        <w:rPr>
          <w:rFonts w:asciiTheme="minorHAnsi" w:hAnsiTheme="minorHAnsi" w:cstheme="minorHAnsi"/>
        </w:rPr>
      </w:pPr>
      <w:r>
        <w:rPr>
          <w:rFonts w:asciiTheme="minorHAnsi" w:hAnsiTheme="minorHAnsi" w:cstheme="minorHAnsi"/>
        </w:rPr>
        <w:t>c</w:t>
      </w:r>
      <w:r w:rsidR="00883595">
        <w:rPr>
          <w:rFonts w:asciiTheme="minorHAnsi" w:hAnsiTheme="minorHAnsi" w:cstheme="minorHAnsi"/>
        </w:rPr>
        <w:t>arry out regular internal compliance checks and monitor relevant processing activities to ensure that all academies are working to Trust policies</w:t>
      </w:r>
      <w:r w:rsidR="005B3254">
        <w:rPr>
          <w:rFonts w:asciiTheme="minorHAnsi" w:hAnsiTheme="minorHAnsi" w:cstheme="minorHAnsi"/>
        </w:rPr>
        <w:t>, procedures and practices, including statutory requirements ensuring that all agreed actions are completed within timescales</w:t>
      </w:r>
    </w:p>
    <w:p w14:paraId="568E9EB1" w14:textId="4CD1F511"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maintaining appropriate records of trust board and academy committee membership, along with any terms of reference</w:t>
      </w:r>
    </w:p>
    <w:p w14:paraId="54C9E7F5" w14:textId="0D1C3237" w:rsidR="00360F3B" w:rsidRPr="00A72980" w:rsidRDefault="006C0062" w:rsidP="00A72980">
      <w:pPr>
        <w:pStyle w:val="Bodytextbullets"/>
        <w:numPr>
          <w:ilvl w:val="0"/>
          <w:numId w:val="6"/>
        </w:numPr>
        <w:rPr>
          <w:rFonts w:asciiTheme="minorHAnsi" w:hAnsiTheme="minorHAnsi" w:cstheme="minorHAnsi"/>
        </w:rPr>
      </w:pPr>
      <w:r w:rsidRPr="005C01C6">
        <w:rPr>
          <w:rFonts w:asciiTheme="minorHAnsi" w:hAnsiTheme="minorHAnsi" w:cstheme="minorHAnsi"/>
        </w:rPr>
        <w:t>maintaining a trust policy register and advising on the policy review and approval cycle</w:t>
      </w:r>
    </w:p>
    <w:p w14:paraId="763142DD" w14:textId="77777777"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ensuring copies of statutory policies and other statutory documents such as the scheme of delegation and register of interests are published as agreed (on the trust and/or school website) and in line with statutory requirements</w:t>
      </w:r>
    </w:p>
    <w:p w14:paraId="5ADF127E" w14:textId="77777777"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ensuring that governance-specific risks are included in the trust’s risk register</w:t>
      </w:r>
    </w:p>
    <w:p w14:paraId="3AD54F81" w14:textId="77777777"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supporting production of the annual report and governance statement published with the trust’s annual accounts</w:t>
      </w:r>
    </w:p>
    <w:p w14:paraId="2457D8A3" w14:textId="77777777" w:rsidR="006C0062" w:rsidRPr="005C01C6" w:rsidRDefault="006C0062" w:rsidP="006C0062">
      <w:pPr>
        <w:pStyle w:val="Bodytextbullets"/>
        <w:numPr>
          <w:ilvl w:val="0"/>
          <w:numId w:val="6"/>
        </w:numPr>
        <w:rPr>
          <w:rFonts w:asciiTheme="minorHAnsi" w:hAnsiTheme="minorHAnsi" w:cstheme="minorHAnsi"/>
          <w:color w:val="0563C1"/>
          <w:u w:val="single"/>
        </w:rPr>
      </w:pPr>
      <w:r w:rsidRPr="005C01C6">
        <w:rPr>
          <w:rFonts w:asciiTheme="minorHAnsi" w:hAnsiTheme="minorHAnsi" w:cstheme="minorHAnsi"/>
        </w:rPr>
        <w:t>managing the flow of information between the trust board and academy committees and members, maintaining an up-to-date record of academy committee business</w:t>
      </w:r>
    </w:p>
    <w:p w14:paraId="591EB7B6" w14:textId="77777777" w:rsidR="006C0062" w:rsidRPr="005C01C6" w:rsidRDefault="006C0062" w:rsidP="006C0062">
      <w:pPr>
        <w:pStyle w:val="Bodytextbullets"/>
        <w:numPr>
          <w:ilvl w:val="0"/>
          <w:numId w:val="6"/>
        </w:numPr>
        <w:rPr>
          <w:rFonts w:asciiTheme="minorHAnsi" w:hAnsiTheme="minorHAnsi" w:cstheme="minorHAnsi"/>
          <w:color w:val="0563C1"/>
          <w:u w:val="single"/>
        </w:rPr>
      </w:pPr>
      <w:r w:rsidRPr="005C01C6">
        <w:rPr>
          <w:rFonts w:asciiTheme="minorHAnsi" w:hAnsiTheme="minorHAnsi" w:cstheme="minorHAnsi"/>
        </w:rPr>
        <w:t>developing trust-specific documents such as a governance code of conduct and skills matrix</w:t>
      </w:r>
    </w:p>
    <w:p w14:paraId="0A7A9A6F" w14:textId="77777777"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maintaining the trust’s online governance portal or equivalent</w:t>
      </w:r>
    </w:p>
    <w:p w14:paraId="1C835B95" w14:textId="08400C23" w:rsidR="006C0062" w:rsidRPr="005C01C6" w:rsidRDefault="006C0062" w:rsidP="006C0062">
      <w:pPr>
        <w:pStyle w:val="Bodytextbullets"/>
        <w:numPr>
          <w:ilvl w:val="0"/>
          <w:numId w:val="6"/>
        </w:numPr>
        <w:rPr>
          <w:rFonts w:asciiTheme="minorHAnsi" w:hAnsiTheme="minorHAnsi" w:cstheme="minorHAnsi"/>
        </w:rPr>
      </w:pPr>
      <w:r w:rsidRPr="005C01C6">
        <w:rPr>
          <w:rFonts w:asciiTheme="minorHAnsi" w:hAnsiTheme="minorHAnsi" w:cstheme="minorHAnsi"/>
        </w:rPr>
        <w:t>the application of policies, procedures, and relevant legislation/guidance across the trust</w:t>
      </w:r>
    </w:p>
    <w:p w14:paraId="1CA694A6" w14:textId="77777777" w:rsidR="006C0062" w:rsidRPr="006C0062" w:rsidRDefault="006C0062" w:rsidP="006C0062">
      <w:pPr>
        <w:keepNext/>
        <w:keepLines/>
        <w:spacing w:before="120" w:after="40" w:line="192" w:lineRule="auto"/>
        <w:outlineLvl w:val="2"/>
        <w:rPr>
          <w:rFonts w:eastAsiaTheme="majorEastAsia" w:cstheme="minorHAnsi"/>
          <w:b/>
          <w:bCs/>
        </w:rPr>
      </w:pPr>
      <w:r w:rsidRPr="006C0062">
        <w:rPr>
          <w:rFonts w:eastAsiaTheme="majorEastAsia" w:cstheme="minorHAnsi"/>
          <w:b/>
          <w:bCs/>
        </w:rPr>
        <w:t>Leadership management</w:t>
      </w:r>
    </w:p>
    <w:p w14:paraId="3DA15E99" w14:textId="77777777" w:rsidR="006C0062" w:rsidRPr="005C01C6" w:rsidRDefault="006C0062" w:rsidP="006C0062">
      <w:pPr>
        <w:pStyle w:val="ListParagraph"/>
        <w:numPr>
          <w:ilvl w:val="0"/>
          <w:numId w:val="7"/>
        </w:numPr>
        <w:spacing w:before="80" w:after="80"/>
        <w:rPr>
          <w:rFonts w:eastAsiaTheme="minorEastAsia" w:cstheme="minorHAnsi"/>
          <w:lang w:val="en-US"/>
        </w:rPr>
      </w:pPr>
      <w:r w:rsidRPr="005C01C6">
        <w:rPr>
          <w:rFonts w:eastAsiaTheme="minorEastAsia" w:cstheme="minorHAnsi"/>
          <w:lang w:val="en-US"/>
        </w:rPr>
        <w:t xml:space="preserve">overseeing recruitment and induction of the governance support team/clerks </w:t>
      </w:r>
    </w:p>
    <w:p w14:paraId="72B6F98F" w14:textId="77777777" w:rsidR="006C0062" w:rsidRPr="005C01C6" w:rsidRDefault="006C0062" w:rsidP="006C0062">
      <w:pPr>
        <w:pStyle w:val="ListParagraph"/>
        <w:numPr>
          <w:ilvl w:val="0"/>
          <w:numId w:val="7"/>
        </w:numPr>
        <w:spacing w:before="80" w:after="80"/>
        <w:rPr>
          <w:rFonts w:eastAsiaTheme="minorEastAsia" w:cstheme="minorHAnsi"/>
          <w:lang w:val="en-US"/>
        </w:rPr>
      </w:pPr>
      <w:r w:rsidRPr="005C01C6">
        <w:rPr>
          <w:rFonts w:eastAsiaTheme="minorEastAsia" w:cstheme="minorHAnsi"/>
          <w:lang w:val="en-US"/>
        </w:rPr>
        <w:t>briefing and training staff</w:t>
      </w:r>
    </w:p>
    <w:p w14:paraId="7090C4F4" w14:textId="77777777" w:rsidR="006C0062" w:rsidRPr="005C01C6" w:rsidRDefault="006C0062" w:rsidP="006C0062">
      <w:pPr>
        <w:pStyle w:val="ListParagraph"/>
        <w:numPr>
          <w:ilvl w:val="0"/>
          <w:numId w:val="7"/>
        </w:numPr>
        <w:spacing w:before="80" w:after="80"/>
        <w:rPr>
          <w:rFonts w:eastAsiaTheme="minorEastAsia" w:cstheme="minorHAnsi"/>
          <w:lang w:val="en-US"/>
        </w:rPr>
      </w:pPr>
      <w:r w:rsidRPr="005C01C6">
        <w:rPr>
          <w:rFonts w:eastAsiaTheme="minorEastAsia" w:cstheme="minorHAnsi"/>
          <w:lang w:val="en-US"/>
        </w:rPr>
        <w:t>conducting performance management and appraisals</w:t>
      </w:r>
    </w:p>
    <w:p w14:paraId="7CE0B4F4" w14:textId="77777777" w:rsidR="006C0062" w:rsidRPr="005C01C6" w:rsidRDefault="006C0062" w:rsidP="006C0062">
      <w:pPr>
        <w:pStyle w:val="ListParagraph"/>
        <w:numPr>
          <w:ilvl w:val="0"/>
          <w:numId w:val="7"/>
        </w:numPr>
        <w:spacing w:before="80" w:after="80"/>
        <w:rPr>
          <w:rFonts w:eastAsiaTheme="minorEastAsia" w:cstheme="minorHAnsi"/>
          <w:lang w:val="en-US"/>
        </w:rPr>
      </w:pPr>
      <w:r w:rsidRPr="005C01C6">
        <w:rPr>
          <w:rFonts w:eastAsiaTheme="minorEastAsia" w:cstheme="minorHAnsi"/>
          <w:lang w:val="en-US"/>
        </w:rPr>
        <w:t>succession planning for different roles in the structure</w:t>
      </w:r>
    </w:p>
    <w:p w14:paraId="538AFFA2" w14:textId="77777777" w:rsidR="006C0062" w:rsidRPr="005C01C6" w:rsidRDefault="006C0062" w:rsidP="006C0062">
      <w:pPr>
        <w:pStyle w:val="ListParagraph"/>
        <w:numPr>
          <w:ilvl w:val="0"/>
          <w:numId w:val="7"/>
        </w:numPr>
        <w:spacing w:before="80" w:after="80"/>
        <w:rPr>
          <w:rFonts w:eastAsiaTheme="minorEastAsia" w:cstheme="minorHAnsi"/>
          <w:lang w:val="en-US"/>
        </w:rPr>
      </w:pPr>
      <w:r w:rsidRPr="005C01C6">
        <w:rPr>
          <w:rFonts w:eastAsiaTheme="minorEastAsia" w:cstheme="minorHAnsi"/>
          <w:lang w:val="en-US"/>
        </w:rPr>
        <w:t>managing any budget and resources allocated to the governance support function</w:t>
      </w:r>
    </w:p>
    <w:p w14:paraId="167DC198" w14:textId="77777777" w:rsidR="006C0062" w:rsidRPr="006C0062" w:rsidRDefault="006C0062" w:rsidP="006C0062">
      <w:pPr>
        <w:keepNext/>
        <w:keepLines/>
        <w:spacing w:before="120" w:after="40" w:line="192" w:lineRule="auto"/>
        <w:outlineLvl w:val="2"/>
        <w:rPr>
          <w:rFonts w:eastAsiaTheme="majorEastAsia" w:cstheme="minorHAnsi"/>
          <w:b/>
          <w:bCs/>
        </w:rPr>
      </w:pPr>
      <w:r w:rsidRPr="006C0062">
        <w:rPr>
          <w:rFonts w:eastAsiaTheme="majorEastAsia" w:cstheme="minorHAnsi"/>
          <w:b/>
          <w:bCs/>
        </w:rPr>
        <w:t>Maintaining relationships and communication</w:t>
      </w:r>
    </w:p>
    <w:p w14:paraId="7178B297" w14:textId="1F0C736B" w:rsidR="006C0062" w:rsidRPr="006C0062" w:rsidRDefault="006C0062" w:rsidP="006C0062">
      <w:pPr>
        <w:spacing w:before="80" w:after="80"/>
        <w:rPr>
          <w:rFonts w:cstheme="minorHAnsi"/>
          <w:color w:val="000000" w:themeColor="text1"/>
          <w:lang w:val="en-US"/>
        </w:rPr>
      </w:pPr>
      <w:r w:rsidRPr="005C01C6">
        <w:rPr>
          <w:rFonts w:cstheme="minorHAnsi"/>
          <w:color w:val="000000" w:themeColor="text1"/>
          <w:lang w:val="en-US"/>
        </w:rPr>
        <w:t>D</w:t>
      </w:r>
      <w:r w:rsidRPr="006C0062">
        <w:rPr>
          <w:rFonts w:cstheme="minorHAnsi"/>
          <w:color w:val="000000" w:themeColor="text1"/>
          <w:lang w:val="en-US"/>
        </w:rPr>
        <w:t>evelop and maintain productive working relationships while maintaining independence by:</w:t>
      </w:r>
    </w:p>
    <w:p w14:paraId="3E684AE9" w14:textId="77777777" w:rsidR="006C0062" w:rsidRPr="005C01C6" w:rsidRDefault="006C0062" w:rsidP="006C0062">
      <w:pPr>
        <w:pStyle w:val="ListParagraph"/>
        <w:numPr>
          <w:ilvl w:val="0"/>
          <w:numId w:val="8"/>
        </w:numPr>
        <w:spacing w:before="40" w:after="40"/>
        <w:rPr>
          <w:rFonts w:eastAsiaTheme="minorEastAsia" w:cstheme="minorHAnsi"/>
          <w:lang w:val="en-US"/>
        </w:rPr>
      </w:pPr>
      <w:r w:rsidRPr="005C01C6">
        <w:rPr>
          <w:rFonts w:eastAsiaTheme="minorEastAsia" w:cstheme="minorHAnsi"/>
          <w:lang w:val="en-US"/>
        </w:rPr>
        <w:t xml:space="preserve">working collaboratively and holistically with stakeholders in and outside of the </w:t>
      </w:r>
      <w:proofErr w:type="spellStart"/>
      <w:r w:rsidRPr="005C01C6">
        <w:rPr>
          <w:rFonts w:eastAsiaTheme="minorEastAsia" w:cstheme="minorHAnsi"/>
          <w:lang w:val="en-US"/>
        </w:rPr>
        <w:t>organisation</w:t>
      </w:r>
      <w:proofErr w:type="spellEnd"/>
      <w:r w:rsidRPr="005C01C6">
        <w:rPr>
          <w:rFonts w:eastAsiaTheme="minorEastAsia" w:cstheme="minorHAnsi"/>
          <w:lang w:val="en-US"/>
        </w:rPr>
        <w:t xml:space="preserve"> so that governance supports and enables the operational delivery of strategic objectives</w:t>
      </w:r>
    </w:p>
    <w:p w14:paraId="420E9074" w14:textId="77777777" w:rsidR="006C0062" w:rsidRPr="005C01C6" w:rsidRDefault="006C0062" w:rsidP="006C0062">
      <w:pPr>
        <w:pStyle w:val="ListParagraph"/>
        <w:numPr>
          <w:ilvl w:val="0"/>
          <w:numId w:val="8"/>
        </w:numPr>
        <w:spacing w:before="40" w:after="40" w:line="240" w:lineRule="auto"/>
        <w:rPr>
          <w:rFonts w:eastAsiaTheme="minorEastAsia" w:cstheme="minorHAnsi"/>
          <w:lang w:val="en-US"/>
        </w:rPr>
      </w:pPr>
      <w:r w:rsidRPr="005C01C6">
        <w:rPr>
          <w:rFonts w:eastAsiaTheme="minorEastAsia" w:cstheme="minorHAnsi"/>
          <w:lang w:val="en-US"/>
        </w:rPr>
        <w:t>ensuring relevant authorities are notified of changes to membership and governance structures as appropriate</w:t>
      </w:r>
    </w:p>
    <w:p w14:paraId="43C89ABE" w14:textId="47F7BD8C" w:rsidR="006C0062" w:rsidRPr="005C01C6" w:rsidRDefault="006C0062" w:rsidP="006C0062">
      <w:pPr>
        <w:pStyle w:val="ListParagraph"/>
        <w:numPr>
          <w:ilvl w:val="0"/>
          <w:numId w:val="8"/>
        </w:numPr>
        <w:spacing w:before="40" w:after="40" w:line="240" w:lineRule="auto"/>
        <w:rPr>
          <w:rFonts w:eastAsiaTheme="minorEastAsia" w:cstheme="minorHAnsi"/>
          <w:lang w:val="en-US"/>
        </w:rPr>
      </w:pPr>
      <w:r w:rsidRPr="005C01C6">
        <w:rPr>
          <w:rFonts w:eastAsiaTheme="minorEastAsia" w:cstheme="minorHAnsi"/>
          <w:lang w:val="en-US"/>
        </w:rPr>
        <w:t>being a role model for effective and ethical governance</w:t>
      </w:r>
    </w:p>
    <w:p w14:paraId="3A7BDFC6" w14:textId="77777777" w:rsidR="006C0062" w:rsidRPr="006C0062" w:rsidRDefault="006C0062" w:rsidP="006C0062">
      <w:pPr>
        <w:keepNext/>
        <w:keepLines/>
        <w:spacing w:before="240" w:after="60" w:line="192" w:lineRule="auto"/>
        <w:outlineLvl w:val="1"/>
        <w:rPr>
          <w:rFonts w:eastAsiaTheme="majorEastAsia" w:cstheme="minorHAnsi"/>
          <w:b/>
        </w:rPr>
      </w:pPr>
      <w:r w:rsidRPr="006C0062">
        <w:rPr>
          <w:rFonts w:eastAsiaTheme="majorEastAsia" w:cstheme="minorHAnsi"/>
          <w:b/>
        </w:rPr>
        <w:lastRenderedPageBreak/>
        <w:t>Providing coordinated support</w:t>
      </w:r>
    </w:p>
    <w:p w14:paraId="3D446FD1" w14:textId="77777777" w:rsidR="006C0062" w:rsidRPr="006C0062" w:rsidRDefault="006C0062" w:rsidP="006C0062">
      <w:pPr>
        <w:keepNext/>
        <w:keepLines/>
        <w:spacing w:before="120" w:after="40" w:line="192" w:lineRule="auto"/>
        <w:outlineLvl w:val="2"/>
        <w:rPr>
          <w:rFonts w:eastAsiaTheme="majorEastAsia" w:cstheme="minorHAnsi"/>
        </w:rPr>
      </w:pPr>
      <w:r w:rsidRPr="006C0062">
        <w:rPr>
          <w:rFonts w:eastAsiaTheme="majorEastAsia" w:cstheme="minorHAnsi"/>
        </w:rPr>
        <w:t>Acting as a central point of contact</w:t>
      </w:r>
    </w:p>
    <w:p w14:paraId="05828A4F" w14:textId="77777777" w:rsidR="006C0062" w:rsidRPr="005C01C6" w:rsidRDefault="006C0062" w:rsidP="006C0062">
      <w:pPr>
        <w:pStyle w:val="ListParagraph"/>
        <w:numPr>
          <w:ilvl w:val="0"/>
          <w:numId w:val="9"/>
        </w:numPr>
        <w:spacing w:before="80" w:after="40"/>
        <w:rPr>
          <w:rFonts w:eastAsiaTheme="minorEastAsia" w:cstheme="minorHAnsi"/>
          <w:lang w:val="en-US"/>
        </w:rPr>
      </w:pPr>
      <w:r w:rsidRPr="005C01C6">
        <w:rPr>
          <w:rFonts w:eastAsiaTheme="minorEastAsia" w:cstheme="minorHAnsi"/>
          <w:lang w:val="en-US"/>
        </w:rPr>
        <w:t>providing advisory support to boards</w:t>
      </w:r>
    </w:p>
    <w:p w14:paraId="7C00A2F5" w14:textId="77777777" w:rsidR="006C0062" w:rsidRPr="005C01C6" w:rsidRDefault="006C0062" w:rsidP="006C0062">
      <w:pPr>
        <w:pStyle w:val="ListParagraph"/>
        <w:numPr>
          <w:ilvl w:val="0"/>
          <w:numId w:val="9"/>
        </w:numPr>
        <w:spacing w:before="80" w:after="40"/>
        <w:rPr>
          <w:rFonts w:eastAsiaTheme="minorEastAsia" w:cstheme="minorHAnsi"/>
          <w:lang w:val="en-US"/>
        </w:rPr>
      </w:pPr>
      <w:r w:rsidRPr="005C01C6">
        <w:rPr>
          <w:rFonts w:eastAsiaTheme="minorEastAsia" w:cstheme="minorHAnsi"/>
          <w:lang w:val="en-US"/>
        </w:rPr>
        <w:t xml:space="preserve">being an expert resource for clerks and the wider </w:t>
      </w:r>
      <w:proofErr w:type="spellStart"/>
      <w:r w:rsidRPr="005C01C6">
        <w:rPr>
          <w:rFonts w:eastAsiaTheme="minorEastAsia" w:cstheme="minorHAnsi"/>
          <w:lang w:val="en-US"/>
        </w:rPr>
        <w:t>organisation</w:t>
      </w:r>
      <w:proofErr w:type="spellEnd"/>
      <w:r w:rsidRPr="005C01C6">
        <w:rPr>
          <w:rFonts w:eastAsiaTheme="minorEastAsia" w:cstheme="minorHAnsi"/>
          <w:lang w:val="en-US"/>
        </w:rPr>
        <w:t xml:space="preserve"> </w:t>
      </w:r>
    </w:p>
    <w:p w14:paraId="3F787BED" w14:textId="4CA62826" w:rsidR="006C0062" w:rsidRPr="005C01C6" w:rsidRDefault="006C0062" w:rsidP="006C0062">
      <w:pPr>
        <w:pStyle w:val="ListParagraph"/>
        <w:numPr>
          <w:ilvl w:val="0"/>
          <w:numId w:val="9"/>
        </w:numPr>
        <w:spacing w:before="80" w:after="40"/>
        <w:rPr>
          <w:rFonts w:eastAsiaTheme="minorEastAsia" w:cstheme="minorHAnsi"/>
          <w:lang w:val="en-US"/>
        </w:rPr>
      </w:pPr>
      <w:r w:rsidRPr="005C01C6">
        <w:rPr>
          <w:rFonts w:eastAsiaTheme="minorEastAsia" w:cstheme="minorHAnsi"/>
          <w:lang w:val="en-US"/>
        </w:rPr>
        <w:t>quality assuring advice – acting as a high-level resource</w:t>
      </w:r>
    </w:p>
    <w:p w14:paraId="0C3714BC" w14:textId="77777777" w:rsidR="006C0062" w:rsidRPr="005C01C6" w:rsidRDefault="006C0062" w:rsidP="006C0062">
      <w:pPr>
        <w:pStyle w:val="ListParagraph"/>
        <w:numPr>
          <w:ilvl w:val="0"/>
          <w:numId w:val="9"/>
        </w:numPr>
        <w:spacing w:before="80" w:after="40"/>
        <w:rPr>
          <w:rFonts w:eastAsiaTheme="minorEastAsia" w:cstheme="minorHAnsi"/>
          <w:lang w:val="en-US"/>
        </w:rPr>
      </w:pPr>
      <w:r w:rsidRPr="005C01C6">
        <w:rPr>
          <w:rFonts w:eastAsiaTheme="minorEastAsia" w:cstheme="minorHAnsi"/>
          <w:lang w:val="en-US"/>
        </w:rPr>
        <w:t>responding to issues including concerns and complaints related to governance</w:t>
      </w:r>
    </w:p>
    <w:p w14:paraId="38231769" w14:textId="77777777" w:rsidR="006C0062" w:rsidRPr="005C01C6" w:rsidRDefault="006C0062" w:rsidP="006C0062">
      <w:pPr>
        <w:pStyle w:val="ListParagraph"/>
        <w:numPr>
          <w:ilvl w:val="0"/>
          <w:numId w:val="9"/>
        </w:numPr>
        <w:spacing w:before="80" w:after="40"/>
        <w:rPr>
          <w:rFonts w:eastAsiaTheme="minorEastAsia" w:cstheme="minorHAnsi"/>
          <w:lang w:val="en-US"/>
        </w:rPr>
      </w:pPr>
      <w:r w:rsidRPr="005C01C6">
        <w:rPr>
          <w:rFonts w:eastAsiaTheme="minorEastAsia" w:cstheme="minorHAnsi"/>
          <w:lang w:val="en-US"/>
        </w:rPr>
        <w:t>facilitating networks and communication between governing boards</w:t>
      </w:r>
    </w:p>
    <w:p w14:paraId="3545E9F1" w14:textId="77777777" w:rsidR="006C0062" w:rsidRPr="006C0062" w:rsidRDefault="006C0062" w:rsidP="006C0062">
      <w:pPr>
        <w:keepNext/>
        <w:keepLines/>
        <w:spacing w:before="120" w:after="40" w:line="192" w:lineRule="auto"/>
        <w:outlineLvl w:val="2"/>
        <w:rPr>
          <w:rFonts w:eastAsiaTheme="majorEastAsia" w:cstheme="minorHAnsi"/>
          <w:b/>
          <w:bCs/>
        </w:rPr>
      </w:pPr>
      <w:r w:rsidRPr="006C0062">
        <w:rPr>
          <w:rFonts w:eastAsiaTheme="majorEastAsia" w:cstheme="minorHAnsi"/>
          <w:b/>
          <w:bCs/>
        </w:rPr>
        <w:t>Line managing clerks</w:t>
      </w:r>
    </w:p>
    <w:p w14:paraId="562C9160" w14:textId="77777777" w:rsidR="006C0062" w:rsidRPr="005C01C6" w:rsidRDefault="006C0062" w:rsidP="006C0062">
      <w:pPr>
        <w:pStyle w:val="ListParagraph"/>
        <w:numPr>
          <w:ilvl w:val="0"/>
          <w:numId w:val="10"/>
        </w:numPr>
        <w:spacing w:before="80" w:after="40"/>
        <w:rPr>
          <w:rFonts w:eastAsiaTheme="minorEastAsia" w:cstheme="minorHAnsi"/>
          <w:lang w:val="en-US"/>
        </w:rPr>
      </w:pPr>
      <w:r w:rsidRPr="005C01C6">
        <w:rPr>
          <w:rFonts w:eastAsiaTheme="minorEastAsia" w:cstheme="minorHAnsi"/>
          <w:lang w:val="en-US"/>
        </w:rPr>
        <w:t xml:space="preserve">recruitment, management and quality assurance </w:t>
      </w:r>
    </w:p>
    <w:p w14:paraId="06D1ED04" w14:textId="77777777" w:rsidR="006C0062" w:rsidRPr="005C01C6" w:rsidRDefault="006C0062" w:rsidP="006C0062">
      <w:pPr>
        <w:pStyle w:val="ListParagraph"/>
        <w:numPr>
          <w:ilvl w:val="0"/>
          <w:numId w:val="10"/>
        </w:numPr>
        <w:spacing w:before="80" w:after="40"/>
        <w:rPr>
          <w:rFonts w:eastAsiaTheme="minorEastAsia" w:cstheme="minorHAnsi"/>
          <w:lang w:val="en-US"/>
        </w:rPr>
      </w:pPr>
      <w:r w:rsidRPr="005C01C6">
        <w:rPr>
          <w:rFonts w:eastAsiaTheme="minorEastAsia" w:cstheme="minorHAnsi"/>
          <w:lang w:val="en-US"/>
        </w:rPr>
        <w:t>assigning work and deployments</w:t>
      </w:r>
    </w:p>
    <w:p w14:paraId="3E7E5D76" w14:textId="77777777" w:rsidR="006C0062" w:rsidRPr="005C01C6" w:rsidRDefault="006C0062" w:rsidP="006C0062">
      <w:pPr>
        <w:pStyle w:val="ListParagraph"/>
        <w:numPr>
          <w:ilvl w:val="0"/>
          <w:numId w:val="10"/>
        </w:numPr>
        <w:spacing w:before="80" w:after="40"/>
        <w:rPr>
          <w:rFonts w:eastAsiaTheme="minorEastAsia" w:cstheme="minorHAnsi"/>
          <w:lang w:val="en-US"/>
        </w:rPr>
      </w:pPr>
      <w:r w:rsidRPr="005C01C6">
        <w:rPr>
          <w:rFonts w:eastAsiaTheme="minorEastAsia" w:cstheme="minorHAnsi"/>
          <w:lang w:val="en-US"/>
        </w:rPr>
        <w:t>ensuring board and committee meetings are efficient, effective and properly recorded</w:t>
      </w:r>
    </w:p>
    <w:p w14:paraId="10D45BC0" w14:textId="77777777" w:rsidR="006C0062" w:rsidRPr="005C01C6" w:rsidRDefault="006C0062" w:rsidP="006C0062">
      <w:pPr>
        <w:pStyle w:val="ListParagraph"/>
        <w:numPr>
          <w:ilvl w:val="0"/>
          <w:numId w:val="10"/>
        </w:numPr>
        <w:spacing w:before="80" w:after="40"/>
        <w:rPr>
          <w:rFonts w:eastAsiaTheme="minorEastAsia" w:cstheme="minorHAnsi"/>
          <w:lang w:val="en-US"/>
        </w:rPr>
      </w:pPr>
      <w:r w:rsidRPr="005C01C6">
        <w:rPr>
          <w:rFonts w:eastAsiaTheme="minorEastAsia" w:cstheme="minorHAnsi"/>
          <w:lang w:val="en-US"/>
        </w:rPr>
        <w:t>delivering induction, training and briefings</w:t>
      </w:r>
    </w:p>
    <w:p w14:paraId="3DD08D19" w14:textId="77777777" w:rsidR="006C0062" w:rsidRPr="005C01C6" w:rsidRDefault="006C0062" w:rsidP="006C0062">
      <w:pPr>
        <w:pStyle w:val="ListParagraph"/>
        <w:numPr>
          <w:ilvl w:val="0"/>
          <w:numId w:val="10"/>
        </w:numPr>
        <w:spacing w:before="80" w:after="40"/>
        <w:rPr>
          <w:rFonts w:eastAsiaTheme="minorEastAsia" w:cstheme="minorHAnsi"/>
          <w:lang w:val="en-US"/>
        </w:rPr>
      </w:pPr>
      <w:r w:rsidRPr="005C01C6">
        <w:rPr>
          <w:rFonts w:eastAsiaTheme="minorEastAsia" w:cstheme="minorHAnsi"/>
          <w:lang w:val="en-US"/>
        </w:rPr>
        <w:t>conducting annual appraisals</w:t>
      </w:r>
    </w:p>
    <w:p w14:paraId="04C1C257" w14:textId="77777777" w:rsidR="006C0062" w:rsidRPr="006C0062" w:rsidRDefault="006C0062" w:rsidP="006C0062">
      <w:pPr>
        <w:keepNext/>
        <w:keepLines/>
        <w:spacing w:before="120" w:after="40" w:line="192" w:lineRule="auto"/>
        <w:outlineLvl w:val="2"/>
        <w:rPr>
          <w:rFonts w:eastAsiaTheme="majorEastAsia" w:cstheme="minorHAnsi"/>
          <w:b/>
          <w:bCs/>
        </w:rPr>
      </w:pPr>
      <w:r w:rsidRPr="006C0062">
        <w:rPr>
          <w:rFonts w:eastAsiaTheme="majorEastAsia" w:cstheme="minorHAnsi"/>
          <w:b/>
          <w:bCs/>
        </w:rPr>
        <w:t>Delivering wider and targeted support</w:t>
      </w:r>
    </w:p>
    <w:p w14:paraId="1849374F" w14:textId="77777777" w:rsidR="006C0062" w:rsidRPr="005C01C6" w:rsidRDefault="006C0062" w:rsidP="006C0062">
      <w:pPr>
        <w:pStyle w:val="ListParagraph"/>
        <w:numPr>
          <w:ilvl w:val="0"/>
          <w:numId w:val="11"/>
        </w:numPr>
        <w:spacing w:before="80" w:after="40"/>
        <w:rPr>
          <w:rFonts w:eastAsiaTheme="minorEastAsia" w:cstheme="minorHAnsi"/>
          <w:lang w:val="en-US"/>
        </w:rPr>
      </w:pPr>
      <w:r w:rsidRPr="005C01C6">
        <w:rPr>
          <w:rFonts w:eastAsiaTheme="minorEastAsia" w:cstheme="minorHAnsi"/>
          <w:lang w:val="en-US"/>
        </w:rPr>
        <w:t>overseeing recruitment, election/appointment and induction for different governance tiers</w:t>
      </w:r>
    </w:p>
    <w:p w14:paraId="4BDB91EA" w14:textId="77777777" w:rsidR="006C0062" w:rsidRPr="005C01C6" w:rsidRDefault="006C0062" w:rsidP="006C0062">
      <w:pPr>
        <w:pStyle w:val="ListParagraph"/>
        <w:numPr>
          <w:ilvl w:val="0"/>
          <w:numId w:val="11"/>
        </w:numPr>
        <w:spacing w:before="80" w:after="40"/>
        <w:rPr>
          <w:rFonts w:eastAsiaTheme="minorEastAsia" w:cstheme="minorHAnsi"/>
          <w:lang w:val="en-US"/>
        </w:rPr>
      </w:pPr>
      <w:r w:rsidRPr="005C01C6">
        <w:rPr>
          <w:rFonts w:eastAsiaTheme="minorEastAsia" w:cstheme="minorHAnsi"/>
          <w:lang w:val="en-US"/>
        </w:rPr>
        <w:t xml:space="preserve">overseeing a CPD offer/development </w:t>
      </w:r>
      <w:proofErr w:type="spellStart"/>
      <w:r w:rsidRPr="005C01C6">
        <w:rPr>
          <w:rFonts w:eastAsiaTheme="minorEastAsia" w:cstheme="minorHAnsi"/>
          <w:lang w:val="en-US"/>
        </w:rPr>
        <w:t>programme</w:t>
      </w:r>
      <w:proofErr w:type="spellEnd"/>
    </w:p>
    <w:p w14:paraId="41798B09" w14:textId="77777777" w:rsidR="006C0062" w:rsidRPr="005C01C6" w:rsidRDefault="006C0062" w:rsidP="006C0062">
      <w:pPr>
        <w:pStyle w:val="ListParagraph"/>
        <w:numPr>
          <w:ilvl w:val="0"/>
          <w:numId w:val="11"/>
        </w:numPr>
        <w:spacing w:before="80" w:after="40"/>
        <w:rPr>
          <w:rFonts w:eastAsiaTheme="minorEastAsia" w:cstheme="minorHAnsi"/>
          <w:lang w:val="en-US"/>
        </w:rPr>
      </w:pPr>
      <w:proofErr w:type="spellStart"/>
      <w:r w:rsidRPr="005C01C6">
        <w:rPr>
          <w:rFonts w:eastAsiaTheme="minorEastAsia" w:cstheme="minorHAnsi"/>
          <w:lang w:val="en-US"/>
        </w:rPr>
        <w:t>organising</w:t>
      </w:r>
      <w:proofErr w:type="spellEnd"/>
      <w:r w:rsidRPr="005C01C6">
        <w:rPr>
          <w:rFonts w:eastAsiaTheme="minorEastAsia" w:cstheme="minorHAnsi"/>
          <w:lang w:val="en-US"/>
        </w:rPr>
        <w:t xml:space="preserve"> reviews and self-evaluation</w:t>
      </w:r>
    </w:p>
    <w:p w14:paraId="6ED7A79E" w14:textId="77777777" w:rsidR="006C0062" w:rsidRPr="005C01C6" w:rsidRDefault="006C0062" w:rsidP="006C0062">
      <w:pPr>
        <w:pStyle w:val="ListParagraph"/>
        <w:numPr>
          <w:ilvl w:val="0"/>
          <w:numId w:val="11"/>
        </w:numPr>
        <w:spacing w:before="80" w:after="40"/>
        <w:rPr>
          <w:rFonts w:eastAsiaTheme="minorEastAsia" w:cstheme="minorHAnsi"/>
          <w:lang w:val="en-US"/>
        </w:rPr>
      </w:pPr>
      <w:r w:rsidRPr="005C01C6">
        <w:rPr>
          <w:rFonts w:eastAsiaTheme="minorEastAsia" w:cstheme="minorHAnsi"/>
          <w:lang w:val="en-US"/>
        </w:rPr>
        <w:t xml:space="preserve">presenting training, briefings and at events </w:t>
      </w:r>
    </w:p>
    <w:p w14:paraId="62463FF3" w14:textId="77777777" w:rsidR="006C0062" w:rsidRPr="005C01C6" w:rsidRDefault="006C0062" w:rsidP="006C0062">
      <w:pPr>
        <w:pStyle w:val="ListParagraph"/>
        <w:numPr>
          <w:ilvl w:val="0"/>
          <w:numId w:val="11"/>
        </w:numPr>
        <w:spacing w:before="80" w:after="40"/>
        <w:rPr>
          <w:rFonts w:eastAsiaTheme="minorEastAsia" w:cstheme="minorHAnsi"/>
          <w:lang w:val="en-US"/>
        </w:rPr>
      </w:pPr>
      <w:proofErr w:type="spellStart"/>
      <w:r w:rsidRPr="005C01C6">
        <w:rPr>
          <w:rFonts w:eastAsiaTheme="minorEastAsia" w:cstheme="minorHAnsi"/>
          <w:lang w:val="en-US"/>
        </w:rPr>
        <w:t>organising</w:t>
      </w:r>
      <w:proofErr w:type="spellEnd"/>
      <w:r w:rsidRPr="005C01C6">
        <w:rPr>
          <w:rFonts w:eastAsiaTheme="minorEastAsia" w:cstheme="minorHAnsi"/>
          <w:lang w:val="en-US"/>
        </w:rPr>
        <w:t xml:space="preserve"> targeted support and intervention when circumstances require</w:t>
      </w:r>
    </w:p>
    <w:p w14:paraId="3C102851" w14:textId="77777777" w:rsidR="006C0062" w:rsidRPr="006C0062" w:rsidRDefault="006C0062" w:rsidP="006C0062">
      <w:pPr>
        <w:keepNext/>
        <w:keepLines/>
        <w:spacing w:before="120" w:after="40" w:line="192" w:lineRule="auto"/>
        <w:outlineLvl w:val="2"/>
        <w:rPr>
          <w:rFonts w:eastAsiaTheme="majorEastAsia" w:cstheme="minorHAnsi"/>
          <w:b/>
          <w:bCs/>
        </w:rPr>
      </w:pPr>
      <w:r w:rsidRPr="006C0062">
        <w:rPr>
          <w:rFonts w:eastAsiaTheme="majorEastAsia" w:cstheme="minorHAnsi"/>
          <w:b/>
          <w:bCs/>
        </w:rPr>
        <w:t>Compliance monitoring across a group of schools</w:t>
      </w:r>
    </w:p>
    <w:p w14:paraId="52E77980" w14:textId="77777777" w:rsidR="006C0062" w:rsidRPr="005C01C6" w:rsidRDefault="006C0062" w:rsidP="006C0062">
      <w:pPr>
        <w:pStyle w:val="ListParagraph"/>
        <w:numPr>
          <w:ilvl w:val="0"/>
          <w:numId w:val="12"/>
        </w:numPr>
        <w:spacing w:before="80" w:after="80"/>
        <w:rPr>
          <w:rFonts w:eastAsiaTheme="minorEastAsia" w:cstheme="minorHAnsi"/>
          <w:lang w:val="en-US"/>
        </w:rPr>
      </w:pPr>
      <w:r w:rsidRPr="005C01C6">
        <w:rPr>
          <w:rFonts w:eastAsiaTheme="minorEastAsia" w:cstheme="minorHAnsi"/>
          <w:lang w:val="en-US"/>
        </w:rPr>
        <w:t>maintaining a central records system to include attendance at meetings and training sessions by members, directors, governors, trustees and governance professionals</w:t>
      </w:r>
    </w:p>
    <w:p w14:paraId="152D07AF" w14:textId="77777777" w:rsidR="006C0062" w:rsidRPr="005C01C6" w:rsidRDefault="006C0062" w:rsidP="006C0062">
      <w:pPr>
        <w:pStyle w:val="ListParagraph"/>
        <w:numPr>
          <w:ilvl w:val="0"/>
          <w:numId w:val="12"/>
        </w:numPr>
        <w:spacing w:before="80" w:after="80"/>
        <w:rPr>
          <w:rFonts w:eastAsiaTheme="minorEastAsia" w:cstheme="minorHAnsi"/>
          <w:lang w:val="en-US"/>
        </w:rPr>
      </w:pPr>
      <w:r w:rsidRPr="005C01C6">
        <w:rPr>
          <w:rFonts w:eastAsiaTheme="minorEastAsia" w:cstheme="minorHAnsi"/>
          <w:lang w:val="en-US"/>
        </w:rPr>
        <w:t>routine reporting, such as regarding board vacancies</w:t>
      </w:r>
    </w:p>
    <w:p w14:paraId="7B8C726D" w14:textId="77777777" w:rsidR="006C0062" w:rsidRPr="005C01C6" w:rsidRDefault="006C0062" w:rsidP="006C0062">
      <w:pPr>
        <w:pStyle w:val="ListParagraph"/>
        <w:numPr>
          <w:ilvl w:val="0"/>
          <w:numId w:val="12"/>
        </w:numPr>
        <w:spacing w:before="80" w:after="80"/>
        <w:rPr>
          <w:rFonts w:eastAsiaTheme="minorEastAsia" w:cstheme="minorHAnsi"/>
          <w:lang w:val="en-US"/>
        </w:rPr>
      </w:pPr>
      <w:r w:rsidRPr="005C01C6">
        <w:rPr>
          <w:rFonts w:eastAsiaTheme="minorEastAsia" w:cstheme="minorHAnsi"/>
          <w:lang w:val="en-US"/>
        </w:rPr>
        <w:t>ensuring different tiers of governance are properly constituted</w:t>
      </w:r>
    </w:p>
    <w:p w14:paraId="560EC618" w14:textId="77777777" w:rsidR="006C0062" w:rsidRPr="005C01C6" w:rsidRDefault="006C0062" w:rsidP="006C0062">
      <w:pPr>
        <w:pStyle w:val="ListParagraph"/>
        <w:numPr>
          <w:ilvl w:val="0"/>
          <w:numId w:val="12"/>
        </w:numPr>
        <w:spacing w:before="80" w:after="80"/>
        <w:rPr>
          <w:rFonts w:eastAsiaTheme="minorEastAsia" w:cstheme="minorHAnsi"/>
          <w:lang w:val="en-US"/>
        </w:rPr>
      </w:pPr>
      <w:r w:rsidRPr="005C01C6">
        <w:rPr>
          <w:rFonts w:eastAsiaTheme="minorEastAsia" w:cstheme="minorHAnsi"/>
          <w:lang w:val="en-US"/>
        </w:rPr>
        <w:t>monitoring compliance with schemes of delegation</w:t>
      </w:r>
    </w:p>
    <w:p w14:paraId="0FD2625C" w14:textId="77777777" w:rsidR="006C0062" w:rsidRDefault="006C0062" w:rsidP="006C0062">
      <w:pPr>
        <w:pStyle w:val="ListParagraph"/>
        <w:numPr>
          <w:ilvl w:val="0"/>
          <w:numId w:val="12"/>
        </w:numPr>
        <w:spacing w:before="80" w:after="80"/>
        <w:rPr>
          <w:rFonts w:eastAsiaTheme="minorEastAsia" w:cstheme="minorHAnsi"/>
          <w:lang w:val="en-US"/>
        </w:rPr>
      </w:pPr>
      <w:r w:rsidRPr="005C01C6">
        <w:rPr>
          <w:rFonts w:eastAsiaTheme="minorEastAsia" w:cstheme="minorHAnsi"/>
          <w:lang w:val="en-US"/>
        </w:rPr>
        <w:t>ensuring systems and controls are in place to comply with obligations under education legislation, funding agreements, charity legislation, company law, data protection legislation, safeguarding guidelines and health and safety legislation</w:t>
      </w:r>
    </w:p>
    <w:p w14:paraId="62E02AA0" w14:textId="0B200796" w:rsidR="001758BF" w:rsidRPr="00CC1DBF" w:rsidRDefault="001758BF" w:rsidP="001758BF">
      <w:pPr>
        <w:spacing w:before="80" w:after="80"/>
        <w:rPr>
          <w:rFonts w:eastAsiaTheme="minorEastAsia" w:cstheme="minorHAnsi"/>
          <w:b/>
          <w:bCs/>
          <w:lang w:val="en-US"/>
        </w:rPr>
      </w:pPr>
      <w:r w:rsidRPr="00CC1DBF">
        <w:rPr>
          <w:rFonts w:eastAsiaTheme="minorEastAsia" w:cstheme="minorHAnsi"/>
          <w:b/>
          <w:bCs/>
          <w:lang w:val="en-US"/>
        </w:rPr>
        <w:t>GDPR</w:t>
      </w:r>
    </w:p>
    <w:p w14:paraId="4EDAC61F"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Coordinate GDPR provision across all schools and the Trust working with external providers</w:t>
      </w:r>
    </w:p>
    <w:p w14:paraId="47FEEF81"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Ensure GDPR policies for schools and the Trust are up to date and displayed on websites</w:t>
      </w:r>
    </w:p>
    <w:p w14:paraId="1186393D"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 xml:space="preserve">Coordinate GDPR training across the Trust at all levels </w:t>
      </w:r>
    </w:p>
    <w:p w14:paraId="668DF59A"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Support schools and the Trust in dealing with Freedom of Information Requests and Subject Access Requests</w:t>
      </w:r>
    </w:p>
    <w:p w14:paraId="405FF119"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 xml:space="preserve">Coordinate Trust Data Impact Assessments </w:t>
      </w:r>
    </w:p>
    <w:p w14:paraId="0442C5C9"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 xml:space="preserve">Coordinate Trust and school GDPR audits and ensure all aspects are addressed </w:t>
      </w:r>
    </w:p>
    <w:p w14:paraId="05FE64C6" w14:textId="77777777" w:rsidR="001758BF" w:rsidRDefault="001758BF" w:rsidP="001758BF">
      <w:pPr>
        <w:pStyle w:val="ListParagraph"/>
        <w:numPr>
          <w:ilvl w:val="0"/>
          <w:numId w:val="12"/>
        </w:numPr>
        <w:rPr>
          <w:rFonts w:eastAsiaTheme="minorEastAsia" w:cstheme="minorHAnsi"/>
          <w:lang w:val="en-US"/>
        </w:rPr>
      </w:pPr>
      <w:r w:rsidRPr="001758BF">
        <w:rPr>
          <w:rFonts w:eastAsiaTheme="minorEastAsia" w:cstheme="minorHAnsi"/>
          <w:lang w:val="en-US"/>
        </w:rPr>
        <w:t xml:space="preserve">Provide updates from </w:t>
      </w:r>
      <w:r>
        <w:rPr>
          <w:rFonts w:eastAsiaTheme="minorEastAsia" w:cstheme="minorHAnsi"/>
          <w:lang w:val="en-US"/>
        </w:rPr>
        <w:t>IGS</w:t>
      </w:r>
      <w:r w:rsidRPr="001758BF">
        <w:rPr>
          <w:rFonts w:eastAsiaTheme="minorEastAsia" w:cstheme="minorHAnsi"/>
          <w:lang w:val="en-US"/>
        </w:rPr>
        <w:t xml:space="preserve"> to Trust and school staff</w:t>
      </w:r>
    </w:p>
    <w:p w14:paraId="01B8DD3F" w14:textId="0CD689AF" w:rsidR="001758BF" w:rsidRPr="001758BF" w:rsidRDefault="001758BF" w:rsidP="006C0062">
      <w:pPr>
        <w:pStyle w:val="ListParagraph"/>
        <w:numPr>
          <w:ilvl w:val="0"/>
          <w:numId w:val="12"/>
        </w:numPr>
        <w:spacing w:before="80" w:after="80"/>
        <w:rPr>
          <w:rFonts w:eastAsiaTheme="minorEastAsia" w:cstheme="minorHAnsi"/>
          <w:lang w:val="en-US"/>
        </w:rPr>
      </w:pPr>
      <w:r w:rsidRPr="001758BF">
        <w:rPr>
          <w:rFonts w:eastAsiaTheme="minorEastAsia" w:cstheme="minorHAnsi"/>
          <w:lang w:val="en-US"/>
        </w:rPr>
        <w:t xml:space="preserve">Support schools to implement all aspects of GDPR </w:t>
      </w:r>
    </w:p>
    <w:p w14:paraId="4E0FA9EB" w14:textId="77CFD266" w:rsidR="006C0062" w:rsidRPr="006C0062" w:rsidRDefault="00E74A4A" w:rsidP="006C0062">
      <w:pPr>
        <w:keepNext/>
        <w:keepLines/>
        <w:spacing w:before="120" w:after="40" w:line="192" w:lineRule="auto"/>
        <w:outlineLvl w:val="2"/>
        <w:rPr>
          <w:rFonts w:eastAsiaTheme="majorEastAsia" w:cstheme="minorHAnsi"/>
          <w:b/>
          <w:bCs/>
        </w:rPr>
      </w:pPr>
      <w:r>
        <w:rPr>
          <w:rFonts w:eastAsiaTheme="majorEastAsia" w:cstheme="minorHAnsi"/>
          <w:b/>
          <w:bCs/>
        </w:rPr>
        <w:t>P</w:t>
      </w:r>
      <w:r w:rsidR="006C0062" w:rsidRPr="006C0062">
        <w:rPr>
          <w:rFonts w:eastAsiaTheme="majorEastAsia" w:cstheme="minorHAnsi"/>
          <w:b/>
          <w:bCs/>
        </w:rPr>
        <w:t>ersonal development</w:t>
      </w:r>
    </w:p>
    <w:p w14:paraId="49F6704A" w14:textId="77777777" w:rsidR="006C0062" w:rsidRPr="006C0062" w:rsidRDefault="006C0062" w:rsidP="006C0062">
      <w:pPr>
        <w:spacing w:before="120" w:after="120"/>
        <w:rPr>
          <w:rFonts w:cstheme="minorHAnsi"/>
          <w:color w:val="000000" w:themeColor="text1"/>
          <w:lang w:val="en-US"/>
        </w:rPr>
      </w:pPr>
      <w:r w:rsidRPr="006C0062">
        <w:rPr>
          <w:rFonts w:cstheme="minorHAnsi"/>
          <w:color w:val="000000" w:themeColor="text1"/>
          <w:lang w:val="en-US"/>
        </w:rPr>
        <w:t>The clerking competency framework supports individuals in assessing their own practice, skills and knowledge and identifying their development needs. Continuing professional development in the role of lead governance professional should include:</w:t>
      </w:r>
    </w:p>
    <w:p w14:paraId="0E3EB182" w14:textId="77777777" w:rsidR="006C0062" w:rsidRPr="005C01C6" w:rsidRDefault="006C0062" w:rsidP="006C0062">
      <w:pPr>
        <w:pStyle w:val="ListParagraph"/>
        <w:numPr>
          <w:ilvl w:val="0"/>
          <w:numId w:val="14"/>
        </w:numPr>
        <w:spacing w:before="40" w:after="80"/>
        <w:rPr>
          <w:rFonts w:eastAsiaTheme="minorEastAsia" w:cstheme="minorHAnsi"/>
          <w:lang w:val="en-US"/>
        </w:rPr>
      </w:pPr>
      <w:r w:rsidRPr="005C01C6">
        <w:rPr>
          <w:rFonts w:eastAsiaTheme="minorEastAsia" w:cstheme="minorHAnsi"/>
          <w:lang w:val="en-US"/>
        </w:rPr>
        <w:t xml:space="preserve">liaising with relevant professional </w:t>
      </w:r>
      <w:proofErr w:type="spellStart"/>
      <w:r w:rsidRPr="005C01C6">
        <w:rPr>
          <w:rFonts w:eastAsiaTheme="minorEastAsia" w:cstheme="minorHAnsi"/>
          <w:lang w:val="en-US"/>
        </w:rPr>
        <w:t>organisations</w:t>
      </w:r>
      <w:proofErr w:type="spellEnd"/>
      <w:r w:rsidRPr="005C01C6">
        <w:rPr>
          <w:rFonts w:eastAsiaTheme="minorEastAsia" w:cstheme="minorHAnsi"/>
          <w:lang w:val="en-US"/>
        </w:rPr>
        <w:t xml:space="preserve"> and networks</w:t>
      </w:r>
    </w:p>
    <w:p w14:paraId="162C8DEA" w14:textId="77777777" w:rsidR="006C0062" w:rsidRPr="005C01C6" w:rsidRDefault="006C0062" w:rsidP="006C0062">
      <w:pPr>
        <w:pStyle w:val="ListParagraph"/>
        <w:numPr>
          <w:ilvl w:val="0"/>
          <w:numId w:val="14"/>
        </w:numPr>
        <w:spacing w:before="40" w:after="80"/>
        <w:rPr>
          <w:rFonts w:eastAsiaTheme="minorEastAsia" w:cstheme="minorHAnsi"/>
          <w:lang w:val="en-US"/>
        </w:rPr>
      </w:pPr>
      <w:r w:rsidRPr="005C01C6">
        <w:rPr>
          <w:rFonts w:eastAsiaTheme="minorEastAsia" w:cstheme="minorHAnsi"/>
          <w:lang w:val="en-US"/>
        </w:rPr>
        <w:t xml:space="preserve">undertaking regular training including the pursuit of professionally </w:t>
      </w:r>
      <w:proofErr w:type="spellStart"/>
      <w:r w:rsidRPr="005C01C6">
        <w:rPr>
          <w:rFonts w:eastAsiaTheme="minorEastAsia" w:cstheme="minorHAnsi"/>
          <w:lang w:val="en-US"/>
        </w:rPr>
        <w:t>recognised</w:t>
      </w:r>
      <w:proofErr w:type="spellEnd"/>
      <w:r w:rsidRPr="005C01C6">
        <w:rPr>
          <w:rFonts w:eastAsiaTheme="minorEastAsia" w:cstheme="minorHAnsi"/>
          <w:lang w:val="en-US"/>
        </w:rPr>
        <w:t xml:space="preserve"> qualifications</w:t>
      </w:r>
    </w:p>
    <w:p w14:paraId="464CFAA3" w14:textId="77777777" w:rsidR="006C0062" w:rsidRPr="005C01C6" w:rsidRDefault="006C0062" w:rsidP="006C0062">
      <w:pPr>
        <w:pStyle w:val="ListParagraph"/>
        <w:numPr>
          <w:ilvl w:val="0"/>
          <w:numId w:val="14"/>
        </w:numPr>
        <w:spacing w:before="40" w:after="80"/>
        <w:rPr>
          <w:rFonts w:eastAsiaTheme="minorEastAsia" w:cstheme="minorHAnsi"/>
          <w:lang w:val="en-US"/>
        </w:rPr>
      </w:pPr>
      <w:r w:rsidRPr="005C01C6">
        <w:rPr>
          <w:rFonts w:eastAsiaTheme="minorEastAsia" w:cstheme="minorHAnsi"/>
          <w:lang w:val="en-US"/>
        </w:rPr>
        <w:lastRenderedPageBreak/>
        <w:t>keeping abreast of policy developments affecting academy trust governance</w:t>
      </w:r>
    </w:p>
    <w:p w14:paraId="123814A3" w14:textId="77777777" w:rsidR="006C0062" w:rsidRDefault="006C0062" w:rsidP="006C0062">
      <w:pPr>
        <w:pStyle w:val="ListParagraph"/>
        <w:numPr>
          <w:ilvl w:val="0"/>
          <w:numId w:val="14"/>
        </w:numPr>
        <w:spacing w:before="40" w:after="80"/>
        <w:rPr>
          <w:rFonts w:eastAsiaTheme="minorEastAsia" w:cstheme="minorHAnsi"/>
          <w:lang w:val="en-US"/>
        </w:rPr>
      </w:pPr>
      <w:r w:rsidRPr="005C01C6">
        <w:rPr>
          <w:rFonts w:eastAsiaTheme="minorEastAsia" w:cstheme="minorHAnsi"/>
          <w:lang w:val="en-US"/>
        </w:rPr>
        <w:t>participating in regular performance management, led by the chair of the board of trustees</w:t>
      </w:r>
    </w:p>
    <w:p w14:paraId="50E54606" w14:textId="77777777" w:rsidR="004A0D64" w:rsidRPr="005C01C6" w:rsidRDefault="004A0D64" w:rsidP="004A0D64">
      <w:pPr>
        <w:pStyle w:val="ListParagraph"/>
        <w:spacing w:before="40" w:after="80"/>
        <w:rPr>
          <w:rFonts w:eastAsiaTheme="minorEastAsia" w:cstheme="minorHAnsi"/>
          <w:lang w:val="en-US"/>
        </w:rPr>
      </w:pPr>
    </w:p>
    <w:p w14:paraId="5CBC2F9F" w14:textId="77777777" w:rsidR="006C0062" w:rsidRPr="005C01C6" w:rsidRDefault="006C0062" w:rsidP="006C0062">
      <w:pPr>
        <w:spacing w:before="40" w:after="40" w:line="240" w:lineRule="auto"/>
        <w:rPr>
          <w:rFonts w:eastAsiaTheme="minorEastAsia" w:cstheme="minorHAnsi"/>
          <w:lang w:val="en-US"/>
        </w:rPr>
      </w:pPr>
    </w:p>
    <w:p w14:paraId="5F5F04B2" w14:textId="1DC3D105" w:rsidR="006C0062" w:rsidRPr="005C01C6" w:rsidRDefault="006C0062">
      <w:pPr>
        <w:rPr>
          <w:rFonts w:eastAsiaTheme="minorEastAsia" w:cstheme="minorHAnsi"/>
          <w:lang w:val="en-US"/>
        </w:rPr>
      </w:pPr>
      <w:r w:rsidRPr="005C01C6">
        <w:rPr>
          <w:rFonts w:cstheme="minorHAnsi"/>
        </w:rPr>
        <w:br w:type="page"/>
      </w:r>
    </w:p>
    <w:tbl>
      <w:tblPr>
        <w:tblStyle w:val="TableGrid"/>
        <w:tblW w:w="10632" w:type="dxa"/>
        <w:tblInd w:w="-714" w:type="dxa"/>
        <w:tblLook w:val="04A0" w:firstRow="1" w:lastRow="0" w:firstColumn="1" w:lastColumn="0" w:noHBand="0" w:noVBand="1"/>
      </w:tblPr>
      <w:tblGrid>
        <w:gridCol w:w="1702"/>
        <w:gridCol w:w="5022"/>
        <w:gridCol w:w="3908"/>
      </w:tblGrid>
      <w:tr w:rsidR="00305B2D" w14:paraId="3B626903" w14:textId="77777777" w:rsidTr="00163918">
        <w:tc>
          <w:tcPr>
            <w:tcW w:w="10632" w:type="dxa"/>
            <w:gridSpan w:val="3"/>
          </w:tcPr>
          <w:p w14:paraId="386CA77E" w14:textId="7BA13052" w:rsidR="00305B2D" w:rsidRPr="00305B2D" w:rsidRDefault="00305B2D" w:rsidP="00305B2D">
            <w:pPr>
              <w:keepNext/>
              <w:keepLines/>
              <w:spacing w:before="240" w:after="60" w:line="192" w:lineRule="auto"/>
              <w:jc w:val="center"/>
              <w:outlineLvl w:val="1"/>
              <w:rPr>
                <w:rFonts w:eastAsiaTheme="majorEastAsia" w:cstheme="minorHAnsi"/>
                <w:b/>
                <w:sz w:val="32"/>
                <w:szCs w:val="32"/>
              </w:rPr>
            </w:pPr>
            <w:r w:rsidRPr="00305B2D">
              <w:rPr>
                <w:rFonts w:eastAsiaTheme="majorEastAsia" w:cstheme="minorHAnsi"/>
                <w:b/>
                <w:sz w:val="32"/>
                <w:szCs w:val="32"/>
              </w:rPr>
              <w:lastRenderedPageBreak/>
              <w:t>Person Specification</w:t>
            </w:r>
          </w:p>
        </w:tc>
      </w:tr>
      <w:tr w:rsidR="00261EA7" w14:paraId="1E20C7CB" w14:textId="77777777" w:rsidTr="004A0D64">
        <w:tc>
          <w:tcPr>
            <w:tcW w:w="1702" w:type="dxa"/>
          </w:tcPr>
          <w:p w14:paraId="51538942" w14:textId="7851B7BA" w:rsidR="00261EA7" w:rsidRDefault="00261EA7" w:rsidP="006C0062">
            <w:pPr>
              <w:keepNext/>
              <w:keepLines/>
              <w:spacing w:before="240" w:after="60" w:line="192" w:lineRule="auto"/>
              <w:outlineLvl w:val="1"/>
              <w:rPr>
                <w:rFonts w:eastAsiaTheme="majorEastAsia" w:cstheme="minorHAnsi"/>
                <w:b/>
              </w:rPr>
            </w:pPr>
            <w:r>
              <w:rPr>
                <w:rFonts w:eastAsiaTheme="majorEastAsia" w:cstheme="minorHAnsi"/>
                <w:b/>
              </w:rPr>
              <w:t>Attributes</w:t>
            </w:r>
          </w:p>
        </w:tc>
        <w:tc>
          <w:tcPr>
            <w:tcW w:w="5022" w:type="dxa"/>
          </w:tcPr>
          <w:p w14:paraId="0CC58DE9" w14:textId="6A9A3A98" w:rsidR="00261EA7" w:rsidRDefault="00261EA7" w:rsidP="006C0062">
            <w:pPr>
              <w:keepNext/>
              <w:keepLines/>
              <w:spacing w:before="240" w:after="60" w:line="192" w:lineRule="auto"/>
              <w:outlineLvl w:val="1"/>
              <w:rPr>
                <w:rFonts w:eastAsiaTheme="majorEastAsia" w:cstheme="minorHAnsi"/>
                <w:b/>
              </w:rPr>
            </w:pPr>
            <w:r>
              <w:rPr>
                <w:rFonts w:eastAsiaTheme="majorEastAsia" w:cstheme="minorHAnsi"/>
                <w:b/>
              </w:rPr>
              <w:t>Essential</w:t>
            </w:r>
          </w:p>
        </w:tc>
        <w:tc>
          <w:tcPr>
            <w:tcW w:w="3908" w:type="dxa"/>
          </w:tcPr>
          <w:p w14:paraId="11E1CA76" w14:textId="170DF337" w:rsidR="00261EA7" w:rsidRDefault="00261EA7" w:rsidP="006C0062">
            <w:pPr>
              <w:keepNext/>
              <w:keepLines/>
              <w:spacing w:before="240" w:after="60" w:line="192" w:lineRule="auto"/>
              <w:outlineLvl w:val="1"/>
              <w:rPr>
                <w:rFonts w:eastAsiaTheme="majorEastAsia" w:cstheme="minorHAnsi"/>
                <w:b/>
              </w:rPr>
            </w:pPr>
            <w:r>
              <w:rPr>
                <w:rFonts w:eastAsiaTheme="majorEastAsia" w:cstheme="minorHAnsi"/>
                <w:b/>
              </w:rPr>
              <w:t>Desirable</w:t>
            </w:r>
          </w:p>
        </w:tc>
      </w:tr>
      <w:tr w:rsidR="00261EA7" w14:paraId="1C29546A" w14:textId="77777777" w:rsidTr="004A0D64">
        <w:tc>
          <w:tcPr>
            <w:tcW w:w="1702" w:type="dxa"/>
          </w:tcPr>
          <w:p w14:paraId="6DCE045A" w14:textId="17763817" w:rsidR="00261EA7" w:rsidRPr="00677592" w:rsidRDefault="00261EA7" w:rsidP="006C0062">
            <w:pPr>
              <w:keepNext/>
              <w:keepLines/>
              <w:spacing w:before="240" w:after="60" w:line="192" w:lineRule="auto"/>
              <w:outlineLvl w:val="1"/>
              <w:rPr>
                <w:rFonts w:eastAsiaTheme="majorEastAsia" w:cstheme="minorHAnsi"/>
                <w:bCs/>
              </w:rPr>
            </w:pPr>
            <w:r w:rsidRPr="00677592">
              <w:rPr>
                <w:rFonts w:eastAsiaTheme="majorEastAsia" w:cstheme="minorHAnsi"/>
                <w:bCs/>
              </w:rPr>
              <w:t>Knowledge and Experience</w:t>
            </w:r>
          </w:p>
        </w:tc>
        <w:tc>
          <w:tcPr>
            <w:tcW w:w="5022" w:type="dxa"/>
          </w:tcPr>
          <w:p w14:paraId="1B27AAF9" w14:textId="77777777" w:rsidR="00261EA7" w:rsidRDefault="00261EA7" w:rsidP="006C0062">
            <w:pPr>
              <w:keepNext/>
              <w:keepLines/>
              <w:spacing w:before="240" w:after="60" w:line="192" w:lineRule="auto"/>
              <w:outlineLvl w:val="1"/>
              <w:rPr>
                <w:rFonts w:eastAsiaTheme="majorEastAsia" w:cstheme="minorHAnsi"/>
                <w:bCs/>
              </w:rPr>
            </w:pPr>
            <w:r w:rsidRPr="00677592">
              <w:rPr>
                <w:rFonts w:eastAsiaTheme="majorEastAsia" w:cstheme="minorHAnsi"/>
                <w:bCs/>
              </w:rPr>
              <w:t>Recent experience of working in a governance/complian</w:t>
            </w:r>
            <w:r w:rsidR="00677592">
              <w:rPr>
                <w:rFonts w:eastAsiaTheme="majorEastAsia" w:cstheme="minorHAnsi"/>
                <w:bCs/>
              </w:rPr>
              <w:t>c</w:t>
            </w:r>
            <w:r w:rsidRPr="00677592">
              <w:rPr>
                <w:rFonts w:eastAsiaTheme="majorEastAsia" w:cstheme="minorHAnsi"/>
                <w:bCs/>
              </w:rPr>
              <w:t xml:space="preserve">e role, with a minimum of two </w:t>
            </w:r>
            <w:r w:rsidR="001E1695" w:rsidRPr="00677592">
              <w:rPr>
                <w:rFonts w:eastAsiaTheme="majorEastAsia" w:cstheme="minorHAnsi"/>
                <w:bCs/>
              </w:rPr>
              <w:t>years’ experience</w:t>
            </w:r>
            <w:r w:rsidR="00677592" w:rsidRPr="00677592">
              <w:rPr>
                <w:rFonts w:eastAsiaTheme="majorEastAsia" w:cstheme="minorHAnsi"/>
                <w:bCs/>
              </w:rPr>
              <w:t xml:space="preserve"> in a discipline relevant to the role.</w:t>
            </w:r>
          </w:p>
          <w:p w14:paraId="0D0F70D1" w14:textId="77777777" w:rsidR="001E1695" w:rsidRDefault="00F01611" w:rsidP="006C0062">
            <w:pPr>
              <w:keepNext/>
              <w:keepLines/>
              <w:spacing w:before="240" w:after="60" w:line="192" w:lineRule="auto"/>
              <w:outlineLvl w:val="1"/>
              <w:rPr>
                <w:rFonts w:eastAsiaTheme="majorEastAsia" w:cstheme="minorHAnsi"/>
                <w:bCs/>
              </w:rPr>
            </w:pPr>
            <w:r>
              <w:rPr>
                <w:rFonts w:eastAsiaTheme="majorEastAsia" w:cstheme="minorHAnsi"/>
                <w:bCs/>
              </w:rPr>
              <w:t xml:space="preserve">Knowledge and experience of implementation of </w:t>
            </w:r>
            <w:r w:rsidR="009936B2">
              <w:rPr>
                <w:rFonts w:eastAsiaTheme="majorEastAsia" w:cstheme="minorHAnsi"/>
                <w:bCs/>
              </w:rPr>
              <w:t>data protection and GDPR requirements.</w:t>
            </w:r>
          </w:p>
          <w:p w14:paraId="10BEA98F" w14:textId="77777777" w:rsidR="009936B2" w:rsidRDefault="009936B2" w:rsidP="006C0062">
            <w:pPr>
              <w:keepNext/>
              <w:keepLines/>
              <w:spacing w:before="240" w:after="60" w:line="192" w:lineRule="auto"/>
              <w:outlineLvl w:val="1"/>
              <w:rPr>
                <w:rFonts w:eastAsiaTheme="majorEastAsia" w:cstheme="minorHAnsi"/>
                <w:bCs/>
              </w:rPr>
            </w:pPr>
            <w:r>
              <w:rPr>
                <w:rFonts w:eastAsiaTheme="majorEastAsia" w:cstheme="minorHAnsi"/>
                <w:bCs/>
              </w:rPr>
              <w:t xml:space="preserve">Able to research, analyse and produce reports </w:t>
            </w:r>
            <w:r w:rsidR="005868D1">
              <w:rPr>
                <w:rFonts w:eastAsiaTheme="majorEastAsia" w:cstheme="minorHAnsi"/>
                <w:bCs/>
              </w:rPr>
              <w:t>to support decision making, able to provide advice and guidance to senior managers.</w:t>
            </w:r>
          </w:p>
          <w:p w14:paraId="01D2F473" w14:textId="77777777" w:rsidR="005868D1" w:rsidRDefault="00F35B04" w:rsidP="006C0062">
            <w:pPr>
              <w:keepNext/>
              <w:keepLines/>
              <w:spacing w:before="240" w:after="60" w:line="192" w:lineRule="auto"/>
              <w:outlineLvl w:val="1"/>
              <w:rPr>
                <w:rFonts w:eastAsiaTheme="majorEastAsia" w:cstheme="minorHAnsi"/>
                <w:bCs/>
              </w:rPr>
            </w:pPr>
            <w:r>
              <w:rPr>
                <w:rFonts w:eastAsiaTheme="majorEastAsia" w:cstheme="minorHAnsi"/>
                <w:bCs/>
              </w:rPr>
              <w:t>Experience of planning, organising and administration/clerking of meetings</w:t>
            </w:r>
          </w:p>
          <w:p w14:paraId="2809139A" w14:textId="77777777" w:rsidR="00F17CE7" w:rsidRDefault="00F17CE7" w:rsidP="00F17CE7">
            <w:pPr>
              <w:keepNext/>
              <w:keepLines/>
              <w:spacing w:before="240" w:after="60" w:line="192" w:lineRule="auto"/>
              <w:outlineLvl w:val="1"/>
              <w:rPr>
                <w:rFonts w:eastAsiaTheme="majorEastAsia" w:cstheme="minorHAnsi"/>
                <w:bCs/>
              </w:rPr>
            </w:pPr>
            <w:r>
              <w:rPr>
                <w:rFonts w:eastAsiaTheme="majorEastAsia" w:cstheme="minorHAnsi"/>
                <w:bCs/>
              </w:rPr>
              <w:t>Extensive knowledge of the schools system</w:t>
            </w:r>
          </w:p>
          <w:p w14:paraId="55707B2A" w14:textId="77777777" w:rsidR="00F17CE7" w:rsidRDefault="00F17CE7" w:rsidP="006C0062">
            <w:pPr>
              <w:keepNext/>
              <w:keepLines/>
              <w:spacing w:before="240" w:after="60" w:line="192" w:lineRule="auto"/>
              <w:outlineLvl w:val="1"/>
              <w:rPr>
                <w:rFonts w:eastAsiaTheme="majorEastAsia" w:cstheme="minorHAnsi"/>
                <w:bCs/>
              </w:rPr>
            </w:pPr>
            <w:r w:rsidRPr="00F17CE7">
              <w:rPr>
                <w:rFonts w:eastAsiaTheme="majorEastAsia" w:cstheme="minorHAnsi"/>
                <w:bCs/>
              </w:rPr>
              <w:t>Extensive knowledge of governance law, structures, policy and practice in all types of state school</w:t>
            </w:r>
          </w:p>
          <w:p w14:paraId="1389EEE1" w14:textId="7B5A620D" w:rsidR="00BB6A66" w:rsidRPr="00677592" w:rsidRDefault="00BB6A66" w:rsidP="006C0062">
            <w:pPr>
              <w:keepNext/>
              <w:keepLines/>
              <w:spacing w:before="240" w:after="60" w:line="192" w:lineRule="auto"/>
              <w:outlineLvl w:val="1"/>
              <w:rPr>
                <w:rFonts w:eastAsiaTheme="majorEastAsia" w:cstheme="minorHAnsi"/>
                <w:bCs/>
              </w:rPr>
            </w:pPr>
            <w:r>
              <w:rPr>
                <w:rFonts w:eastAsiaTheme="majorEastAsia" w:cstheme="minorHAnsi"/>
                <w:bCs/>
              </w:rPr>
              <w:t>Awareness of current issues and thought leadership relating to the governance of schools and academy trusts.</w:t>
            </w:r>
          </w:p>
        </w:tc>
        <w:tc>
          <w:tcPr>
            <w:tcW w:w="3908" w:type="dxa"/>
          </w:tcPr>
          <w:p w14:paraId="24AF115A" w14:textId="77777777" w:rsidR="00D54AC3" w:rsidRDefault="006C1FF8" w:rsidP="00F17CE7">
            <w:pPr>
              <w:keepNext/>
              <w:keepLines/>
              <w:spacing w:before="240" w:after="60" w:line="192" w:lineRule="auto"/>
              <w:outlineLvl w:val="1"/>
              <w:rPr>
                <w:rFonts w:eastAsiaTheme="majorEastAsia" w:cstheme="minorHAnsi"/>
                <w:bCs/>
              </w:rPr>
            </w:pPr>
            <w:r>
              <w:rPr>
                <w:rFonts w:eastAsiaTheme="majorEastAsia" w:cstheme="minorHAnsi"/>
                <w:bCs/>
              </w:rPr>
              <w:t>Understanding of charity law and governance in other sectors.</w:t>
            </w:r>
          </w:p>
          <w:p w14:paraId="272E5599" w14:textId="77777777" w:rsidR="006C1FF8" w:rsidRDefault="006C1FF8" w:rsidP="00F17CE7">
            <w:pPr>
              <w:keepNext/>
              <w:keepLines/>
              <w:spacing w:before="240" w:after="60" w:line="192" w:lineRule="auto"/>
              <w:outlineLvl w:val="1"/>
              <w:rPr>
                <w:rFonts w:eastAsiaTheme="majorEastAsia" w:cstheme="minorHAnsi"/>
                <w:bCs/>
              </w:rPr>
            </w:pPr>
            <w:r>
              <w:rPr>
                <w:rFonts w:eastAsiaTheme="majorEastAsia" w:cstheme="minorHAnsi"/>
                <w:bCs/>
              </w:rPr>
              <w:t>Experience of developing and delivering training and induction to a range of audiences</w:t>
            </w:r>
            <w:r w:rsidR="00C447BC">
              <w:rPr>
                <w:rFonts w:eastAsiaTheme="majorEastAsia" w:cstheme="minorHAnsi"/>
                <w:bCs/>
              </w:rPr>
              <w:t>.</w:t>
            </w:r>
          </w:p>
          <w:p w14:paraId="2D9DDCB8" w14:textId="541705E0" w:rsidR="00C447BC" w:rsidRPr="00677592" w:rsidRDefault="00C447BC" w:rsidP="00F17CE7">
            <w:pPr>
              <w:keepNext/>
              <w:keepLines/>
              <w:spacing w:before="240" w:after="60" w:line="192" w:lineRule="auto"/>
              <w:outlineLvl w:val="1"/>
              <w:rPr>
                <w:rFonts w:eastAsiaTheme="majorEastAsia" w:cstheme="minorHAnsi"/>
                <w:bCs/>
              </w:rPr>
            </w:pPr>
            <w:r>
              <w:rPr>
                <w:rFonts w:eastAsiaTheme="majorEastAsia" w:cstheme="minorHAnsi"/>
                <w:bCs/>
              </w:rPr>
              <w:t>An understanding of safeguarding issues and promoting the welfare of children and young people.</w:t>
            </w:r>
          </w:p>
        </w:tc>
      </w:tr>
      <w:tr w:rsidR="00C447BC" w14:paraId="0E54B5A1" w14:textId="77777777" w:rsidTr="004A0D64">
        <w:tc>
          <w:tcPr>
            <w:tcW w:w="1702" w:type="dxa"/>
          </w:tcPr>
          <w:p w14:paraId="7988B5C7" w14:textId="0FA39BAE" w:rsidR="00C447BC" w:rsidRPr="00677592" w:rsidRDefault="00C447BC" w:rsidP="006C0062">
            <w:pPr>
              <w:keepNext/>
              <w:keepLines/>
              <w:spacing w:before="240" w:after="60" w:line="192" w:lineRule="auto"/>
              <w:outlineLvl w:val="1"/>
              <w:rPr>
                <w:rFonts w:eastAsiaTheme="majorEastAsia" w:cstheme="minorHAnsi"/>
                <w:bCs/>
              </w:rPr>
            </w:pPr>
            <w:r>
              <w:rPr>
                <w:rFonts w:eastAsiaTheme="majorEastAsia" w:cstheme="minorHAnsi"/>
                <w:bCs/>
              </w:rPr>
              <w:t>Qualifications</w:t>
            </w:r>
          </w:p>
        </w:tc>
        <w:tc>
          <w:tcPr>
            <w:tcW w:w="5022" w:type="dxa"/>
          </w:tcPr>
          <w:p w14:paraId="7A4EDFE4" w14:textId="77777777" w:rsidR="00C447BC" w:rsidRDefault="000B1027" w:rsidP="006C0062">
            <w:pPr>
              <w:keepNext/>
              <w:keepLines/>
              <w:spacing w:before="240" w:after="60" w:line="192" w:lineRule="auto"/>
              <w:outlineLvl w:val="1"/>
              <w:rPr>
                <w:rFonts w:eastAsiaTheme="majorEastAsia" w:cstheme="minorHAnsi"/>
                <w:bCs/>
              </w:rPr>
            </w:pPr>
            <w:r>
              <w:rPr>
                <w:rFonts w:eastAsiaTheme="majorEastAsia" w:cstheme="minorHAnsi"/>
                <w:bCs/>
              </w:rPr>
              <w:t>Level 5 professional qualification or equivalent experience in Governance, Compliance, Risk Management or Business Administration</w:t>
            </w:r>
          </w:p>
          <w:p w14:paraId="0CB28D21" w14:textId="3ECE2AE9" w:rsidR="000B1027" w:rsidRPr="00677592" w:rsidRDefault="000B1027" w:rsidP="006C0062">
            <w:pPr>
              <w:keepNext/>
              <w:keepLines/>
              <w:spacing w:before="240" w:after="60" w:line="192" w:lineRule="auto"/>
              <w:outlineLvl w:val="1"/>
              <w:rPr>
                <w:rFonts w:eastAsiaTheme="majorEastAsia" w:cstheme="minorHAnsi"/>
                <w:bCs/>
              </w:rPr>
            </w:pPr>
            <w:r>
              <w:rPr>
                <w:rFonts w:eastAsiaTheme="majorEastAsia" w:cstheme="minorHAnsi"/>
                <w:bCs/>
              </w:rPr>
              <w:t>English and Maths GCSE or equivalent Level 5 or above.</w:t>
            </w:r>
          </w:p>
        </w:tc>
        <w:tc>
          <w:tcPr>
            <w:tcW w:w="3908" w:type="dxa"/>
          </w:tcPr>
          <w:p w14:paraId="7C97B1CD" w14:textId="77777777" w:rsidR="00C447BC" w:rsidRDefault="002F0D68" w:rsidP="00F17CE7">
            <w:pPr>
              <w:keepNext/>
              <w:keepLines/>
              <w:spacing w:before="240" w:after="60" w:line="192" w:lineRule="auto"/>
              <w:outlineLvl w:val="1"/>
              <w:rPr>
                <w:rFonts w:eastAsiaTheme="majorEastAsia" w:cstheme="minorHAnsi"/>
                <w:bCs/>
              </w:rPr>
            </w:pPr>
            <w:r>
              <w:rPr>
                <w:rFonts w:eastAsiaTheme="majorEastAsia" w:cstheme="minorHAnsi"/>
                <w:bCs/>
              </w:rPr>
              <w:t>Educated to degree level</w:t>
            </w:r>
          </w:p>
          <w:p w14:paraId="72D21802" w14:textId="77777777" w:rsidR="002F0D68" w:rsidRDefault="002F0D68" w:rsidP="00F17CE7">
            <w:pPr>
              <w:keepNext/>
              <w:keepLines/>
              <w:spacing w:before="240" w:after="60" w:line="192" w:lineRule="auto"/>
              <w:outlineLvl w:val="1"/>
              <w:rPr>
                <w:rFonts w:eastAsiaTheme="majorEastAsia" w:cstheme="minorHAnsi"/>
                <w:bCs/>
              </w:rPr>
            </w:pPr>
            <w:r>
              <w:rPr>
                <w:rFonts w:eastAsiaTheme="majorEastAsia" w:cstheme="minorHAnsi"/>
                <w:bCs/>
              </w:rPr>
              <w:t xml:space="preserve">Experience of working in </w:t>
            </w:r>
            <w:r w:rsidR="005D170C">
              <w:rPr>
                <w:rFonts w:eastAsiaTheme="majorEastAsia" w:cstheme="minorHAnsi"/>
                <w:bCs/>
              </w:rPr>
              <w:t>a senior governance/operations role.</w:t>
            </w:r>
          </w:p>
          <w:p w14:paraId="38DCEBF4" w14:textId="261F78D9" w:rsidR="005D170C" w:rsidRDefault="005D170C" w:rsidP="00F17CE7">
            <w:pPr>
              <w:keepNext/>
              <w:keepLines/>
              <w:spacing w:before="240" w:after="60" w:line="192" w:lineRule="auto"/>
              <w:outlineLvl w:val="1"/>
              <w:rPr>
                <w:rFonts w:eastAsiaTheme="majorEastAsia" w:cstheme="minorHAnsi"/>
                <w:bCs/>
              </w:rPr>
            </w:pPr>
            <w:r w:rsidRPr="005D170C">
              <w:rPr>
                <w:rFonts w:eastAsiaTheme="majorEastAsia" w:cstheme="minorHAnsi"/>
                <w:bCs/>
              </w:rPr>
              <w:t>Relevant experience within an education and or service (such as legal, commercial or charity) environment.</w:t>
            </w:r>
          </w:p>
        </w:tc>
      </w:tr>
      <w:tr w:rsidR="005D170C" w14:paraId="6C8839A9" w14:textId="77777777" w:rsidTr="004A0D64">
        <w:tc>
          <w:tcPr>
            <w:tcW w:w="1702" w:type="dxa"/>
          </w:tcPr>
          <w:p w14:paraId="129F9BE5" w14:textId="49772941" w:rsidR="005D170C" w:rsidRDefault="005D170C" w:rsidP="006C0062">
            <w:pPr>
              <w:keepNext/>
              <w:keepLines/>
              <w:spacing w:before="240" w:after="60" w:line="192" w:lineRule="auto"/>
              <w:outlineLvl w:val="1"/>
              <w:rPr>
                <w:rFonts w:eastAsiaTheme="majorEastAsia" w:cstheme="minorHAnsi"/>
                <w:bCs/>
              </w:rPr>
            </w:pPr>
            <w:r>
              <w:rPr>
                <w:rFonts w:eastAsiaTheme="majorEastAsia" w:cstheme="minorHAnsi"/>
                <w:bCs/>
              </w:rPr>
              <w:t>Skills</w:t>
            </w:r>
          </w:p>
        </w:tc>
        <w:tc>
          <w:tcPr>
            <w:tcW w:w="5022" w:type="dxa"/>
          </w:tcPr>
          <w:p w14:paraId="62952A99" w14:textId="74494A1B" w:rsidR="005D170C" w:rsidRDefault="005D170C" w:rsidP="006C0062">
            <w:pPr>
              <w:keepNext/>
              <w:keepLines/>
              <w:spacing w:before="240" w:after="60" w:line="192" w:lineRule="auto"/>
              <w:outlineLvl w:val="1"/>
              <w:rPr>
                <w:rFonts w:eastAsiaTheme="majorEastAsia" w:cstheme="minorHAnsi"/>
                <w:bCs/>
              </w:rPr>
            </w:pPr>
            <w:r>
              <w:rPr>
                <w:rFonts w:eastAsiaTheme="majorEastAsia" w:cstheme="minorHAnsi"/>
                <w:bCs/>
              </w:rPr>
              <w:t>High level communication and IT</w:t>
            </w:r>
            <w:r w:rsidR="00223155">
              <w:rPr>
                <w:rFonts w:eastAsiaTheme="majorEastAsia" w:cstheme="minorHAnsi"/>
                <w:bCs/>
              </w:rPr>
              <w:t xml:space="preserve"> skills to effectively convey complex information to a variety of audiences both in writing and verbally</w:t>
            </w:r>
            <w:r w:rsidR="00460CF6">
              <w:rPr>
                <w:rFonts w:eastAsiaTheme="majorEastAsia" w:cstheme="minorHAnsi"/>
                <w:bCs/>
              </w:rPr>
              <w:t>.</w:t>
            </w:r>
          </w:p>
          <w:p w14:paraId="2D96C02E" w14:textId="77777777" w:rsidR="005D170C" w:rsidRDefault="005D170C" w:rsidP="006C0062">
            <w:pPr>
              <w:keepNext/>
              <w:keepLines/>
              <w:spacing w:before="240" w:after="60" w:line="192" w:lineRule="auto"/>
              <w:outlineLvl w:val="1"/>
              <w:rPr>
                <w:rFonts w:eastAsiaTheme="majorEastAsia" w:cstheme="minorHAnsi"/>
                <w:bCs/>
              </w:rPr>
            </w:pPr>
            <w:r>
              <w:rPr>
                <w:rFonts w:eastAsiaTheme="majorEastAsia" w:cstheme="minorHAnsi"/>
                <w:bCs/>
              </w:rPr>
              <w:t>High level strategic planning</w:t>
            </w:r>
          </w:p>
          <w:p w14:paraId="36608F2A" w14:textId="77777777" w:rsidR="005D170C" w:rsidRDefault="001B433B" w:rsidP="006C0062">
            <w:pPr>
              <w:keepNext/>
              <w:keepLines/>
              <w:spacing w:before="240" w:after="60" w:line="192" w:lineRule="auto"/>
              <w:outlineLvl w:val="1"/>
              <w:rPr>
                <w:rFonts w:eastAsiaTheme="majorEastAsia" w:cstheme="minorHAnsi"/>
                <w:bCs/>
              </w:rPr>
            </w:pPr>
            <w:r>
              <w:rPr>
                <w:rFonts w:eastAsiaTheme="majorEastAsia" w:cstheme="minorHAnsi"/>
                <w:bCs/>
              </w:rPr>
              <w:t>Decision-making based on intelligent assessment of risk and benefits</w:t>
            </w:r>
          </w:p>
          <w:p w14:paraId="2432121A" w14:textId="77777777" w:rsidR="001B433B" w:rsidRDefault="001B433B" w:rsidP="006C0062">
            <w:pPr>
              <w:keepNext/>
              <w:keepLines/>
              <w:spacing w:before="240" w:after="60" w:line="192" w:lineRule="auto"/>
              <w:outlineLvl w:val="1"/>
              <w:rPr>
                <w:rFonts w:eastAsiaTheme="majorEastAsia" w:cstheme="minorHAnsi"/>
                <w:bCs/>
              </w:rPr>
            </w:pPr>
            <w:r>
              <w:rPr>
                <w:rFonts w:eastAsiaTheme="majorEastAsia" w:cstheme="minorHAnsi"/>
                <w:bCs/>
              </w:rPr>
              <w:t>Commercial acumen</w:t>
            </w:r>
          </w:p>
          <w:p w14:paraId="47D131E1" w14:textId="77777777" w:rsidR="00795083" w:rsidRDefault="00795083" w:rsidP="006C0062">
            <w:pPr>
              <w:keepNext/>
              <w:keepLines/>
              <w:spacing w:before="240" w:after="60" w:line="192" w:lineRule="auto"/>
              <w:outlineLvl w:val="1"/>
              <w:rPr>
                <w:rFonts w:eastAsiaTheme="majorEastAsia" w:cstheme="minorHAnsi"/>
                <w:bCs/>
              </w:rPr>
            </w:pPr>
            <w:r>
              <w:rPr>
                <w:rFonts w:eastAsiaTheme="majorEastAsia" w:cstheme="minorHAnsi"/>
                <w:bCs/>
              </w:rPr>
              <w:t>Interpersonal/relationship building/stakeholder engagement skills</w:t>
            </w:r>
          </w:p>
          <w:p w14:paraId="526B3A74" w14:textId="77777777" w:rsidR="009B2991" w:rsidRDefault="009B2991" w:rsidP="006C0062">
            <w:pPr>
              <w:keepNext/>
              <w:keepLines/>
              <w:spacing w:before="240" w:after="60" w:line="192" w:lineRule="auto"/>
              <w:outlineLvl w:val="1"/>
              <w:rPr>
                <w:rFonts w:eastAsiaTheme="majorEastAsia" w:cstheme="minorHAnsi"/>
                <w:bCs/>
              </w:rPr>
            </w:pPr>
            <w:r>
              <w:rPr>
                <w:rFonts w:eastAsiaTheme="majorEastAsia" w:cstheme="minorHAnsi"/>
                <w:bCs/>
              </w:rPr>
              <w:t>Leadership and line management: planning and co-ordinating the work of others</w:t>
            </w:r>
          </w:p>
          <w:p w14:paraId="7507EAE2" w14:textId="77777777" w:rsidR="009B2991" w:rsidRDefault="004C5D3B" w:rsidP="006C0062">
            <w:pPr>
              <w:keepNext/>
              <w:keepLines/>
              <w:spacing w:before="240" w:after="60" w:line="192" w:lineRule="auto"/>
              <w:outlineLvl w:val="1"/>
              <w:rPr>
                <w:rFonts w:eastAsiaTheme="majorEastAsia" w:cstheme="minorHAnsi"/>
                <w:bCs/>
              </w:rPr>
            </w:pPr>
            <w:r>
              <w:rPr>
                <w:rFonts w:eastAsiaTheme="majorEastAsia" w:cstheme="minorHAnsi"/>
                <w:bCs/>
              </w:rPr>
              <w:t>Ability to research and keep abreast of developments in respect of governance, compliance and data protection in the academy sector</w:t>
            </w:r>
          </w:p>
          <w:p w14:paraId="102C4DD3" w14:textId="67479C4B" w:rsidR="004C5D3B" w:rsidRDefault="004C5D3B" w:rsidP="006C0062">
            <w:pPr>
              <w:keepNext/>
              <w:keepLines/>
              <w:spacing w:before="240" w:after="60" w:line="192" w:lineRule="auto"/>
              <w:outlineLvl w:val="1"/>
              <w:rPr>
                <w:rFonts w:eastAsiaTheme="majorEastAsia" w:cstheme="minorHAnsi"/>
                <w:bCs/>
              </w:rPr>
            </w:pPr>
          </w:p>
        </w:tc>
        <w:tc>
          <w:tcPr>
            <w:tcW w:w="3908" w:type="dxa"/>
          </w:tcPr>
          <w:p w14:paraId="0EB262E2" w14:textId="77777777" w:rsidR="005D170C" w:rsidRDefault="005D170C" w:rsidP="00F17CE7">
            <w:pPr>
              <w:keepNext/>
              <w:keepLines/>
              <w:spacing w:before="240" w:after="60" w:line="192" w:lineRule="auto"/>
              <w:outlineLvl w:val="1"/>
              <w:rPr>
                <w:rFonts w:eastAsiaTheme="majorEastAsia" w:cstheme="minorHAnsi"/>
                <w:bCs/>
              </w:rPr>
            </w:pPr>
          </w:p>
        </w:tc>
      </w:tr>
      <w:tr w:rsidR="00460CF6" w14:paraId="0B89ED81" w14:textId="77777777" w:rsidTr="004A0D64">
        <w:tc>
          <w:tcPr>
            <w:tcW w:w="1702" w:type="dxa"/>
          </w:tcPr>
          <w:p w14:paraId="5D88C6F8" w14:textId="681B56B8" w:rsidR="00460CF6" w:rsidRDefault="00460CF6" w:rsidP="006C0062">
            <w:pPr>
              <w:keepNext/>
              <w:keepLines/>
              <w:spacing w:before="240" w:after="60" w:line="192" w:lineRule="auto"/>
              <w:outlineLvl w:val="1"/>
              <w:rPr>
                <w:rFonts w:eastAsiaTheme="majorEastAsia" w:cstheme="minorHAnsi"/>
                <w:bCs/>
              </w:rPr>
            </w:pPr>
            <w:r>
              <w:rPr>
                <w:rFonts w:eastAsiaTheme="majorEastAsia" w:cstheme="minorHAnsi"/>
                <w:bCs/>
              </w:rPr>
              <w:lastRenderedPageBreak/>
              <w:t>Attributes</w:t>
            </w:r>
          </w:p>
        </w:tc>
        <w:tc>
          <w:tcPr>
            <w:tcW w:w="5022" w:type="dxa"/>
          </w:tcPr>
          <w:p w14:paraId="6CCBB15A" w14:textId="4D9703FF" w:rsidR="00460CF6" w:rsidRPr="00460CF6" w:rsidRDefault="00460CF6" w:rsidP="00460CF6">
            <w:pPr>
              <w:keepNext/>
              <w:keepLines/>
              <w:spacing w:before="240" w:after="60" w:line="192" w:lineRule="auto"/>
              <w:outlineLvl w:val="1"/>
              <w:rPr>
                <w:rFonts w:eastAsiaTheme="majorEastAsia" w:cstheme="minorHAnsi"/>
                <w:bCs/>
              </w:rPr>
            </w:pPr>
            <w:r w:rsidRPr="00460CF6">
              <w:rPr>
                <w:rFonts w:eastAsiaTheme="majorEastAsia" w:cstheme="minorHAnsi"/>
                <w:bCs/>
              </w:rPr>
              <w:t>personal integrity and commitment to the principles of public life</w:t>
            </w:r>
          </w:p>
          <w:p w14:paraId="5D5FCC4B" w14:textId="3BBC3CB0" w:rsidR="00460CF6" w:rsidRPr="00460CF6" w:rsidRDefault="00460CF6" w:rsidP="00460CF6">
            <w:pPr>
              <w:keepNext/>
              <w:keepLines/>
              <w:spacing w:before="240" w:after="60" w:line="192" w:lineRule="auto"/>
              <w:outlineLvl w:val="1"/>
              <w:rPr>
                <w:rFonts w:eastAsiaTheme="majorEastAsia" w:cstheme="minorHAnsi"/>
                <w:bCs/>
              </w:rPr>
            </w:pPr>
            <w:r>
              <w:rPr>
                <w:rFonts w:eastAsiaTheme="majorEastAsia" w:cstheme="minorHAnsi"/>
                <w:bCs/>
              </w:rPr>
              <w:t>r</w:t>
            </w:r>
            <w:r w:rsidRPr="00460CF6">
              <w:rPr>
                <w:rFonts w:eastAsiaTheme="majorEastAsia" w:cstheme="minorHAnsi"/>
                <w:bCs/>
              </w:rPr>
              <w:t>especting confidentiality</w:t>
            </w:r>
          </w:p>
          <w:p w14:paraId="670D7774" w14:textId="77777777" w:rsidR="00460CF6" w:rsidRDefault="00460CF6" w:rsidP="00460CF6">
            <w:pPr>
              <w:keepNext/>
              <w:keepLines/>
              <w:spacing w:before="240" w:after="60" w:line="192" w:lineRule="auto"/>
              <w:outlineLvl w:val="1"/>
              <w:rPr>
                <w:rFonts w:eastAsiaTheme="majorEastAsia" w:cstheme="minorHAnsi"/>
                <w:bCs/>
              </w:rPr>
            </w:pPr>
            <w:r w:rsidRPr="00460CF6">
              <w:rPr>
                <w:rFonts w:eastAsiaTheme="majorEastAsia" w:cstheme="minorHAnsi"/>
                <w:bCs/>
              </w:rPr>
              <w:t>confidence and influence as a senior leader</w:t>
            </w:r>
          </w:p>
          <w:p w14:paraId="3F2C5D7F" w14:textId="77777777" w:rsidR="00474AEA" w:rsidRDefault="00474AEA" w:rsidP="00460CF6">
            <w:pPr>
              <w:keepNext/>
              <w:keepLines/>
              <w:spacing w:before="240" w:after="60" w:line="192" w:lineRule="auto"/>
              <w:outlineLvl w:val="1"/>
              <w:rPr>
                <w:rFonts w:eastAsiaTheme="majorEastAsia" w:cstheme="minorHAnsi"/>
                <w:bCs/>
              </w:rPr>
            </w:pPr>
            <w:r>
              <w:rPr>
                <w:rFonts w:eastAsiaTheme="majorEastAsia" w:cstheme="minorHAnsi"/>
                <w:bCs/>
              </w:rPr>
              <w:t>Able to manage working hours flexible to meet the demands of the role, working under pressure to meet deadlines, maintaining accuracy and attention to detail.</w:t>
            </w:r>
          </w:p>
          <w:p w14:paraId="4E0E5AD6" w14:textId="46A5C45F" w:rsidR="00460CF6" w:rsidRP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Able to</w:t>
            </w:r>
            <w:r w:rsidR="00460CF6" w:rsidRPr="00460CF6">
              <w:rPr>
                <w:rFonts w:eastAsiaTheme="majorEastAsia" w:cstheme="minorHAnsi"/>
                <w:bCs/>
              </w:rPr>
              <w:t xml:space="preserve"> make decisions independently</w:t>
            </w:r>
          </w:p>
          <w:p w14:paraId="17BF998A" w14:textId="65CD8DE2" w:rsidR="00460CF6" w:rsidRP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A</w:t>
            </w:r>
            <w:r w:rsidR="00460CF6" w:rsidRPr="00460CF6">
              <w:rPr>
                <w:rFonts w:eastAsiaTheme="majorEastAsia" w:cstheme="minorHAnsi"/>
                <w:bCs/>
              </w:rPr>
              <w:t>bility to lead by example, coach, motivate and inspire others</w:t>
            </w:r>
          </w:p>
          <w:p w14:paraId="2C71F5C9" w14:textId="4CFE1D27" w:rsidR="00460CF6" w:rsidRP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A</w:t>
            </w:r>
            <w:r w:rsidR="00460CF6" w:rsidRPr="00460CF6">
              <w:rPr>
                <w:rFonts w:eastAsiaTheme="majorEastAsia" w:cstheme="minorHAnsi"/>
                <w:bCs/>
              </w:rPr>
              <w:t>gile thinker</w:t>
            </w:r>
          </w:p>
          <w:p w14:paraId="2AEEF1C5" w14:textId="6ABE3B8D" w:rsidR="00460CF6" w:rsidRP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I</w:t>
            </w:r>
            <w:r w:rsidR="00460CF6" w:rsidRPr="00460CF6">
              <w:rPr>
                <w:rFonts w:eastAsiaTheme="majorEastAsia" w:cstheme="minorHAnsi"/>
                <w:bCs/>
              </w:rPr>
              <w:t>nnovator</w:t>
            </w:r>
          </w:p>
          <w:p w14:paraId="2BBDCC90" w14:textId="48862E9F" w:rsid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C</w:t>
            </w:r>
            <w:r w:rsidR="00460CF6" w:rsidRPr="00460CF6">
              <w:rPr>
                <w:rFonts w:eastAsiaTheme="majorEastAsia" w:cstheme="minorHAnsi"/>
                <w:bCs/>
              </w:rPr>
              <w:t>alm and resilient under pressure</w:t>
            </w:r>
          </w:p>
          <w:p w14:paraId="3FC8AC16" w14:textId="48D16B97" w:rsidR="00665E5C" w:rsidRDefault="00665E5C" w:rsidP="00460CF6">
            <w:pPr>
              <w:keepNext/>
              <w:keepLines/>
              <w:spacing w:before="240" w:after="60" w:line="192" w:lineRule="auto"/>
              <w:outlineLvl w:val="1"/>
              <w:rPr>
                <w:rFonts w:eastAsiaTheme="majorEastAsia" w:cstheme="minorHAnsi"/>
                <w:bCs/>
              </w:rPr>
            </w:pPr>
            <w:r>
              <w:rPr>
                <w:rFonts w:eastAsiaTheme="majorEastAsia" w:cstheme="minorHAnsi"/>
                <w:bCs/>
              </w:rPr>
              <w:t>Open, honest and approachable</w:t>
            </w:r>
          </w:p>
          <w:p w14:paraId="0A22D9F6" w14:textId="112CD62E" w:rsidR="005005A9" w:rsidRPr="00460CF6" w:rsidRDefault="004A0D64" w:rsidP="00460CF6">
            <w:pPr>
              <w:keepNext/>
              <w:keepLines/>
              <w:spacing w:before="240" w:after="60" w:line="192" w:lineRule="auto"/>
              <w:outlineLvl w:val="1"/>
              <w:rPr>
                <w:rFonts w:eastAsiaTheme="majorEastAsia" w:cstheme="minorHAnsi"/>
                <w:bCs/>
              </w:rPr>
            </w:pPr>
            <w:r>
              <w:rPr>
                <w:rFonts w:eastAsiaTheme="majorEastAsia" w:cstheme="minorHAnsi"/>
                <w:bCs/>
              </w:rPr>
              <w:t>Willing to travel to all work locations within the Trust and further afield when required.</w:t>
            </w:r>
          </w:p>
          <w:p w14:paraId="6345FEF8" w14:textId="3C411EF2" w:rsidR="00460CF6" w:rsidRDefault="005005A9" w:rsidP="00460CF6">
            <w:pPr>
              <w:keepNext/>
              <w:keepLines/>
              <w:spacing w:before="240" w:after="60" w:line="192" w:lineRule="auto"/>
              <w:outlineLvl w:val="1"/>
              <w:rPr>
                <w:rFonts w:eastAsiaTheme="majorEastAsia" w:cstheme="minorHAnsi"/>
                <w:bCs/>
              </w:rPr>
            </w:pPr>
            <w:r>
              <w:rPr>
                <w:rFonts w:eastAsiaTheme="majorEastAsia" w:cstheme="minorHAnsi"/>
                <w:bCs/>
              </w:rPr>
              <w:t>C</w:t>
            </w:r>
            <w:r w:rsidR="00460CF6" w:rsidRPr="00460CF6">
              <w:rPr>
                <w:rFonts w:eastAsiaTheme="majorEastAsia" w:cstheme="minorHAnsi"/>
                <w:bCs/>
              </w:rPr>
              <w:t>ommitment to CPD and modelling this to others</w:t>
            </w:r>
          </w:p>
        </w:tc>
        <w:tc>
          <w:tcPr>
            <w:tcW w:w="3908" w:type="dxa"/>
          </w:tcPr>
          <w:p w14:paraId="0F5358FF" w14:textId="77777777" w:rsidR="00460CF6" w:rsidRDefault="00460CF6" w:rsidP="00F17CE7">
            <w:pPr>
              <w:keepNext/>
              <w:keepLines/>
              <w:spacing w:before="240" w:after="60" w:line="192" w:lineRule="auto"/>
              <w:outlineLvl w:val="1"/>
              <w:rPr>
                <w:rFonts w:eastAsiaTheme="majorEastAsia" w:cstheme="minorHAnsi"/>
                <w:bCs/>
              </w:rPr>
            </w:pPr>
          </w:p>
        </w:tc>
      </w:tr>
    </w:tbl>
    <w:p w14:paraId="04F695D1" w14:textId="77777777" w:rsidR="00460CF6" w:rsidRPr="00460CF6" w:rsidRDefault="00460CF6" w:rsidP="00460CF6">
      <w:pPr>
        <w:rPr>
          <w:rFonts w:eastAsiaTheme="majorEastAsia" w:cstheme="minorHAnsi"/>
          <w:b/>
        </w:rPr>
      </w:pPr>
      <w:r w:rsidRPr="00460CF6">
        <w:rPr>
          <w:rFonts w:eastAsiaTheme="majorEastAsia" w:cstheme="minorHAnsi"/>
          <w:b/>
        </w:rPr>
        <w:t>This position requires the post holder to travel to schools within the trust therefore, a driving license and access to a vehicle is an essential requirement.</w:t>
      </w:r>
    </w:p>
    <w:p w14:paraId="4C01C44F" w14:textId="77777777" w:rsidR="00E07736" w:rsidRPr="006C0062" w:rsidRDefault="00E07736" w:rsidP="006C0062">
      <w:pPr>
        <w:keepNext/>
        <w:keepLines/>
        <w:spacing w:before="240" w:after="60" w:line="192" w:lineRule="auto"/>
        <w:outlineLvl w:val="1"/>
        <w:rPr>
          <w:rFonts w:eastAsiaTheme="majorEastAsia" w:cstheme="minorHAnsi"/>
          <w:b/>
        </w:rPr>
      </w:pPr>
    </w:p>
    <w:sectPr w:rsidR="00E07736" w:rsidRPr="006C0062" w:rsidSect="00800065">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B846" w14:textId="77777777" w:rsidR="001003D9" w:rsidRDefault="001003D9" w:rsidP="00800065">
      <w:pPr>
        <w:spacing w:after="0" w:line="240" w:lineRule="auto"/>
      </w:pPr>
      <w:r>
        <w:separator/>
      </w:r>
    </w:p>
  </w:endnote>
  <w:endnote w:type="continuationSeparator" w:id="0">
    <w:p w14:paraId="31A52C1B" w14:textId="77777777" w:rsidR="001003D9" w:rsidRDefault="001003D9" w:rsidP="0080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SemiBold">
    <w:altName w:val="Calibri"/>
    <w:charset w:val="00"/>
    <w:family w:val="auto"/>
    <w:pitch w:val="variable"/>
    <w:sig w:usb0="A00000FF" w:usb1="4000205B" w:usb2="00000000" w:usb3="00000000" w:csb0="00000193" w:csb1="00000000"/>
  </w:font>
  <w:font w:name="Lexend Deca Light">
    <w:altName w:val="Calibri"/>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FEAA" w14:textId="77777777" w:rsidR="001003D9" w:rsidRDefault="001003D9" w:rsidP="00800065">
      <w:pPr>
        <w:spacing w:after="0" w:line="240" w:lineRule="auto"/>
      </w:pPr>
      <w:r>
        <w:separator/>
      </w:r>
    </w:p>
  </w:footnote>
  <w:footnote w:type="continuationSeparator" w:id="0">
    <w:p w14:paraId="69C8870F" w14:textId="77777777" w:rsidR="001003D9" w:rsidRDefault="001003D9" w:rsidP="0080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A681" w14:textId="61EBB32C" w:rsidR="00800065" w:rsidRDefault="00800065" w:rsidP="0080006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E3A7" w14:textId="684AD183" w:rsidR="00800065" w:rsidRDefault="00800065" w:rsidP="00800065">
    <w:pPr>
      <w:pStyle w:val="Header"/>
      <w:ind w:left="-1276"/>
    </w:pPr>
    <w:r>
      <w:rPr>
        <w:noProof/>
      </w:rPr>
      <w:drawing>
        <wp:inline distT="0" distB="0" distL="0" distR="0" wp14:anchorId="75177256" wp14:editId="60E5BB2F">
          <wp:extent cx="969645" cy="841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16"/>
    <w:multiLevelType w:val="hybridMultilevel"/>
    <w:tmpl w:val="081C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A66"/>
    <w:multiLevelType w:val="hybridMultilevel"/>
    <w:tmpl w:val="5AA2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E75CF"/>
    <w:multiLevelType w:val="hybridMultilevel"/>
    <w:tmpl w:val="BED6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C51"/>
    <w:multiLevelType w:val="hybridMultilevel"/>
    <w:tmpl w:val="4198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C1B96"/>
    <w:multiLevelType w:val="hybridMultilevel"/>
    <w:tmpl w:val="2198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25AB4"/>
    <w:multiLevelType w:val="hybridMultilevel"/>
    <w:tmpl w:val="D96C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31B6D"/>
    <w:multiLevelType w:val="hybridMultilevel"/>
    <w:tmpl w:val="AA0E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57603"/>
    <w:multiLevelType w:val="hybridMultilevel"/>
    <w:tmpl w:val="4888EFA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D5E6560"/>
    <w:multiLevelType w:val="hybridMultilevel"/>
    <w:tmpl w:val="D00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A50B9"/>
    <w:multiLevelType w:val="hybridMultilevel"/>
    <w:tmpl w:val="373C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A6AAE"/>
    <w:multiLevelType w:val="hybridMultilevel"/>
    <w:tmpl w:val="A95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20BA8"/>
    <w:multiLevelType w:val="hybridMultilevel"/>
    <w:tmpl w:val="AAC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658DE"/>
    <w:multiLevelType w:val="hybridMultilevel"/>
    <w:tmpl w:val="E57A1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C31FF5"/>
    <w:multiLevelType w:val="hybridMultilevel"/>
    <w:tmpl w:val="7A24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56118"/>
    <w:multiLevelType w:val="hybridMultilevel"/>
    <w:tmpl w:val="4950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91B32"/>
    <w:multiLevelType w:val="hybridMultilevel"/>
    <w:tmpl w:val="E6DA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E3BC4"/>
    <w:multiLevelType w:val="hybridMultilevel"/>
    <w:tmpl w:val="055E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871283">
    <w:abstractNumId w:val="17"/>
  </w:num>
  <w:num w:numId="2" w16cid:durableId="1350375157">
    <w:abstractNumId w:val="7"/>
  </w:num>
  <w:num w:numId="3" w16cid:durableId="234555000">
    <w:abstractNumId w:val="16"/>
  </w:num>
  <w:num w:numId="4" w16cid:durableId="1937056382">
    <w:abstractNumId w:val="15"/>
  </w:num>
  <w:num w:numId="5" w16cid:durableId="228616851">
    <w:abstractNumId w:val="6"/>
  </w:num>
  <w:num w:numId="6" w16cid:durableId="129827409">
    <w:abstractNumId w:val="14"/>
  </w:num>
  <w:num w:numId="7" w16cid:durableId="1506899281">
    <w:abstractNumId w:val="0"/>
  </w:num>
  <w:num w:numId="8" w16cid:durableId="364330833">
    <w:abstractNumId w:val="2"/>
  </w:num>
  <w:num w:numId="9" w16cid:durableId="1270356428">
    <w:abstractNumId w:val="4"/>
  </w:num>
  <w:num w:numId="10" w16cid:durableId="358511145">
    <w:abstractNumId w:val="9"/>
  </w:num>
  <w:num w:numId="11" w16cid:durableId="1737780772">
    <w:abstractNumId w:val="13"/>
  </w:num>
  <w:num w:numId="12" w16cid:durableId="118693309">
    <w:abstractNumId w:val="8"/>
  </w:num>
  <w:num w:numId="13" w16cid:durableId="170216670">
    <w:abstractNumId w:val="5"/>
  </w:num>
  <w:num w:numId="14" w16cid:durableId="180245015">
    <w:abstractNumId w:val="1"/>
  </w:num>
  <w:num w:numId="15" w16cid:durableId="796992084">
    <w:abstractNumId w:val="3"/>
  </w:num>
  <w:num w:numId="16" w16cid:durableId="1636400845">
    <w:abstractNumId w:val="10"/>
  </w:num>
  <w:num w:numId="17" w16cid:durableId="613827113">
    <w:abstractNumId w:val="11"/>
  </w:num>
  <w:num w:numId="18" w16cid:durableId="1941788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70"/>
    <w:rsid w:val="00002A41"/>
    <w:rsid w:val="00010DA3"/>
    <w:rsid w:val="0006527C"/>
    <w:rsid w:val="000B1027"/>
    <w:rsid w:val="000C4326"/>
    <w:rsid w:val="000E6716"/>
    <w:rsid w:val="001003D9"/>
    <w:rsid w:val="0016739D"/>
    <w:rsid w:val="001758BF"/>
    <w:rsid w:val="00180D33"/>
    <w:rsid w:val="00183A78"/>
    <w:rsid w:val="001B433B"/>
    <w:rsid w:val="001E1695"/>
    <w:rsid w:val="0022032B"/>
    <w:rsid w:val="00223155"/>
    <w:rsid w:val="0024365B"/>
    <w:rsid w:val="00261EA7"/>
    <w:rsid w:val="00294A07"/>
    <w:rsid w:val="002A1396"/>
    <w:rsid w:val="002A648D"/>
    <w:rsid w:val="002F0D68"/>
    <w:rsid w:val="00305B2D"/>
    <w:rsid w:val="00326622"/>
    <w:rsid w:val="00332198"/>
    <w:rsid w:val="00360F3B"/>
    <w:rsid w:val="003B4B56"/>
    <w:rsid w:val="003D1322"/>
    <w:rsid w:val="003D1F9D"/>
    <w:rsid w:val="003D4070"/>
    <w:rsid w:val="0042011A"/>
    <w:rsid w:val="00425212"/>
    <w:rsid w:val="00434BF8"/>
    <w:rsid w:val="00460CF6"/>
    <w:rsid w:val="00462838"/>
    <w:rsid w:val="00474AEA"/>
    <w:rsid w:val="004A0D64"/>
    <w:rsid w:val="004C5D3B"/>
    <w:rsid w:val="004D11B9"/>
    <w:rsid w:val="005005A9"/>
    <w:rsid w:val="0057053B"/>
    <w:rsid w:val="005847CD"/>
    <w:rsid w:val="005868D1"/>
    <w:rsid w:val="005B3254"/>
    <w:rsid w:val="005C01C6"/>
    <w:rsid w:val="005D0440"/>
    <w:rsid w:val="005D170C"/>
    <w:rsid w:val="00604634"/>
    <w:rsid w:val="00653CD4"/>
    <w:rsid w:val="00665E5C"/>
    <w:rsid w:val="00677592"/>
    <w:rsid w:val="00684A41"/>
    <w:rsid w:val="006A0B24"/>
    <w:rsid w:val="006C0062"/>
    <w:rsid w:val="006C1FF8"/>
    <w:rsid w:val="006F3E8D"/>
    <w:rsid w:val="00701997"/>
    <w:rsid w:val="007073B6"/>
    <w:rsid w:val="007122B7"/>
    <w:rsid w:val="00765711"/>
    <w:rsid w:val="00795083"/>
    <w:rsid w:val="007E0ABB"/>
    <w:rsid w:val="00800065"/>
    <w:rsid w:val="00883595"/>
    <w:rsid w:val="008A2DC9"/>
    <w:rsid w:val="008B70BF"/>
    <w:rsid w:val="008D796B"/>
    <w:rsid w:val="008F28B8"/>
    <w:rsid w:val="00910835"/>
    <w:rsid w:val="00932FAE"/>
    <w:rsid w:val="009379C1"/>
    <w:rsid w:val="0099185E"/>
    <w:rsid w:val="00991D4B"/>
    <w:rsid w:val="009936B2"/>
    <w:rsid w:val="009B2991"/>
    <w:rsid w:val="00A0304A"/>
    <w:rsid w:val="00A72980"/>
    <w:rsid w:val="00A776F0"/>
    <w:rsid w:val="00AA3B77"/>
    <w:rsid w:val="00B455F5"/>
    <w:rsid w:val="00B7309C"/>
    <w:rsid w:val="00B93B43"/>
    <w:rsid w:val="00BB6A66"/>
    <w:rsid w:val="00C2644B"/>
    <w:rsid w:val="00C447BC"/>
    <w:rsid w:val="00C75AB3"/>
    <w:rsid w:val="00CB35A9"/>
    <w:rsid w:val="00CC1DBF"/>
    <w:rsid w:val="00CD68DF"/>
    <w:rsid w:val="00D454D1"/>
    <w:rsid w:val="00D45CD6"/>
    <w:rsid w:val="00D54AC3"/>
    <w:rsid w:val="00D746FB"/>
    <w:rsid w:val="00D805CB"/>
    <w:rsid w:val="00DD6609"/>
    <w:rsid w:val="00DF22FF"/>
    <w:rsid w:val="00E07736"/>
    <w:rsid w:val="00E167E4"/>
    <w:rsid w:val="00E72AFD"/>
    <w:rsid w:val="00E74A4A"/>
    <w:rsid w:val="00F01611"/>
    <w:rsid w:val="00F13682"/>
    <w:rsid w:val="00F16EC6"/>
    <w:rsid w:val="00F17CE7"/>
    <w:rsid w:val="00F35B04"/>
    <w:rsid w:val="00F62461"/>
    <w:rsid w:val="00FA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4C324"/>
  <w15:chartTrackingRefBased/>
  <w15:docId w15:val="{4C121054-28B4-4E2F-ABE7-510A1091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0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4070"/>
    <w:pPr>
      <w:keepNext/>
      <w:keepLines/>
      <w:spacing w:before="80" w:after="40" w:line="192" w:lineRule="auto"/>
      <w:outlineLvl w:val="2"/>
    </w:pPr>
    <w:rPr>
      <w:rFonts w:ascii="Lexend Deca SemiBold" w:eastAsiaTheme="majorEastAsia" w:hAnsi="Lexend Deca SemiBold" w:cstheme="majorBidi"/>
      <w:color w:val="00407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qFormat/>
    <w:rsid w:val="003D4070"/>
    <w:pPr>
      <w:spacing w:before="120" w:after="120"/>
    </w:pPr>
    <w:rPr>
      <w:rFonts w:ascii="Lexend Deca Light" w:hAnsi="Lexend Deca Light"/>
      <w:color w:val="000000" w:themeColor="text1"/>
      <w:lang w:val="en-US"/>
    </w:rPr>
  </w:style>
  <w:style w:type="paragraph" w:customStyle="1" w:styleId="Bodytextbullets">
    <w:name w:val="Body text bullets"/>
    <w:basedOn w:val="ListParagraph"/>
    <w:qFormat/>
    <w:rsid w:val="003D4070"/>
    <w:pPr>
      <w:numPr>
        <w:numId w:val="1"/>
      </w:numPr>
      <w:spacing w:before="80" w:after="80"/>
      <w:contextualSpacing w:val="0"/>
    </w:pPr>
    <w:rPr>
      <w:rFonts w:ascii="Lexend Deca Light" w:eastAsiaTheme="minorEastAsia" w:hAnsi="Lexend Deca Light"/>
      <w:lang w:val="en-US"/>
    </w:rPr>
  </w:style>
  <w:style w:type="paragraph" w:styleId="ListParagraph">
    <w:name w:val="List Paragraph"/>
    <w:basedOn w:val="Normal"/>
    <w:uiPriority w:val="34"/>
    <w:qFormat/>
    <w:rsid w:val="003D4070"/>
    <w:pPr>
      <w:ind w:left="720"/>
      <w:contextualSpacing/>
    </w:pPr>
  </w:style>
  <w:style w:type="character" w:customStyle="1" w:styleId="Heading3Char">
    <w:name w:val="Heading 3 Char"/>
    <w:basedOn w:val="DefaultParagraphFont"/>
    <w:link w:val="Heading3"/>
    <w:uiPriority w:val="9"/>
    <w:rsid w:val="003D4070"/>
    <w:rPr>
      <w:rFonts w:ascii="Lexend Deca SemiBold" w:eastAsiaTheme="majorEastAsia" w:hAnsi="Lexend Deca SemiBold" w:cstheme="majorBidi"/>
      <w:color w:val="00407B"/>
      <w:sz w:val="32"/>
    </w:rPr>
  </w:style>
  <w:style w:type="character" w:customStyle="1" w:styleId="Heading2Char">
    <w:name w:val="Heading 2 Char"/>
    <w:basedOn w:val="DefaultParagraphFont"/>
    <w:link w:val="Heading2"/>
    <w:uiPriority w:val="9"/>
    <w:semiHidden/>
    <w:rsid w:val="006C00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C0062"/>
    <w:rPr>
      <w:color w:val="0563C1" w:themeColor="hyperlink"/>
      <w:u w:val="single"/>
    </w:rPr>
  </w:style>
  <w:style w:type="paragraph" w:styleId="Header">
    <w:name w:val="header"/>
    <w:basedOn w:val="Normal"/>
    <w:link w:val="HeaderChar"/>
    <w:uiPriority w:val="99"/>
    <w:unhideWhenUsed/>
    <w:rsid w:val="0080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065"/>
  </w:style>
  <w:style w:type="paragraph" w:styleId="Footer">
    <w:name w:val="footer"/>
    <w:basedOn w:val="Normal"/>
    <w:link w:val="FooterChar"/>
    <w:uiPriority w:val="99"/>
    <w:unhideWhenUsed/>
    <w:rsid w:val="0080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065"/>
  </w:style>
  <w:style w:type="table" w:styleId="TableGrid">
    <w:name w:val="Table Grid"/>
    <w:basedOn w:val="TableNormal"/>
    <w:uiPriority w:val="39"/>
    <w:rsid w:val="0026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CLP Trust</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Sheridan</dc:creator>
  <cp:keywords/>
  <dc:description/>
  <cp:lastModifiedBy>Ruth Sheridan</cp:lastModifiedBy>
  <cp:revision>78</cp:revision>
  <dcterms:created xsi:type="dcterms:W3CDTF">2024-11-18T13:59:00Z</dcterms:created>
  <dcterms:modified xsi:type="dcterms:W3CDTF">2024-11-19T18:21:00Z</dcterms:modified>
</cp:coreProperties>
</file>