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C8A4" w14:textId="77777777" w:rsidR="00E237B4" w:rsidRDefault="00CD71AB" w:rsidP="00CE202F">
      <w:pPr>
        <w:pStyle w:val="Heading1"/>
        <w:ind w:left="0" w:firstLine="0"/>
      </w:pPr>
      <w:r>
        <w:t>JOB DESCRIPTION</w:t>
      </w:r>
      <w:r>
        <w:rPr>
          <w:b w:val="0"/>
        </w:rPr>
        <w:t xml:space="preserve"> </w:t>
      </w:r>
    </w:p>
    <w:tbl>
      <w:tblPr>
        <w:tblStyle w:val="TableGrid"/>
        <w:tblW w:w="9639" w:type="dxa"/>
        <w:tblInd w:w="-21" w:type="dxa"/>
        <w:tblCellMar>
          <w:top w:w="28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E237B4" w14:paraId="1A0AD5F4" w14:textId="77777777" w:rsidTr="00F8400A">
        <w:trPr>
          <w:trHeight w:val="394"/>
        </w:trPr>
        <w:tc>
          <w:tcPr>
            <w:tcW w:w="2268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22A8DD86" w14:textId="77777777" w:rsidR="00E237B4" w:rsidRDefault="00CD71AB" w:rsidP="0049742A">
            <w:pPr>
              <w:pStyle w:val="NoSpacing"/>
            </w:pPr>
            <w:r>
              <w:t xml:space="preserve">POSITION:  </w:t>
            </w:r>
          </w:p>
        </w:tc>
        <w:tc>
          <w:tcPr>
            <w:tcW w:w="7371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66231012" w14:textId="77777777" w:rsidR="00E237B4" w:rsidRDefault="00FB16AA" w:rsidP="00485A57">
            <w:pPr>
              <w:pStyle w:val="NoSpacing"/>
            </w:pPr>
            <w:r>
              <w:t xml:space="preserve">Director of </w:t>
            </w:r>
            <w:r w:rsidR="008B2C76">
              <w:t>Haybridge Alliance SCITT</w:t>
            </w:r>
          </w:p>
          <w:p w14:paraId="43471C05" w14:textId="7DF61F7E" w:rsidR="00F6612E" w:rsidRDefault="00F6612E" w:rsidP="00485A57">
            <w:pPr>
              <w:pStyle w:val="NoSpacing"/>
            </w:pPr>
          </w:p>
        </w:tc>
      </w:tr>
      <w:tr w:rsidR="00E237B4" w14:paraId="50BFB0ED" w14:textId="77777777" w:rsidTr="00F8400A">
        <w:trPr>
          <w:trHeight w:val="394"/>
        </w:trPr>
        <w:tc>
          <w:tcPr>
            <w:tcW w:w="2268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06D45421" w14:textId="77777777" w:rsidR="00F6612E" w:rsidRDefault="00CD71AB" w:rsidP="0049742A">
            <w:pPr>
              <w:pStyle w:val="NoSpacing"/>
            </w:pPr>
            <w:r>
              <w:t xml:space="preserve">REPORTS TO: </w:t>
            </w:r>
          </w:p>
          <w:p w14:paraId="2CBEC39D" w14:textId="44839412" w:rsidR="00E237B4" w:rsidRDefault="00CD71AB" w:rsidP="0049742A">
            <w:pPr>
              <w:pStyle w:val="NoSpacing"/>
            </w:pPr>
            <w:r>
              <w:t xml:space="preserve"> </w:t>
            </w:r>
          </w:p>
        </w:tc>
        <w:tc>
          <w:tcPr>
            <w:tcW w:w="7371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2D632CF0" w14:textId="6E055E3E" w:rsidR="00E237B4" w:rsidRDefault="00802949" w:rsidP="00802949">
            <w:pPr>
              <w:pStyle w:val="NoSpacing"/>
              <w:ind w:left="0" w:firstLine="0"/>
            </w:pPr>
            <w:r>
              <w:t xml:space="preserve">      </w:t>
            </w:r>
            <w:r w:rsidR="00CD71AB">
              <w:t xml:space="preserve">Chief </w:t>
            </w:r>
            <w:r w:rsidR="00FB16AA">
              <w:t>Executive Officer</w:t>
            </w:r>
          </w:p>
        </w:tc>
      </w:tr>
      <w:tr w:rsidR="00E237B4" w14:paraId="3E1538B3" w14:textId="77777777" w:rsidTr="00F8400A">
        <w:trPr>
          <w:trHeight w:val="468"/>
        </w:trPr>
        <w:tc>
          <w:tcPr>
            <w:tcW w:w="2268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64F367B6" w14:textId="77777777" w:rsidR="00E237B4" w:rsidRDefault="00CD71AB" w:rsidP="00F6612E">
            <w:pPr>
              <w:pStyle w:val="NoSpacing"/>
            </w:pPr>
            <w:r>
              <w:t xml:space="preserve">PAYSCALE: </w:t>
            </w:r>
          </w:p>
        </w:tc>
        <w:tc>
          <w:tcPr>
            <w:tcW w:w="7371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4381BFAB" w14:textId="77777777" w:rsidR="00E237B4" w:rsidRDefault="008140E8" w:rsidP="00485A57">
            <w:pPr>
              <w:pStyle w:val="NoSpacing"/>
            </w:pPr>
            <w:r>
              <w:t>Leadership 16-20 (negotiable for an exceptional candidate)</w:t>
            </w:r>
          </w:p>
          <w:p w14:paraId="68DE955E" w14:textId="6A2C6092" w:rsidR="00F6612E" w:rsidRDefault="00F6612E" w:rsidP="00485A57">
            <w:pPr>
              <w:pStyle w:val="NoSpacing"/>
            </w:pPr>
          </w:p>
        </w:tc>
      </w:tr>
      <w:tr w:rsidR="00E237B4" w14:paraId="32614402" w14:textId="77777777" w:rsidTr="00F8400A">
        <w:trPr>
          <w:trHeight w:val="557"/>
        </w:trPr>
        <w:tc>
          <w:tcPr>
            <w:tcW w:w="2268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4F2D070A" w14:textId="77777777" w:rsidR="00E237B4" w:rsidRDefault="00CD71AB" w:rsidP="00F6612E">
            <w:pPr>
              <w:pStyle w:val="NoSpacing"/>
            </w:pPr>
            <w:r>
              <w:t xml:space="preserve">CONTRACT: </w:t>
            </w:r>
          </w:p>
        </w:tc>
        <w:tc>
          <w:tcPr>
            <w:tcW w:w="7371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0D73E693" w14:textId="16D2A926" w:rsidR="00E237B4" w:rsidRDefault="00CD71AB" w:rsidP="00485A57">
            <w:pPr>
              <w:pStyle w:val="NoSpacing"/>
            </w:pPr>
            <w:r>
              <w:t>Permanent, Full time</w:t>
            </w:r>
          </w:p>
        </w:tc>
      </w:tr>
      <w:tr w:rsidR="00E237B4" w14:paraId="1A1612D1" w14:textId="77777777" w:rsidTr="00F8400A">
        <w:trPr>
          <w:trHeight w:val="559"/>
        </w:trPr>
        <w:tc>
          <w:tcPr>
            <w:tcW w:w="2268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587AD9D1" w14:textId="77777777" w:rsidR="00E237B4" w:rsidRDefault="00CD71AB" w:rsidP="00F6612E">
            <w:pPr>
              <w:pStyle w:val="NoSpacing"/>
            </w:pPr>
            <w:r>
              <w:t xml:space="preserve">LOCATION: </w:t>
            </w:r>
          </w:p>
        </w:tc>
        <w:tc>
          <w:tcPr>
            <w:tcW w:w="7371" w:type="dxa"/>
            <w:tcBorders>
              <w:top w:val="single" w:sz="17" w:space="0" w:color="C0C0C0"/>
              <w:left w:val="single" w:sz="17" w:space="0" w:color="C0C0C0"/>
              <w:bottom w:val="single" w:sz="17" w:space="0" w:color="C0C0C0"/>
              <w:right w:val="single" w:sz="17" w:space="0" w:color="C0C0C0"/>
            </w:tcBorders>
          </w:tcPr>
          <w:p w14:paraId="7C02FFA3" w14:textId="2AAFC603" w:rsidR="00E237B4" w:rsidRDefault="008B2C76" w:rsidP="00485A57">
            <w:pPr>
              <w:pStyle w:val="NoSpacing"/>
            </w:pPr>
            <w:r>
              <w:t>Haybridge High School, Hagley</w:t>
            </w:r>
            <w:r w:rsidR="00CD71AB">
              <w:t xml:space="preserve"> </w:t>
            </w:r>
            <w:r w:rsidR="00792E27">
              <w:t>(</w:t>
            </w:r>
            <w:r w:rsidR="00CD71AB">
              <w:t>however travel required across all</w:t>
            </w:r>
            <w:r w:rsidR="00DB2AE9">
              <w:t xml:space="preserve"> T</w:t>
            </w:r>
            <w:r w:rsidR="00733A68">
              <w:t>rust</w:t>
            </w:r>
            <w:r w:rsidR="00CD71AB">
              <w:t xml:space="preserve"> </w:t>
            </w:r>
            <w:r w:rsidR="00733A68">
              <w:t>S</w:t>
            </w:r>
            <w:r w:rsidR="00CD71AB">
              <w:t>chools</w:t>
            </w:r>
            <w:r w:rsidR="00792E27">
              <w:t>)</w:t>
            </w:r>
          </w:p>
        </w:tc>
      </w:tr>
    </w:tbl>
    <w:p w14:paraId="5BDCA67A" w14:textId="77777777" w:rsidR="00E237B4" w:rsidRDefault="00CD71A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72" w:type="dxa"/>
        <w:tblInd w:w="-31" w:type="dxa"/>
        <w:tblCellMar>
          <w:top w:w="112" w:type="dxa"/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9672"/>
      </w:tblGrid>
      <w:tr w:rsidR="00E237B4" w14:paraId="62EB300F" w14:textId="77777777" w:rsidTr="00F8400A">
        <w:trPr>
          <w:trHeight w:val="2248"/>
        </w:trPr>
        <w:tc>
          <w:tcPr>
            <w:tcW w:w="9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2F9C5" w14:textId="2AD0C261" w:rsidR="00164B19" w:rsidRDefault="00CD71AB" w:rsidP="002E624A">
            <w:pPr>
              <w:spacing w:after="0" w:line="259" w:lineRule="auto"/>
              <w:ind w:left="0" w:firstLine="0"/>
            </w:pPr>
            <w:r>
              <w:rPr>
                <w:b/>
              </w:rPr>
              <w:t>PURPOSE OF THE JOB</w:t>
            </w:r>
            <w:r>
              <w:t xml:space="preserve"> </w:t>
            </w:r>
          </w:p>
          <w:p w14:paraId="66E343DC" w14:textId="7D283D5F" w:rsidR="00B81209" w:rsidRDefault="005242D3" w:rsidP="00856E59">
            <w:pPr>
              <w:ind w:left="0" w:firstLine="0"/>
            </w:pPr>
            <w:r w:rsidRPr="00E41F79">
              <w:t xml:space="preserve">Working alongside the </w:t>
            </w:r>
            <w:r>
              <w:t>Chief Executive Officer</w:t>
            </w:r>
            <w:r w:rsidRPr="00E41F79">
              <w:t xml:space="preserve"> develop the vision, scope, and remit of the </w:t>
            </w:r>
            <w:r>
              <w:t>Haybridge Alliance SCITT.</w:t>
            </w:r>
            <w:r w:rsidR="00BD5264">
              <w:t xml:space="preserve"> </w:t>
            </w:r>
            <w:r w:rsidR="0049742A">
              <w:t>L</w:t>
            </w:r>
            <w:r w:rsidR="00B81209">
              <w:t>ead</w:t>
            </w:r>
            <w:r w:rsidR="0049742A">
              <w:t>ing</w:t>
            </w:r>
            <w:r w:rsidR="00B81209">
              <w:t xml:space="preserve"> </w:t>
            </w:r>
            <w:r w:rsidR="009E43D5">
              <w:t xml:space="preserve">on all strategic </w:t>
            </w:r>
            <w:r w:rsidR="0054353B">
              <w:t xml:space="preserve">and operational </w:t>
            </w:r>
            <w:r w:rsidR="00E448BE">
              <w:t>development and</w:t>
            </w:r>
            <w:r w:rsidR="0049742A">
              <w:t xml:space="preserve"> </w:t>
            </w:r>
            <w:r w:rsidR="00BD5264">
              <w:t>e</w:t>
            </w:r>
            <w:r w:rsidR="0054353B">
              <w:t>nsur</w:t>
            </w:r>
            <w:r w:rsidR="00BD5264">
              <w:t>ing</w:t>
            </w:r>
            <w:r w:rsidR="0054353B">
              <w:t xml:space="preserve"> the </w:t>
            </w:r>
            <w:r w:rsidR="009E52DE">
              <w:t>Haybridge Alliance SCITT</w:t>
            </w:r>
            <w:r w:rsidR="0054353B">
              <w:t xml:space="preserve"> provide</w:t>
            </w:r>
            <w:r w:rsidR="00D87B64">
              <w:t>s</w:t>
            </w:r>
            <w:r w:rsidR="0054353B">
              <w:t xml:space="preserve"> consisten</w:t>
            </w:r>
            <w:r w:rsidR="00964828">
              <w:t xml:space="preserve">tly high-quality training, in line with </w:t>
            </w:r>
            <w:r w:rsidR="009E52DE">
              <w:t xml:space="preserve">the </w:t>
            </w:r>
            <w:r w:rsidR="00964828">
              <w:t>core content framework</w:t>
            </w:r>
            <w:r w:rsidR="006D0FE1">
              <w:t>.</w:t>
            </w:r>
          </w:p>
          <w:p w14:paraId="57597FE3" w14:textId="77777777" w:rsidR="00B81209" w:rsidRDefault="00B81209" w:rsidP="00856E59">
            <w:pPr>
              <w:ind w:left="0" w:firstLine="0"/>
            </w:pPr>
          </w:p>
          <w:p w14:paraId="025DC8C0" w14:textId="22A03A8E" w:rsidR="00384623" w:rsidRDefault="00384623" w:rsidP="00384623">
            <w:pPr>
              <w:ind w:left="0" w:firstLine="0"/>
            </w:pPr>
            <w:r w:rsidRPr="00E41F79">
              <w:rPr>
                <w:rFonts w:eastAsia="Times New Roman"/>
              </w:rPr>
              <w:t xml:space="preserve">The </w:t>
            </w:r>
            <w:r w:rsidR="00E41F79" w:rsidRPr="00E41F79">
              <w:rPr>
                <w:rFonts w:eastAsia="Times New Roman"/>
              </w:rPr>
              <w:t xml:space="preserve">Director of </w:t>
            </w:r>
            <w:r w:rsidR="00F5495F">
              <w:rPr>
                <w:rFonts w:eastAsia="Times New Roman"/>
              </w:rPr>
              <w:t xml:space="preserve">Haybridge Alliance </w:t>
            </w:r>
            <w:r w:rsidR="00E41F79" w:rsidRPr="00E41F79">
              <w:rPr>
                <w:rFonts w:eastAsia="Times New Roman"/>
              </w:rPr>
              <w:t xml:space="preserve">SCITT </w:t>
            </w:r>
            <w:r w:rsidRPr="00E41F79">
              <w:rPr>
                <w:rFonts w:eastAsia="Times New Roman"/>
              </w:rPr>
              <w:t>will inspire confidence</w:t>
            </w:r>
            <w:r w:rsidR="00D87B64">
              <w:rPr>
                <w:rFonts w:eastAsia="Times New Roman"/>
              </w:rPr>
              <w:t xml:space="preserve"> </w:t>
            </w:r>
            <w:r w:rsidRPr="00E41F79">
              <w:rPr>
                <w:rFonts w:eastAsia="Times New Roman"/>
              </w:rPr>
              <w:t xml:space="preserve">and work with others to create a shared strategic vision which motivates students and staff alike. </w:t>
            </w:r>
          </w:p>
        </w:tc>
      </w:tr>
    </w:tbl>
    <w:p w14:paraId="739FA623" w14:textId="77777777" w:rsidR="00E237B4" w:rsidRDefault="00CD71AB">
      <w:pPr>
        <w:spacing w:after="0" w:line="259" w:lineRule="auto"/>
        <w:ind w:left="0" w:firstLine="0"/>
      </w:pPr>
      <w:r>
        <w:t xml:space="preserve"> </w:t>
      </w:r>
    </w:p>
    <w:p w14:paraId="4EB572C4" w14:textId="77777777" w:rsidR="00E237B4" w:rsidRDefault="00CD71AB">
      <w:pPr>
        <w:spacing w:after="0" w:line="259" w:lineRule="auto"/>
        <w:ind w:left="-5"/>
        <w:rPr>
          <w:b/>
        </w:rPr>
      </w:pPr>
      <w:r>
        <w:rPr>
          <w:b/>
        </w:rPr>
        <w:t xml:space="preserve">KEY RESPONSIBILITIES AND ACCOUNTABILITIES </w:t>
      </w:r>
    </w:p>
    <w:p w14:paraId="6BAA8CA6" w14:textId="77777777" w:rsidR="008B62ED" w:rsidRPr="006F41CE" w:rsidRDefault="008B62ED">
      <w:pPr>
        <w:spacing w:after="0" w:line="259" w:lineRule="auto"/>
        <w:ind w:left="-5"/>
        <w:rPr>
          <w:b/>
        </w:rPr>
      </w:pPr>
    </w:p>
    <w:p w14:paraId="7AAEF844" w14:textId="72CEE784" w:rsidR="008B62ED" w:rsidRPr="00F86E0B" w:rsidRDefault="009953D2" w:rsidP="00F86E0B">
      <w:pPr>
        <w:spacing w:after="0" w:line="259" w:lineRule="auto"/>
        <w:rPr>
          <w:b/>
        </w:rPr>
      </w:pPr>
      <w:r w:rsidRPr="00F86E0B">
        <w:rPr>
          <w:b/>
        </w:rPr>
        <w:t>Strategic D</w:t>
      </w:r>
      <w:r w:rsidR="001C6BB5" w:rsidRPr="00F86E0B">
        <w:rPr>
          <w:b/>
        </w:rPr>
        <w:t>irection</w:t>
      </w:r>
    </w:p>
    <w:p w14:paraId="5808BFC5" w14:textId="66A7FBEF" w:rsidR="00003209" w:rsidRPr="006F41CE" w:rsidRDefault="00003209" w:rsidP="00F86E0B">
      <w:pPr>
        <w:pStyle w:val="NoSpacing"/>
        <w:numPr>
          <w:ilvl w:val="0"/>
          <w:numId w:val="32"/>
        </w:numPr>
      </w:pPr>
      <w:r w:rsidRPr="006F41CE">
        <w:t xml:space="preserve">Set the vision and values for the SCITT and being responsible for its strategic </w:t>
      </w:r>
      <w:r w:rsidR="0049742A" w:rsidRPr="006F41CE">
        <w:t>development.</w:t>
      </w:r>
      <w:r w:rsidRPr="006F41CE">
        <w:t xml:space="preserve"> </w:t>
      </w:r>
    </w:p>
    <w:p w14:paraId="51F6B9FC" w14:textId="082D421D" w:rsidR="00360150" w:rsidRDefault="00360150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6F41CE">
        <w:t xml:space="preserve">Secure the commitment of the wider community to the vison and direction of the </w:t>
      </w:r>
      <w:r>
        <w:t>SC</w:t>
      </w:r>
      <w:r w:rsidRPr="006F41CE">
        <w:t>ITT to create and implement a strategic plan, underpinned by sound financial planning, which identifies priorities and targets for ensuring that targets are met, and securing improvement.</w:t>
      </w:r>
    </w:p>
    <w:p w14:paraId="4D92AE8E" w14:textId="70ADADF0" w:rsidR="008329B0" w:rsidRPr="006F41CE" w:rsidRDefault="00C777D7" w:rsidP="00F86E0B">
      <w:pPr>
        <w:pStyle w:val="ListParagraph"/>
        <w:numPr>
          <w:ilvl w:val="0"/>
          <w:numId w:val="32"/>
        </w:numPr>
        <w:spacing w:after="0" w:line="259" w:lineRule="auto"/>
      </w:pPr>
      <w:r>
        <w:t>C</w:t>
      </w:r>
      <w:r w:rsidR="00930B56" w:rsidRPr="006F41CE">
        <w:t xml:space="preserve">reate an ethos and provide educational vision and direction which secures effective relationships between </w:t>
      </w:r>
      <w:r w:rsidR="00206325">
        <w:t>Haybridge Alliance</w:t>
      </w:r>
      <w:r w:rsidR="00930B56" w:rsidRPr="006F41CE">
        <w:t xml:space="preserve"> partners.</w:t>
      </w:r>
    </w:p>
    <w:p w14:paraId="66352803" w14:textId="531B9873" w:rsidR="00CC4E44" w:rsidRPr="006F41CE" w:rsidRDefault="00CC4E44" w:rsidP="00F86E0B">
      <w:pPr>
        <w:pStyle w:val="ListParagraph"/>
        <w:numPr>
          <w:ilvl w:val="0"/>
          <w:numId w:val="32"/>
        </w:numPr>
        <w:spacing w:after="0" w:line="259" w:lineRule="auto"/>
      </w:pPr>
      <w:r>
        <w:t>Ensure that the SCITT works within the regulations, criteria and statutory guidance governing ITT</w:t>
      </w:r>
      <w:r w:rsidR="00360150">
        <w:t>.</w:t>
      </w:r>
    </w:p>
    <w:p w14:paraId="2B30F48B" w14:textId="50B87A85" w:rsidR="007136C7" w:rsidRDefault="00DC5A35" w:rsidP="00F86E0B">
      <w:pPr>
        <w:pStyle w:val="ListParagraph"/>
        <w:numPr>
          <w:ilvl w:val="0"/>
          <w:numId w:val="32"/>
        </w:numPr>
      </w:pPr>
      <w:r>
        <w:rPr>
          <w:color w:val="0B0C0C"/>
          <w:shd w:val="clear" w:color="auto" w:fill="FFFFFF"/>
        </w:rPr>
        <w:t xml:space="preserve">Ensure </w:t>
      </w:r>
      <w:r w:rsidR="007136C7" w:rsidRPr="007136C7">
        <w:rPr>
          <w:color w:val="0B0C0C"/>
          <w:shd w:val="clear" w:color="auto" w:fill="FFFFFF"/>
        </w:rPr>
        <w:t xml:space="preserve">the ITT market review report guidelines </w:t>
      </w:r>
      <w:r w:rsidR="00764580">
        <w:rPr>
          <w:color w:val="0B0C0C"/>
          <w:shd w:val="clear" w:color="auto" w:fill="FFFFFF"/>
        </w:rPr>
        <w:t xml:space="preserve">are </w:t>
      </w:r>
      <w:r w:rsidR="00F8400A">
        <w:rPr>
          <w:color w:val="0B0C0C"/>
          <w:shd w:val="clear" w:color="auto" w:fill="FFFFFF"/>
        </w:rPr>
        <w:t>followed.</w:t>
      </w:r>
    </w:p>
    <w:p w14:paraId="3538BFB4" w14:textId="77777777" w:rsidR="00360150" w:rsidRPr="006F41CE" w:rsidRDefault="00360150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6F41CE">
        <w:t xml:space="preserve">Monitor the ITT landscape and respond to developments to ensure that the SCITT is always in a strong and viable position. </w:t>
      </w:r>
    </w:p>
    <w:p w14:paraId="523A3331" w14:textId="4BB86F3F" w:rsidR="00003209" w:rsidRPr="006F41CE" w:rsidRDefault="00003209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6F41CE">
        <w:t xml:space="preserve">Remain up to date with Ofsted frameworks and ensuring inspection </w:t>
      </w:r>
      <w:r w:rsidR="00295899" w:rsidRPr="006F41CE">
        <w:t>readiness.</w:t>
      </w:r>
    </w:p>
    <w:p w14:paraId="4C168B98" w14:textId="77777777" w:rsidR="00F53D4D" w:rsidRPr="006F41CE" w:rsidRDefault="00F53D4D" w:rsidP="00F86E0B">
      <w:pPr>
        <w:numPr>
          <w:ilvl w:val="0"/>
          <w:numId w:val="32"/>
        </w:numPr>
        <w:spacing w:after="0" w:afterAutospacing="1" w:line="240" w:lineRule="auto"/>
        <w:contextualSpacing/>
        <w:rPr>
          <w:rFonts w:eastAsia="Calibri"/>
          <w:color w:val="auto"/>
          <w:lang w:eastAsia="en-US"/>
        </w:rPr>
      </w:pPr>
      <w:r w:rsidRPr="007C5CBE">
        <w:rPr>
          <w:rFonts w:eastAsia="Calibri"/>
          <w:color w:val="auto"/>
          <w:lang w:eastAsia="en-US"/>
        </w:rPr>
        <w:t>Ensure highly effective project management of any change or innovation.</w:t>
      </w:r>
    </w:p>
    <w:p w14:paraId="1E4CACCF" w14:textId="444E354F" w:rsidR="00F86E0B" w:rsidRPr="00F86E0B" w:rsidRDefault="000919EF" w:rsidP="00F86E0B">
      <w:pPr>
        <w:numPr>
          <w:ilvl w:val="0"/>
          <w:numId w:val="32"/>
        </w:numPr>
        <w:spacing w:after="0" w:afterAutospacing="1" w:line="240" w:lineRule="auto"/>
        <w:contextualSpacing/>
        <w:rPr>
          <w:rFonts w:eastAsia="Calibri"/>
          <w:color w:val="auto"/>
          <w:lang w:eastAsia="en-US"/>
        </w:rPr>
      </w:pPr>
      <w:r>
        <w:t>E</w:t>
      </w:r>
      <w:r w:rsidR="00225F93" w:rsidRPr="006F41CE">
        <w:t xml:space="preserve">nsure that the management, finance, </w:t>
      </w:r>
      <w:r w:rsidR="00330A41" w:rsidRPr="006F41CE">
        <w:t>organisation,</w:t>
      </w:r>
      <w:r w:rsidR="00225F93" w:rsidRPr="006F41CE">
        <w:t xml:space="preserve"> and administration of the </w:t>
      </w:r>
      <w:r>
        <w:t>SCITT</w:t>
      </w:r>
      <w:r w:rsidR="00225F93" w:rsidRPr="006F41CE">
        <w:t xml:space="preserve"> support its vision and </w:t>
      </w:r>
      <w:r w:rsidR="0028161B" w:rsidRPr="006F41CE">
        <w:t>aims.</w:t>
      </w:r>
    </w:p>
    <w:p w14:paraId="087125AC" w14:textId="77777777" w:rsidR="009B2A98" w:rsidRPr="004739D9" w:rsidRDefault="009B2A98" w:rsidP="00F86E0B">
      <w:pPr>
        <w:pStyle w:val="NoSpacing"/>
        <w:rPr>
          <w:b/>
          <w:bCs/>
        </w:rPr>
      </w:pPr>
      <w:r w:rsidRPr="004739D9">
        <w:rPr>
          <w:b/>
          <w:bCs/>
        </w:rPr>
        <w:t xml:space="preserve">Curriculum Design and Delivery </w:t>
      </w:r>
    </w:p>
    <w:p w14:paraId="152F9CEF" w14:textId="77777777" w:rsidR="00360150" w:rsidRDefault="0028161B" w:rsidP="00F86E0B">
      <w:pPr>
        <w:pStyle w:val="NoSpacing"/>
        <w:numPr>
          <w:ilvl w:val="0"/>
          <w:numId w:val="32"/>
        </w:numPr>
      </w:pPr>
      <w:r>
        <w:t>Lead on the d</w:t>
      </w:r>
      <w:r w:rsidR="00CA1EDB">
        <w:t>esign and manage the curriculum in line with the ITT Core Content Framework and the relevant OFSTED Framework</w:t>
      </w:r>
      <w:r w:rsidR="00360150">
        <w:t>.</w:t>
      </w:r>
    </w:p>
    <w:p w14:paraId="6EEB5398" w14:textId="554DA18F" w:rsidR="00225F93" w:rsidRDefault="00CA1EDB" w:rsidP="00F86E0B">
      <w:pPr>
        <w:pStyle w:val="NoSpacing"/>
        <w:numPr>
          <w:ilvl w:val="0"/>
          <w:numId w:val="32"/>
        </w:numPr>
      </w:pPr>
      <w:r>
        <w:t>Lead</w:t>
      </w:r>
      <w:r w:rsidR="00CF62D4">
        <w:t xml:space="preserve"> on the design and development of innovative training and support </w:t>
      </w:r>
      <w:r w:rsidR="001B34B3">
        <w:t>programmes</w:t>
      </w:r>
      <w:r w:rsidR="00CF62D4">
        <w:t xml:space="preserve"> and </w:t>
      </w:r>
      <w:r w:rsidR="00CF34D5">
        <w:t xml:space="preserve">SCITT </w:t>
      </w:r>
      <w:r w:rsidR="00CF62D4">
        <w:t>activities.</w:t>
      </w:r>
    </w:p>
    <w:p w14:paraId="315333EC" w14:textId="5B7E0AD7" w:rsidR="00225F93" w:rsidRDefault="009B2A98" w:rsidP="00F86E0B">
      <w:pPr>
        <w:pStyle w:val="NoSpacing"/>
        <w:numPr>
          <w:ilvl w:val="0"/>
          <w:numId w:val="32"/>
        </w:numPr>
      </w:pPr>
      <w:r>
        <w:t xml:space="preserve">Keep up to date with developments in schools and new research to ensure that </w:t>
      </w:r>
      <w:r w:rsidR="00886860">
        <w:t>programmes</w:t>
      </w:r>
      <w:r>
        <w:t xml:space="preserve"> remain </w:t>
      </w:r>
      <w:r w:rsidR="001B34B3">
        <w:t>current.</w:t>
      </w:r>
      <w:r>
        <w:t xml:space="preserve"> </w:t>
      </w:r>
    </w:p>
    <w:p w14:paraId="3BB8463D" w14:textId="183A6198" w:rsidR="00A43551" w:rsidRPr="001A684A" w:rsidRDefault="00A0430B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 xml:space="preserve">nsure that high quality learning and </w:t>
      </w:r>
      <w:r w:rsidR="00330A41" w:rsidRPr="001A684A">
        <w:rPr>
          <w:rFonts w:ascii="Arial" w:hAnsi="Arial" w:cs="Arial"/>
          <w:color w:val="000000"/>
          <w:sz w:val="22"/>
          <w:szCs w:val="22"/>
        </w:rPr>
        <w:t>high-quality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 xml:space="preserve"> service delivery is at the centre of strategic planning and resource management.</w:t>
      </w:r>
    </w:p>
    <w:p w14:paraId="5CFBC61D" w14:textId="728B9FC7" w:rsidR="00A43551" w:rsidRPr="001A684A" w:rsidRDefault="00A0430B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 xml:space="preserve">nsure a culture and ethos of challenge and support throughout the </w:t>
      </w:r>
      <w:r w:rsidR="004E5F3E">
        <w:rPr>
          <w:rFonts w:ascii="Arial" w:hAnsi="Arial" w:cs="Arial"/>
          <w:color w:val="000000"/>
          <w:sz w:val="22"/>
          <w:szCs w:val="22"/>
        </w:rPr>
        <w:t xml:space="preserve">Haybridge 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>Alliance</w:t>
      </w:r>
      <w:r w:rsidR="004E5F3E">
        <w:rPr>
          <w:rFonts w:ascii="Arial" w:hAnsi="Arial" w:cs="Arial"/>
          <w:color w:val="000000"/>
          <w:sz w:val="22"/>
          <w:szCs w:val="22"/>
        </w:rPr>
        <w:t xml:space="preserve"> SCITT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>.</w:t>
      </w:r>
    </w:p>
    <w:p w14:paraId="41EC2B8A" w14:textId="004156A6" w:rsidR="00A43551" w:rsidRPr="001A684A" w:rsidRDefault="004E5F3E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>emonstrate and articulate high expectations and set ambitious targets.</w:t>
      </w:r>
    </w:p>
    <w:p w14:paraId="6B3C88D1" w14:textId="5B06A19E" w:rsidR="00A43551" w:rsidRPr="001A684A" w:rsidRDefault="004E5F3E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A43551" w:rsidRPr="001A684A">
        <w:rPr>
          <w:rFonts w:ascii="Arial" w:hAnsi="Arial" w:cs="Arial"/>
          <w:color w:val="000000"/>
          <w:sz w:val="22"/>
          <w:szCs w:val="22"/>
        </w:rPr>
        <w:t>onitor, evaluate and review practice and promote improvement.</w:t>
      </w:r>
    </w:p>
    <w:p w14:paraId="264D48DD" w14:textId="77777777" w:rsidR="00234BF5" w:rsidRPr="00F86E0B" w:rsidRDefault="00234BF5" w:rsidP="00F86E0B">
      <w:pPr>
        <w:spacing w:after="0" w:line="259" w:lineRule="auto"/>
        <w:ind w:left="360" w:firstLine="0"/>
        <w:rPr>
          <w:b/>
          <w:bCs/>
        </w:rPr>
      </w:pPr>
      <w:r w:rsidRPr="00F86E0B">
        <w:rPr>
          <w:b/>
          <w:bCs/>
        </w:rPr>
        <w:t xml:space="preserve">Quality Assurance &amp; Course Documentation </w:t>
      </w:r>
    </w:p>
    <w:p w14:paraId="15F0DA0C" w14:textId="76DFA53C" w:rsidR="002252A2" w:rsidRPr="00DD6FDE" w:rsidRDefault="000F61B7" w:rsidP="00F86E0B">
      <w:pPr>
        <w:pStyle w:val="ListParagraph"/>
        <w:numPr>
          <w:ilvl w:val="0"/>
          <w:numId w:val="32"/>
        </w:numPr>
        <w:spacing w:after="0" w:line="259" w:lineRule="auto"/>
      </w:pPr>
      <w:r>
        <w:t>D</w:t>
      </w:r>
      <w:r w:rsidR="002252A2" w:rsidRPr="00DD6FDE">
        <w:t>evelop with partners</w:t>
      </w:r>
      <w:r w:rsidR="00DD6FDE" w:rsidRPr="00DD6FDE">
        <w:t>,</w:t>
      </w:r>
      <w:r w:rsidR="002252A2" w:rsidRPr="00DD6FDE">
        <w:t xml:space="preserve"> all </w:t>
      </w:r>
      <w:r>
        <w:t xml:space="preserve">Haybridge Alliance SCITT </w:t>
      </w:r>
      <w:r w:rsidR="002252A2" w:rsidRPr="00DD6FDE">
        <w:t xml:space="preserve">plans, policies and </w:t>
      </w:r>
      <w:r w:rsidR="00DD6FDE" w:rsidRPr="00DD6FDE">
        <w:t>operations.</w:t>
      </w:r>
      <w:r w:rsidR="002252A2" w:rsidRPr="00DD6FDE">
        <w:t xml:space="preserve"> </w:t>
      </w:r>
    </w:p>
    <w:p w14:paraId="3E0C4374" w14:textId="1FB93DE8" w:rsidR="00E61BDC" w:rsidRPr="00DD6FDE" w:rsidRDefault="00E61BDC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DD6FDE">
        <w:t>Ensur</w:t>
      </w:r>
      <w:r w:rsidR="000F61B7">
        <w:t>e</w:t>
      </w:r>
      <w:r w:rsidRPr="00DD6FDE">
        <w:t xml:space="preserve"> the programme meets Ofsted and ITT requirements for all </w:t>
      </w:r>
      <w:r w:rsidR="00DD6FDE" w:rsidRPr="00DD6FDE">
        <w:t>components.</w:t>
      </w:r>
      <w:r w:rsidRPr="00DD6FDE">
        <w:t xml:space="preserve"> </w:t>
      </w:r>
    </w:p>
    <w:p w14:paraId="3412F857" w14:textId="77A69852" w:rsidR="00E61BDC" w:rsidRPr="00DD6FDE" w:rsidRDefault="000F61B7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E61BDC" w:rsidRPr="00DD6FDE">
        <w:rPr>
          <w:rFonts w:ascii="Arial" w:hAnsi="Arial" w:cs="Arial"/>
          <w:color w:val="000000"/>
          <w:sz w:val="22"/>
          <w:szCs w:val="22"/>
        </w:rPr>
        <w:t>nsure that policies and practices take account of national and local data and inspection research findings.</w:t>
      </w:r>
    </w:p>
    <w:p w14:paraId="45196DAC" w14:textId="525CC49D" w:rsidR="00234BF5" w:rsidRPr="00DD6FDE" w:rsidRDefault="00234BF5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</w:rPr>
      </w:pPr>
      <w:r w:rsidRPr="00DD6FDE">
        <w:t xml:space="preserve">Review and update key documentation on an annual basis, including year overviews, detailed programmes, programme handbooks, partnership agreements, self-evaluation documents and improvement </w:t>
      </w:r>
      <w:r w:rsidR="00652264" w:rsidRPr="00DD6FDE">
        <w:t>plans.</w:t>
      </w:r>
      <w:r w:rsidRPr="00DD6FDE">
        <w:t xml:space="preserve"> </w:t>
      </w:r>
    </w:p>
    <w:p w14:paraId="330EDDA8" w14:textId="27B18A1F" w:rsidR="00E52C81" w:rsidRPr="00DD6FDE" w:rsidRDefault="00BA5B59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E52C81" w:rsidRPr="00DD6FDE">
        <w:rPr>
          <w:rFonts w:ascii="Arial" w:hAnsi="Arial" w:cs="Arial"/>
          <w:color w:val="000000"/>
          <w:sz w:val="22"/>
          <w:szCs w:val="22"/>
        </w:rPr>
        <w:t xml:space="preserve">nsure an effective and rigorous assessment framework is used to evidence the work of the </w:t>
      </w:r>
      <w:r>
        <w:rPr>
          <w:rFonts w:ascii="Arial" w:hAnsi="Arial" w:cs="Arial"/>
          <w:color w:val="000000"/>
          <w:sz w:val="22"/>
          <w:szCs w:val="22"/>
        </w:rPr>
        <w:t>SCITT</w:t>
      </w:r>
      <w:r w:rsidR="00E52C81" w:rsidRPr="00DD6FDE">
        <w:rPr>
          <w:rFonts w:ascii="Arial" w:hAnsi="Arial" w:cs="Arial"/>
          <w:color w:val="000000"/>
          <w:sz w:val="22"/>
          <w:szCs w:val="22"/>
        </w:rPr>
        <w:t>.</w:t>
      </w:r>
    </w:p>
    <w:p w14:paraId="5D06D8FF" w14:textId="00A946DB" w:rsidR="009B5169" w:rsidRPr="00DD6FDE" w:rsidRDefault="00234BF5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</w:rPr>
      </w:pPr>
      <w:r w:rsidRPr="00DD6FDE">
        <w:t>Ensur</w:t>
      </w:r>
      <w:r w:rsidR="005D2356">
        <w:t>e</w:t>
      </w:r>
      <w:r w:rsidRPr="00DD6FDE">
        <w:t xml:space="preserve"> effective moderation to the assessment board based upon </w:t>
      </w:r>
      <w:r w:rsidR="005A5287" w:rsidRPr="00DD6FDE">
        <w:t>evidence.</w:t>
      </w:r>
      <w:r w:rsidRPr="00DD6FDE">
        <w:t xml:space="preserve"> </w:t>
      </w:r>
    </w:p>
    <w:p w14:paraId="70EE277E" w14:textId="4EAF9AAA" w:rsidR="009B5169" w:rsidRPr="00DD6FDE" w:rsidRDefault="00234BF5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</w:rPr>
      </w:pPr>
      <w:r w:rsidRPr="00DD6FDE">
        <w:t xml:space="preserve">Track trainee progress throughout the year and ensure that all are supported and challenged as </w:t>
      </w:r>
      <w:r w:rsidR="0083759C" w:rsidRPr="00DD6FDE">
        <w:t>appropriate.</w:t>
      </w:r>
      <w:r w:rsidRPr="00DD6FDE">
        <w:t xml:space="preserve"> </w:t>
      </w:r>
    </w:p>
    <w:p w14:paraId="264192A0" w14:textId="423A0C75" w:rsidR="009B5169" w:rsidRPr="00520798" w:rsidRDefault="00234BF5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</w:rPr>
      </w:pPr>
      <w:r w:rsidRPr="00DD6FDE">
        <w:t>Lead</w:t>
      </w:r>
      <w:r w:rsidR="00B52A92">
        <w:t xml:space="preserve"> the SCITT on</w:t>
      </w:r>
      <w:r w:rsidRPr="00DD6FDE">
        <w:t xml:space="preserve"> budget planning, </w:t>
      </w:r>
      <w:r w:rsidR="00330A41" w:rsidRPr="00DD6FDE">
        <w:t>monitoring,</w:t>
      </w:r>
      <w:r w:rsidRPr="00DD6FDE">
        <w:t xml:space="preserve"> and reporting alongside the SCITT </w:t>
      </w:r>
      <w:r w:rsidR="00B52A92">
        <w:t>Leadership Team.</w:t>
      </w:r>
    </w:p>
    <w:p w14:paraId="73B3B32F" w14:textId="1084A0E5" w:rsidR="00520798" w:rsidRPr="00DD6FDE" w:rsidRDefault="00520798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</w:rPr>
      </w:pPr>
      <w:r>
        <w:t xml:space="preserve">Embed a safeguarding culture across the SCITT, ensuring </w:t>
      </w:r>
      <w:r w:rsidR="008B3101">
        <w:t xml:space="preserve">all staff and </w:t>
      </w:r>
      <w:r w:rsidR="00360150">
        <w:t>trainees</w:t>
      </w:r>
      <w:r w:rsidR="008B3101">
        <w:t xml:space="preserve"> follow safeguarding </w:t>
      </w:r>
      <w:r w:rsidR="005A5287">
        <w:t>procedures.</w:t>
      </w:r>
    </w:p>
    <w:p w14:paraId="54CDD89F" w14:textId="6DB39E83" w:rsidR="009B5169" w:rsidRPr="00DD6FDE" w:rsidRDefault="00234BF5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</w:rPr>
      </w:pPr>
      <w:r w:rsidRPr="00DD6FDE">
        <w:t>Coordination and validations with Student Loans Company</w:t>
      </w:r>
      <w:r w:rsidR="00360150">
        <w:t xml:space="preserve"> and DfE bursaries</w:t>
      </w:r>
      <w:r w:rsidRPr="00DD6FDE">
        <w:t xml:space="preserve"> </w:t>
      </w:r>
    </w:p>
    <w:p w14:paraId="4645941E" w14:textId="1DBDBAEB" w:rsidR="00E6290A" w:rsidRPr="00DD6D12" w:rsidRDefault="00D8055B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>
        <w:t>M</w:t>
      </w:r>
      <w:r w:rsidR="00E6290A" w:rsidRPr="00DD6D12">
        <w:t>anage, monitor and review the range, quality, quantity and use of all available resources in order to improve the quality of delivery, ensure efficiency and secure value for money.</w:t>
      </w:r>
    </w:p>
    <w:p w14:paraId="2C92D38E" w14:textId="77777777" w:rsidR="00E6290A" w:rsidRDefault="00E6290A" w:rsidP="00DD6D12">
      <w:pPr>
        <w:spacing w:after="0" w:line="259" w:lineRule="auto"/>
      </w:pPr>
    </w:p>
    <w:p w14:paraId="4945E75A" w14:textId="1F1F2C09" w:rsidR="009F0525" w:rsidRPr="00F86E0B" w:rsidRDefault="009F0525" w:rsidP="00F86E0B">
      <w:pPr>
        <w:spacing w:after="0" w:line="259" w:lineRule="auto"/>
        <w:rPr>
          <w:b/>
          <w:bCs/>
        </w:rPr>
      </w:pPr>
      <w:r w:rsidRPr="00F86E0B">
        <w:rPr>
          <w:b/>
          <w:bCs/>
        </w:rPr>
        <w:t>Leadership</w:t>
      </w:r>
      <w:r w:rsidR="00F43957" w:rsidRPr="00F86E0B">
        <w:rPr>
          <w:b/>
          <w:bCs/>
        </w:rPr>
        <w:t xml:space="preserve"> and Management</w:t>
      </w:r>
    </w:p>
    <w:p w14:paraId="1453D805" w14:textId="085434D3" w:rsidR="00880122" w:rsidRPr="002051ED" w:rsidRDefault="00354595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2051ED">
        <w:t>E</w:t>
      </w:r>
      <w:r w:rsidR="00880122" w:rsidRPr="002051ED">
        <w:t xml:space="preserve">nsure that all those involved in the </w:t>
      </w:r>
      <w:r w:rsidR="00CB7371" w:rsidRPr="002051ED">
        <w:t>SCITT</w:t>
      </w:r>
      <w:r w:rsidR="00880122" w:rsidRPr="002051ED">
        <w:t xml:space="preserve"> are committed to its aims, motivated to achieve them and involved in meeting long, </w:t>
      </w:r>
      <w:r w:rsidR="00100DC3" w:rsidRPr="002051ED">
        <w:t>medium- and short-term</w:t>
      </w:r>
      <w:r w:rsidR="00880122" w:rsidRPr="002051ED">
        <w:t xml:space="preserve"> objectives and targets</w:t>
      </w:r>
      <w:r w:rsidR="00E569B3">
        <w:t>.</w:t>
      </w:r>
    </w:p>
    <w:p w14:paraId="09213B89" w14:textId="3537C91F" w:rsidR="002051ED" w:rsidRPr="002051ED" w:rsidRDefault="002051ED" w:rsidP="00F86E0B">
      <w:pPr>
        <w:numPr>
          <w:ilvl w:val="0"/>
          <w:numId w:val="32"/>
        </w:numPr>
        <w:spacing w:after="0" w:line="240" w:lineRule="auto"/>
      </w:pPr>
      <w:r w:rsidRPr="002051ED">
        <w:t xml:space="preserve">Ensure that all members of the </w:t>
      </w:r>
      <w:r w:rsidR="00885553">
        <w:t xml:space="preserve">SCITT </w:t>
      </w:r>
      <w:r w:rsidRPr="002051ED">
        <w:t>have challenging appraisal objectives and personal development plans in place, which promote high expectations, and which are aligned with the MAT’s vision, values and strategic objectives.</w:t>
      </w:r>
    </w:p>
    <w:p w14:paraId="6ED16B7F" w14:textId="030DC3AF" w:rsidR="00880122" w:rsidRPr="00AC3880" w:rsidRDefault="002051ED" w:rsidP="00F86E0B">
      <w:pPr>
        <w:pStyle w:val="NormalWeb"/>
        <w:numPr>
          <w:ilvl w:val="0"/>
          <w:numId w:val="3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880122" w:rsidRPr="00AC3880">
        <w:rPr>
          <w:rFonts w:ascii="Arial" w:hAnsi="Arial" w:cs="Arial"/>
          <w:color w:val="000000"/>
          <w:sz w:val="22"/>
          <w:szCs w:val="22"/>
        </w:rPr>
        <w:t xml:space="preserve">nsure that staff working on behalf of </w:t>
      </w:r>
      <w:r w:rsidR="00AC12D3">
        <w:rPr>
          <w:rFonts w:ascii="Arial" w:hAnsi="Arial" w:cs="Arial"/>
          <w:color w:val="000000"/>
          <w:sz w:val="22"/>
          <w:szCs w:val="22"/>
        </w:rPr>
        <w:t>SC</w:t>
      </w:r>
      <w:r w:rsidR="00AC3880" w:rsidRPr="00AC3880">
        <w:rPr>
          <w:rFonts w:ascii="Arial" w:hAnsi="Arial" w:cs="Arial"/>
          <w:color w:val="000000"/>
          <w:sz w:val="22"/>
          <w:szCs w:val="22"/>
        </w:rPr>
        <w:t>ITT</w:t>
      </w:r>
      <w:r w:rsidR="00880122" w:rsidRPr="00AC3880">
        <w:rPr>
          <w:rFonts w:ascii="Arial" w:hAnsi="Arial" w:cs="Arial"/>
          <w:color w:val="000000"/>
          <w:sz w:val="22"/>
          <w:szCs w:val="22"/>
        </w:rPr>
        <w:t xml:space="preserve"> are appropriately trained, monitored, </w:t>
      </w:r>
      <w:r w:rsidR="00A87CF3" w:rsidRPr="00AC3880">
        <w:rPr>
          <w:rFonts w:ascii="Arial" w:hAnsi="Arial" w:cs="Arial"/>
          <w:color w:val="000000"/>
          <w:sz w:val="22"/>
          <w:szCs w:val="22"/>
        </w:rPr>
        <w:t>supported,</w:t>
      </w:r>
      <w:r w:rsidR="00880122" w:rsidRPr="00AC3880">
        <w:rPr>
          <w:rFonts w:ascii="Arial" w:hAnsi="Arial" w:cs="Arial"/>
          <w:color w:val="000000"/>
          <w:sz w:val="22"/>
          <w:szCs w:val="22"/>
        </w:rPr>
        <w:t xml:space="preserve"> and assessed.</w:t>
      </w:r>
    </w:p>
    <w:p w14:paraId="38094A69" w14:textId="57733639" w:rsidR="00A81A4A" w:rsidRPr="00A81A4A" w:rsidRDefault="00A81A4A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>
        <w:t xml:space="preserve">Oversee the training and support for mentors in </w:t>
      </w:r>
      <w:r w:rsidR="00B3776A">
        <w:t>host</w:t>
      </w:r>
      <w:r>
        <w:t xml:space="preserve"> </w:t>
      </w:r>
      <w:r w:rsidR="00A87CF3">
        <w:t>schools.</w:t>
      </w:r>
      <w:r>
        <w:t xml:space="preserve"> </w:t>
      </w:r>
    </w:p>
    <w:p w14:paraId="30972140" w14:textId="765DAC28" w:rsidR="005B685D" w:rsidRPr="00EA7537" w:rsidRDefault="00A81A4A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>
        <w:t xml:space="preserve">Ensure rigorous quality assurance systems are in place, including the use of trainee feedback, that lead to high quality trainee outcomes and continuous </w:t>
      </w:r>
      <w:r w:rsidR="00A87CF3">
        <w:t>improvement.</w:t>
      </w:r>
    </w:p>
    <w:p w14:paraId="04D40C91" w14:textId="7C17A7D4" w:rsidR="005B685D" w:rsidRPr="00EA7537" w:rsidRDefault="00EA7537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>
        <w:t>E</w:t>
      </w:r>
      <w:r w:rsidR="00237CBC" w:rsidRPr="00DD6D12">
        <w:t>nsure that appropriate risk assessments are undertaken before sanctioning and participation in any potential activity.</w:t>
      </w:r>
    </w:p>
    <w:p w14:paraId="0E80E658" w14:textId="77777777" w:rsidR="00A85699" w:rsidRDefault="00A85699" w:rsidP="00A85699">
      <w:pPr>
        <w:spacing w:after="0" w:line="259" w:lineRule="auto"/>
        <w:ind w:left="0" w:firstLine="0"/>
        <w:rPr>
          <w:b/>
          <w:bCs/>
        </w:rPr>
      </w:pPr>
    </w:p>
    <w:p w14:paraId="27D77638" w14:textId="66FB4DF1" w:rsidR="00A85699" w:rsidRPr="00F86E0B" w:rsidRDefault="00A85699" w:rsidP="00F86E0B">
      <w:pPr>
        <w:spacing w:after="0" w:line="259" w:lineRule="auto"/>
        <w:rPr>
          <w:b/>
          <w:bCs/>
        </w:rPr>
      </w:pPr>
      <w:r w:rsidRPr="00F86E0B">
        <w:rPr>
          <w:b/>
          <w:bCs/>
        </w:rPr>
        <w:t>Recruitment, Selection and Employment</w:t>
      </w:r>
    </w:p>
    <w:p w14:paraId="1741F7CC" w14:textId="0CE1F8AD" w:rsidR="00A85699" w:rsidRPr="00A85699" w:rsidRDefault="00A85699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A85699">
        <w:t>Lead a strategic marketing campaign to secure high quality applicants.</w:t>
      </w:r>
    </w:p>
    <w:p w14:paraId="3BEB624C" w14:textId="3F48FA8F" w:rsidR="00BF5991" w:rsidRPr="007B3BAF" w:rsidRDefault="005B685D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 w:rsidRPr="00BF5991">
        <w:t>Liai</w:t>
      </w:r>
      <w:r w:rsidR="00F83F5C">
        <w:t>se</w:t>
      </w:r>
      <w:r w:rsidRPr="00BF5991">
        <w:t xml:space="preserve"> with </w:t>
      </w:r>
      <w:r w:rsidR="00B3776A">
        <w:t>host</w:t>
      </w:r>
      <w:r w:rsidRPr="00BF5991">
        <w:t xml:space="preserve"> schools to support local and regional </w:t>
      </w:r>
      <w:r w:rsidR="00751BC7" w:rsidRPr="00BF5991">
        <w:t>recruitment.</w:t>
      </w:r>
      <w:r w:rsidRPr="00BF5991">
        <w:t xml:space="preserve"> </w:t>
      </w:r>
    </w:p>
    <w:p w14:paraId="097E1E12" w14:textId="6A3F64DB" w:rsidR="00BF5991" w:rsidRPr="002B5443" w:rsidRDefault="005B685D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 w:rsidRPr="00BF5991">
        <w:t xml:space="preserve">Build relationships with non-partnership schools in the region and nationally to secure routes into </w:t>
      </w:r>
      <w:r w:rsidR="00751BC7" w:rsidRPr="00BF5991">
        <w:t>employment.</w:t>
      </w:r>
      <w:r w:rsidRPr="00BF5991">
        <w:t xml:space="preserve"> </w:t>
      </w:r>
    </w:p>
    <w:p w14:paraId="43018767" w14:textId="0ACDDBDD" w:rsidR="00234BF5" w:rsidRPr="007E4A80" w:rsidRDefault="005B685D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 w:rsidRPr="00BF5991">
        <w:t>Ensur</w:t>
      </w:r>
      <w:r w:rsidR="00AC11BD">
        <w:t>e</w:t>
      </w:r>
      <w:r w:rsidRPr="00BF5991">
        <w:t xml:space="preserve"> full compliance </w:t>
      </w:r>
      <w:r w:rsidR="00AC11BD">
        <w:t xml:space="preserve">of </w:t>
      </w:r>
      <w:r w:rsidRPr="00BF5991">
        <w:t xml:space="preserve">safer recruitment </w:t>
      </w:r>
      <w:r w:rsidR="00AC11BD">
        <w:t>practices</w:t>
      </w:r>
      <w:r w:rsidR="007E4A80">
        <w:t>.</w:t>
      </w:r>
    </w:p>
    <w:p w14:paraId="553059F2" w14:textId="428F54CC" w:rsidR="00AF6AB4" w:rsidRPr="00A11341" w:rsidRDefault="007E4A80" w:rsidP="00F86E0B">
      <w:pPr>
        <w:pStyle w:val="ListParagraph"/>
        <w:numPr>
          <w:ilvl w:val="0"/>
          <w:numId w:val="32"/>
        </w:numPr>
        <w:spacing w:after="0" w:line="259" w:lineRule="auto"/>
        <w:rPr>
          <w:b/>
          <w:bCs/>
        </w:rPr>
      </w:pPr>
      <w:r>
        <w:t>Play a lead role in supporting trainees to secure employment at the end of their training year, including marketing courses and trainees to potential employers, supporting the application process and writing references.</w:t>
      </w:r>
    </w:p>
    <w:p w14:paraId="27038335" w14:textId="77777777" w:rsidR="00A11341" w:rsidRDefault="00A11341" w:rsidP="00A11341">
      <w:pPr>
        <w:spacing w:after="0" w:line="259" w:lineRule="auto"/>
        <w:ind w:left="0" w:firstLine="0"/>
        <w:rPr>
          <w:b/>
          <w:bCs/>
        </w:rPr>
      </w:pPr>
    </w:p>
    <w:p w14:paraId="73D4ACF2" w14:textId="77777777" w:rsidR="00F86E0B" w:rsidRDefault="00F86E0B" w:rsidP="00A11341">
      <w:pPr>
        <w:spacing w:after="0" w:line="259" w:lineRule="auto"/>
        <w:ind w:left="0" w:firstLine="0"/>
        <w:rPr>
          <w:b/>
          <w:bCs/>
        </w:rPr>
      </w:pPr>
    </w:p>
    <w:p w14:paraId="1F130406" w14:textId="3F30FC33" w:rsidR="00A11341" w:rsidRPr="00F86E0B" w:rsidRDefault="00A11341" w:rsidP="00F86E0B">
      <w:pPr>
        <w:spacing w:after="0" w:line="259" w:lineRule="auto"/>
        <w:rPr>
          <w:b/>
          <w:bCs/>
        </w:rPr>
      </w:pPr>
      <w:r w:rsidRPr="00F86E0B">
        <w:rPr>
          <w:b/>
          <w:bCs/>
        </w:rPr>
        <w:lastRenderedPageBreak/>
        <w:t xml:space="preserve">Accountability </w:t>
      </w:r>
    </w:p>
    <w:p w14:paraId="4555A5C1" w14:textId="070277C4" w:rsidR="00A11341" w:rsidRDefault="00A11341" w:rsidP="00F86E0B">
      <w:pPr>
        <w:pStyle w:val="ListParagraph"/>
        <w:numPr>
          <w:ilvl w:val="0"/>
          <w:numId w:val="32"/>
        </w:numPr>
        <w:spacing w:after="0" w:line="259" w:lineRule="auto"/>
      </w:pPr>
      <w:r w:rsidRPr="001302BD">
        <w:t>Creat</w:t>
      </w:r>
      <w:r w:rsidR="002242C6" w:rsidRPr="001302BD">
        <w:t>e and develop an organisation in which all SCITT partners and staff recognise that they are accountable for the success of the Haybr</w:t>
      </w:r>
      <w:r w:rsidR="001302BD" w:rsidRPr="001302BD">
        <w:t>idge Alliance SCITT.</w:t>
      </w:r>
    </w:p>
    <w:p w14:paraId="1E2FDEEB" w14:textId="57E1CAF6" w:rsidR="009D47CE" w:rsidRDefault="001302BD" w:rsidP="00F86E0B">
      <w:pPr>
        <w:pStyle w:val="ListParagraph"/>
        <w:numPr>
          <w:ilvl w:val="0"/>
          <w:numId w:val="32"/>
        </w:numPr>
        <w:spacing w:after="0" w:line="259" w:lineRule="auto"/>
      </w:pPr>
      <w:r>
        <w:t>Present academic marks to the assessment board of the accrediting body</w:t>
      </w:r>
      <w:r w:rsidR="009D47CE">
        <w:t>.</w:t>
      </w:r>
    </w:p>
    <w:p w14:paraId="0C1D3781" w14:textId="062D1DA3" w:rsidR="009D47CE" w:rsidRDefault="009D47CE" w:rsidP="00F86E0B">
      <w:pPr>
        <w:pStyle w:val="ListParagraph"/>
        <w:numPr>
          <w:ilvl w:val="0"/>
          <w:numId w:val="32"/>
        </w:numPr>
        <w:spacing w:after="0" w:line="259" w:lineRule="auto"/>
      </w:pPr>
      <w:r>
        <w:t xml:space="preserve">Present a coherent and accurate account of the SCITT’s </w:t>
      </w:r>
      <w:r w:rsidR="00D966E6">
        <w:t>performance in a form appropriate to a range of audiences, including the accrediting bodies</w:t>
      </w:r>
      <w:r w:rsidR="004B7FA0">
        <w:t>, Ofsted and Trust Board.</w:t>
      </w:r>
    </w:p>
    <w:p w14:paraId="5FC1EB85" w14:textId="2FAAA24D" w:rsidR="004B7FA0" w:rsidRPr="001302BD" w:rsidRDefault="004B7FA0" w:rsidP="00F86E0B">
      <w:pPr>
        <w:pStyle w:val="ListParagraph"/>
        <w:numPr>
          <w:ilvl w:val="0"/>
          <w:numId w:val="32"/>
        </w:numPr>
        <w:spacing w:after="0" w:line="259" w:lineRule="auto"/>
      </w:pPr>
      <w:r>
        <w:t xml:space="preserve">Provide sound advice to the CEO and Trust Board on all SCITT matters, </w:t>
      </w:r>
      <w:r w:rsidR="00382B94">
        <w:t>to</w:t>
      </w:r>
      <w:r>
        <w:t xml:space="preserve"> improve performance and maximise opportunities.</w:t>
      </w:r>
    </w:p>
    <w:p w14:paraId="2DB35470" w14:textId="77777777" w:rsidR="00A11341" w:rsidRPr="00A11341" w:rsidRDefault="00A11341" w:rsidP="00A11341">
      <w:pPr>
        <w:pStyle w:val="ListParagraph"/>
        <w:spacing w:after="0" w:line="259" w:lineRule="auto"/>
        <w:ind w:firstLine="0"/>
        <w:rPr>
          <w:b/>
          <w:bCs/>
        </w:rPr>
      </w:pPr>
    </w:p>
    <w:p w14:paraId="0062CE9B" w14:textId="77777777" w:rsidR="004B7FA0" w:rsidRDefault="004B7FA0" w:rsidP="00A41096">
      <w:pPr>
        <w:pStyle w:val="NoSpacing"/>
        <w:ind w:left="360" w:firstLine="0"/>
      </w:pPr>
    </w:p>
    <w:p w14:paraId="72AE05CD" w14:textId="04984127" w:rsidR="00E237B4" w:rsidRDefault="00CD71AB" w:rsidP="00A41096">
      <w:pPr>
        <w:pStyle w:val="NoSpacing"/>
        <w:ind w:left="360" w:firstLine="0"/>
      </w:pPr>
      <w:r>
        <w:t>The duties above are neither exclusive nor exhaustive and the post-holder may be required by the CEO or C</w:t>
      </w:r>
      <w:r w:rsidR="00792E27">
        <w:t>F</w:t>
      </w:r>
      <w:r>
        <w:t xml:space="preserve">OO to carry out appropriate duties within the context of the job, </w:t>
      </w:r>
      <w:r w:rsidR="00382B94">
        <w:t>skills,</w:t>
      </w:r>
      <w:r>
        <w:t xml:space="preserve"> and grade. </w:t>
      </w:r>
    </w:p>
    <w:p w14:paraId="19218362" w14:textId="77777777" w:rsidR="00E237B4" w:rsidRDefault="00CD71AB">
      <w:pPr>
        <w:spacing w:after="19" w:line="259" w:lineRule="auto"/>
        <w:ind w:left="0" w:firstLine="0"/>
      </w:pPr>
      <w:r>
        <w:t xml:space="preserve"> </w:t>
      </w:r>
    </w:p>
    <w:p w14:paraId="45CF3B52" w14:textId="77777777" w:rsidR="004039F0" w:rsidRDefault="004039F0" w:rsidP="004039F0">
      <w:pPr>
        <w:spacing w:after="0" w:line="259" w:lineRule="auto"/>
        <w:ind w:left="0" w:firstLine="0"/>
        <w:jc w:val="both"/>
        <w:rPr>
          <w:i/>
        </w:rPr>
      </w:pPr>
    </w:p>
    <w:p w14:paraId="6E42FCF3" w14:textId="77777777" w:rsidR="004039F0" w:rsidRDefault="004039F0" w:rsidP="004039F0">
      <w:pPr>
        <w:spacing w:after="0" w:line="259" w:lineRule="auto"/>
        <w:ind w:left="0" w:firstLine="0"/>
        <w:jc w:val="both"/>
      </w:pPr>
    </w:p>
    <w:p w14:paraId="35BA0E75" w14:textId="1AEEFB47" w:rsidR="00E237B4" w:rsidRDefault="00E237B4">
      <w:pPr>
        <w:spacing w:after="16" w:line="259" w:lineRule="auto"/>
        <w:ind w:left="0" w:firstLine="0"/>
      </w:pPr>
    </w:p>
    <w:p w14:paraId="3DC97FC3" w14:textId="77777777" w:rsidR="00E237B4" w:rsidRDefault="00CD71AB">
      <w:pPr>
        <w:spacing w:after="0" w:line="259" w:lineRule="auto"/>
        <w:ind w:left="0" w:firstLine="0"/>
      </w:pPr>
      <w:r>
        <w:t xml:space="preserve"> </w:t>
      </w:r>
    </w:p>
    <w:p w14:paraId="76372CD6" w14:textId="705461E9" w:rsidR="00E237B4" w:rsidRDefault="00CD71AB">
      <w:pPr>
        <w:spacing w:after="0" w:line="259" w:lineRule="auto"/>
        <w:ind w:left="0" w:firstLine="0"/>
      </w:pPr>
      <w:r>
        <w:t xml:space="preserve"> </w:t>
      </w:r>
    </w:p>
    <w:p w14:paraId="703D1C61" w14:textId="7376B570" w:rsidR="009E02F5" w:rsidRDefault="009E02F5">
      <w:pPr>
        <w:spacing w:after="0" w:line="259" w:lineRule="auto"/>
        <w:ind w:left="0" w:firstLine="0"/>
      </w:pPr>
    </w:p>
    <w:p w14:paraId="2C1B81CD" w14:textId="364F4F8B" w:rsidR="009E02F5" w:rsidRDefault="009E02F5">
      <w:pPr>
        <w:spacing w:after="0" w:line="259" w:lineRule="auto"/>
        <w:ind w:left="0" w:firstLine="0"/>
      </w:pPr>
    </w:p>
    <w:p w14:paraId="1BAB5892" w14:textId="1771A10C" w:rsidR="009E02F5" w:rsidRDefault="009E02F5">
      <w:pPr>
        <w:spacing w:after="0" w:line="259" w:lineRule="auto"/>
        <w:ind w:left="0" w:firstLine="0"/>
      </w:pPr>
    </w:p>
    <w:p w14:paraId="7D3C1230" w14:textId="0492AA8F" w:rsidR="009E02F5" w:rsidRDefault="009E02F5">
      <w:pPr>
        <w:spacing w:after="0" w:line="259" w:lineRule="auto"/>
        <w:ind w:left="0" w:firstLine="0"/>
      </w:pPr>
    </w:p>
    <w:p w14:paraId="09A5F1D1" w14:textId="3E3A8570" w:rsidR="009E02F5" w:rsidRDefault="009E02F5">
      <w:pPr>
        <w:spacing w:after="0" w:line="259" w:lineRule="auto"/>
        <w:ind w:left="0" w:firstLine="0"/>
      </w:pPr>
    </w:p>
    <w:p w14:paraId="661E0176" w14:textId="282AFBA9" w:rsidR="009E02F5" w:rsidRDefault="009E02F5">
      <w:pPr>
        <w:spacing w:after="0" w:line="259" w:lineRule="auto"/>
        <w:ind w:left="0" w:firstLine="0"/>
      </w:pPr>
    </w:p>
    <w:p w14:paraId="14055C89" w14:textId="2CBBBAF4" w:rsidR="009E02F5" w:rsidRDefault="009E02F5">
      <w:pPr>
        <w:spacing w:after="0" w:line="259" w:lineRule="auto"/>
        <w:ind w:left="0" w:firstLine="0"/>
      </w:pPr>
    </w:p>
    <w:p w14:paraId="38FFEB8C" w14:textId="4CFC2995" w:rsidR="009E02F5" w:rsidRDefault="009E02F5">
      <w:pPr>
        <w:spacing w:after="0" w:line="259" w:lineRule="auto"/>
        <w:ind w:left="0" w:firstLine="0"/>
      </w:pPr>
    </w:p>
    <w:p w14:paraId="00D41D2A" w14:textId="646F742D" w:rsidR="009E02F5" w:rsidRDefault="009E02F5">
      <w:pPr>
        <w:spacing w:after="0" w:line="259" w:lineRule="auto"/>
        <w:ind w:left="0" w:firstLine="0"/>
      </w:pPr>
    </w:p>
    <w:p w14:paraId="22C8CABA" w14:textId="0C16017D" w:rsidR="009E02F5" w:rsidRDefault="009E02F5">
      <w:pPr>
        <w:spacing w:after="0" w:line="259" w:lineRule="auto"/>
        <w:ind w:left="0" w:firstLine="0"/>
      </w:pPr>
    </w:p>
    <w:p w14:paraId="4343C990" w14:textId="1A987926" w:rsidR="009E02F5" w:rsidRDefault="009E02F5">
      <w:pPr>
        <w:spacing w:after="0" w:line="259" w:lineRule="auto"/>
        <w:ind w:left="0" w:firstLine="0"/>
      </w:pPr>
    </w:p>
    <w:p w14:paraId="666C667E" w14:textId="67A4D8BF" w:rsidR="009E02F5" w:rsidRDefault="009E02F5">
      <w:pPr>
        <w:spacing w:after="0" w:line="259" w:lineRule="auto"/>
        <w:ind w:left="0" w:firstLine="0"/>
      </w:pPr>
    </w:p>
    <w:p w14:paraId="3A1C0395" w14:textId="5FC2500E" w:rsidR="009E02F5" w:rsidRDefault="009E02F5">
      <w:pPr>
        <w:spacing w:after="0" w:line="259" w:lineRule="auto"/>
        <w:ind w:left="0" w:firstLine="0"/>
      </w:pPr>
    </w:p>
    <w:p w14:paraId="3C861CA0" w14:textId="0005036A" w:rsidR="009E02F5" w:rsidRDefault="009E02F5">
      <w:pPr>
        <w:spacing w:after="0" w:line="259" w:lineRule="auto"/>
        <w:ind w:left="0" w:firstLine="0"/>
      </w:pPr>
    </w:p>
    <w:p w14:paraId="5B60B274" w14:textId="27AAE7C8" w:rsidR="009E02F5" w:rsidRDefault="009E02F5">
      <w:pPr>
        <w:spacing w:after="0" w:line="259" w:lineRule="auto"/>
        <w:ind w:left="0" w:firstLine="0"/>
      </w:pPr>
    </w:p>
    <w:p w14:paraId="628AAA9D" w14:textId="7CC02365" w:rsidR="009E02F5" w:rsidRDefault="009E02F5">
      <w:pPr>
        <w:spacing w:after="0" w:line="259" w:lineRule="auto"/>
        <w:ind w:left="0" w:firstLine="0"/>
      </w:pPr>
    </w:p>
    <w:p w14:paraId="721ADC24" w14:textId="0B7C3410" w:rsidR="009E02F5" w:rsidRDefault="009E02F5">
      <w:pPr>
        <w:spacing w:after="0" w:line="259" w:lineRule="auto"/>
        <w:ind w:left="0" w:firstLine="0"/>
      </w:pPr>
    </w:p>
    <w:p w14:paraId="36E5FB57" w14:textId="2FE814EB" w:rsidR="009E02F5" w:rsidRDefault="009E02F5">
      <w:pPr>
        <w:spacing w:after="0" w:line="259" w:lineRule="auto"/>
        <w:ind w:left="0" w:firstLine="0"/>
      </w:pPr>
    </w:p>
    <w:p w14:paraId="75774CD1" w14:textId="7CCAD8C5" w:rsidR="009E02F5" w:rsidRDefault="009E02F5">
      <w:pPr>
        <w:spacing w:after="0" w:line="259" w:lineRule="auto"/>
        <w:ind w:left="0" w:firstLine="0"/>
      </w:pPr>
    </w:p>
    <w:p w14:paraId="0CEAFEAC" w14:textId="2E38BEC3" w:rsidR="009E02F5" w:rsidRDefault="009E02F5">
      <w:pPr>
        <w:spacing w:after="0" w:line="259" w:lineRule="auto"/>
        <w:ind w:left="0" w:firstLine="0"/>
      </w:pPr>
    </w:p>
    <w:p w14:paraId="51FB141C" w14:textId="283F44C6" w:rsidR="009E02F5" w:rsidRDefault="009E02F5">
      <w:pPr>
        <w:spacing w:after="0" w:line="259" w:lineRule="auto"/>
        <w:ind w:left="0" w:firstLine="0"/>
      </w:pPr>
    </w:p>
    <w:p w14:paraId="1E3E282A" w14:textId="51978AA1" w:rsidR="009E02F5" w:rsidRDefault="009E02F5">
      <w:pPr>
        <w:spacing w:after="0" w:line="259" w:lineRule="auto"/>
        <w:ind w:left="0" w:firstLine="0"/>
      </w:pPr>
    </w:p>
    <w:p w14:paraId="3DAE253F" w14:textId="5CD7A4CC" w:rsidR="009E02F5" w:rsidRDefault="009E02F5">
      <w:pPr>
        <w:spacing w:after="0" w:line="259" w:lineRule="auto"/>
        <w:ind w:left="0" w:firstLine="0"/>
      </w:pPr>
    </w:p>
    <w:p w14:paraId="57DA07D1" w14:textId="626AB15E" w:rsidR="009E02F5" w:rsidRDefault="009E02F5">
      <w:pPr>
        <w:spacing w:after="0" w:line="259" w:lineRule="auto"/>
        <w:ind w:left="0" w:firstLine="0"/>
      </w:pPr>
    </w:p>
    <w:p w14:paraId="32235830" w14:textId="10FAF8A4" w:rsidR="009E02F5" w:rsidRDefault="009E02F5">
      <w:pPr>
        <w:spacing w:after="0" w:line="259" w:lineRule="auto"/>
        <w:ind w:left="0" w:firstLine="0"/>
      </w:pPr>
    </w:p>
    <w:p w14:paraId="07215ED5" w14:textId="77777777" w:rsidR="009E02F5" w:rsidRDefault="009E02F5">
      <w:pPr>
        <w:spacing w:after="0" w:line="259" w:lineRule="auto"/>
        <w:ind w:left="0" w:firstLine="0"/>
      </w:pPr>
    </w:p>
    <w:p w14:paraId="27D9C3A7" w14:textId="77777777" w:rsidR="00E448BE" w:rsidRDefault="00E448BE">
      <w:pPr>
        <w:spacing w:after="0" w:line="259" w:lineRule="auto"/>
        <w:ind w:left="0" w:firstLine="0"/>
        <w:rPr>
          <w:b/>
          <w:bCs/>
        </w:rPr>
      </w:pPr>
    </w:p>
    <w:p w14:paraId="1EF4D75D" w14:textId="77777777" w:rsidR="00E448BE" w:rsidRDefault="00E448BE">
      <w:pPr>
        <w:spacing w:after="0" w:line="259" w:lineRule="auto"/>
        <w:ind w:left="0" w:firstLine="0"/>
        <w:rPr>
          <w:b/>
          <w:bCs/>
        </w:rPr>
      </w:pPr>
    </w:p>
    <w:p w14:paraId="644C66B9" w14:textId="77777777" w:rsidR="00E448BE" w:rsidRDefault="00E448BE">
      <w:pPr>
        <w:spacing w:after="0" w:line="259" w:lineRule="auto"/>
        <w:ind w:left="0" w:firstLine="0"/>
        <w:rPr>
          <w:b/>
          <w:bCs/>
        </w:rPr>
      </w:pPr>
    </w:p>
    <w:p w14:paraId="41C265B1" w14:textId="77777777" w:rsidR="00E448BE" w:rsidRDefault="00E448BE">
      <w:pPr>
        <w:spacing w:after="0" w:line="259" w:lineRule="auto"/>
        <w:ind w:left="0" w:firstLine="0"/>
        <w:rPr>
          <w:b/>
          <w:bCs/>
        </w:rPr>
      </w:pPr>
    </w:p>
    <w:p w14:paraId="5FC25A1B" w14:textId="77777777" w:rsidR="00F86E0B" w:rsidRDefault="00F86E0B">
      <w:pPr>
        <w:spacing w:after="0" w:line="259" w:lineRule="auto"/>
        <w:ind w:left="0" w:firstLine="0"/>
        <w:rPr>
          <w:b/>
          <w:bCs/>
        </w:rPr>
      </w:pPr>
    </w:p>
    <w:p w14:paraId="47A3F419" w14:textId="3D2C18DB" w:rsidR="002B26A3" w:rsidRPr="002B26A3" w:rsidRDefault="002B26A3">
      <w:pPr>
        <w:spacing w:after="0" w:line="259" w:lineRule="auto"/>
        <w:ind w:left="0" w:firstLine="0"/>
      </w:pPr>
      <w:r w:rsidRPr="002B26A3">
        <w:rPr>
          <w:b/>
          <w:bCs/>
        </w:rPr>
        <w:lastRenderedPageBreak/>
        <w:t>PERSON SPECIFICATION</w:t>
      </w:r>
    </w:p>
    <w:p w14:paraId="7B65CB56" w14:textId="765768BE" w:rsidR="002B26A3" w:rsidRPr="002B26A3" w:rsidRDefault="005C37F7">
      <w:pPr>
        <w:spacing w:after="0" w:line="259" w:lineRule="auto"/>
        <w:ind w:left="0" w:firstLine="0"/>
      </w:pPr>
      <w:r>
        <w:t xml:space="preserve">Director of </w:t>
      </w:r>
      <w:r w:rsidR="00764580">
        <w:t xml:space="preserve">Haybridge Alliance </w:t>
      </w:r>
      <w:r>
        <w:t>SCITT</w:t>
      </w:r>
    </w:p>
    <w:p w14:paraId="289CDE36" w14:textId="77777777" w:rsidR="00E237B4" w:rsidRDefault="00CD71AB">
      <w:pPr>
        <w:spacing w:after="0" w:line="259" w:lineRule="auto"/>
        <w:ind w:left="0" w:right="10229" w:firstLine="0"/>
      </w:pPr>
      <w:r>
        <w:rPr>
          <w:b/>
        </w:rPr>
        <w:t xml:space="preserve">  </w:t>
      </w:r>
    </w:p>
    <w:tbl>
      <w:tblPr>
        <w:tblStyle w:val="TableGrid"/>
        <w:tblW w:w="9849" w:type="dxa"/>
        <w:tblInd w:w="-101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2074"/>
        <w:gridCol w:w="4443"/>
        <w:gridCol w:w="3332"/>
      </w:tblGrid>
      <w:tr w:rsidR="00693D8C" w14:paraId="3EF72BB4" w14:textId="77777777" w:rsidTr="00760A8A">
        <w:trPr>
          <w:trHeight w:val="52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384A" w14:textId="77777777" w:rsidR="00693D8C" w:rsidRDefault="00693D8C" w:rsidP="00760A8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Attribute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93025" w14:textId="77777777" w:rsidR="00693D8C" w:rsidRDefault="00693D8C" w:rsidP="00760A8A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Essential </w:t>
            </w:r>
            <w:r>
              <w:t xml:space="preserve"> </w:t>
            </w:r>
          </w:p>
          <w:p w14:paraId="17C8DD4D" w14:textId="77777777" w:rsidR="00693D8C" w:rsidRDefault="00693D8C" w:rsidP="00760A8A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E8EFE" w14:textId="77777777" w:rsidR="00693D8C" w:rsidRDefault="00693D8C" w:rsidP="00760A8A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Desirable </w:t>
            </w:r>
            <w:r>
              <w:t xml:space="preserve"> </w:t>
            </w:r>
          </w:p>
          <w:p w14:paraId="68206CB4" w14:textId="77777777" w:rsidR="00693D8C" w:rsidRDefault="00693D8C" w:rsidP="00760A8A">
            <w:pPr>
              <w:spacing w:after="0" w:line="259" w:lineRule="auto"/>
              <w:ind w:left="0" w:firstLine="0"/>
            </w:pPr>
            <w:r>
              <w:rPr>
                <w:sz w:val="2"/>
              </w:rPr>
              <w:t xml:space="preserve"> </w:t>
            </w:r>
          </w:p>
        </w:tc>
      </w:tr>
      <w:tr w:rsidR="00693D8C" w14:paraId="6429B312" w14:textId="77777777" w:rsidTr="00F86E0B">
        <w:trPr>
          <w:trHeight w:val="93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AF7" w14:textId="77777777" w:rsidR="00693D8C" w:rsidRDefault="00693D8C" w:rsidP="00760A8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Education and Qualifications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D0F7" w14:textId="639AC338" w:rsidR="005A79E0" w:rsidRPr="004F2831" w:rsidRDefault="004A683D" w:rsidP="00F86E0B">
            <w:pPr>
              <w:pStyle w:val="NoSpacing"/>
              <w:numPr>
                <w:ilvl w:val="0"/>
                <w:numId w:val="33"/>
              </w:numPr>
            </w:pPr>
            <w:r>
              <w:t>High Quality Degree</w:t>
            </w:r>
          </w:p>
          <w:p w14:paraId="65602331" w14:textId="77777777" w:rsidR="005A79E0" w:rsidRPr="004F2831" w:rsidRDefault="005A79E0" w:rsidP="00F86E0B">
            <w:pPr>
              <w:pStyle w:val="NoSpacing"/>
              <w:numPr>
                <w:ilvl w:val="0"/>
                <w:numId w:val="33"/>
              </w:numPr>
            </w:pPr>
            <w:r w:rsidRPr="004F2831">
              <w:t xml:space="preserve">QTS </w:t>
            </w:r>
          </w:p>
          <w:p w14:paraId="4BCEACCE" w14:textId="3C0D4D6D" w:rsidR="00693D8C" w:rsidRPr="004F2831" w:rsidRDefault="005A79E0" w:rsidP="00F86E0B">
            <w:pPr>
              <w:pStyle w:val="NoSpacing"/>
              <w:numPr>
                <w:ilvl w:val="0"/>
                <w:numId w:val="33"/>
              </w:numPr>
            </w:pPr>
            <w:r w:rsidRPr="004F2831">
              <w:t>Recent relevant in-service training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D02" w14:textId="77777777" w:rsidR="0070376B" w:rsidRDefault="0063174C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>Post-graduate qualification</w:t>
            </w:r>
          </w:p>
          <w:p w14:paraId="52C82B15" w14:textId="7AF38E63" w:rsidR="00693D8C" w:rsidRPr="004F2831" w:rsidRDefault="0063174C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 xml:space="preserve">Professional qualification relevant to the coordination of </w:t>
            </w:r>
            <w:r w:rsidR="00330A41" w:rsidRPr="004F2831">
              <w:t>high-quality</w:t>
            </w:r>
            <w:r w:rsidRPr="004F2831">
              <w:t xml:space="preserve"> ITT e.g. NPQH/ NPQSL/Masters</w:t>
            </w:r>
          </w:p>
        </w:tc>
      </w:tr>
      <w:tr w:rsidR="00693D8C" w14:paraId="7F17F719" w14:textId="77777777" w:rsidTr="002B26A3">
        <w:trPr>
          <w:trHeight w:val="208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AFB4" w14:textId="77777777" w:rsidR="00693D8C" w:rsidRDefault="00693D8C" w:rsidP="00760A8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780" w14:textId="5BFD567B" w:rsidR="000342E2" w:rsidRPr="004F2831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 xml:space="preserve">Successful leadership within a substantial middle or senior management role within school </w:t>
            </w:r>
            <w:r w:rsidR="0070376B">
              <w:t>and/</w:t>
            </w:r>
            <w:r w:rsidRPr="004F2831">
              <w:t xml:space="preserve">or ITT provider </w:t>
            </w:r>
          </w:p>
          <w:p w14:paraId="3A3CC3FD" w14:textId="658A6727" w:rsidR="004F2831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 xml:space="preserve">Experience of </w:t>
            </w:r>
            <w:r w:rsidR="00435608">
              <w:t xml:space="preserve">leading </w:t>
            </w:r>
            <w:r w:rsidRPr="004F2831">
              <w:t xml:space="preserve">initial teacher training, developing practice to positively influence the progress of </w:t>
            </w:r>
            <w:r w:rsidR="00330A41" w:rsidRPr="004F2831">
              <w:t>students.</w:t>
            </w:r>
          </w:p>
          <w:p w14:paraId="7D1DC5C0" w14:textId="77777777" w:rsidR="00743FBA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 xml:space="preserve">Evidence of successfully engaging and securing positive outcomes for all students </w:t>
            </w:r>
          </w:p>
          <w:p w14:paraId="5C72B726" w14:textId="158295AE" w:rsidR="00743FBA" w:rsidRDefault="0070376B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A</w:t>
            </w:r>
            <w:r w:rsidR="000342E2" w:rsidRPr="004F2831">
              <w:t xml:space="preserve">bility to </w:t>
            </w:r>
            <w:r w:rsidR="00382B94" w:rsidRPr="004F2831">
              <w:t>interpret and correlate a range of data streams, drawing conclusions and providing reports to inform future decisions effectively and efficiently</w:t>
            </w:r>
            <w:r w:rsidR="000342E2" w:rsidRPr="004F2831">
              <w:t xml:space="preserve">. </w:t>
            </w:r>
          </w:p>
          <w:p w14:paraId="0223B472" w14:textId="11D0A653" w:rsidR="00743FBA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>Experience in school self-evaluation and development planning within a school</w:t>
            </w:r>
            <w:r w:rsidR="0070376B">
              <w:t xml:space="preserve"> and/</w:t>
            </w:r>
            <w:r w:rsidRPr="004F2831">
              <w:t xml:space="preserve">or ITT context </w:t>
            </w:r>
          </w:p>
          <w:p w14:paraId="34D6CCF0" w14:textId="77777777" w:rsidR="00743FBA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 xml:space="preserve">Substantial and successful work within professional development </w:t>
            </w:r>
          </w:p>
          <w:p w14:paraId="7D8B344F" w14:textId="77777777" w:rsidR="00743FBA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 xml:space="preserve">Evidence of a contribution to wider educational issues </w:t>
            </w:r>
          </w:p>
          <w:p w14:paraId="0ED85125" w14:textId="2F80DC2B" w:rsidR="00693D8C" w:rsidRPr="004F2831" w:rsidRDefault="000342E2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 w:rsidRPr="004F2831">
              <w:t>Experience of collaborating with/supporting other schools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67D4" w14:textId="77777777" w:rsidR="008011CF" w:rsidRDefault="008011CF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Engagement in research</w:t>
            </w:r>
          </w:p>
          <w:p w14:paraId="60BA72BD" w14:textId="474D632D" w:rsidR="007531BA" w:rsidRDefault="008011CF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Experience of working in a </w:t>
            </w:r>
            <w:r w:rsidR="00652264">
              <w:t>ITT setting</w:t>
            </w:r>
          </w:p>
          <w:p w14:paraId="5E2F066B" w14:textId="77777777" w:rsidR="007531BA" w:rsidRDefault="008011CF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Experience with writing and submitting successful bids</w:t>
            </w:r>
          </w:p>
          <w:p w14:paraId="628907EB" w14:textId="6B3055EA" w:rsidR="007531BA" w:rsidRDefault="008011CF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Experience and understanding of managing strategic communications and </w:t>
            </w:r>
            <w:r w:rsidR="007531BA">
              <w:t>marketing.</w:t>
            </w:r>
            <w:r>
              <w:t xml:space="preserve"> </w:t>
            </w:r>
          </w:p>
          <w:p w14:paraId="70476C70" w14:textId="4D1610A2" w:rsidR="00693D8C" w:rsidRPr="004F2831" w:rsidRDefault="008011CF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Experience of inspection under OFSTED ITT Framework</w:t>
            </w:r>
            <w:r w:rsidR="00693D8C" w:rsidRPr="004F2831">
              <w:t xml:space="preserve"> </w:t>
            </w:r>
          </w:p>
        </w:tc>
      </w:tr>
      <w:tr w:rsidR="00693D8C" w14:paraId="32E97A18" w14:textId="77777777" w:rsidTr="00760A8A">
        <w:trPr>
          <w:trHeight w:val="19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885F" w14:textId="77777777" w:rsidR="00693D8C" w:rsidRDefault="00693D8C" w:rsidP="00760A8A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Knowledge  </w:t>
            </w:r>
          </w:p>
          <w:p w14:paraId="32CF7BF4" w14:textId="77777777" w:rsidR="00693D8C" w:rsidRDefault="00693D8C" w:rsidP="00760A8A">
            <w:pPr>
              <w:spacing w:after="0" w:line="259" w:lineRule="auto"/>
              <w:ind w:left="0" w:firstLine="0"/>
            </w:pPr>
            <w:r>
              <w:rPr>
                <w:b/>
                <w:sz w:val="2"/>
              </w:rPr>
              <w:t xml:space="preserve"> 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741B7" w14:textId="77777777" w:rsidR="000544FB" w:rsidRDefault="008B0BA6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A good understanding of curriculum development in the ITT sector. </w:t>
            </w:r>
          </w:p>
          <w:p w14:paraId="47E9317F" w14:textId="77777777" w:rsidR="000544FB" w:rsidRDefault="000544FB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A thorough understanding of KCSIE</w:t>
            </w:r>
          </w:p>
          <w:p w14:paraId="35F336B9" w14:textId="77777777" w:rsidR="000544FB" w:rsidRDefault="008B0BA6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Knowledge of current best practice within and outside of the school </w:t>
            </w:r>
          </w:p>
          <w:p w14:paraId="307D6D0C" w14:textId="77777777" w:rsidR="000544FB" w:rsidRDefault="008B0BA6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Understanding of the wider education landscape and the opportunities and challenges it brings </w:t>
            </w:r>
          </w:p>
          <w:p w14:paraId="6194FCDE" w14:textId="56CD220D" w:rsidR="00693D8C" w:rsidRPr="004F2831" w:rsidRDefault="008B0BA6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Understanding of what constitutes high quality teachin</w:t>
            </w:r>
            <w:r w:rsidR="000544FB">
              <w:t>g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AA0B" w14:textId="77777777" w:rsidR="002B26A3" w:rsidRPr="004F2831" w:rsidRDefault="002B26A3" w:rsidP="00F86E0B">
            <w:pPr>
              <w:spacing w:after="113" w:line="259" w:lineRule="auto"/>
              <w:ind w:left="360" w:firstLine="0"/>
            </w:pPr>
          </w:p>
          <w:p w14:paraId="76A1A951" w14:textId="4CFE7D95" w:rsidR="00693D8C" w:rsidRPr="004F2831" w:rsidRDefault="00693D8C" w:rsidP="00F86E0B">
            <w:pPr>
              <w:spacing w:after="0" w:line="259" w:lineRule="auto"/>
              <w:ind w:left="360" w:firstLine="0"/>
            </w:pPr>
          </w:p>
        </w:tc>
      </w:tr>
      <w:tr w:rsidR="007531BA" w14:paraId="52E593F3" w14:textId="77777777" w:rsidTr="00760A8A">
        <w:trPr>
          <w:trHeight w:val="19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532C" w14:textId="37407EFA" w:rsidR="007531BA" w:rsidRDefault="000C0858" w:rsidP="00760A8A">
            <w:pPr>
              <w:spacing w:after="0" w:line="259" w:lineRule="auto"/>
              <w:ind w:left="108" w:firstLine="0"/>
              <w:rPr>
                <w:b/>
              </w:rPr>
            </w:pPr>
            <w:r>
              <w:rPr>
                <w:b/>
              </w:rPr>
              <w:lastRenderedPageBreak/>
              <w:t>Other requirements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C0D02" w14:textId="701E1772" w:rsidR="007531BA" w:rsidRDefault="00652264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A</w:t>
            </w:r>
            <w:r w:rsidR="007531BA">
              <w:t xml:space="preserve">bility to establish effective working relationships at all levels within an organisation </w:t>
            </w:r>
            <w:r w:rsidR="000C0858">
              <w:t xml:space="preserve">and external to an organisation with strong influencing and negotiating </w:t>
            </w:r>
            <w:r>
              <w:t>skills.</w:t>
            </w:r>
          </w:p>
          <w:p w14:paraId="29135DC9" w14:textId="4DC5E8B8" w:rsidR="000C0858" w:rsidRDefault="000C0858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Resilience, the ability to handle high levels of pressure and be able to meet </w:t>
            </w:r>
            <w:r w:rsidR="00652264">
              <w:t>deadlines.</w:t>
            </w:r>
          </w:p>
          <w:p w14:paraId="2E312C58" w14:textId="77777777" w:rsidR="000C0858" w:rsidRDefault="000C0858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 xml:space="preserve">Enthusiastic, highly motivated with an enquiring </w:t>
            </w:r>
            <w:r w:rsidR="007E05CC">
              <w:t>mind and passion for excellence</w:t>
            </w:r>
          </w:p>
          <w:p w14:paraId="49707FDF" w14:textId="35F87CD8" w:rsidR="007E05CC" w:rsidRDefault="007E05CC" w:rsidP="00F86E0B">
            <w:pPr>
              <w:pStyle w:val="ListParagraph"/>
              <w:numPr>
                <w:ilvl w:val="0"/>
                <w:numId w:val="33"/>
              </w:numPr>
              <w:spacing w:after="0" w:line="259" w:lineRule="auto"/>
            </w:pPr>
            <w:r>
              <w:t>A commitment to safeguarding and promoting the welfare of children and young people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7363" w14:textId="77777777" w:rsidR="007531BA" w:rsidRPr="004F2831" w:rsidRDefault="007531BA" w:rsidP="00F86E0B">
            <w:pPr>
              <w:pStyle w:val="ListParagraph"/>
              <w:spacing w:after="113" w:line="259" w:lineRule="auto"/>
              <w:ind w:firstLine="0"/>
            </w:pPr>
          </w:p>
        </w:tc>
      </w:tr>
    </w:tbl>
    <w:p w14:paraId="6608D205" w14:textId="7B6DF5A3" w:rsidR="007762C3" w:rsidRDefault="007762C3">
      <w:pPr>
        <w:spacing w:after="0" w:line="259" w:lineRule="auto"/>
        <w:ind w:left="0" w:firstLine="0"/>
        <w:rPr>
          <w:b/>
        </w:rPr>
      </w:pPr>
    </w:p>
    <w:p w14:paraId="447556AA" w14:textId="77777777" w:rsidR="007762C3" w:rsidRDefault="007762C3">
      <w:pPr>
        <w:spacing w:after="0" w:line="259" w:lineRule="auto"/>
        <w:ind w:left="0" w:firstLine="0"/>
      </w:pPr>
    </w:p>
    <w:p w14:paraId="602DA7AF" w14:textId="77777777" w:rsidR="00E569B3" w:rsidRDefault="00E569B3">
      <w:pPr>
        <w:spacing w:after="0" w:line="259" w:lineRule="auto"/>
        <w:ind w:left="0" w:firstLine="0"/>
        <w:jc w:val="both"/>
      </w:pPr>
    </w:p>
    <w:p w14:paraId="1ABEA695" w14:textId="77777777" w:rsidR="00E569B3" w:rsidRDefault="00E569B3">
      <w:pPr>
        <w:spacing w:after="0" w:line="259" w:lineRule="auto"/>
        <w:ind w:left="0" w:firstLine="0"/>
        <w:jc w:val="both"/>
      </w:pPr>
    </w:p>
    <w:p w14:paraId="44E0C493" w14:textId="77777777" w:rsidR="00E569B3" w:rsidRDefault="00E569B3">
      <w:pPr>
        <w:spacing w:after="0" w:line="259" w:lineRule="auto"/>
        <w:ind w:left="0" w:firstLine="0"/>
        <w:jc w:val="both"/>
      </w:pPr>
    </w:p>
    <w:p w14:paraId="655E5CCE" w14:textId="77777777" w:rsidR="00E569B3" w:rsidRDefault="00E569B3">
      <w:pPr>
        <w:spacing w:after="0" w:line="259" w:lineRule="auto"/>
        <w:ind w:left="0" w:firstLine="0"/>
        <w:jc w:val="both"/>
      </w:pPr>
    </w:p>
    <w:p w14:paraId="79E64052" w14:textId="77777777" w:rsidR="00E569B3" w:rsidRDefault="00E569B3">
      <w:pPr>
        <w:spacing w:after="0" w:line="259" w:lineRule="auto"/>
        <w:ind w:left="0" w:firstLine="0"/>
        <w:jc w:val="both"/>
      </w:pPr>
    </w:p>
    <w:p w14:paraId="28A516FC" w14:textId="77777777" w:rsidR="00E569B3" w:rsidRDefault="00E569B3">
      <w:pPr>
        <w:spacing w:after="0" w:line="259" w:lineRule="auto"/>
        <w:ind w:left="0" w:firstLine="0"/>
        <w:jc w:val="both"/>
      </w:pPr>
    </w:p>
    <w:p w14:paraId="33CBA099" w14:textId="77777777" w:rsidR="00E569B3" w:rsidRDefault="00E569B3">
      <w:pPr>
        <w:spacing w:after="0" w:line="259" w:lineRule="auto"/>
        <w:ind w:left="0" w:firstLine="0"/>
        <w:jc w:val="both"/>
      </w:pPr>
    </w:p>
    <w:p w14:paraId="22657CEC" w14:textId="77777777" w:rsidR="00E569B3" w:rsidRDefault="00E569B3">
      <w:pPr>
        <w:spacing w:after="0" w:line="259" w:lineRule="auto"/>
        <w:ind w:left="0" w:firstLine="0"/>
        <w:jc w:val="both"/>
      </w:pPr>
    </w:p>
    <w:p w14:paraId="145363DD" w14:textId="77777777" w:rsidR="00E569B3" w:rsidRDefault="00E569B3">
      <w:pPr>
        <w:spacing w:after="0" w:line="259" w:lineRule="auto"/>
        <w:ind w:left="0" w:firstLine="0"/>
        <w:jc w:val="both"/>
      </w:pPr>
    </w:p>
    <w:p w14:paraId="2CD47673" w14:textId="77777777" w:rsidR="00E569B3" w:rsidRDefault="00E569B3">
      <w:pPr>
        <w:spacing w:after="0" w:line="259" w:lineRule="auto"/>
        <w:ind w:left="0" w:firstLine="0"/>
        <w:jc w:val="both"/>
      </w:pPr>
    </w:p>
    <w:p w14:paraId="6D147922" w14:textId="77777777" w:rsidR="00E569B3" w:rsidRDefault="00E569B3">
      <w:pPr>
        <w:spacing w:after="0" w:line="259" w:lineRule="auto"/>
        <w:ind w:left="0" w:firstLine="0"/>
        <w:jc w:val="both"/>
      </w:pPr>
    </w:p>
    <w:p w14:paraId="26069C71" w14:textId="77777777" w:rsidR="00E569B3" w:rsidRDefault="00E569B3">
      <w:pPr>
        <w:spacing w:after="0" w:line="259" w:lineRule="auto"/>
        <w:ind w:left="0" w:firstLine="0"/>
        <w:jc w:val="both"/>
      </w:pPr>
    </w:p>
    <w:sectPr w:rsidR="00E569B3">
      <w:headerReference w:type="even" r:id="rId11"/>
      <w:headerReference w:type="default" r:id="rId12"/>
      <w:headerReference w:type="first" r:id="rId13"/>
      <w:pgSz w:w="11906" w:h="16838"/>
      <w:pgMar w:top="1701" w:right="805" w:bottom="1728" w:left="811" w:header="3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2BD3" w14:textId="77777777" w:rsidR="00743990" w:rsidRDefault="00743990">
      <w:pPr>
        <w:spacing w:after="0" w:line="240" w:lineRule="auto"/>
      </w:pPr>
      <w:r>
        <w:separator/>
      </w:r>
    </w:p>
  </w:endnote>
  <w:endnote w:type="continuationSeparator" w:id="0">
    <w:p w14:paraId="4B6A466D" w14:textId="77777777" w:rsidR="00743990" w:rsidRDefault="0074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29F6" w14:textId="77777777" w:rsidR="00743990" w:rsidRDefault="00743990">
      <w:pPr>
        <w:spacing w:after="0" w:line="240" w:lineRule="auto"/>
      </w:pPr>
      <w:r>
        <w:separator/>
      </w:r>
    </w:p>
  </w:footnote>
  <w:footnote w:type="continuationSeparator" w:id="0">
    <w:p w14:paraId="5F62159C" w14:textId="77777777" w:rsidR="00743990" w:rsidRDefault="0074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7778" w14:textId="77777777" w:rsidR="00E237B4" w:rsidRDefault="00CD71AB">
    <w:pPr>
      <w:spacing w:after="0" w:line="259" w:lineRule="auto"/>
      <w:ind w:left="7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524A50A" wp14:editId="29DC4FCB">
          <wp:simplePos x="0" y="0"/>
          <wp:positionH relativeFrom="page">
            <wp:posOffset>2977515</wp:posOffset>
          </wp:positionH>
          <wp:positionV relativeFrom="page">
            <wp:posOffset>215887</wp:posOffset>
          </wp:positionV>
          <wp:extent cx="1605280" cy="863486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280" cy="863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0000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A682" w14:textId="69B72A1D" w:rsidR="00E237B4" w:rsidRDefault="008B3074" w:rsidP="008B3074">
    <w:pPr>
      <w:spacing w:after="0" w:line="259" w:lineRule="auto"/>
      <w:ind w:left="74" w:firstLine="0"/>
    </w:pPr>
    <w:r>
      <w:rPr>
        <w:rFonts w:ascii="Times New Roman" w:eastAsia="Times New Roman" w:hAnsi="Times New Roman" w:cs="Times New Roman"/>
        <w:b/>
        <w:noProof/>
        <w:color w:val="FF0000"/>
        <w:sz w:val="32"/>
      </w:rPr>
      <w:drawing>
        <wp:inline distT="0" distB="0" distL="0" distR="0" wp14:anchorId="32D7890E" wp14:editId="48146EAF">
          <wp:extent cx="1651505" cy="685800"/>
          <wp:effectExtent l="0" t="0" r="6350" b="0"/>
          <wp:docPr id="1056636284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36284" name="Picture 1" descr="A blue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76" cy="687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71AB">
      <w:rPr>
        <w:rFonts w:ascii="Times New Roman" w:eastAsia="Times New Roman" w:hAnsi="Times New Roman" w:cs="Times New Roman"/>
        <w:b/>
        <w:color w:val="FF0000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73BE" w14:textId="77777777" w:rsidR="00E237B4" w:rsidRDefault="00CD71AB">
    <w:pPr>
      <w:spacing w:after="0" w:line="259" w:lineRule="auto"/>
      <w:ind w:left="74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98E765C" wp14:editId="295F85AF">
          <wp:simplePos x="0" y="0"/>
          <wp:positionH relativeFrom="page">
            <wp:posOffset>2977515</wp:posOffset>
          </wp:positionH>
          <wp:positionV relativeFrom="page">
            <wp:posOffset>215887</wp:posOffset>
          </wp:positionV>
          <wp:extent cx="1605280" cy="863486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280" cy="863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0000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584"/>
    <w:multiLevelType w:val="hybridMultilevel"/>
    <w:tmpl w:val="52A03C9A"/>
    <w:lvl w:ilvl="0" w:tplc="2938D5C4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CD6C0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2E41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625DC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D978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42B10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A65B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0016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CA87E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10332"/>
    <w:multiLevelType w:val="hybridMultilevel"/>
    <w:tmpl w:val="6E1CA1C8"/>
    <w:lvl w:ilvl="0" w:tplc="F892C0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0016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A5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C84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E68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27E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8E3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74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246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DF178C"/>
    <w:multiLevelType w:val="hybridMultilevel"/>
    <w:tmpl w:val="067E7D82"/>
    <w:lvl w:ilvl="0" w:tplc="6078491C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E9D6E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AB550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A8FB6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CDDD2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AB684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ADEB4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C01FA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4664A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844F8"/>
    <w:multiLevelType w:val="hybridMultilevel"/>
    <w:tmpl w:val="474E095A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0A7E439F"/>
    <w:multiLevelType w:val="hybridMultilevel"/>
    <w:tmpl w:val="FB8CDA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9A328B"/>
    <w:multiLevelType w:val="hybridMultilevel"/>
    <w:tmpl w:val="60B8D17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112A2700"/>
    <w:multiLevelType w:val="hybridMultilevel"/>
    <w:tmpl w:val="26D2B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94A3C"/>
    <w:multiLevelType w:val="hybridMultilevel"/>
    <w:tmpl w:val="65780EBE"/>
    <w:lvl w:ilvl="0" w:tplc="DCAC38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4B2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877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C05D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0C3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823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009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0A9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4A9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CF017B"/>
    <w:multiLevelType w:val="hybridMultilevel"/>
    <w:tmpl w:val="0F720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01557C"/>
    <w:multiLevelType w:val="hybridMultilevel"/>
    <w:tmpl w:val="98E059F2"/>
    <w:lvl w:ilvl="0" w:tplc="073CF4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A4C9C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6D054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76D362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22A00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AF806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676A6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C80A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05482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D549B7"/>
    <w:multiLevelType w:val="hybridMultilevel"/>
    <w:tmpl w:val="1D98A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77063"/>
    <w:multiLevelType w:val="hybridMultilevel"/>
    <w:tmpl w:val="350C7D7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D1C4D14"/>
    <w:multiLevelType w:val="hybridMultilevel"/>
    <w:tmpl w:val="630ACBB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2E082CAE"/>
    <w:multiLevelType w:val="hybridMultilevel"/>
    <w:tmpl w:val="8D3253D0"/>
    <w:lvl w:ilvl="0" w:tplc="DA0CB08C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C71BE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E87D2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4667E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A474C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22604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C8CB2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A290E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AB0F6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393A85"/>
    <w:multiLevelType w:val="hybridMultilevel"/>
    <w:tmpl w:val="643268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82F6D"/>
    <w:multiLevelType w:val="hybridMultilevel"/>
    <w:tmpl w:val="C1508D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62509"/>
    <w:multiLevelType w:val="hybridMultilevel"/>
    <w:tmpl w:val="0E9E1CD8"/>
    <w:lvl w:ilvl="0" w:tplc="EB56C4E6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4C21E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07746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84248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A4338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24F62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40048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E566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883DA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F95E7C"/>
    <w:multiLevelType w:val="hybridMultilevel"/>
    <w:tmpl w:val="014E79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BF1C5C"/>
    <w:multiLevelType w:val="hybridMultilevel"/>
    <w:tmpl w:val="3C00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54DB5"/>
    <w:multiLevelType w:val="hybridMultilevel"/>
    <w:tmpl w:val="C10A1B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B0649"/>
    <w:multiLevelType w:val="hybridMultilevel"/>
    <w:tmpl w:val="134A77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F647A"/>
    <w:multiLevelType w:val="hybridMultilevel"/>
    <w:tmpl w:val="E1586C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8B3B54"/>
    <w:multiLevelType w:val="hybridMultilevel"/>
    <w:tmpl w:val="7AD242A0"/>
    <w:lvl w:ilvl="0" w:tplc="6D3ADF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66F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4FC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ACA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45B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A4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614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E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823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E33D6B"/>
    <w:multiLevelType w:val="hybridMultilevel"/>
    <w:tmpl w:val="F5CEA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702A8"/>
    <w:multiLevelType w:val="hybridMultilevel"/>
    <w:tmpl w:val="C9463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644B1"/>
    <w:multiLevelType w:val="hybridMultilevel"/>
    <w:tmpl w:val="76BCA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874BA4"/>
    <w:multiLevelType w:val="hybridMultilevel"/>
    <w:tmpl w:val="3A3A1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EB3BB6"/>
    <w:multiLevelType w:val="hybridMultilevel"/>
    <w:tmpl w:val="EA40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850C1"/>
    <w:multiLevelType w:val="hybridMultilevel"/>
    <w:tmpl w:val="99A83CF6"/>
    <w:lvl w:ilvl="0" w:tplc="0CCC46B0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6BF2A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1096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6484C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8ADE4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CA674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809B6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A28C2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C94F4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7704C2"/>
    <w:multiLevelType w:val="hybridMultilevel"/>
    <w:tmpl w:val="87740A54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0" w15:restartNumberingAfterBreak="0">
    <w:nsid w:val="7A486222"/>
    <w:multiLevelType w:val="hybridMultilevel"/>
    <w:tmpl w:val="E60E6032"/>
    <w:lvl w:ilvl="0" w:tplc="EADC959E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A82FC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C897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9A29B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2A6A8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4FD60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2C52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43D2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6862E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0662BD"/>
    <w:multiLevelType w:val="hybridMultilevel"/>
    <w:tmpl w:val="63DC5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8E525D"/>
    <w:multiLevelType w:val="hybridMultilevel"/>
    <w:tmpl w:val="EFA88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751960">
    <w:abstractNumId w:val="7"/>
  </w:num>
  <w:num w:numId="2" w16cid:durableId="1237859918">
    <w:abstractNumId w:val="22"/>
  </w:num>
  <w:num w:numId="3" w16cid:durableId="354314050">
    <w:abstractNumId w:val="1"/>
  </w:num>
  <w:num w:numId="4" w16cid:durableId="192152738">
    <w:abstractNumId w:val="9"/>
  </w:num>
  <w:num w:numId="5" w16cid:durableId="833959077">
    <w:abstractNumId w:val="25"/>
  </w:num>
  <w:num w:numId="6" w16cid:durableId="357507238">
    <w:abstractNumId w:val="17"/>
  </w:num>
  <w:num w:numId="7" w16cid:durableId="1897735339">
    <w:abstractNumId w:val="32"/>
  </w:num>
  <w:num w:numId="8" w16cid:durableId="1778521031">
    <w:abstractNumId w:val="21"/>
  </w:num>
  <w:num w:numId="9" w16cid:durableId="1491673288">
    <w:abstractNumId w:val="28"/>
  </w:num>
  <w:num w:numId="10" w16cid:durableId="1207336785">
    <w:abstractNumId w:val="2"/>
  </w:num>
  <w:num w:numId="11" w16cid:durableId="136075812">
    <w:abstractNumId w:val="16"/>
  </w:num>
  <w:num w:numId="12" w16cid:durableId="1474062539">
    <w:abstractNumId w:val="30"/>
  </w:num>
  <w:num w:numId="13" w16cid:durableId="2095930135">
    <w:abstractNumId w:val="13"/>
  </w:num>
  <w:num w:numId="14" w16cid:durableId="1475413309">
    <w:abstractNumId w:val="0"/>
  </w:num>
  <w:num w:numId="15" w16cid:durableId="1900938876">
    <w:abstractNumId w:val="26"/>
  </w:num>
  <w:num w:numId="16" w16cid:durableId="1339194175">
    <w:abstractNumId w:val="4"/>
  </w:num>
  <w:num w:numId="17" w16cid:durableId="1193031827">
    <w:abstractNumId w:val="11"/>
  </w:num>
  <w:num w:numId="18" w16cid:durableId="312217369">
    <w:abstractNumId w:val="20"/>
  </w:num>
  <w:num w:numId="19" w16cid:durableId="2094279585">
    <w:abstractNumId w:val="3"/>
  </w:num>
  <w:num w:numId="20" w16cid:durableId="1908371883">
    <w:abstractNumId w:val="29"/>
  </w:num>
  <w:num w:numId="21" w16cid:durableId="422924062">
    <w:abstractNumId w:val="31"/>
  </w:num>
  <w:num w:numId="22" w16cid:durableId="1864779267">
    <w:abstractNumId w:val="12"/>
  </w:num>
  <w:num w:numId="23" w16cid:durableId="960108013">
    <w:abstractNumId w:val="23"/>
  </w:num>
  <w:num w:numId="24" w16cid:durableId="302783493">
    <w:abstractNumId w:val="10"/>
  </w:num>
  <w:num w:numId="25" w16cid:durableId="747189507">
    <w:abstractNumId w:val="24"/>
  </w:num>
  <w:num w:numId="26" w16cid:durableId="1564288599">
    <w:abstractNumId w:val="6"/>
  </w:num>
  <w:num w:numId="27" w16cid:durableId="153449693">
    <w:abstractNumId w:val="5"/>
  </w:num>
  <w:num w:numId="28" w16cid:durableId="1131634502">
    <w:abstractNumId w:val="18"/>
  </w:num>
  <w:num w:numId="29" w16cid:durableId="1946184020">
    <w:abstractNumId w:val="15"/>
  </w:num>
  <w:num w:numId="30" w16cid:durableId="1226179092">
    <w:abstractNumId w:val="27"/>
  </w:num>
  <w:num w:numId="31" w16cid:durableId="283856304">
    <w:abstractNumId w:val="8"/>
  </w:num>
  <w:num w:numId="32" w16cid:durableId="146678754">
    <w:abstractNumId w:val="19"/>
  </w:num>
  <w:num w:numId="33" w16cid:durableId="148658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B4"/>
    <w:rsid w:val="00003209"/>
    <w:rsid w:val="0000390B"/>
    <w:rsid w:val="000203C0"/>
    <w:rsid w:val="000342E2"/>
    <w:rsid w:val="00042D79"/>
    <w:rsid w:val="00044A32"/>
    <w:rsid w:val="000544FB"/>
    <w:rsid w:val="0007632C"/>
    <w:rsid w:val="000919EF"/>
    <w:rsid w:val="000C0858"/>
    <w:rsid w:val="000C5406"/>
    <w:rsid w:val="000F61B7"/>
    <w:rsid w:val="00100DC3"/>
    <w:rsid w:val="001068E5"/>
    <w:rsid w:val="00113674"/>
    <w:rsid w:val="001302BD"/>
    <w:rsid w:val="00135883"/>
    <w:rsid w:val="00164B19"/>
    <w:rsid w:val="00191C95"/>
    <w:rsid w:val="001A684A"/>
    <w:rsid w:val="001B34B3"/>
    <w:rsid w:val="001C6BB5"/>
    <w:rsid w:val="001F4647"/>
    <w:rsid w:val="00200A24"/>
    <w:rsid w:val="002051ED"/>
    <w:rsid w:val="00206325"/>
    <w:rsid w:val="002242C6"/>
    <w:rsid w:val="002252A2"/>
    <w:rsid w:val="00225F93"/>
    <w:rsid w:val="002323FD"/>
    <w:rsid w:val="00234BF5"/>
    <w:rsid w:val="00237CBC"/>
    <w:rsid w:val="002662D3"/>
    <w:rsid w:val="00277D04"/>
    <w:rsid w:val="0028161B"/>
    <w:rsid w:val="00295899"/>
    <w:rsid w:val="002B26A3"/>
    <w:rsid w:val="002B5443"/>
    <w:rsid w:val="002E624A"/>
    <w:rsid w:val="00304264"/>
    <w:rsid w:val="00322118"/>
    <w:rsid w:val="00330A41"/>
    <w:rsid w:val="00354595"/>
    <w:rsid w:val="00355847"/>
    <w:rsid w:val="00360150"/>
    <w:rsid w:val="003823CD"/>
    <w:rsid w:val="00382B94"/>
    <w:rsid w:val="00384623"/>
    <w:rsid w:val="00387232"/>
    <w:rsid w:val="003C4DC4"/>
    <w:rsid w:val="004039F0"/>
    <w:rsid w:val="00420B53"/>
    <w:rsid w:val="00435608"/>
    <w:rsid w:val="00443B61"/>
    <w:rsid w:val="004739D9"/>
    <w:rsid w:val="00485A57"/>
    <w:rsid w:val="00492EE6"/>
    <w:rsid w:val="0049742A"/>
    <w:rsid w:val="00497EAE"/>
    <w:rsid w:val="004A683D"/>
    <w:rsid w:val="004B15DA"/>
    <w:rsid w:val="004B7FA0"/>
    <w:rsid w:val="004E5F3E"/>
    <w:rsid w:val="004F2831"/>
    <w:rsid w:val="00520798"/>
    <w:rsid w:val="005242D3"/>
    <w:rsid w:val="0053226E"/>
    <w:rsid w:val="005372B7"/>
    <w:rsid w:val="0054353B"/>
    <w:rsid w:val="00571B41"/>
    <w:rsid w:val="00591518"/>
    <w:rsid w:val="005A5287"/>
    <w:rsid w:val="005A79E0"/>
    <w:rsid w:val="005B685D"/>
    <w:rsid w:val="005C37F7"/>
    <w:rsid w:val="005D2356"/>
    <w:rsid w:val="005E339A"/>
    <w:rsid w:val="00605451"/>
    <w:rsid w:val="00606814"/>
    <w:rsid w:val="0063174C"/>
    <w:rsid w:val="00652264"/>
    <w:rsid w:val="00686A34"/>
    <w:rsid w:val="00693D8C"/>
    <w:rsid w:val="00695768"/>
    <w:rsid w:val="006D0FE1"/>
    <w:rsid w:val="006E61F9"/>
    <w:rsid w:val="006E6A9D"/>
    <w:rsid w:val="006F41CE"/>
    <w:rsid w:val="0070376B"/>
    <w:rsid w:val="007136C7"/>
    <w:rsid w:val="00733A68"/>
    <w:rsid w:val="00743990"/>
    <w:rsid w:val="00743FBA"/>
    <w:rsid w:val="00750234"/>
    <w:rsid w:val="00751BC7"/>
    <w:rsid w:val="007531BA"/>
    <w:rsid w:val="00764580"/>
    <w:rsid w:val="007762C3"/>
    <w:rsid w:val="007826B8"/>
    <w:rsid w:val="00792E27"/>
    <w:rsid w:val="007B3BAF"/>
    <w:rsid w:val="007C5CBE"/>
    <w:rsid w:val="007E05CC"/>
    <w:rsid w:val="007E4A80"/>
    <w:rsid w:val="007F27AF"/>
    <w:rsid w:val="008011CF"/>
    <w:rsid w:val="00802949"/>
    <w:rsid w:val="00803FB2"/>
    <w:rsid w:val="00804C06"/>
    <w:rsid w:val="008140E8"/>
    <w:rsid w:val="00824DF1"/>
    <w:rsid w:val="008329B0"/>
    <w:rsid w:val="0083759C"/>
    <w:rsid w:val="00856E59"/>
    <w:rsid w:val="00857B02"/>
    <w:rsid w:val="00861C34"/>
    <w:rsid w:val="00880122"/>
    <w:rsid w:val="00885553"/>
    <w:rsid w:val="00886860"/>
    <w:rsid w:val="008B0BA6"/>
    <w:rsid w:val="008B2C76"/>
    <w:rsid w:val="008B3074"/>
    <w:rsid w:val="008B3101"/>
    <w:rsid w:val="008B62ED"/>
    <w:rsid w:val="008E2520"/>
    <w:rsid w:val="008F0EB5"/>
    <w:rsid w:val="00930B56"/>
    <w:rsid w:val="00933CD1"/>
    <w:rsid w:val="00964828"/>
    <w:rsid w:val="009953D2"/>
    <w:rsid w:val="009B2A98"/>
    <w:rsid w:val="009B5169"/>
    <w:rsid w:val="009D3DD1"/>
    <w:rsid w:val="009D47CE"/>
    <w:rsid w:val="009D6E2D"/>
    <w:rsid w:val="009E02F5"/>
    <w:rsid w:val="009E43D5"/>
    <w:rsid w:val="009E52DE"/>
    <w:rsid w:val="009F0525"/>
    <w:rsid w:val="00A0430B"/>
    <w:rsid w:val="00A051D7"/>
    <w:rsid w:val="00A053A8"/>
    <w:rsid w:val="00A11341"/>
    <w:rsid w:val="00A33D4D"/>
    <w:rsid w:val="00A41096"/>
    <w:rsid w:val="00A43551"/>
    <w:rsid w:val="00A63653"/>
    <w:rsid w:val="00A63734"/>
    <w:rsid w:val="00A81A4A"/>
    <w:rsid w:val="00A85699"/>
    <w:rsid w:val="00A87CF3"/>
    <w:rsid w:val="00AC11BD"/>
    <w:rsid w:val="00AC12D3"/>
    <w:rsid w:val="00AC3880"/>
    <w:rsid w:val="00AC39E9"/>
    <w:rsid w:val="00AC7AC0"/>
    <w:rsid w:val="00AF6AB4"/>
    <w:rsid w:val="00B060B5"/>
    <w:rsid w:val="00B3776A"/>
    <w:rsid w:val="00B52A92"/>
    <w:rsid w:val="00B77B9F"/>
    <w:rsid w:val="00B81209"/>
    <w:rsid w:val="00BA5B59"/>
    <w:rsid w:val="00BD5264"/>
    <w:rsid w:val="00BD7783"/>
    <w:rsid w:val="00BF0FA1"/>
    <w:rsid w:val="00BF53BB"/>
    <w:rsid w:val="00BF5991"/>
    <w:rsid w:val="00C735EA"/>
    <w:rsid w:val="00C777D7"/>
    <w:rsid w:val="00C94AB2"/>
    <w:rsid w:val="00CA1EDB"/>
    <w:rsid w:val="00CB7371"/>
    <w:rsid w:val="00CC4E44"/>
    <w:rsid w:val="00CD71AB"/>
    <w:rsid w:val="00CE202F"/>
    <w:rsid w:val="00CF34D5"/>
    <w:rsid w:val="00CF62D4"/>
    <w:rsid w:val="00D32AB5"/>
    <w:rsid w:val="00D33980"/>
    <w:rsid w:val="00D734F8"/>
    <w:rsid w:val="00D8055B"/>
    <w:rsid w:val="00D87B64"/>
    <w:rsid w:val="00D95126"/>
    <w:rsid w:val="00D966E6"/>
    <w:rsid w:val="00DB1BC6"/>
    <w:rsid w:val="00DB2AE9"/>
    <w:rsid w:val="00DC5A35"/>
    <w:rsid w:val="00DD6D12"/>
    <w:rsid w:val="00DD6FDE"/>
    <w:rsid w:val="00DF7323"/>
    <w:rsid w:val="00E237B4"/>
    <w:rsid w:val="00E41F79"/>
    <w:rsid w:val="00E448BE"/>
    <w:rsid w:val="00E52C81"/>
    <w:rsid w:val="00E569B3"/>
    <w:rsid w:val="00E61BDC"/>
    <w:rsid w:val="00E628FE"/>
    <w:rsid w:val="00E6290A"/>
    <w:rsid w:val="00EA0FB6"/>
    <w:rsid w:val="00EA7537"/>
    <w:rsid w:val="00EE072F"/>
    <w:rsid w:val="00F26D14"/>
    <w:rsid w:val="00F378DC"/>
    <w:rsid w:val="00F43957"/>
    <w:rsid w:val="00F53D4D"/>
    <w:rsid w:val="00F5495F"/>
    <w:rsid w:val="00F6612E"/>
    <w:rsid w:val="00F83F5C"/>
    <w:rsid w:val="00F8400A"/>
    <w:rsid w:val="00F86E0B"/>
    <w:rsid w:val="00F922DB"/>
    <w:rsid w:val="00FA5B55"/>
    <w:rsid w:val="00FB16AA"/>
    <w:rsid w:val="00FC0807"/>
    <w:rsid w:val="00FF32B8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6E906"/>
  <w15:docId w15:val="{6CB7D236-8F56-422C-B2E0-346AE5E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37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B2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E9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2323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DC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B2A98"/>
    <w:pPr>
      <w:spacing w:after="0" w:line="240" w:lineRule="auto"/>
      <w:ind w:left="370" w:hanging="1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03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863AC4972724F9A60EC854AED6C2A" ma:contentTypeVersion="16" ma:contentTypeDescription="Create a new document." ma:contentTypeScope="" ma:versionID="c88a819710f9cf5204e528a621287343">
  <xsd:schema xmlns:xsd="http://www.w3.org/2001/XMLSchema" xmlns:xs="http://www.w3.org/2001/XMLSchema" xmlns:p="http://schemas.microsoft.com/office/2006/metadata/properties" xmlns:ns2="54e802c0-8370-4a0e-b974-6917b46ca5fd" xmlns:ns3="a44f8b3f-2fe1-4344-afe6-e30bd57ee335" targetNamespace="http://schemas.microsoft.com/office/2006/metadata/properties" ma:root="true" ma:fieldsID="81fc65aca08dcba1b808739f89588413" ns2:_="" ns3:_="">
    <xsd:import namespace="54e802c0-8370-4a0e-b974-6917b46ca5fd"/>
    <xsd:import namespace="a44f8b3f-2fe1-4344-afe6-e30bd57ee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802c0-8370-4a0e-b974-6917b46c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638c24-2ca8-41d8-8379-52aa377fe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8b3f-2fe1-4344-afe6-e30bd57ee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9cc28a-a884-48e7-b361-ab51fe0d7cec}" ma:internalName="TaxCatchAll" ma:showField="CatchAllData" ma:web="a44f8b3f-2fe1-4344-afe6-e30bd57ee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4f8b3f-2fe1-4344-afe6-e30bd57ee335">
      <UserInfo>
        <DisplayName>Joanne Edrop</DisplayName>
        <AccountId>895</AccountId>
        <AccountType/>
      </UserInfo>
    </SharedWithUsers>
    <lcf76f155ced4ddcb4097134ff3c332f xmlns="54e802c0-8370-4a0e-b974-6917b46ca5fd">
      <Terms xmlns="http://schemas.microsoft.com/office/infopath/2007/PartnerControls"/>
    </lcf76f155ced4ddcb4097134ff3c332f>
    <TaxCatchAll xmlns="a44f8b3f-2fe1-4344-afe6-e30bd57ee335" xsi:nil="true"/>
  </documentManagement>
</p:properties>
</file>

<file path=customXml/itemProps1.xml><?xml version="1.0" encoding="utf-8"?>
<ds:datastoreItem xmlns:ds="http://schemas.openxmlformats.org/officeDocument/2006/customXml" ds:itemID="{91102971-723D-496F-B8E5-318EA5C71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08386-FB67-4E5D-AEB2-BB8C2F45B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766B5-BF52-48EA-9602-CE8D2927F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802c0-8370-4a0e-b974-6917b46ca5fd"/>
    <ds:schemaRef ds:uri="a44f8b3f-2fe1-4344-afe6-e30bd57ee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F02ED-A8A1-4F92-BD9B-D0DAB6039850}">
  <ds:schemaRefs>
    <ds:schemaRef ds:uri="http://schemas.microsoft.com/office/2006/metadata/properties"/>
    <ds:schemaRef ds:uri="http://schemas.microsoft.com/office/infopath/2007/PartnerControls"/>
    <ds:schemaRef ds:uri="a44f8b3f-2fe1-4344-afe6-e30bd57ee335"/>
    <ds:schemaRef ds:uri="54e802c0-8370-4a0e-b974-6917b46ca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HUSSAININ</dc:creator>
  <cp:keywords/>
  <cp:lastModifiedBy>Joanne Edrop</cp:lastModifiedBy>
  <cp:revision>26</cp:revision>
  <cp:lastPrinted>2023-09-25T08:05:00Z</cp:lastPrinted>
  <dcterms:created xsi:type="dcterms:W3CDTF">2023-09-25T14:01:00Z</dcterms:created>
  <dcterms:modified xsi:type="dcterms:W3CDTF">2023-09-26T14:38:00Z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0x0101009AD863AC4972724F9A60EC854AED6C2A</vt:lpwstr>
  </property>
  <property fmtid="{D5CDD505-2E9C-101B-9397-08002B2CF9AE}" pid="3" name="MediaServiceImageTags">
    <vt:lpwstr/>
  </property>
</Properties>
</file>