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1945" w14:textId="37963B96" w:rsidR="003809D2" w:rsidRDefault="00810939">
      <w:pPr>
        <w:pStyle w:val="Body"/>
        <w:rPr>
          <w:rFonts w:ascii="Century Gothic" w:hAnsi="Century Gothic"/>
          <w:b/>
          <w:bCs/>
          <w:color w:val="548DD4" w:themeColor="text2" w:themeTint="99"/>
          <w:sz w:val="32"/>
          <w:szCs w:val="32"/>
          <w:lang w:val="en-US"/>
        </w:rPr>
      </w:pPr>
      <w:r>
        <w:rPr>
          <w:noProof/>
          <w:lang w:val="en-US"/>
        </w:rPr>
        <w:drawing>
          <wp:inline distT="0" distB="0" distL="0" distR="0" wp14:anchorId="1978BA91" wp14:editId="479A14AF">
            <wp:extent cx="3169117" cy="60769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10 (Aspirations_Logo_colour_long).jpg"/>
                    <pic:cNvPicPr/>
                  </pic:nvPicPr>
                  <pic:blipFill>
                    <a:blip r:embed="rId8">
                      <a:extLst>
                        <a:ext uri="{28A0092B-C50C-407E-A947-70E740481C1C}">
                          <a14:useLocalDpi xmlns:a14="http://schemas.microsoft.com/office/drawing/2010/main" val="0"/>
                        </a:ext>
                      </a:extLst>
                    </a:blip>
                    <a:stretch>
                      <a:fillRect/>
                    </a:stretch>
                  </pic:blipFill>
                  <pic:spPr>
                    <a:xfrm>
                      <a:off x="0" y="0"/>
                      <a:ext cx="3178902" cy="609571"/>
                    </a:xfrm>
                    <a:prstGeom prst="rect">
                      <a:avLst/>
                    </a:prstGeom>
                  </pic:spPr>
                </pic:pic>
              </a:graphicData>
            </a:graphic>
          </wp:inline>
        </w:drawing>
      </w:r>
    </w:p>
    <w:p w14:paraId="09A72250" w14:textId="77777777" w:rsidR="00EF12A0" w:rsidRDefault="00EF12A0">
      <w:pPr>
        <w:pStyle w:val="Body"/>
        <w:rPr>
          <w:rFonts w:ascii="Century Gothic" w:hAnsi="Century Gothic"/>
          <w:b/>
          <w:bCs/>
          <w:color w:val="000000" w:themeColor="text1"/>
          <w:sz w:val="28"/>
          <w:szCs w:val="28"/>
          <w:u w:val="single"/>
          <w:lang w:val="en-US"/>
        </w:rPr>
      </w:pPr>
    </w:p>
    <w:p w14:paraId="0CEA519C" w14:textId="1F8125C2" w:rsidR="0047438E" w:rsidRDefault="00E20BE6" w:rsidP="00B84EE9">
      <w:pPr>
        <w:pStyle w:val="Body"/>
        <w:jc w:val="center"/>
        <w:rPr>
          <w:rFonts w:ascii="Century Gothic" w:hAnsi="Century Gothic"/>
          <w:b/>
          <w:bCs/>
          <w:color w:val="000000" w:themeColor="text1"/>
          <w:sz w:val="28"/>
          <w:szCs w:val="28"/>
          <w:u w:val="single"/>
          <w:lang w:val="en-US"/>
        </w:rPr>
      </w:pPr>
      <w:r>
        <w:rPr>
          <w:rFonts w:ascii="Century Gothic" w:hAnsi="Century Gothic"/>
          <w:b/>
          <w:bCs/>
          <w:color w:val="000000" w:themeColor="text1"/>
          <w:sz w:val="28"/>
          <w:szCs w:val="28"/>
          <w:u w:val="single"/>
          <w:lang w:val="en-US"/>
        </w:rPr>
        <w:t>Director of Human Resources and Compliance</w:t>
      </w:r>
    </w:p>
    <w:p w14:paraId="38924F4E" w14:textId="5FF93648" w:rsidR="00B84EE9" w:rsidRDefault="00B84EE9" w:rsidP="00B84EE9">
      <w:pPr>
        <w:pStyle w:val="Body"/>
        <w:jc w:val="center"/>
        <w:rPr>
          <w:rFonts w:ascii="Century Gothic" w:hAnsi="Century Gothic"/>
          <w:b/>
          <w:bCs/>
          <w:color w:val="000000" w:themeColor="text1"/>
          <w:sz w:val="28"/>
          <w:szCs w:val="28"/>
          <w:u w:val="single"/>
          <w:lang w:val="en-US"/>
        </w:rPr>
      </w:pPr>
    </w:p>
    <w:p w14:paraId="76A444EA" w14:textId="5D054E52" w:rsidR="00B84EE9" w:rsidRPr="00D01392" w:rsidRDefault="00B84EE9" w:rsidP="00B84EE9">
      <w:pPr>
        <w:pStyle w:val="Body"/>
        <w:jc w:val="center"/>
        <w:rPr>
          <w:rFonts w:ascii="Century Gothic" w:hAnsi="Century Gothic"/>
          <w:b/>
          <w:bCs/>
          <w:color w:val="000000" w:themeColor="text1"/>
          <w:sz w:val="28"/>
          <w:szCs w:val="28"/>
          <w:u w:val="single"/>
          <w:lang w:val="en-US"/>
        </w:rPr>
      </w:pPr>
      <w:r>
        <w:rPr>
          <w:rFonts w:ascii="Century Gothic" w:hAnsi="Century Gothic"/>
          <w:b/>
          <w:bCs/>
          <w:color w:val="000000" w:themeColor="text1"/>
          <w:sz w:val="28"/>
          <w:szCs w:val="28"/>
          <w:u w:val="single"/>
          <w:lang w:val="en-US"/>
        </w:rPr>
        <w:t>Job Description</w:t>
      </w:r>
      <w:r w:rsidR="007A0A73">
        <w:rPr>
          <w:rFonts w:ascii="Century Gothic" w:hAnsi="Century Gothic"/>
          <w:b/>
          <w:bCs/>
          <w:color w:val="000000" w:themeColor="text1"/>
          <w:sz w:val="28"/>
          <w:szCs w:val="28"/>
          <w:u w:val="single"/>
          <w:lang w:val="en-US"/>
        </w:rPr>
        <w:t xml:space="preserve"> (</w:t>
      </w:r>
      <w:r w:rsidR="00B30914">
        <w:rPr>
          <w:rFonts w:ascii="Century Gothic" w:hAnsi="Century Gothic"/>
          <w:b/>
          <w:bCs/>
          <w:color w:val="000000" w:themeColor="text1"/>
          <w:sz w:val="28"/>
          <w:szCs w:val="28"/>
          <w:u w:val="single"/>
          <w:lang w:val="en-US"/>
        </w:rPr>
        <w:t>June 2025</w:t>
      </w:r>
      <w:r w:rsidR="007A0A73">
        <w:rPr>
          <w:rFonts w:ascii="Century Gothic" w:hAnsi="Century Gothic"/>
          <w:b/>
          <w:bCs/>
          <w:color w:val="000000" w:themeColor="text1"/>
          <w:sz w:val="28"/>
          <w:szCs w:val="28"/>
          <w:u w:val="single"/>
          <w:lang w:val="en-US"/>
        </w:rPr>
        <w:t>)</w:t>
      </w:r>
      <w:bookmarkStart w:id="0" w:name="_GoBack"/>
      <w:bookmarkEnd w:id="0"/>
    </w:p>
    <w:p w14:paraId="2D9E6E98" w14:textId="1B167739" w:rsidR="003C7551" w:rsidRPr="00D01392" w:rsidRDefault="003C7551">
      <w:pPr>
        <w:pStyle w:val="Body"/>
        <w:rPr>
          <w:rFonts w:ascii="Century Gothic" w:hAnsi="Century Gothic" w:cs="Times New Roman"/>
          <w:color w:val="000000" w:themeColor="text1"/>
          <w:sz w:val="28"/>
          <w:szCs w:val="28"/>
          <w:u w:val="single"/>
        </w:rPr>
      </w:pPr>
    </w:p>
    <w:p w14:paraId="529B083A" w14:textId="0BEDA7AE" w:rsidR="00EA4E84" w:rsidRPr="00C30D35" w:rsidRDefault="004228D9" w:rsidP="004228D9">
      <w:pPr>
        <w:pStyle w:val="Body"/>
        <w:rPr>
          <w:rFonts w:ascii="Century Gothic" w:hAnsi="Century Gothic" w:cs="Times New Roman"/>
          <w:color w:val="auto"/>
        </w:rPr>
      </w:pPr>
      <w:r w:rsidRPr="00C30D35">
        <w:rPr>
          <w:rFonts w:ascii="Century Gothic" w:hAnsi="Century Gothic"/>
          <w:b/>
          <w:bCs/>
          <w:lang w:val="en-US"/>
        </w:rPr>
        <w:t xml:space="preserve">JOB </w:t>
      </w:r>
      <w:r w:rsidR="00E20BE6" w:rsidRPr="00C30D35">
        <w:rPr>
          <w:rFonts w:ascii="Century Gothic" w:hAnsi="Century Gothic"/>
          <w:b/>
          <w:bCs/>
          <w:lang w:val="en-US"/>
        </w:rPr>
        <w:t>PURPOSE</w:t>
      </w:r>
    </w:p>
    <w:p w14:paraId="35D8021D" w14:textId="1FFBACA2" w:rsidR="004228D9" w:rsidRPr="00C30D35" w:rsidRDefault="004228D9" w:rsidP="004228D9">
      <w:pPr>
        <w:pStyle w:val="Body"/>
        <w:rPr>
          <w:rFonts w:ascii="Century Gothic" w:hAnsi="Century Gothic" w:cs="Times New Roman"/>
          <w:color w:val="auto"/>
        </w:rPr>
      </w:pPr>
    </w:p>
    <w:p w14:paraId="3E773D2C" w14:textId="72590C56" w:rsidR="001E2BE1" w:rsidRPr="00C30D35" w:rsidRDefault="00E20BE6" w:rsidP="00C30D35">
      <w:pPr>
        <w:pStyle w:val="BodyText"/>
        <w:ind w:right="124" w:hanging="9"/>
        <w:rPr>
          <w:rFonts w:ascii="Century Gothic" w:hAnsi="Century Gothic"/>
          <w:color w:val="3F3F3F"/>
          <w:sz w:val="22"/>
          <w:szCs w:val="22"/>
        </w:rPr>
      </w:pPr>
      <w:r w:rsidRPr="00C30D35">
        <w:rPr>
          <w:rFonts w:ascii="Century Gothic" w:hAnsi="Century Gothic"/>
          <w:color w:val="3F3F3F"/>
          <w:sz w:val="22"/>
          <w:szCs w:val="22"/>
        </w:rPr>
        <w:t>The HR&amp;C Director is</w:t>
      </w:r>
      <w:r w:rsidRPr="00C30D35">
        <w:rPr>
          <w:rFonts w:ascii="Century Gothic" w:hAnsi="Century Gothic"/>
          <w:color w:val="3F3F3F"/>
          <w:spacing w:val="-1"/>
          <w:sz w:val="22"/>
          <w:szCs w:val="22"/>
        </w:rPr>
        <w:t xml:space="preserve"> </w:t>
      </w:r>
      <w:r w:rsidRPr="00C30D35">
        <w:rPr>
          <w:rFonts w:ascii="Century Gothic" w:hAnsi="Century Gothic"/>
          <w:color w:val="3F3F3F"/>
          <w:sz w:val="22"/>
          <w:szCs w:val="22"/>
        </w:rPr>
        <w:t>a key member of the</w:t>
      </w:r>
      <w:r w:rsidRPr="00C30D35">
        <w:rPr>
          <w:rFonts w:ascii="Century Gothic" w:hAnsi="Century Gothic"/>
          <w:color w:val="3F3F3F"/>
          <w:spacing w:val="-9"/>
          <w:sz w:val="22"/>
          <w:szCs w:val="22"/>
        </w:rPr>
        <w:t xml:space="preserve"> </w:t>
      </w:r>
      <w:r w:rsidR="006136F4">
        <w:rPr>
          <w:rFonts w:ascii="Century Gothic" w:hAnsi="Century Gothic"/>
          <w:color w:val="3F3F3F"/>
          <w:sz w:val="22"/>
          <w:szCs w:val="22"/>
        </w:rPr>
        <w:t>central senior executive</w:t>
      </w:r>
      <w:r w:rsidRPr="00C30D35">
        <w:rPr>
          <w:rFonts w:ascii="Century Gothic" w:hAnsi="Century Gothic"/>
          <w:color w:val="3F3F3F"/>
          <w:sz w:val="22"/>
          <w:szCs w:val="22"/>
        </w:rPr>
        <w:t xml:space="preserve"> team of the Aspirations Academies Trust</w:t>
      </w:r>
      <w:r w:rsidR="001E2BE1" w:rsidRPr="00C30D35">
        <w:rPr>
          <w:rFonts w:ascii="Century Gothic" w:hAnsi="Century Gothic"/>
          <w:color w:val="3F3F3F"/>
          <w:sz w:val="22"/>
          <w:szCs w:val="22"/>
        </w:rPr>
        <w:t xml:space="preserve"> </w:t>
      </w:r>
      <w:r w:rsidR="000401CC">
        <w:rPr>
          <w:rFonts w:ascii="Century Gothic" w:hAnsi="Century Gothic"/>
          <w:color w:val="3F3F3F"/>
          <w:sz w:val="22"/>
          <w:szCs w:val="22"/>
        </w:rPr>
        <w:t>and has</w:t>
      </w:r>
      <w:r w:rsidR="001E2BE1" w:rsidRPr="00C30D35">
        <w:rPr>
          <w:rFonts w:ascii="Century Gothic" w:hAnsi="Century Gothic"/>
          <w:color w:val="3F3F3F"/>
          <w:sz w:val="22"/>
          <w:szCs w:val="22"/>
        </w:rPr>
        <w:t xml:space="preserve"> responsibilities spanning </w:t>
      </w:r>
      <w:r w:rsidRPr="00C30D35">
        <w:rPr>
          <w:rFonts w:ascii="Century Gothic" w:hAnsi="Century Gothic"/>
          <w:color w:val="3F3F3F"/>
          <w:sz w:val="22"/>
          <w:szCs w:val="22"/>
        </w:rPr>
        <w:t xml:space="preserve">all personnel related activities </w:t>
      </w:r>
      <w:r w:rsidR="000401CC">
        <w:rPr>
          <w:rFonts w:ascii="Century Gothic" w:hAnsi="Century Gothic"/>
          <w:color w:val="3F3F3F"/>
          <w:sz w:val="22"/>
          <w:szCs w:val="22"/>
        </w:rPr>
        <w:t>and key areas of compliance across</w:t>
      </w:r>
      <w:r w:rsidRPr="00C30D35">
        <w:rPr>
          <w:rFonts w:ascii="Century Gothic" w:hAnsi="Century Gothic"/>
          <w:color w:val="3F3F3F"/>
          <w:sz w:val="22"/>
          <w:szCs w:val="22"/>
        </w:rPr>
        <w:t xml:space="preserve"> the </w:t>
      </w:r>
      <w:r w:rsidR="00653BF7">
        <w:rPr>
          <w:rFonts w:ascii="Century Gothic" w:hAnsi="Century Gothic"/>
          <w:color w:val="3F3F3F"/>
          <w:sz w:val="22"/>
          <w:szCs w:val="22"/>
        </w:rPr>
        <w:t>organisation</w:t>
      </w:r>
      <w:r w:rsidR="000401CC">
        <w:rPr>
          <w:rFonts w:ascii="Century Gothic" w:hAnsi="Century Gothic"/>
          <w:color w:val="3F3F3F"/>
          <w:sz w:val="22"/>
          <w:szCs w:val="22"/>
        </w:rPr>
        <w:t>.</w:t>
      </w:r>
    </w:p>
    <w:p w14:paraId="672C6A8B" w14:textId="2CF037BD" w:rsidR="001E2BE1" w:rsidRPr="00C30D35" w:rsidRDefault="00E20BE6" w:rsidP="00C30D35">
      <w:pPr>
        <w:pStyle w:val="BodyText"/>
        <w:ind w:right="124" w:hanging="9"/>
        <w:rPr>
          <w:rFonts w:ascii="Century Gothic" w:hAnsi="Century Gothic"/>
          <w:color w:val="3F3F3F"/>
          <w:sz w:val="22"/>
          <w:szCs w:val="22"/>
        </w:rPr>
      </w:pPr>
      <w:r w:rsidRPr="00C30D35">
        <w:rPr>
          <w:rFonts w:ascii="Century Gothic" w:hAnsi="Century Gothic"/>
          <w:color w:val="3F3F3F"/>
          <w:sz w:val="22"/>
          <w:szCs w:val="22"/>
        </w:rPr>
        <w:t>The</w:t>
      </w:r>
      <w:r w:rsidR="001E2BE1" w:rsidRPr="00C30D35">
        <w:rPr>
          <w:rFonts w:ascii="Century Gothic" w:hAnsi="Century Gothic"/>
          <w:color w:val="3F3F3F"/>
          <w:sz w:val="22"/>
          <w:szCs w:val="22"/>
        </w:rPr>
        <w:t xml:space="preserve"> post holder</w:t>
      </w:r>
      <w:r w:rsidRPr="00C30D35">
        <w:rPr>
          <w:rFonts w:ascii="Century Gothic" w:hAnsi="Century Gothic"/>
          <w:color w:val="3F3F3F"/>
          <w:sz w:val="22"/>
          <w:szCs w:val="22"/>
        </w:rPr>
        <w:t xml:space="preserve"> work</w:t>
      </w:r>
      <w:r w:rsidR="001E2BE1" w:rsidRPr="00C30D35">
        <w:rPr>
          <w:rFonts w:ascii="Century Gothic" w:hAnsi="Century Gothic"/>
          <w:color w:val="3F3F3F"/>
          <w:sz w:val="22"/>
          <w:szCs w:val="22"/>
        </w:rPr>
        <w:t>s</w:t>
      </w:r>
      <w:r w:rsidRPr="00C30D35">
        <w:rPr>
          <w:rFonts w:ascii="Century Gothic" w:hAnsi="Century Gothic"/>
          <w:color w:val="3F3F3F"/>
          <w:sz w:val="22"/>
          <w:szCs w:val="22"/>
        </w:rPr>
        <w:t xml:space="preserve"> closely </w:t>
      </w:r>
      <w:r w:rsidRPr="007A0A73">
        <w:rPr>
          <w:rFonts w:ascii="Century Gothic" w:hAnsi="Century Gothic"/>
          <w:color w:val="3F3F3F"/>
          <w:sz w:val="22"/>
          <w:szCs w:val="22"/>
        </w:rPr>
        <w:t>with the</w:t>
      </w:r>
      <w:r w:rsidRPr="007A0A73">
        <w:rPr>
          <w:rFonts w:ascii="Century Gothic" w:hAnsi="Century Gothic"/>
          <w:color w:val="3F3F3F"/>
          <w:spacing w:val="-11"/>
          <w:sz w:val="22"/>
          <w:szCs w:val="22"/>
        </w:rPr>
        <w:t xml:space="preserve"> Managing Director</w:t>
      </w:r>
      <w:r w:rsidRPr="007A0A73">
        <w:rPr>
          <w:rFonts w:ascii="Century Gothic" w:hAnsi="Century Gothic"/>
          <w:color w:val="3F3F3F"/>
          <w:sz w:val="22"/>
          <w:szCs w:val="22"/>
        </w:rPr>
        <w:t xml:space="preserve"> and the</w:t>
      </w:r>
      <w:r w:rsidRPr="007A0A73">
        <w:rPr>
          <w:rFonts w:ascii="Century Gothic" w:hAnsi="Century Gothic"/>
          <w:color w:val="3F3F3F"/>
          <w:spacing w:val="-7"/>
          <w:sz w:val="22"/>
          <w:szCs w:val="22"/>
        </w:rPr>
        <w:t xml:space="preserve"> Chief Finance and Operations Officer</w:t>
      </w:r>
      <w:r w:rsidRPr="007A0A73">
        <w:rPr>
          <w:rFonts w:ascii="Century Gothic" w:hAnsi="Century Gothic"/>
          <w:color w:val="3F3F3F"/>
          <w:sz w:val="22"/>
          <w:szCs w:val="22"/>
        </w:rPr>
        <w:t xml:space="preserve"> as well as</w:t>
      </w:r>
      <w:r w:rsidRPr="007A0A73">
        <w:rPr>
          <w:rFonts w:ascii="Century Gothic" w:hAnsi="Century Gothic"/>
          <w:color w:val="3F3F3F"/>
          <w:spacing w:val="-7"/>
          <w:sz w:val="22"/>
          <w:szCs w:val="22"/>
        </w:rPr>
        <w:t xml:space="preserve"> </w:t>
      </w:r>
      <w:r w:rsidRPr="007A0A73">
        <w:rPr>
          <w:rFonts w:ascii="Century Gothic" w:hAnsi="Century Gothic"/>
          <w:color w:val="3F3F3F"/>
          <w:sz w:val="22"/>
          <w:szCs w:val="22"/>
        </w:rPr>
        <w:t xml:space="preserve">the </w:t>
      </w:r>
      <w:r w:rsidR="003B51D5" w:rsidRPr="007A0A73">
        <w:rPr>
          <w:rFonts w:ascii="Century Gothic" w:hAnsi="Century Gothic"/>
          <w:color w:val="3F3F3F"/>
          <w:sz w:val="22"/>
          <w:szCs w:val="22"/>
        </w:rPr>
        <w:t>Directors of Education</w:t>
      </w:r>
      <w:r w:rsidRPr="007A0A73">
        <w:rPr>
          <w:rFonts w:ascii="Century Gothic" w:hAnsi="Century Gothic"/>
          <w:color w:val="3F3F3F"/>
          <w:sz w:val="22"/>
          <w:szCs w:val="22"/>
        </w:rPr>
        <w:t xml:space="preserve"> in</w:t>
      </w:r>
      <w:r w:rsidRPr="007A0A73">
        <w:rPr>
          <w:rFonts w:ascii="Century Gothic" w:hAnsi="Century Gothic"/>
          <w:color w:val="3F3F3F"/>
          <w:spacing w:val="-15"/>
          <w:sz w:val="22"/>
          <w:szCs w:val="22"/>
        </w:rPr>
        <w:t xml:space="preserve"> </w:t>
      </w:r>
      <w:r w:rsidRPr="007A0A73">
        <w:rPr>
          <w:rFonts w:ascii="Century Gothic" w:hAnsi="Century Gothic"/>
          <w:color w:val="3F3F3F"/>
          <w:sz w:val="22"/>
          <w:szCs w:val="22"/>
        </w:rPr>
        <w:t>each</w:t>
      </w:r>
      <w:r w:rsidRPr="00C30D35">
        <w:rPr>
          <w:rFonts w:ascii="Century Gothic" w:hAnsi="Century Gothic"/>
          <w:color w:val="3F3F3F"/>
          <w:sz w:val="22"/>
          <w:szCs w:val="22"/>
        </w:rPr>
        <w:t xml:space="preserve"> of the Trust’s regions and the</w:t>
      </w:r>
      <w:r w:rsidRPr="00C30D35">
        <w:rPr>
          <w:rFonts w:ascii="Century Gothic" w:hAnsi="Century Gothic"/>
          <w:color w:val="3F3F3F"/>
          <w:spacing w:val="-1"/>
          <w:sz w:val="22"/>
          <w:szCs w:val="22"/>
        </w:rPr>
        <w:t xml:space="preserve"> </w:t>
      </w:r>
      <w:r w:rsidRPr="00C30D35">
        <w:rPr>
          <w:rFonts w:ascii="Century Gothic" w:hAnsi="Century Gothic"/>
          <w:color w:val="3F3F3F"/>
          <w:sz w:val="22"/>
          <w:szCs w:val="22"/>
        </w:rPr>
        <w:t xml:space="preserve">individual Principals </w:t>
      </w:r>
      <w:r w:rsidR="0093494E">
        <w:rPr>
          <w:rFonts w:ascii="Century Gothic" w:hAnsi="Century Gothic"/>
          <w:color w:val="3F3F3F"/>
          <w:sz w:val="22"/>
          <w:szCs w:val="22"/>
        </w:rPr>
        <w:t>of</w:t>
      </w:r>
      <w:r w:rsidRPr="00C30D35">
        <w:rPr>
          <w:rFonts w:ascii="Century Gothic" w:hAnsi="Century Gothic"/>
          <w:color w:val="3F3F3F"/>
          <w:spacing w:val="-5"/>
          <w:sz w:val="22"/>
          <w:szCs w:val="22"/>
        </w:rPr>
        <w:t xml:space="preserve"> </w:t>
      </w:r>
      <w:r w:rsidRPr="00C30D35">
        <w:rPr>
          <w:rFonts w:ascii="Century Gothic" w:hAnsi="Century Gothic"/>
          <w:color w:val="3F3F3F"/>
          <w:sz w:val="22"/>
          <w:szCs w:val="22"/>
        </w:rPr>
        <w:t xml:space="preserve">each academy. </w:t>
      </w:r>
    </w:p>
    <w:p w14:paraId="14D11E74" w14:textId="2B10D481" w:rsidR="0093494E" w:rsidRDefault="00E20BE6" w:rsidP="00C30D35">
      <w:pPr>
        <w:pStyle w:val="BodyText"/>
        <w:ind w:right="124" w:hanging="9"/>
        <w:rPr>
          <w:rFonts w:ascii="Century Gothic" w:hAnsi="Century Gothic"/>
          <w:color w:val="3F3F3F"/>
          <w:sz w:val="22"/>
          <w:szCs w:val="22"/>
        </w:rPr>
      </w:pPr>
      <w:r w:rsidRPr="00C30D35">
        <w:rPr>
          <w:rFonts w:ascii="Century Gothic" w:hAnsi="Century Gothic"/>
          <w:color w:val="3F3F3F"/>
          <w:sz w:val="22"/>
          <w:szCs w:val="22"/>
        </w:rPr>
        <w:t>The</w:t>
      </w:r>
      <w:r w:rsidR="0093494E">
        <w:rPr>
          <w:rFonts w:ascii="Century Gothic" w:hAnsi="Century Gothic"/>
          <w:color w:val="3F3F3F"/>
          <w:sz w:val="22"/>
          <w:szCs w:val="22"/>
        </w:rPr>
        <w:t xml:space="preserve"> HR&amp;C Director </w:t>
      </w:r>
      <w:r w:rsidRPr="00C30D35">
        <w:rPr>
          <w:rFonts w:ascii="Century Gothic" w:hAnsi="Century Gothic"/>
          <w:color w:val="3F3F3F"/>
          <w:sz w:val="22"/>
          <w:szCs w:val="22"/>
        </w:rPr>
        <w:t>will</w:t>
      </w:r>
      <w:r w:rsidR="0093494E">
        <w:rPr>
          <w:rFonts w:ascii="Century Gothic" w:hAnsi="Century Gothic"/>
          <w:color w:val="3F3F3F"/>
          <w:sz w:val="22"/>
          <w:szCs w:val="22"/>
        </w:rPr>
        <w:t>:</w:t>
      </w:r>
    </w:p>
    <w:p w14:paraId="755B15DB" w14:textId="58CDAE9E" w:rsidR="0093494E" w:rsidRDefault="001E2BE1" w:rsidP="0093494E">
      <w:pPr>
        <w:pStyle w:val="BodyText"/>
        <w:numPr>
          <w:ilvl w:val="0"/>
          <w:numId w:val="31"/>
        </w:numPr>
        <w:ind w:right="124"/>
        <w:rPr>
          <w:rFonts w:ascii="Century Gothic" w:hAnsi="Century Gothic"/>
          <w:color w:val="3F3F3F"/>
          <w:sz w:val="22"/>
          <w:szCs w:val="22"/>
        </w:rPr>
      </w:pPr>
      <w:r w:rsidRPr="00C30D35">
        <w:rPr>
          <w:rFonts w:ascii="Century Gothic" w:hAnsi="Century Gothic"/>
          <w:color w:val="3F3F3F"/>
          <w:sz w:val="22"/>
          <w:szCs w:val="22"/>
        </w:rPr>
        <w:t>provide lead</w:t>
      </w:r>
      <w:r w:rsidR="00701F9E" w:rsidRPr="00C30D35">
        <w:rPr>
          <w:rFonts w:ascii="Century Gothic" w:hAnsi="Century Gothic"/>
          <w:color w:val="3F3F3F"/>
          <w:sz w:val="22"/>
          <w:szCs w:val="22"/>
        </w:rPr>
        <w:t xml:space="preserve"> </w:t>
      </w:r>
      <w:r w:rsidR="0093494E">
        <w:rPr>
          <w:rFonts w:ascii="Century Gothic" w:hAnsi="Century Gothic"/>
          <w:color w:val="3F3F3F"/>
          <w:sz w:val="22"/>
          <w:szCs w:val="22"/>
        </w:rPr>
        <w:t xml:space="preserve">HR </w:t>
      </w:r>
      <w:r w:rsidRPr="00C30D35">
        <w:rPr>
          <w:rFonts w:ascii="Century Gothic" w:hAnsi="Century Gothic"/>
          <w:color w:val="3F3F3F"/>
          <w:sz w:val="22"/>
          <w:szCs w:val="22"/>
        </w:rPr>
        <w:t xml:space="preserve">professional </w:t>
      </w:r>
      <w:r w:rsidR="00701F9E" w:rsidRPr="00C30D35">
        <w:rPr>
          <w:rFonts w:ascii="Century Gothic" w:hAnsi="Century Gothic"/>
          <w:color w:val="3F3F3F"/>
          <w:sz w:val="22"/>
          <w:szCs w:val="22"/>
        </w:rPr>
        <w:t>input</w:t>
      </w:r>
      <w:r w:rsidR="0093494E">
        <w:rPr>
          <w:rFonts w:ascii="Century Gothic" w:hAnsi="Century Gothic"/>
          <w:color w:val="3F3F3F"/>
          <w:sz w:val="22"/>
          <w:szCs w:val="22"/>
        </w:rPr>
        <w:t xml:space="preserve"> in</w:t>
      </w:r>
      <w:r w:rsidR="00701F9E" w:rsidRPr="00C30D35">
        <w:rPr>
          <w:rFonts w:ascii="Century Gothic" w:hAnsi="Century Gothic"/>
          <w:color w:val="3F3F3F"/>
          <w:sz w:val="22"/>
          <w:szCs w:val="22"/>
        </w:rPr>
        <w:t xml:space="preserve"> supporting Trustees and the executive leadership team</w:t>
      </w:r>
      <w:r w:rsidR="0093494E">
        <w:rPr>
          <w:rFonts w:ascii="Century Gothic" w:hAnsi="Century Gothic"/>
          <w:color w:val="3F3F3F"/>
          <w:sz w:val="22"/>
          <w:szCs w:val="22"/>
        </w:rPr>
        <w:t xml:space="preserve"> with</w:t>
      </w:r>
      <w:r w:rsidR="00701F9E" w:rsidRPr="00C30D35">
        <w:rPr>
          <w:rFonts w:ascii="Century Gothic" w:hAnsi="Century Gothic"/>
          <w:color w:val="3F3F3F"/>
          <w:sz w:val="22"/>
          <w:szCs w:val="22"/>
        </w:rPr>
        <w:t xml:space="preserve"> </w:t>
      </w:r>
      <w:r w:rsidR="00E20BE6" w:rsidRPr="00C30D35">
        <w:rPr>
          <w:rFonts w:ascii="Century Gothic" w:hAnsi="Century Gothic"/>
          <w:color w:val="3F3F3F"/>
          <w:sz w:val="22"/>
          <w:szCs w:val="22"/>
        </w:rPr>
        <w:t xml:space="preserve">strategic </w:t>
      </w:r>
      <w:r w:rsidR="0093494E">
        <w:rPr>
          <w:rFonts w:ascii="Century Gothic" w:hAnsi="Century Gothic"/>
          <w:color w:val="3F3F3F"/>
          <w:sz w:val="22"/>
          <w:szCs w:val="22"/>
        </w:rPr>
        <w:t>planning</w:t>
      </w:r>
    </w:p>
    <w:p w14:paraId="65B0C82D" w14:textId="630C9384" w:rsidR="0093494E" w:rsidRPr="0093494E" w:rsidRDefault="0093494E" w:rsidP="0093494E">
      <w:pPr>
        <w:pStyle w:val="BodyText"/>
        <w:numPr>
          <w:ilvl w:val="0"/>
          <w:numId w:val="31"/>
        </w:numPr>
        <w:ind w:right="124"/>
        <w:rPr>
          <w:rFonts w:ascii="Century Gothic" w:hAnsi="Century Gothic"/>
          <w:color w:val="3F3F3F"/>
          <w:sz w:val="22"/>
          <w:szCs w:val="22"/>
        </w:rPr>
      </w:pPr>
      <w:r w:rsidRPr="00C30D35">
        <w:rPr>
          <w:rFonts w:ascii="Century Gothic" w:hAnsi="Century Gothic"/>
          <w:color w:val="3F3F3F"/>
          <w:sz w:val="22"/>
          <w:szCs w:val="22"/>
        </w:rPr>
        <w:t>'own' the Trust’s polices relating to HR and key areas of compliance</w:t>
      </w:r>
    </w:p>
    <w:p w14:paraId="217AA789" w14:textId="3F8A21E6" w:rsidR="00E20BE6" w:rsidRPr="007A0A73" w:rsidRDefault="0093494E" w:rsidP="0093494E">
      <w:pPr>
        <w:pStyle w:val="BodyText"/>
        <w:numPr>
          <w:ilvl w:val="0"/>
          <w:numId w:val="31"/>
        </w:numPr>
        <w:ind w:right="124"/>
        <w:rPr>
          <w:rFonts w:ascii="Century Gothic" w:hAnsi="Century Gothic"/>
          <w:color w:val="3F3F3F"/>
          <w:sz w:val="22"/>
          <w:szCs w:val="22"/>
        </w:rPr>
      </w:pPr>
      <w:r>
        <w:rPr>
          <w:rFonts w:ascii="Century Gothic" w:hAnsi="Century Gothic"/>
          <w:color w:val="3F3F3F"/>
          <w:sz w:val="22"/>
          <w:szCs w:val="22"/>
        </w:rPr>
        <w:t>deliver</w:t>
      </w:r>
      <w:r w:rsidR="00E20BE6" w:rsidRPr="0093494E">
        <w:rPr>
          <w:rFonts w:ascii="Century Gothic" w:hAnsi="Century Gothic"/>
          <w:color w:val="3F3F3F"/>
          <w:sz w:val="22"/>
          <w:szCs w:val="22"/>
        </w:rPr>
        <w:t xml:space="preserve"> excellent, up</w:t>
      </w:r>
      <w:r w:rsidR="00E20BE6" w:rsidRPr="0093494E">
        <w:rPr>
          <w:rFonts w:ascii="Century Gothic" w:hAnsi="Century Gothic"/>
          <w:color w:val="3F3F3F"/>
          <w:spacing w:val="-1"/>
          <w:sz w:val="22"/>
          <w:szCs w:val="22"/>
        </w:rPr>
        <w:t xml:space="preserve"> </w:t>
      </w:r>
      <w:r w:rsidR="00E20BE6" w:rsidRPr="0093494E">
        <w:rPr>
          <w:rFonts w:ascii="Century Gothic" w:hAnsi="Century Gothic"/>
          <w:color w:val="3F3F3F"/>
          <w:sz w:val="22"/>
          <w:szCs w:val="22"/>
        </w:rPr>
        <w:t>to date, advice</w:t>
      </w:r>
      <w:r w:rsidR="00701F9E" w:rsidRPr="0093494E">
        <w:rPr>
          <w:rFonts w:ascii="Century Gothic" w:hAnsi="Century Gothic"/>
          <w:color w:val="3F3F3F"/>
          <w:sz w:val="22"/>
          <w:szCs w:val="22"/>
        </w:rPr>
        <w:t xml:space="preserve"> and service</w:t>
      </w:r>
      <w:r w:rsidR="00E20BE6" w:rsidRPr="0093494E">
        <w:rPr>
          <w:rFonts w:ascii="Century Gothic" w:hAnsi="Century Gothic"/>
          <w:color w:val="3F3F3F"/>
          <w:sz w:val="22"/>
          <w:szCs w:val="22"/>
        </w:rPr>
        <w:t xml:space="preserve"> </w:t>
      </w:r>
      <w:r w:rsidR="00701F9E" w:rsidRPr="0093494E">
        <w:rPr>
          <w:rFonts w:ascii="Century Gothic" w:hAnsi="Century Gothic"/>
          <w:color w:val="3F3F3F"/>
          <w:sz w:val="22"/>
          <w:szCs w:val="22"/>
        </w:rPr>
        <w:t xml:space="preserve">on all matters relating to HR and </w:t>
      </w:r>
      <w:r w:rsidR="003B51D5" w:rsidRPr="007A0A73">
        <w:rPr>
          <w:rFonts w:ascii="Century Gothic" w:hAnsi="Century Gothic"/>
          <w:color w:val="3F3F3F"/>
          <w:sz w:val="22"/>
          <w:szCs w:val="22"/>
        </w:rPr>
        <w:t>specified</w:t>
      </w:r>
      <w:r w:rsidR="00701F9E" w:rsidRPr="007A0A73">
        <w:rPr>
          <w:rFonts w:ascii="Century Gothic" w:hAnsi="Century Gothic"/>
          <w:color w:val="3F3F3F"/>
          <w:sz w:val="22"/>
          <w:szCs w:val="22"/>
        </w:rPr>
        <w:t xml:space="preserve"> areas of compliance</w:t>
      </w:r>
    </w:p>
    <w:p w14:paraId="05E5584E" w14:textId="40EBE1D0" w:rsidR="0096093E" w:rsidRDefault="00334D9E" w:rsidP="00DB532B">
      <w:pPr>
        <w:pStyle w:val="Body"/>
        <w:jc w:val="both"/>
        <w:rPr>
          <w:rFonts w:ascii="Century Gothic" w:hAnsi="Century Gothic" w:cs="Times New Roman"/>
          <w:color w:val="auto"/>
        </w:rPr>
      </w:pPr>
      <w:r w:rsidRPr="007A0A73">
        <w:rPr>
          <w:rFonts w:ascii="Century Gothic" w:hAnsi="Century Gothic" w:cs="Times New Roman"/>
          <w:color w:val="auto"/>
        </w:rPr>
        <w:t xml:space="preserve">Furthermore, as with </w:t>
      </w:r>
      <w:r w:rsidR="007A0A73">
        <w:rPr>
          <w:rFonts w:ascii="Century Gothic" w:hAnsi="Century Gothic" w:cs="Times New Roman"/>
          <w:color w:val="auto"/>
        </w:rPr>
        <w:t xml:space="preserve">certain other </w:t>
      </w:r>
      <w:r w:rsidRPr="007A0A73">
        <w:rPr>
          <w:rFonts w:ascii="Century Gothic" w:hAnsi="Century Gothic" w:cs="Times New Roman"/>
          <w:color w:val="auto"/>
        </w:rPr>
        <w:t xml:space="preserve">senior executive positions, the post-holder will be a governor member on each of the Trust’s </w:t>
      </w:r>
      <w:r w:rsidR="003C05E4">
        <w:rPr>
          <w:rFonts w:ascii="Century Gothic" w:hAnsi="Century Gothic" w:cs="Times New Roman"/>
          <w:color w:val="auto"/>
        </w:rPr>
        <w:t xml:space="preserve">four </w:t>
      </w:r>
      <w:r w:rsidRPr="007A0A73">
        <w:rPr>
          <w:rFonts w:ascii="Century Gothic" w:hAnsi="Century Gothic" w:cs="Times New Roman"/>
          <w:color w:val="auto"/>
        </w:rPr>
        <w:t>Regional Boards.</w:t>
      </w:r>
    </w:p>
    <w:p w14:paraId="27FC03E3" w14:textId="77777777" w:rsidR="0096093E" w:rsidRPr="00C30D35" w:rsidRDefault="0096093E" w:rsidP="00DB532B">
      <w:pPr>
        <w:pStyle w:val="Body"/>
        <w:jc w:val="both"/>
        <w:rPr>
          <w:rFonts w:ascii="Century Gothic" w:hAnsi="Century Gothic" w:cs="Times New Roman"/>
          <w:color w:val="auto"/>
        </w:rPr>
      </w:pPr>
    </w:p>
    <w:p w14:paraId="3401CA70" w14:textId="0678BE45" w:rsidR="00CE306D" w:rsidRPr="00C30D35" w:rsidRDefault="004228D9" w:rsidP="00CE306D">
      <w:pPr>
        <w:spacing w:line="259" w:lineRule="auto"/>
        <w:rPr>
          <w:rFonts w:ascii="Century Gothic" w:hAnsi="Century Gothic"/>
          <w:sz w:val="22"/>
          <w:szCs w:val="22"/>
        </w:rPr>
      </w:pPr>
      <w:r w:rsidRPr="00C30D35">
        <w:rPr>
          <w:rFonts w:ascii="Century Gothic" w:hAnsi="Century Gothic"/>
          <w:b/>
          <w:bCs/>
          <w:sz w:val="22"/>
          <w:szCs w:val="22"/>
        </w:rPr>
        <w:t>Working hours:</w:t>
      </w:r>
      <w:r w:rsidRPr="00C30D35">
        <w:rPr>
          <w:rFonts w:ascii="Century Gothic" w:hAnsi="Century Gothic"/>
          <w:sz w:val="22"/>
          <w:szCs w:val="22"/>
        </w:rPr>
        <w:t xml:space="preserve"> </w:t>
      </w:r>
      <w:bookmarkStart w:id="1" w:name="_Hlk142396253"/>
      <w:r w:rsidR="00701F9E" w:rsidRPr="00C81ECC">
        <w:rPr>
          <w:rFonts w:ascii="Century Gothic" w:hAnsi="Century Gothic"/>
          <w:sz w:val="22"/>
          <w:szCs w:val="22"/>
        </w:rPr>
        <w:t xml:space="preserve">The post holder will work the hours required to meet the demands of the post. </w:t>
      </w:r>
      <w:r w:rsidR="00C30D35" w:rsidRPr="00C81ECC">
        <w:rPr>
          <w:rFonts w:ascii="Century Gothic" w:hAnsi="Century Gothic"/>
          <w:sz w:val="22"/>
          <w:szCs w:val="22"/>
        </w:rPr>
        <w:t xml:space="preserve"> This will include working time that is subject to the direct management of the Trust (generally 36 hours per week</w:t>
      </w:r>
      <w:r w:rsidR="00B04296" w:rsidRPr="00C81ECC">
        <w:rPr>
          <w:rFonts w:ascii="Century Gothic" w:hAnsi="Century Gothic"/>
          <w:sz w:val="22"/>
          <w:szCs w:val="22"/>
        </w:rPr>
        <w:t>, Monday to Friday</w:t>
      </w:r>
      <w:r w:rsidR="00C30D35" w:rsidRPr="00C81ECC">
        <w:rPr>
          <w:rFonts w:ascii="Century Gothic" w:hAnsi="Century Gothic"/>
          <w:sz w:val="22"/>
          <w:szCs w:val="22"/>
        </w:rPr>
        <w:t xml:space="preserve">) and also working time that is not directly managed by the Trust but nevertheless necessary for the fulfillment of the professional duties and responsibilities associated with the role.  </w:t>
      </w:r>
      <w:r w:rsidR="0093494E" w:rsidRPr="00C81ECC">
        <w:rPr>
          <w:rFonts w:ascii="Century Gothic" w:hAnsi="Century Gothic"/>
          <w:sz w:val="22"/>
          <w:szCs w:val="22"/>
        </w:rPr>
        <w:t>There</w:t>
      </w:r>
      <w:r w:rsidR="00701F9E" w:rsidRPr="00C81ECC">
        <w:rPr>
          <w:rFonts w:ascii="Century Gothic" w:hAnsi="Century Gothic"/>
          <w:spacing w:val="-7"/>
          <w:sz w:val="22"/>
          <w:szCs w:val="22"/>
        </w:rPr>
        <w:t xml:space="preserve"> </w:t>
      </w:r>
      <w:r w:rsidR="00701F9E" w:rsidRPr="00C81ECC">
        <w:rPr>
          <w:rFonts w:ascii="Century Gothic" w:hAnsi="Century Gothic"/>
          <w:sz w:val="22"/>
          <w:szCs w:val="22"/>
        </w:rPr>
        <w:t>will</w:t>
      </w:r>
      <w:r w:rsidR="00701F9E" w:rsidRPr="00C81ECC">
        <w:rPr>
          <w:rFonts w:ascii="Century Gothic" w:hAnsi="Century Gothic"/>
          <w:spacing w:val="-1"/>
          <w:sz w:val="22"/>
          <w:szCs w:val="22"/>
        </w:rPr>
        <w:t xml:space="preserve"> </w:t>
      </w:r>
      <w:r w:rsidR="00701F9E" w:rsidRPr="00C81ECC">
        <w:rPr>
          <w:rFonts w:ascii="Century Gothic" w:hAnsi="Century Gothic"/>
          <w:sz w:val="22"/>
          <w:szCs w:val="22"/>
        </w:rPr>
        <w:t>be</w:t>
      </w:r>
      <w:r w:rsidR="00701F9E" w:rsidRPr="00C81ECC">
        <w:rPr>
          <w:rFonts w:ascii="Century Gothic" w:hAnsi="Century Gothic"/>
          <w:spacing w:val="-10"/>
          <w:sz w:val="22"/>
          <w:szCs w:val="22"/>
        </w:rPr>
        <w:t xml:space="preserve"> </w:t>
      </w:r>
      <w:r w:rsidR="00701F9E" w:rsidRPr="00C81ECC">
        <w:rPr>
          <w:rFonts w:ascii="Century Gothic" w:hAnsi="Century Gothic"/>
          <w:sz w:val="22"/>
          <w:szCs w:val="22"/>
        </w:rPr>
        <w:t>fluctuations</w:t>
      </w:r>
      <w:r w:rsidR="00701F9E" w:rsidRPr="00C81ECC">
        <w:rPr>
          <w:rFonts w:ascii="Century Gothic" w:hAnsi="Century Gothic"/>
          <w:spacing w:val="-6"/>
          <w:sz w:val="22"/>
          <w:szCs w:val="22"/>
        </w:rPr>
        <w:t xml:space="preserve"> </w:t>
      </w:r>
      <w:r w:rsidR="00701F9E" w:rsidRPr="00C81ECC">
        <w:rPr>
          <w:rFonts w:ascii="Century Gothic" w:hAnsi="Century Gothic"/>
          <w:sz w:val="22"/>
          <w:szCs w:val="22"/>
        </w:rPr>
        <w:t>with</w:t>
      </w:r>
      <w:r w:rsidR="00701F9E" w:rsidRPr="00C81ECC">
        <w:rPr>
          <w:rFonts w:ascii="Century Gothic" w:hAnsi="Century Gothic"/>
          <w:spacing w:val="-6"/>
          <w:sz w:val="22"/>
          <w:szCs w:val="22"/>
        </w:rPr>
        <w:t xml:space="preserve"> </w:t>
      </w:r>
      <w:r w:rsidR="00701F9E" w:rsidRPr="00C81ECC">
        <w:rPr>
          <w:rFonts w:ascii="Century Gothic" w:hAnsi="Century Gothic"/>
          <w:sz w:val="22"/>
          <w:szCs w:val="22"/>
        </w:rPr>
        <w:t>this</w:t>
      </w:r>
      <w:r w:rsidR="00701F9E" w:rsidRPr="00C81ECC">
        <w:rPr>
          <w:rFonts w:ascii="Century Gothic" w:hAnsi="Century Gothic"/>
          <w:spacing w:val="-12"/>
          <w:sz w:val="22"/>
          <w:szCs w:val="22"/>
        </w:rPr>
        <w:t xml:space="preserve"> </w:t>
      </w:r>
      <w:r w:rsidR="00701F9E" w:rsidRPr="00C81ECC">
        <w:rPr>
          <w:rFonts w:ascii="Century Gothic" w:hAnsi="Century Gothic"/>
          <w:sz w:val="22"/>
          <w:szCs w:val="22"/>
        </w:rPr>
        <w:t>work, with peak demands during</w:t>
      </w:r>
      <w:r w:rsidR="00701F9E" w:rsidRPr="00C81ECC">
        <w:rPr>
          <w:rFonts w:ascii="Century Gothic" w:hAnsi="Century Gothic"/>
          <w:spacing w:val="-6"/>
          <w:sz w:val="22"/>
          <w:szCs w:val="22"/>
        </w:rPr>
        <w:t xml:space="preserve"> </w:t>
      </w:r>
      <w:r w:rsidR="00701F9E" w:rsidRPr="00C81ECC">
        <w:rPr>
          <w:rFonts w:ascii="Century Gothic" w:hAnsi="Century Gothic"/>
          <w:sz w:val="22"/>
          <w:szCs w:val="22"/>
        </w:rPr>
        <w:t>school</w:t>
      </w:r>
      <w:r w:rsidR="00701F9E" w:rsidRPr="00C81ECC">
        <w:rPr>
          <w:rFonts w:ascii="Century Gothic" w:hAnsi="Century Gothic"/>
          <w:spacing w:val="-2"/>
          <w:sz w:val="22"/>
          <w:szCs w:val="22"/>
        </w:rPr>
        <w:t xml:space="preserve"> </w:t>
      </w:r>
      <w:r w:rsidR="00701F9E" w:rsidRPr="00C81ECC">
        <w:rPr>
          <w:rFonts w:ascii="Century Gothic" w:hAnsi="Century Gothic"/>
          <w:sz w:val="22"/>
          <w:szCs w:val="22"/>
        </w:rPr>
        <w:t>term</w:t>
      </w:r>
      <w:r w:rsidR="00701F9E" w:rsidRPr="00C81ECC">
        <w:rPr>
          <w:rFonts w:ascii="Century Gothic" w:hAnsi="Century Gothic"/>
          <w:spacing w:val="-7"/>
          <w:sz w:val="22"/>
          <w:szCs w:val="22"/>
        </w:rPr>
        <w:t xml:space="preserve"> </w:t>
      </w:r>
      <w:r w:rsidR="00701F9E" w:rsidRPr="00C81ECC">
        <w:rPr>
          <w:rFonts w:ascii="Century Gothic" w:hAnsi="Century Gothic"/>
          <w:sz w:val="22"/>
          <w:szCs w:val="22"/>
        </w:rPr>
        <w:t xml:space="preserve">time. </w:t>
      </w:r>
    </w:p>
    <w:bookmarkEnd w:id="1"/>
    <w:p w14:paraId="69E2A4B5" w14:textId="77777777" w:rsidR="00CE306D" w:rsidRPr="00CE306D" w:rsidRDefault="00CE306D" w:rsidP="00CE306D">
      <w:pPr>
        <w:spacing w:line="259" w:lineRule="auto"/>
        <w:rPr>
          <w:rFonts w:ascii="Century Gothic" w:hAnsi="Century Gothic"/>
          <w:sz w:val="22"/>
          <w:szCs w:val="22"/>
        </w:rPr>
      </w:pPr>
    </w:p>
    <w:p w14:paraId="5F690FAC" w14:textId="6336757D" w:rsidR="00AE047B" w:rsidRPr="0096093E" w:rsidRDefault="00AE047B" w:rsidP="00DB532B">
      <w:pPr>
        <w:pStyle w:val="Body"/>
        <w:jc w:val="both"/>
        <w:rPr>
          <w:rFonts w:ascii="Century Gothic" w:eastAsia="Calibri" w:hAnsi="Century Gothic" w:cs="Arial"/>
        </w:rPr>
      </w:pPr>
      <w:proofErr w:type="gramStart"/>
      <w:r w:rsidRPr="007B7240">
        <w:rPr>
          <w:rFonts w:ascii="Century Gothic" w:hAnsi="Century Gothic"/>
          <w:b/>
          <w:bCs/>
          <w:lang w:val="en-US"/>
        </w:rPr>
        <w:t xml:space="preserve">Annual </w:t>
      </w:r>
      <w:r w:rsidR="00BC0EAD">
        <w:rPr>
          <w:rFonts w:ascii="Century Gothic" w:hAnsi="Century Gothic"/>
          <w:b/>
          <w:bCs/>
          <w:lang w:val="en-US"/>
        </w:rPr>
        <w:t xml:space="preserve"> </w:t>
      </w:r>
      <w:r w:rsidRPr="007B7240">
        <w:rPr>
          <w:rFonts w:ascii="Century Gothic" w:hAnsi="Century Gothic"/>
          <w:b/>
          <w:bCs/>
          <w:lang w:val="en-US"/>
        </w:rPr>
        <w:t>Leave</w:t>
      </w:r>
      <w:proofErr w:type="gramEnd"/>
      <w:r w:rsidRPr="007B7240">
        <w:rPr>
          <w:rFonts w:ascii="Century Gothic" w:hAnsi="Century Gothic"/>
          <w:b/>
          <w:bCs/>
          <w:lang w:val="en-US"/>
        </w:rPr>
        <w:t>:</w:t>
      </w:r>
      <w:r w:rsidRPr="007B7240">
        <w:rPr>
          <w:rFonts w:ascii="Century Gothic" w:hAnsi="Century Gothic"/>
          <w:lang w:val="en-US"/>
        </w:rPr>
        <w:t xml:space="preserve"> </w:t>
      </w:r>
      <w:r w:rsidR="0096093E" w:rsidRPr="0096093E">
        <w:rPr>
          <w:rFonts w:ascii="Century Gothic" w:eastAsia="Arial" w:hAnsi="Century Gothic" w:cs="Arial"/>
        </w:rPr>
        <w:t xml:space="preserve">The full-time rate of </w:t>
      </w:r>
      <w:r w:rsidR="00C30D35">
        <w:rPr>
          <w:rFonts w:ascii="Century Gothic" w:eastAsia="Arial" w:hAnsi="Century Gothic" w:cs="Arial"/>
        </w:rPr>
        <w:t>annual leave</w:t>
      </w:r>
      <w:r w:rsidR="0096093E" w:rsidRPr="0096093E">
        <w:rPr>
          <w:rFonts w:ascii="Century Gothic" w:eastAsia="Arial" w:hAnsi="Century Gothic" w:cs="Arial"/>
        </w:rPr>
        <w:t xml:space="preserve"> entitlement</w:t>
      </w:r>
      <w:r w:rsidR="00C30D35">
        <w:rPr>
          <w:rFonts w:ascii="Century Gothic" w:eastAsia="Arial" w:hAnsi="Century Gothic" w:cs="Arial"/>
        </w:rPr>
        <w:t xml:space="preserve"> is </w:t>
      </w:r>
      <w:r w:rsidR="0096093E" w:rsidRPr="0096093E">
        <w:rPr>
          <w:rFonts w:ascii="Century Gothic" w:eastAsia="Arial" w:hAnsi="Century Gothic" w:cs="Arial"/>
        </w:rPr>
        <w:t xml:space="preserve">25 days per year rising to 30 days per year for employees with 5 or more years of continuous employment with the Trust.  </w:t>
      </w:r>
      <w:r w:rsidR="00C30D35">
        <w:rPr>
          <w:rFonts w:ascii="Century Gothic" w:eastAsia="Arial" w:hAnsi="Century Gothic" w:cs="Arial"/>
        </w:rPr>
        <w:t xml:space="preserve">In addition, paid time off is provided for </w:t>
      </w:r>
      <w:r w:rsidR="0096093E" w:rsidRPr="0096093E">
        <w:rPr>
          <w:rFonts w:ascii="Century Gothic" w:eastAsia="Arial" w:hAnsi="Century Gothic" w:cs="Arial"/>
        </w:rPr>
        <w:t>bank and public holidays normally observed in England and Wales</w:t>
      </w:r>
      <w:r w:rsidR="00C30D35">
        <w:rPr>
          <w:rFonts w:ascii="Century Gothic" w:eastAsia="Arial" w:hAnsi="Century Gothic" w:cs="Arial"/>
        </w:rPr>
        <w:t>.</w:t>
      </w:r>
    </w:p>
    <w:p w14:paraId="2D29A603" w14:textId="77777777" w:rsidR="00AD7690" w:rsidRPr="003809D2" w:rsidRDefault="00AD7690" w:rsidP="00AD7690">
      <w:pPr>
        <w:pStyle w:val="Body"/>
        <w:jc w:val="both"/>
        <w:rPr>
          <w:rFonts w:ascii="Century Gothic" w:hAnsi="Century Gothic" w:cs="Times New Roman"/>
          <w:color w:val="auto"/>
          <w:sz w:val="20"/>
          <w:szCs w:val="20"/>
        </w:rPr>
      </w:pPr>
    </w:p>
    <w:p w14:paraId="1A36F5D7" w14:textId="727FFA65" w:rsidR="00312D85" w:rsidRDefault="00AD7690" w:rsidP="00DB532B">
      <w:pPr>
        <w:pStyle w:val="Body"/>
        <w:jc w:val="both"/>
        <w:rPr>
          <w:rFonts w:ascii="Century Gothic" w:hAnsi="Century Gothic"/>
        </w:rPr>
      </w:pPr>
      <w:r w:rsidRPr="007B7240">
        <w:rPr>
          <w:rFonts w:ascii="Century Gothic" w:hAnsi="Century Gothic"/>
          <w:b/>
          <w:bCs/>
          <w:lang w:val="en-US"/>
        </w:rPr>
        <w:t xml:space="preserve">Salary:  </w:t>
      </w:r>
      <w:bookmarkStart w:id="2" w:name="_Hlk142396504"/>
      <w:r w:rsidR="00C30D35">
        <w:rPr>
          <w:rFonts w:ascii="Century Gothic" w:hAnsi="Century Gothic"/>
        </w:rPr>
        <w:t>Starting salary will be up to £90,000 per annum</w:t>
      </w:r>
      <w:r w:rsidR="000401CC">
        <w:rPr>
          <w:rFonts w:ascii="Century Gothic" w:hAnsi="Century Gothic"/>
        </w:rPr>
        <w:t>.</w:t>
      </w:r>
    </w:p>
    <w:p w14:paraId="32B5FBB7" w14:textId="76DD09F7" w:rsidR="00B84EE9" w:rsidRDefault="00B84EE9" w:rsidP="00DB532B">
      <w:pPr>
        <w:pStyle w:val="Body"/>
        <w:jc w:val="both"/>
        <w:rPr>
          <w:rFonts w:ascii="Century Gothic" w:hAnsi="Century Gothic"/>
        </w:rPr>
      </w:pPr>
    </w:p>
    <w:p w14:paraId="18D43B4C" w14:textId="43A9A26F" w:rsidR="00B84EE9" w:rsidRPr="00B84EE9" w:rsidRDefault="00B84EE9" w:rsidP="00DB532B">
      <w:pPr>
        <w:pStyle w:val="Body"/>
        <w:jc w:val="both"/>
        <w:rPr>
          <w:rFonts w:ascii="Century Gothic" w:hAnsi="Century Gothic"/>
          <w:b/>
        </w:rPr>
      </w:pPr>
      <w:r w:rsidRPr="007A0A73">
        <w:rPr>
          <w:rFonts w:ascii="Century Gothic" w:hAnsi="Century Gothic"/>
          <w:b/>
        </w:rPr>
        <w:t xml:space="preserve">Pension:  </w:t>
      </w:r>
      <w:r w:rsidRPr="007A0A73">
        <w:rPr>
          <w:rFonts w:ascii="Century Gothic" w:hAnsi="Century Gothic"/>
        </w:rPr>
        <w:t>On appointment, the post holder will be enrolled into the Local Government Pension Scheme, subject to its terms and conditions.</w:t>
      </w:r>
      <w:r>
        <w:rPr>
          <w:rFonts w:ascii="Century Gothic" w:hAnsi="Century Gothic"/>
          <w:b/>
        </w:rPr>
        <w:t xml:space="preserve"> </w:t>
      </w:r>
    </w:p>
    <w:bookmarkEnd w:id="2"/>
    <w:p w14:paraId="03CC3ED3" w14:textId="1494E730" w:rsidR="004228D9" w:rsidRDefault="004228D9" w:rsidP="004228D9">
      <w:pPr>
        <w:pStyle w:val="Body"/>
        <w:rPr>
          <w:rFonts w:ascii="Century Gothic" w:hAnsi="Century Gothic" w:cs="Times New Roman"/>
          <w:color w:val="auto"/>
          <w:sz w:val="20"/>
          <w:szCs w:val="20"/>
        </w:rPr>
      </w:pPr>
    </w:p>
    <w:p w14:paraId="2200E203" w14:textId="22E28E76" w:rsidR="00B84EE9" w:rsidRPr="00B84EE9" w:rsidRDefault="002D3503" w:rsidP="00B84EE9">
      <w:pPr>
        <w:rPr>
          <w:sz w:val="22"/>
          <w:szCs w:val="22"/>
        </w:rPr>
      </w:pPr>
      <w:r w:rsidRPr="00B84EE9">
        <w:rPr>
          <w:rFonts w:ascii="Century Gothic" w:hAnsi="Century Gothic"/>
          <w:b/>
          <w:sz w:val="22"/>
          <w:szCs w:val="22"/>
          <w:lang w:val="it-IT"/>
        </w:rPr>
        <w:t>Location</w:t>
      </w:r>
      <w:r w:rsidRPr="007A0A73">
        <w:rPr>
          <w:rFonts w:ascii="Century Gothic" w:hAnsi="Century Gothic"/>
          <w:b/>
          <w:sz w:val="22"/>
          <w:szCs w:val="22"/>
          <w:lang w:val="it-IT"/>
        </w:rPr>
        <w:t xml:space="preserve">:  </w:t>
      </w:r>
      <w:r w:rsidR="00B84EE9" w:rsidRPr="007A0A73">
        <w:rPr>
          <w:rFonts w:ascii="Century Gothic" w:hAnsi="Century Gothic"/>
          <w:sz w:val="22"/>
          <w:szCs w:val="22"/>
        </w:rPr>
        <w:t xml:space="preserve">Work will be undertaken mainly from the Trust’s head office that is located near Heathrow Airport and provides an excellent working environment with the benefit of free parking.  While increasing numbers of meetings are undertaken using the Trust’s preferred virtual meeting platform (Google Meet) there are occasions when it is necessary to travel to be in attendance on site at an academy.  This is generally possible either through use of </w:t>
      </w:r>
      <w:r w:rsidR="00B84EE9" w:rsidRPr="007A0A73">
        <w:rPr>
          <w:rFonts w:ascii="Century Gothic" w:hAnsi="Century Gothic"/>
          <w:sz w:val="22"/>
          <w:szCs w:val="22"/>
        </w:rPr>
        <w:lastRenderedPageBreak/>
        <w:t>own vehicle or through using public transport (for which expenses are payable based on a mileage rate set by the Trust or fares paid, as appropriate).</w:t>
      </w:r>
    </w:p>
    <w:p w14:paraId="5E041D05" w14:textId="77777777" w:rsidR="002D3503" w:rsidRDefault="002D3503" w:rsidP="004228D9">
      <w:pPr>
        <w:pStyle w:val="Body"/>
        <w:rPr>
          <w:rFonts w:ascii="Century Gothic" w:hAnsi="Century Gothic"/>
          <w:b/>
          <w:lang w:val="it-IT"/>
        </w:rPr>
      </w:pPr>
    </w:p>
    <w:p w14:paraId="4D92CFBC" w14:textId="5BFEEE2D" w:rsidR="004228D9" w:rsidRPr="004228D9" w:rsidRDefault="004228D9" w:rsidP="004228D9">
      <w:pPr>
        <w:pStyle w:val="Body"/>
        <w:rPr>
          <w:rFonts w:ascii="Century Gothic" w:hAnsi="Century Gothic"/>
          <w:b/>
          <w:lang w:val="it-IT"/>
        </w:rPr>
      </w:pPr>
      <w:r w:rsidRPr="004228D9">
        <w:rPr>
          <w:rFonts w:ascii="Century Gothic" w:hAnsi="Century Gothic"/>
          <w:b/>
          <w:lang w:val="it-IT"/>
        </w:rPr>
        <w:t>Terms and conditions of employment:</w:t>
      </w:r>
    </w:p>
    <w:p w14:paraId="14384A26" w14:textId="2AAF902D" w:rsidR="004228D9" w:rsidRDefault="004228D9" w:rsidP="004228D9">
      <w:pPr>
        <w:pStyle w:val="Body"/>
        <w:rPr>
          <w:rFonts w:ascii="Century Gothic" w:hAnsi="Century Gothic"/>
          <w:lang w:val="it-IT"/>
        </w:rPr>
      </w:pPr>
    </w:p>
    <w:p w14:paraId="4E814807" w14:textId="77777777" w:rsidR="004228D9" w:rsidRPr="003809D2" w:rsidRDefault="004228D9" w:rsidP="005B0CE7">
      <w:pPr>
        <w:pStyle w:val="Body"/>
        <w:jc w:val="both"/>
        <w:rPr>
          <w:rFonts w:ascii="Century Gothic" w:hAnsi="Century Gothic"/>
          <w:lang w:val="en-US"/>
        </w:rPr>
      </w:pPr>
      <w:r w:rsidRPr="003809D2">
        <w:rPr>
          <w:rFonts w:ascii="Century Gothic" w:hAnsi="Century Gothic"/>
          <w:lang w:val="it-IT"/>
        </w:rPr>
        <w:t>The job description should be read in conjunction with the contract of employment that shall set out the key terms and conditions of appointment.</w:t>
      </w:r>
    </w:p>
    <w:p w14:paraId="242F94F5" w14:textId="77777777" w:rsidR="00712CFB" w:rsidRDefault="00712CFB" w:rsidP="00712CFB">
      <w:pPr>
        <w:pStyle w:val="Body"/>
        <w:ind w:left="720"/>
        <w:jc w:val="both"/>
        <w:rPr>
          <w:rFonts w:ascii="Century Gothic" w:eastAsia="Times New Roman" w:hAnsi="Century Gothic" w:cs="Calibri"/>
          <w:lang w:val="en-US"/>
        </w:rPr>
      </w:pPr>
    </w:p>
    <w:p w14:paraId="61488C13" w14:textId="23225027" w:rsidR="004228D9" w:rsidRPr="009C5379" w:rsidRDefault="00DB3D34" w:rsidP="005B0CE7">
      <w:pPr>
        <w:pStyle w:val="Body"/>
        <w:jc w:val="both"/>
        <w:rPr>
          <w:rFonts w:ascii="Century Gothic" w:hAnsi="Century Gothic"/>
          <w:b/>
          <w:bCs/>
          <w:lang w:val="fr-FR"/>
        </w:rPr>
      </w:pPr>
      <w:r w:rsidRPr="009C5379">
        <w:rPr>
          <w:rFonts w:ascii="Century Gothic" w:hAnsi="Century Gothic"/>
          <w:b/>
          <w:bCs/>
          <w:lang w:val="fr-FR"/>
        </w:rPr>
        <w:t xml:space="preserve">Key </w:t>
      </w:r>
      <w:proofErr w:type="spellStart"/>
      <w:proofErr w:type="gramStart"/>
      <w:r w:rsidRPr="009C5379">
        <w:rPr>
          <w:rFonts w:ascii="Century Gothic" w:hAnsi="Century Gothic"/>
          <w:b/>
          <w:bCs/>
          <w:lang w:val="fr-FR"/>
        </w:rPr>
        <w:t>duties</w:t>
      </w:r>
      <w:proofErr w:type="spellEnd"/>
      <w:r w:rsidRPr="009C5379">
        <w:rPr>
          <w:rFonts w:ascii="Century Gothic" w:hAnsi="Century Gothic"/>
          <w:b/>
          <w:bCs/>
          <w:lang w:val="fr-FR"/>
        </w:rPr>
        <w:t>:</w:t>
      </w:r>
      <w:proofErr w:type="gramEnd"/>
    </w:p>
    <w:p w14:paraId="2D35EA84" w14:textId="77777777" w:rsidR="009C0243" w:rsidRPr="009C5379" w:rsidRDefault="009C0243" w:rsidP="009C0243">
      <w:pPr>
        <w:pStyle w:val="Body"/>
        <w:jc w:val="both"/>
        <w:rPr>
          <w:rFonts w:ascii="Century Gothic" w:hAnsi="Century Gothic"/>
          <w:b/>
          <w:bCs/>
          <w:lang w:val="fr-FR"/>
        </w:rPr>
      </w:pPr>
    </w:p>
    <w:p w14:paraId="0EE8952E" w14:textId="656343DB" w:rsidR="00A7159A" w:rsidRDefault="00A7159A" w:rsidP="009C5379">
      <w:pPr>
        <w:pStyle w:val="ListParagraph"/>
        <w:widowControl w:val="0"/>
        <w:numPr>
          <w:ilvl w:val="0"/>
          <w:numId w:val="30"/>
        </w:numPr>
        <w:tabs>
          <w:tab w:val="left" w:pos="567"/>
        </w:tabs>
        <w:autoSpaceDE w:val="0"/>
        <w:autoSpaceDN w:val="0"/>
        <w:spacing w:before="1"/>
        <w:ind w:left="426" w:right="208" w:hanging="426"/>
        <w:contextualSpacing w:val="0"/>
        <w:jc w:val="both"/>
        <w:rPr>
          <w:rFonts w:ascii="Century Gothic" w:hAnsi="Century Gothic"/>
          <w:sz w:val="22"/>
          <w:szCs w:val="22"/>
        </w:rPr>
      </w:pPr>
      <w:r>
        <w:rPr>
          <w:rFonts w:ascii="Century Gothic" w:hAnsi="Century Gothic"/>
          <w:sz w:val="22"/>
          <w:szCs w:val="22"/>
        </w:rPr>
        <w:t xml:space="preserve">Strategically plan the further development of </w:t>
      </w:r>
      <w:r w:rsidR="00E42F80">
        <w:rPr>
          <w:rFonts w:ascii="Century Gothic" w:hAnsi="Century Gothic"/>
          <w:sz w:val="22"/>
          <w:szCs w:val="22"/>
        </w:rPr>
        <w:t xml:space="preserve">practice and </w:t>
      </w:r>
      <w:r>
        <w:rPr>
          <w:rFonts w:ascii="Century Gothic" w:hAnsi="Century Gothic"/>
          <w:sz w:val="22"/>
          <w:szCs w:val="22"/>
        </w:rPr>
        <w:t>systems across the Trust to ensure sound operation of all HR functions including recruitment, onboarding, management of staff records, pay and benefits and employee relations.</w:t>
      </w:r>
    </w:p>
    <w:p w14:paraId="78D6F076" w14:textId="77777777" w:rsidR="00A7159A" w:rsidRDefault="00A7159A" w:rsidP="00A7159A">
      <w:pPr>
        <w:pStyle w:val="ListParagraph"/>
        <w:widowControl w:val="0"/>
        <w:tabs>
          <w:tab w:val="left" w:pos="567"/>
        </w:tabs>
        <w:autoSpaceDE w:val="0"/>
        <w:autoSpaceDN w:val="0"/>
        <w:spacing w:before="1"/>
        <w:ind w:left="426" w:right="208"/>
        <w:contextualSpacing w:val="0"/>
        <w:jc w:val="both"/>
        <w:rPr>
          <w:rFonts w:ascii="Century Gothic" w:hAnsi="Century Gothic"/>
          <w:sz w:val="22"/>
          <w:szCs w:val="22"/>
        </w:rPr>
      </w:pPr>
    </w:p>
    <w:p w14:paraId="77C6897C" w14:textId="0FAD9B62" w:rsidR="00A7159A" w:rsidRDefault="00A7159A" w:rsidP="009C5379">
      <w:pPr>
        <w:pStyle w:val="ListParagraph"/>
        <w:widowControl w:val="0"/>
        <w:numPr>
          <w:ilvl w:val="0"/>
          <w:numId w:val="30"/>
        </w:numPr>
        <w:tabs>
          <w:tab w:val="left" w:pos="567"/>
        </w:tabs>
        <w:autoSpaceDE w:val="0"/>
        <w:autoSpaceDN w:val="0"/>
        <w:spacing w:before="1"/>
        <w:ind w:left="426" w:right="208" w:hanging="426"/>
        <w:contextualSpacing w:val="0"/>
        <w:jc w:val="both"/>
        <w:rPr>
          <w:rFonts w:ascii="Century Gothic" w:hAnsi="Century Gothic"/>
          <w:sz w:val="22"/>
          <w:szCs w:val="22"/>
        </w:rPr>
      </w:pPr>
      <w:r>
        <w:rPr>
          <w:rFonts w:ascii="Century Gothic" w:hAnsi="Century Gothic"/>
          <w:sz w:val="22"/>
          <w:szCs w:val="22"/>
        </w:rPr>
        <w:t xml:space="preserve">Manage staff who are directly assigned to support with the delivery of HR and relevant compliance functions and drive best practice from others contributing to the delivery of these functions who are not line </w:t>
      </w:r>
      <w:proofErr w:type="spellStart"/>
      <w:r>
        <w:rPr>
          <w:rFonts w:ascii="Century Gothic" w:hAnsi="Century Gothic"/>
          <w:sz w:val="22"/>
          <w:szCs w:val="22"/>
        </w:rPr>
        <w:t>reportees</w:t>
      </w:r>
      <w:proofErr w:type="spellEnd"/>
      <w:r>
        <w:rPr>
          <w:rFonts w:ascii="Century Gothic" w:hAnsi="Century Gothic"/>
          <w:sz w:val="22"/>
          <w:szCs w:val="22"/>
        </w:rPr>
        <w:t xml:space="preserve"> (e.g. school business managers).</w:t>
      </w:r>
    </w:p>
    <w:p w14:paraId="122EBC6C" w14:textId="77777777" w:rsidR="00A7159A" w:rsidRPr="00A7159A" w:rsidRDefault="00A7159A" w:rsidP="00A7159A">
      <w:pPr>
        <w:widowControl w:val="0"/>
        <w:tabs>
          <w:tab w:val="left" w:pos="567"/>
        </w:tabs>
        <w:autoSpaceDE w:val="0"/>
        <w:autoSpaceDN w:val="0"/>
        <w:spacing w:before="1"/>
        <w:ind w:right="208"/>
        <w:jc w:val="both"/>
        <w:rPr>
          <w:rFonts w:ascii="Century Gothic" w:hAnsi="Century Gothic"/>
          <w:sz w:val="22"/>
          <w:szCs w:val="22"/>
        </w:rPr>
      </w:pPr>
    </w:p>
    <w:p w14:paraId="0DB0CB47" w14:textId="7E0643CB" w:rsidR="009C5379" w:rsidRPr="009C5379" w:rsidRDefault="00402312" w:rsidP="009C5379">
      <w:pPr>
        <w:pStyle w:val="ListParagraph"/>
        <w:widowControl w:val="0"/>
        <w:numPr>
          <w:ilvl w:val="0"/>
          <w:numId w:val="30"/>
        </w:numPr>
        <w:tabs>
          <w:tab w:val="left" w:pos="567"/>
        </w:tabs>
        <w:autoSpaceDE w:val="0"/>
        <w:autoSpaceDN w:val="0"/>
        <w:spacing w:before="1"/>
        <w:ind w:left="426" w:right="208" w:hanging="426"/>
        <w:contextualSpacing w:val="0"/>
        <w:jc w:val="both"/>
        <w:rPr>
          <w:rFonts w:ascii="Century Gothic" w:hAnsi="Century Gothic"/>
          <w:sz w:val="22"/>
          <w:szCs w:val="22"/>
        </w:rPr>
      </w:pPr>
      <w:r w:rsidRPr="009C5379">
        <w:rPr>
          <w:rFonts w:ascii="Century Gothic" w:hAnsi="Century Gothic"/>
          <w:color w:val="3D3D3D"/>
          <w:sz w:val="22"/>
          <w:szCs w:val="22"/>
        </w:rPr>
        <w:t>Lead on the review and further development of policies and procedures relating to HR and assigned areas of compliance</w:t>
      </w:r>
      <w:r w:rsidR="00B04296">
        <w:rPr>
          <w:rFonts w:ascii="Century Gothic" w:hAnsi="Century Gothic"/>
          <w:color w:val="3D3D3D"/>
          <w:sz w:val="22"/>
          <w:szCs w:val="22"/>
        </w:rPr>
        <w:t xml:space="preserve"> (see </w:t>
      </w:r>
      <w:r w:rsidR="00E42F80">
        <w:rPr>
          <w:rFonts w:ascii="Century Gothic" w:hAnsi="Century Gothic"/>
          <w:color w:val="3D3D3D"/>
          <w:sz w:val="22"/>
          <w:szCs w:val="22"/>
        </w:rPr>
        <w:t>foot</w:t>
      </w:r>
      <w:r w:rsidR="00B04296">
        <w:rPr>
          <w:rFonts w:ascii="Century Gothic" w:hAnsi="Century Gothic"/>
          <w:color w:val="3D3D3D"/>
          <w:sz w:val="22"/>
          <w:szCs w:val="22"/>
        </w:rPr>
        <w:t>note 1)</w:t>
      </w:r>
      <w:r w:rsidR="00783786">
        <w:rPr>
          <w:rFonts w:ascii="Century Gothic" w:hAnsi="Century Gothic"/>
          <w:color w:val="3D3D3D"/>
          <w:sz w:val="22"/>
          <w:szCs w:val="22"/>
        </w:rPr>
        <w:t>,</w:t>
      </w:r>
      <w:r w:rsidR="000401CC" w:rsidRPr="009C5379">
        <w:rPr>
          <w:rFonts w:ascii="Century Gothic" w:hAnsi="Century Gothic"/>
          <w:color w:val="3D3D3D"/>
          <w:sz w:val="22"/>
          <w:szCs w:val="22"/>
        </w:rPr>
        <w:t xml:space="preserve"> ensuring the</w:t>
      </w:r>
      <w:r w:rsidRPr="009C5379">
        <w:rPr>
          <w:rFonts w:ascii="Century Gothic" w:hAnsi="Century Gothic"/>
          <w:color w:val="3D3D3D"/>
          <w:sz w:val="22"/>
          <w:szCs w:val="22"/>
        </w:rPr>
        <w:t>se</w:t>
      </w:r>
      <w:r w:rsidR="000401CC" w:rsidRPr="009C5379">
        <w:rPr>
          <w:rFonts w:ascii="Century Gothic" w:hAnsi="Century Gothic"/>
          <w:color w:val="3D3D3D"/>
          <w:sz w:val="22"/>
          <w:szCs w:val="22"/>
        </w:rPr>
        <w:t xml:space="preserve"> </w:t>
      </w:r>
      <w:r w:rsidR="00783786">
        <w:rPr>
          <w:rFonts w:ascii="Century Gothic" w:hAnsi="Century Gothic"/>
          <w:color w:val="3D3D3D"/>
          <w:sz w:val="22"/>
          <w:szCs w:val="22"/>
        </w:rPr>
        <w:t>are appropriately updated in response to changes in legislation and other relevant factors</w:t>
      </w:r>
      <w:r w:rsidRPr="009C5379">
        <w:rPr>
          <w:rFonts w:ascii="Century Gothic" w:hAnsi="Century Gothic"/>
          <w:color w:val="3D3D3D"/>
          <w:sz w:val="22"/>
          <w:szCs w:val="22"/>
        </w:rPr>
        <w:t xml:space="preserve">.  Consult on policy change as appropriate and provide </w:t>
      </w:r>
      <w:r w:rsidR="000401CC" w:rsidRPr="009C5379">
        <w:rPr>
          <w:rFonts w:ascii="Century Gothic" w:hAnsi="Century Gothic"/>
          <w:color w:val="3D3D3D"/>
          <w:sz w:val="22"/>
          <w:szCs w:val="22"/>
        </w:rPr>
        <w:t>advice and training for relevant staff.</w:t>
      </w:r>
    </w:p>
    <w:p w14:paraId="26F5E68A" w14:textId="77777777" w:rsidR="009C5379" w:rsidRPr="009C5379" w:rsidRDefault="009C5379" w:rsidP="009C5379">
      <w:pPr>
        <w:pStyle w:val="ListParagraph"/>
        <w:widowControl w:val="0"/>
        <w:tabs>
          <w:tab w:val="left" w:pos="567"/>
        </w:tabs>
        <w:autoSpaceDE w:val="0"/>
        <w:autoSpaceDN w:val="0"/>
        <w:spacing w:before="1"/>
        <w:ind w:left="426" w:right="208"/>
        <w:contextualSpacing w:val="0"/>
        <w:jc w:val="both"/>
        <w:rPr>
          <w:rFonts w:ascii="Century Gothic" w:hAnsi="Century Gothic"/>
          <w:sz w:val="22"/>
          <w:szCs w:val="22"/>
        </w:rPr>
      </w:pPr>
    </w:p>
    <w:p w14:paraId="295ECE12" w14:textId="77777777" w:rsidR="00810939" w:rsidRPr="00810939" w:rsidRDefault="00C928D0" w:rsidP="009C5379">
      <w:pPr>
        <w:pStyle w:val="ListParagraph"/>
        <w:widowControl w:val="0"/>
        <w:numPr>
          <w:ilvl w:val="0"/>
          <w:numId w:val="30"/>
        </w:numPr>
        <w:tabs>
          <w:tab w:val="left" w:pos="567"/>
        </w:tabs>
        <w:autoSpaceDE w:val="0"/>
        <w:autoSpaceDN w:val="0"/>
        <w:spacing w:before="1"/>
        <w:ind w:left="426" w:right="208" w:hanging="426"/>
        <w:contextualSpacing w:val="0"/>
        <w:jc w:val="both"/>
        <w:rPr>
          <w:rFonts w:ascii="Century Gothic" w:hAnsi="Century Gothic"/>
          <w:sz w:val="22"/>
          <w:szCs w:val="22"/>
        </w:rPr>
      </w:pPr>
      <w:r w:rsidRPr="009C5379">
        <w:rPr>
          <w:rFonts w:ascii="Century Gothic" w:hAnsi="Century Gothic"/>
          <w:color w:val="3D3D3D"/>
          <w:sz w:val="22"/>
          <w:szCs w:val="22"/>
        </w:rPr>
        <w:t xml:space="preserve">Provide key professional leadership in the application and further development of the Trust’s </w:t>
      </w:r>
      <w:r w:rsidR="000401CC" w:rsidRPr="009C5379">
        <w:rPr>
          <w:rFonts w:ascii="Century Gothic" w:hAnsi="Century Gothic"/>
          <w:color w:val="3D3D3D"/>
          <w:sz w:val="22"/>
          <w:szCs w:val="22"/>
        </w:rPr>
        <w:t>pay and reward strategy</w:t>
      </w:r>
      <w:r w:rsidRPr="009C5379">
        <w:rPr>
          <w:rFonts w:ascii="Century Gothic" w:hAnsi="Century Gothic"/>
          <w:color w:val="3D3D3D"/>
          <w:sz w:val="22"/>
          <w:szCs w:val="22"/>
        </w:rPr>
        <w:t xml:space="preserve">, </w:t>
      </w:r>
      <w:proofErr w:type="gramStart"/>
      <w:r w:rsidR="000401CC" w:rsidRPr="009C5379">
        <w:rPr>
          <w:rFonts w:ascii="Century Gothic" w:hAnsi="Century Gothic"/>
          <w:color w:val="3D3D3D"/>
          <w:sz w:val="22"/>
          <w:szCs w:val="22"/>
        </w:rPr>
        <w:t>taking into account</w:t>
      </w:r>
      <w:proofErr w:type="gramEnd"/>
      <w:r w:rsidR="000401CC" w:rsidRPr="009C5379">
        <w:rPr>
          <w:rFonts w:ascii="Century Gothic" w:hAnsi="Century Gothic"/>
          <w:color w:val="3D3D3D"/>
          <w:sz w:val="22"/>
          <w:szCs w:val="22"/>
        </w:rPr>
        <w:t xml:space="preserve"> national and local </w:t>
      </w:r>
      <w:r w:rsidRPr="009C5379">
        <w:rPr>
          <w:rFonts w:ascii="Century Gothic" w:hAnsi="Century Gothic"/>
          <w:color w:val="3D3D3D"/>
          <w:sz w:val="22"/>
          <w:szCs w:val="22"/>
        </w:rPr>
        <w:t>factors relevant to multi academy trust employers</w:t>
      </w:r>
      <w:r w:rsidR="000401CC" w:rsidRPr="009C5379">
        <w:rPr>
          <w:rFonts w:ascii="Century Gothic" w:hAnsi="Century Gothic"/>
          <w:color w:val="3D3D3D"/>
          <w:sz w:val="22"/>
          <w:szCs w:val="22"/>
        </w:rPr>
        <w:t xml:space="preserve">. </w:t>
      </w:r>
    </w:p>
    <w:p w14:paraId="35145E8F" w14:textId="77777777" w:rsidR="00810939" w:rsidRPr="00810939" w:rsidRDefault="00810939" w:rsidP="00810939">
      <w:pPr>
        <w:pStyle w:val="ListParagraph"/>
        <w:rPr>
          <w:rFonts w:ascii="Century Gothic" w:hAnsi="Century Gothic"/>
          <w:color w:val="3D3D3D"/>
          <w:sz w:val="22"/>
          <w:szCs w:val="22"/>
        </w:rPr>
      </w:pPr>
    </w:p>
    <w:p w14:paraId="70A5D489" w14:textId="7FBAE0B7" w:rsidR="009C5379" w:rsidRPr="009C5379" w:rsidRDefault="000401CC" w:rsidP="009C5379">
      <w:pPr>
        <w:pStyle w:val="ListParagraph"/>
        <w:widowControl w:val="0"/>
        <w:numPr>
          <w:ilvl w:val="0"/>
          <w:numId w:val="30"/>
        </w:numPr>
        <w:tabs>
          <w:tab w:val="left" w:pos="567"/>
        </w:tabs>
        <w:autoSpaceDE w:val="0"/>
        <w:autoSpaceDN w:val="0"/>
        <w:spacing w:before="1"/>
        <w:ind w:left="426" w:right="208" w:hanging="426"/>
        <w:contextualSpacing w:val="0"/>
        <w:jc w:val="both"/>
        <w:rPr>
          <w:rFonts w:ascii="Century Gothic" w:hAnsi="Century Gothic"/>
          <w:sz w:val="22"/>
          <w:szCs w:val="22"/>
        </w:rPr>
      </w:pPr>
      <w:r w:rsidRPr="009C5379">
        <w:rPr>
          <w:rFonts w:ascii="Century Gothic" w:hAnsi="Century Gothic"/>
          <w:color w:val="3D3D3D"/>
          <w:sz w:val="22"/>
          <w:szCs w:val="22"/>
        </w:rPr>
        <w:t>To</w:t>
      </w:r>
      <w:r w:rsidR="00C928D0" w:rsidRPr="009C5379">
        <w:rPr>
          <w:rFonts w:ascii="Century Gothic" w:hAnsi="Century Gothic"/>
          <w:color w:val="3D3D3D"/>
          <w:sz w:val="22"/>
          <w:szCs w:val="22"/>
        </w:rPr>
        <w:t xml:space="preserve"> share </w:t>
      </w:r>
      <w:r w:rsidR="003C05E4">
        <w:rPr>
          <w:rFonts w:ascii="Century Gothic" w:hAnsi="Century Gothic"/>
          <w:color w:val="3D3D3D"/>
          <w:sz w:val="22"/>
          <w:szCs w:val="22"/>
        </w:rPr>
        <w:t xml:space="preserve">responsibility </w:t>
      </w:r>
      <w:r w:rsidR="00C928D0" w:rsidRPr="009C5379">
        <w:rPr>
          <w:rFonts w:ascii="Century Gothic" w:hAnsi="Century Gothic"/>
          <w:color w:val="3D3D3D"/>
          <w:sz w:val="22"/>
          <w:szCs w:val="22"/>
        </w:rPr>
        <w:t>with the Finance team</w:t>
      </w:r>
      <w:r w:rsidR="00E42F80">
        <w:rPr>
          <w:rFonts w:ascii="Century Gothic" w:hAnsi="Century Gothic"/>
          <w:color w:val="3D3D3D"/>
          <w:sz w:val="22"/>
          <w:szCs w:val="22"/>
        </w:rPr>
        <w:t xml:space="preserve"> </w:t>
      </w:r>
      <w:r w:rsidR="003C05E4">
        <w:rPr>
          <w:rFonts w:ascii="Century Gothic" w:hAnsi="Century Gothic"/>
          <w:color w:val="3D3D3D"/>
          <w:sz w:val="22"/>
          <w:szCs w:val="22"/>
        </w:rPr>
        <w:t xml:space="preserve">for </w:t>
      </w:r>
      <w:r w:rsidR="00C928D0" w:rsidRPr="009C5379">
        <w:rPr>
          <w:rFonts w:ascii="Century Gothic" w:hAnsi="Century Gothic"/>
          <w:color w:val="3D3D3D"/>
          <w:sz w:val="22"/>
          <w:szCs w:val="22"/>
        </w:rPr>
        <w:t>the oversight of</w:t>
      </w:r>
      <w:r w:rsidR="003C05E4">
        <w:rPr>
          <w:rFonts w:ascii="Century Gothic" w:hAnsi="Century Gothic"/>
          <w:color w:val="3D3D3D"/>
          <w:sz w:val="22"/>
          <w:szCs w:val="22"/>
        </w:rPr>
        <w:t xml:space="preserve"> salary </w:t>
      </w:r>
      <w:r w:rsidRPr="009C5379">
        <w:rPr>
          <w:rFonts w:ascii="Century Gothic" w:hAnsi="Century Gothic"/>
          <w:color w:val="3D3D3D"/>
          <w:sz w:val="22"/>
          <w:szCs w:val="22"/>
        </w:rPr>
        <w:t>pay</w:t>
      </w:r>
      <w:r w:rsidR="003C05E4">
        <w:rPr>
          <w:rFonts w:ascii="Century Gothic" w:hAnsi="Century Gothic"/>
          <w:color w:val="3D3D3D"/>
          <w:sz w:val="22"/>
          <w:szCs w:val="22"/>
        </w:rPr>
        <w:t>ment</w:t>
      </w:r>
      <w:r w:rsidRPr="009C5379">
        <w:rPr>
          <w:rFonts w:ascii="Century Gothic" w:hAnsi="Century Gothic"/>
          <w:color w:val="3D3D3D"/>
          <w:sz w:val="22"/>
          <w:szCs w:val="22"/>
        </w:rPr>
        <w:t xml:space="preserve"> arrangements </w:t>
      </w:r>
      <w:r w:rsidR="003C05E4">
        <w:rPr>
          <w:rFonts w:ascii="Century Gothic" w:hAnsi="Century Gothic"/>
          <w:color w:val="3D3D3D"/>
          <w:sz w:val="22"/>
          <w:szCs w:val="22"/>
        </w:rPr>
        <w:t xml:space="preserve">and pension administration </w:t>
      </w:r>
      <w:r w:rsidRPr="009C5379">
        <w:rPr>
          <w:rFonts w:ascii="Century Gothic" w:hAnsi="Century Gothic"/>
          <w:color w:val="3D3D3D"/>
          <w:sz w:val="22"/>
          <w:szCs w:val="22"/>
        </w:rPr>
        <w:t xml:space="preserve">across the </w:t>
      </w:r>
      <w:r w:rsidR="00C928D0" w:rsidRPr="009C5379">
        <w:rPr>
          <w:rFonts w:ascii="Century Gothic" w:hAnsi="Century Gothic"/>
          <w:color w:val="3D3D3D"/>
          <w:sz w:val="22"/>
          <w:szCs w:val="22"/>
        </w:rPr>
        <w:t>Trust</w:t>
      </w:r>
      <w:r w:rsidR="00810939">
        <w:rPr>
          <w:rFonts w:ascii="Century Gothic" w:hAnsi="Century Gothic"/>
          <w:color w:val="3D3D3D"/>
          <w:sz w:val="22"/>
          <w:szCs w:val="22"/>
        </w:rPr>
        <w:t xml:space="preserve"> </w:t>
      </w:r>
      <w:r w:rsidR="003C05E4">
        <w:rPr>
          <w:rFonts w:ascii="Century Gothic" w:hAnsi="Century Gothic"/>
          <w:color w:val="3D3D3D"/>
          <w:sz w:val="22"/>
          <w:szCs w:val="22"/>
        </w:rPr>
        <w:t>managed through an external payroll/pensions service provider</w:t>
      </w:r>
      <w:r w:rsidRPr="009C5379">
        <w:rPr>
          <w:rFonts w:ascii="Century Gothic" w:hAnsi="Century Gothic"/>
          <w:color w:val="3D3D3D"/>
          <w:sz w:val="22"/>
          <w:szCs w:val="22"/>
        </w:rPr>
        <w:t>, ensuring necessary levels of consistency and minimizing the risk of equal pay claims.</w:t>
      </w:r>
    </w:p>
    <w:p w14:paraId="24D78109" w14:textId="77777777" w:rsidR="009C5379" w:rsidRPr="009C5379" w:rsidRDefault="009C5379" w:rsidP="009C5379">
      <w:pPr>
        <w:pStyle w:val="ListParagraph"/>
        <w:rPr>
          <w:rFonts w:ascii="Century Gothic" w:hAnsi="Century Gothic"/>
          <w:color w:val="3D3D3D"/>
          <w:sz w:val="22"/>
          <w:szCs w:val="22"/>
        </w:rPr>
      </w:pPr>
    </w:p>
    <w:p w14:paraId="57F1928C" w14:textId="28CC6170" w:rsidR="00402312" w:rsidRPr="009C5379" w:rsidRDefault="00810939" w:rsidP="009C5379">
      <w:pPr>
        <w:pStyle w:val="ListParagraph"/>
        <w:widowControl w:val="0"/>
        <w:numPr>
          <w:ilvl w:val="0"/>
          <w:numId w:val="30"/>
        </w:numPr>
        <w:tabs>
          <w:tab w:val="left" w:pos="567"/>
        </w:tabs>
        <w:autoSpaceDE w:val="0"/>
        <w:autoSpaceDN w:val="0"/>
        <w:spacing w:before="1"/>
        <w:ind w:left="426" w:right="208" w:hanging="426"/>
        <w:contextualSpacing w:val="0"/>
        <w:jc w:val="both"/>
        <w:rPr>
          <w:rFonts w:ascii="Century Gothic" w:hAnsi="Century Gothic"/>
          <w:sz w:val="22"/>
          <w:szCs w:val="22"/>
        </w:rPr>
      </w:pPr>
      <w:r>
        <w:rPr>
          <w:rFonts w:ascii="Century Gothic" w:hAnsi="Century Gothic"/>
          <w:color w:val="3D3D3D"/>
          <w:sz w:val="22"/>
          <w:szCs w:val="22"/>
        </w:rPr>
        <w:t>P</w:t>
      </w:r>
      <w:r w:rsidR="000401CC" w:rsidRPr="009C5379">
        <w:rPr>
          <w:rFonts w:ascii="Century Gothic" w:hAnsi="Century Gothic"/>
          <w:color w:val="3D3D3D"/>
          <w:sz w:val="22"/>
          <w:szCs w:val="22"/>
        </w:rPr>
        <w:t>rovide</w:t>
      </w:r>
      <w:r w:rsidR="000401CC" w:rsidRPr="009C5379">
        <w:rPr>
          <w:rFonts w:ascii="Century Gothic" w:hAnsi="Century Gothic"/>
          <w:color w:val="3D3D3D"/>
          <w:spacing w:val="2"/>
          <w:sz w:val="22"/>
          <w:szCs w:val="22"/>
        </w:rPr>
        <w:t xml:space="preserve"> </w:t>
      </w:r>
      <w:r w:rsidR="000401CC" w:rsidRPr="009C5379">
        <w:rPr>
          <w:rFonts w:ascii="Century Gothic" w:hAnsi="Century Gothic"/>
          <w:color w:val="3D3D3D"/>
          <w:sz w:val="22"/>
          <w:szCs w:val="22"/>
        </w:rPr>
        <w:t>support</w:t>
      </w:r>
      <w:r w:rsidR="000401CC" w:rsidRPr="009C5379">
        <w:rPr>
          <w:rFonts w:ascii="Century Gothic" w:hAnsi="Century Gothic"/>
          <w:color w:val="3D3D3D"/>
          <w:spacing w:val="4"/>
          <w:sz w:val="22"/>
          <w:szCs w:val="22"/>
        </w:rPr>
        <w:t xml:space="preserve"> </w:t>
      </w:r>
      <w:r w:rsidR="000401CC" w:rsidRPr="009C5379">
        <w:rPr>
          <w:rFonts w:ascii="Century Gothic" w:hAnsi="Century Gothic"/>
          <w:color w:val="3D3D3D"/>
          <w:sz w:val="22"/>
          <w:szCs w:val="22"/>
        </w:rPr>
        <w:t>and</w:t>
      </w:r>
      <w:r w:rsidR="000401CC" w:rsidRPr="009C5379">
        <w:rPr>
          <w:rFonts w:ascii="Century Gothic" w:hAnsi="Century Gothic"/>
          <w:color w:val="3D3D3D"/>
          <w:spacing w:val="7"/>
          <w:sz w:val="22"/>
          <w:szCs w:val="22"/>
        </w:rPr>
        <w:t xml:space="preserve"> </w:t>
      </w:r>
      <w:r w:rsidR="000401CC" w:rsidRPr="009C5379">
        <w:rPr>
          <w:rFonts w:ascii="Century Gothic" w:hAnsi="Century Gothic"/>
          <w:color w:val="3D3D3D"/>
          <w:sz w:val="22"/>
          <w:szCs w:val="22"/>
        </w:rPr>
        <w:t>advice</w:t>
      </w:r>
      <w:r w:rsidR="000401CC" w:rsidRPr="009C5379">
        <w:rPr>
          <w:rFonts w:ascii="Century Gothic" w:hAnsi="Century Gothic"/>
          <w:color w:val="3D3D3D"/>
          <w:spacing w:val="7"/>
          <w:sz w:val="22"/>
          <w:szCs w:val="22"/>
        </w:rPr>
        <w:t xml:space="preserve"> </w:t>
      </w:r>
      <w:r w:rsidR="000401CC" w:rsidRPr="009C5379">
        <w:rPr>
          <w:rFonts w:ascii="Century Gothic" w:hAnsi="Century Gothic"/>
          <w:color w:val="3D3D3D"/>
          <w:sz w:val="22"/>
          <w:szCs w:val="22"/>
        </w:rPr>
        <w:t>for</w:t>
      </w:r>
      <w:r w:rsidR="000401CC" w:rsidRPr="009C5379">
        <w:rPr>
          <w:rFonts w:ascii="Century Gothic" w:hAnsi="Century Gothic"/>
          <w:color w:val="3D3D3D"/>
          <w:spacing w:val="4"/>
          <w:sz w:val="22"/>
          <w:szCs w:val="22"/>
        </w:rPr>
        <w:t xml:space="preserve"> </w:t>
      </w:r>
      <w:r w:rsidR="000401CC" w:rsidRPr="009C5379">
        <w:rPr>
          <w:rFonts w:ascii="Century Gothic" w:hAnsi="Century Gothic"/>
          <w:color w:val="3D3D3D"/>
          <w:sz w:val="22"/>
          <w:szCs w:val="22"/>
        </w:rPr>
        <w:t>senior</w:t>
      </w:r>
      <w:r w:rsidR="000401CC" w:rsidRPr="009C5379">
        <w:rPr>
          <w:rFonts w:ascii="Century Gothic" w:hAnsi="Century Gothic"/>
          <w:color w:val="3D3D3D"/>
          <w:spacing w:val="-3"/>
          <w:sz w:val="22"/>
          <w:szCs w:val="22"/>
        </w:rPr>
        <w:t xml:space="preserve"> </w:t>
      </w:r>
      <w:r w:rsidR="000401CC" w:rsidRPr="009C5379">
        <w:rPr>
          <w:rFonts w:ascii="Century Gothic" w:hAnsi="Century Gothic"/>
          <w:color w:val="3D3D3D"/>
          <w:sz w:val="22"/>
          <w:szCs w:val="22"/>
        </w:rPr>
        <w:t>staff</w:t>
      </w:r>
      <w:r w:rsidR="000401CC" w:rsidRPr="009C5379">
        <w:rPr>
          <w:rFonts w:ascii="Century Gothic" w:hAnsi="Century Gothic"/>
          <w:color w:val="3D3D3D"/>
          <w:spacing w:val="5"/>
          <w:sz w:val="22"/>
          <w:szCs w:val="22"/>
        </w:rPr>
        <w:t xml:space="preserve"> </w:t>
      </w:r>
      <w:r w:rsidR="000401CC" w:rsidRPr="009C5379">
        <w:rPr>
          <w:rFonts w:ascii="Century Gothic" w:hAnsi="Century Gothic"/>
          <w:color w:val="3D3D3D"/>
          <w:sz w:val="22"/>
          <w:szCs w:val="22"/>
        </w:rPr>
        <w:t>in</w:t>
      </w:r>
      <w:r w:rsidR="000401CC" w:rsidRPr="009C5379">
        <w:rPr>
          <w:rFonts w:ascii="Century Gothic" w:hAnsi="Century Gothic"/>
          <w:color w:val="3D3D3D"/>
          <w:spacing w:val="-7"/>
          <w:sz w:val="22"/>
          <w:szCs w:val="22"/>
        </w:rPr>
        <w:t xml:space="preserve"> </w:t>
      </w:r>
      <w:r w:rsidR="000401CC" w:rsidRPr="009C5379">
        <w:rPr>
          <w:rFonts w:ascii="Century Gothic" w:hAnsi="Century Gothic"/>
          <w:color w:val="3D3D3D"/>
          <w:sz w:val="22"/>
          <w:szCs w:val="22"/>
        </w:rPr>
        <w:t>relation</w:t>
      </w:r>
      <w:r w:rsidR="000401CC" w:rsidRPr="009C5379">
        <w:rPr>
          <w:rFonts w:ascii="Century Gothic" w:hAnsi="Century Gothic"/>
          <w:color w:val="3D3D3D"/>
          <w:spacing w:val="5"/>
          <w:sz w:val="22"/>
          <w:szCs w:val="22"/>
        </w:rPr>
        <w:t xml:space="preserve"> </w:t>
      </w:r>
      <w:r w:rsidR="000401CC" w:rsidRPr="009C5379">
        <w:rPr>
          <w:rFonts w:ascii="Century Gothic" w:hAnsi="Century Gothic"/>
          <w:color w:val="3D3D3D"/>
          <w:sz w:val="22"/>
          <w:szCs w:val="22"/>
        </w:rPr>
        <w:t>to</w:t>
      </w:r>
      <w:r w:rsidR="000401CC" w:rsidRPr="009C5379">
        <w:rPr>
          <w:rFonts w:ascii="Century Gothic" w:hAnsi="Century Gothic"/>
          <w:color w:val="3D3D3D"/>
          <w:spacing w:val="-5"/>
          <w:sz w:val="22"/>
          <w:szCs w:val="22"/>
        </w:rPr>
        <w:t xml:space="preserve"> </w:t>
      </w:r>
      <w:r w:rsidR="00C928D0" w:rsidRPr="009C5379">
        <w:rPr>
          <w:rFonts w:ascii="Century Gothic" w:hAnsi="Century Gothic"/>
          <w:color w:val="3D3D3D"/>
          <w:spacing w:val="-5"/>
          <w:sz w:val="22"/>
          <w:szCs w:val="22"/>
        </w:rPr>
        <w:t xml:space="preserve">HR and compliance </w:t>
      </w:r>
      <w:r w:rsidR="000401CC" w:rsidRPr="009C5379">
        <w:rPr>
          <w:rFonts w:ascii="Century Gothic" w:hAnsi="Century Gothic"/>
          <w:color w:val="3D3D3D"/>
          <w:sz w:val="22"/>
          <w:szCs w:val="22"/>
        </w:rPr>
        <w:t>casework,</w:t>
      </w:r>
      <w:r w:rsidR="000401CC" w:rsidRPr="009C5379">
        <w:rPr>
          <w:rFonts w:ascii="Century Gothic" w:hAnsi="Century Gothic"/>
          <w:color w:val="3D3D3D"/>
          <w:spacing w:val="13"/>
          <w:sz w:val="22"/>
          <w:szCs w:val="22"/>
        </w:rPr>
        <w:t xml:space="preserve"> </w:t>
      </w:r>
      <w:r w:rsidR="000401CC" w:rsidRPr="009C5379">
        <w:rPr>
          <w:rFonts w:ascii="Century Gothic" w:hAnsi="Century Gothic"/>
          <w:color w:val="3D3D3D"/>
          <w:sz w:val="22"/>
          <w:szCs w:val="22"/>
        </w:rPr>
        <w:t>linking</w:t>
      </w:r>
      <w:r w:rsidR="000401CC" w:rsidRPr="009C5379">
        <w:rPr>
          <w:rFonts w:ascii="Century Gothic" w:hAnsi="Century Gothic"/>
          <w:color w:val="3D3D3D"/>
          <w:spacing w:val="8"/>
          <w:sz w:val="22"/>
          <w:szCs w:val="22"/>
        </w:rPr>
        <w:t xml:space="preserve"> </w:t>
      </w:r>
      <w:r w:rsidR="000401CC" w:rsidRPr="009C5379">
        <w:rPr>
          <w:rFonts w:ascii="Century Gothic" w:hAnsi="Century Gothic"/>
          <w:color w:val="3D3D3D"/>
          <w:sz w:val="22"/>
          <w:szCs w:val="22"/>
        </w:rPr>
        <w:t>with</w:t>
      </w:r>
      <w:r w:rsidR="000401CC" w:rsidRPr="009C5379">
        <w:rPr>
          <w:rFonts w:ascii="Century Gothic" w:hAnsi="Century Gothic"/>
          <w:color w:val="3D3D3D"/>
          <w:spacing w:val="1"/>
          <w:sz w:val="22"/>
          <w:szCs w:val="22"/>
        </w:rPr>
        <w:t xml:space="preserve"> </w:t>
      </w:r>
      <w:r w:rsidR="000401CC" w:rsidRPr="009C5379">
        <w:rPr>
          <w:rFonts w:ascii="Century Gothic" w:hAnsi="Century Gothic"/>
          <w:color w:val="3D3D3D"/>
          <w:sz w:val="22"/>
          <w:szCs w:val="22"/>
        </w:rPr>
        <w:t>external</w:t>
      </w:r>
      <w:r w:rsidR="000401CC" w:rsidRPr="009C5379">
        <w:rPr>
          <w:rFonts w:ascii="Century Gothic" w:hAnsi="Century Gothic"/>
          <w:color w:val="3D3D3D"/>
          <w:spacing w:val="16"/>
          <w:sz w:val="22"/>
          <w:szCs w:val="22"/>
        </w:rPr>
        <w:t xml:space="preserve"> </w:t>
      </w:r>
      <w:r w:rsidR="000401CC" w:rsidRPr="009C5379">
        <w:rPr>
          <w:rFonts w:ascii="Century Gothic" w:hAnsi="Century Gothic"/>
          <w:color w:val="3D3D3D"/>
          <w:spacing w:val="-2"/>
          <w:sz w:val="22"/>
          <w:szCs w:val="22"/>
        </w:rPr>
        <w:t>professional</w:t>
      </w:r>
      <w:r w:rsidR="00402312" w:rsidRPr="009C5379">
        <w:rPr>
          <w:rFonts w:ascii="Century Gothic" w:hAnsi="Century Gothic"/>
          <w:color w:val="3D3D3D"/>
          <w:spacing w:val="-2"/>
          <w:sz w:val="22"/>
          <w:szCs w:val="22"/>
        </w:rPr>
        <w:t xml:space="preserve"> </w:t>
      </w:r>
      <w:r w:rsidR="000401CC" w:rsidRPr="009C5379">
        <w:rPr>
          <w:rFonts w:ascii="Century Gothic" w:hAnsi="Century Gothic"/>
          <w:color w:val="3D3D3D"/>
          <w:w w:val="105"/>
          <w:sz w:val="22"/>
          <w:szCs w:val="22"/>
        </w:rPr>
        <w:t>advice</w:t>
      </w:r>
      <w:r w:rsidR="000401CC" w:rsidRPr="009C5379">
        <w:rPr>
          <w:rFonts w:ascii="Century Gothic" w:hAnsi="Century Gothic"/>
          <w:color w:val="3D3D3D"/>
          <w:spacing w:val="54"/>
          <w:w w:val="105"/>
          <w:sz w:val="22"/>
          <w:szCs w:val="22"/>
        </w:rPr>
        <w:t xml:space="preserve"> </w:t>
      </w:r>
      <w:r w:rsidR="000401CC" w:rsidRPr="009C5379">
        <w:rPr>
          <w:rFonts w:ascii="Century Gothic" w:hAnsi="Century Gothic"/>
          <w:color w:val="3D3D3D"/>
          <w:w w:val="105"/>
          <w:sz w:val="22"/>
          <w:szCs w:val="22"/>
        </w:rPr>
        <w:t>where</w:t>
      </w:r>
      <w:r w:rsidR="000401CC" w:rsidRPr="009C5379">
        <w:rPr>
          <w:rFonts w:ascii="Century Gothic" w:hAnsi="Century Gothic"/>
          <w:color w:val="3D3D3D"/>
          <w:spacing w:val="52"/>
          <w:w w:val="105"/>
          <w:sz w:val="22"/>
          <w:szCs w:val="22"/>
        </w:rPr>
        <w:t xml:space="preserve"> </w:t>
      </w:r>
      <w:r w:rsidR="000401CC" w:rsidRPr="009C5379">
        <w:rPr>
          <w:rFonts w:ascii="Century Gothic" w:hAnsi="Century Gothic"/>
          <w:color w:val="3D3D3D"/>
          <w:spacing w:val="-2"/>
          <w:w w:val="105"/>
          <w:sz w:val="22"/>
          <w:szCs w:val="22"/>
        </w:rPr>
        <w:t>necessary.</w:t>
      </w:r>
    </w:p>
    <w:p w14:paraId="6D778115" w14:textId="77777777" w:rsidR="009C5379" w:rsidRPr="009C5379" w:rsidRDefault="009C5379" w:rsidP="009C5379">
      <w:pPr>
        <w:pStyle w:val="ListParagraph"/>
        <w:widowControl w:val="0"/>
        <w:tabs>
          <w:tab w:val="left" w:pos="567"/>
        </w:tabs>
        <w:autoSpaceDE w:val="0"/>
        <w:autoSpaceDN w:val="0"/>
        <w:spacing w:before="7"/>
        <w:ind w:left="426" w:right="206"/>
        <w:contextualSpacing w:val="0"/>
        <w:jc w:val="both"/>
        <w:rPr>
          <w:rFonts w:ascii="Century Gothic" w:hAnsi="Century Gothic"/>
          <w:sz w:val="22"/>
          <w:szCs w:val="22"/>
        </w:rPr>
      </w:pPr>
    </w:p>
    <w:p w14:paraId="64694A2C" w14:textId="62C77AC0" w:rsidR="009C5379" w:rsidRPr="009C5379" w:rsidRDefault="00810939" w:rsidP="009C537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Pr>
          <w:rFonts w:ascii="Century Gothic" w:hAnsi="Century Gothic"/>
          <w:color w:val="3D3D3D"/>
          <w:sz w:val="22"/>
          <w:szCs w:val="22"/>
        </w:rPr>
        <w:t>E</w:t>
      </w:r>
      <w:r w:rsidR="000401CC" w:rsidRPr="009C5379">
        <w:rPr>
          <w:rFonts w:ascii="Century Gothic" w:hAnsi="Century Gothic"/>
          <w:color w:val="3D3D3D"/>
          <w:sz w:val="22"/>
          <w:szCs w:val="22"/>
        </w:rPr>
        <w:t>valuate</w:t>
      </w:r>
      <w:r w:rsidR="000401CC" w:rsidRPr="009C5379">
        <w:rPr>
          <w:rFonts w:ascii="Century Gothic" w:hAnsi="Century Gothic"/>
          <w:color w:val="3D3D3D"/>
          <w:spacing w:val="27"/>
          <w:sz w:val="22"/>
          <w:szCs w:val="22"/>
        </w:rPr>
        <w:t xml:space="preserve"> </w:t>
      </w:r>
      <w:r w:rsidR="000401CC" w:rsidRPr="009C5379">
        <w:rPr>
          <w:rFonts w:ascii="Century Gothic" w:hAnsi="Century Gothic"/>
          <w:color w:val="3D3D3D"/>
          <w:sz w:val="22"/>
          <w:szCs w:val="22"/>
        </w:rPr>
        <w:t>outsource</w:t>
      </w:r>
      <w:r>
        <w:rPr>
          <w:rFonts w:ascii="Century Gothic" w:hAnsi="Century Gothic"/>
          <w:color w:val="3D3D3D"/>
          <w:sz w:val="22"/>
          <w:szCs w:val="22"/>
        </w:rPr>
        <w:t>d</w:t>
      </w:r>
      <w:r w:rsidR="000401CC" w:rsidRPr="009C5379">
        <w:rPr>
          <w:rFonts w:ascii="Century Gothic" w:hAnsi="Century Gothic"/>
          <w:color w:val="3D3D3D"/>
          <w:sz w:val="22"/>
          <w:szCs w:val="22"/>
        </w:rPr>
        <w:t xml:space="preserve"> advice and</w:t>
      </w:r>
      <w:r w:rsidR="000401CC" w:rsidRPr="009C5379">
        <w:rPr>
          <w:rFonts w:ascii="Century Gothic" w:hAnsi="Century Gothic"/>
          <w:color w:val="3D3D3D"/>
          <w:spacing w:val="25"/>
          <w:sz w:val="22"/>
          <w:szCs w:val="22"/>
        </w:rPr>
        <w:t xml:space="preserve"> </w:t>
      </w:r>
      <w:r w:rsidR="000401CC" w:rsidRPr="009C5379">
        <w:rPr>
          <w:rFonts w:ascii="Century Gothic" w:hAnsi="Century Gothic"/>
          <w:color w:val="3D3D3D"/>
          <w:sz w:val="22"/>
          <w:szCs w:val="22"/>
        </w:rPr>
        <w:t>support</w:t>
      </w:r>
      <w:r w:rsidR="000401CC" w:rsidRPr="009C5379">
        <w:rPr>
          <w:rFonts w:ascii="Century Gothic" w:hAnsi="Century Gothic"/>
          <w:color w:val="3D3D3D"/>
          <w:spacing w:val="28"/>
          <w:sz w:val="22"/>
          <w:szCs w:val="22"/>
        </w:rPr>
        <w:t xml:space="preserve"> </w:t>
      </w:r>
      <w:r w:rsidR="000401CC" w:rsidRPr="009C5379">
        <w:rPr>
          <w:rFonts w:ascii="Century Gothic" w:hAnsi="Century Gothic"/>
          <w:color w:val="3D3D3D"/>
          <w:sz w:val="22"/>
          <w:szCs w:val="22"/>
        </w:rPr>
        <w:t>arrangements</w:t>
      </w:r>
      <w:r w:rsidR="00C928D0" w:rsidRPr="009C5379">
        <w:rPr>
          <w:rFonts w:ascii="Century Gothic" w:hAnsi="Century Gothic"/>
          <w:color w:val="3D3D3D"/>
          <w:sz w:val="22"/>
          <w:szCs w:val="22"/>
        </w:rPr>
        <w:t xml:space="preserve"> relating to HR and relevant areas of compliance</w:t>
      </w:r>
      <w:r w:rsidR="000401CC" w:rsidRPr="009C5379">
        <w:rPr>
          <w:rFonts w:ascii="Century Gothic" w:hAnsi="Century Gothic"/>
          <w:color w:val="3D3D3D"/>
          <w:sz w:val="22"/>
          <w:szCs w:val="22"/>
        </w:rPr>
        <w:t>,</w:t>
      </w:r>
      <w:r w:rsidR="000401CC" w:rsidRPr="009C5379">
        <w:rPr>
          <w:rFonts w:ascii="Century Gothic" w:hAnsi="Century Gothic"/>
          <w:color w:val="3D3D3D"/>
          <w:spacing w:val="38"/>
          <w:sz w:val="22"/>
          <w:szCs w:val="22"/>
        </w:rPr>
        <w:t xml:space="preserve"> </w:t>
      </w:r>
      <w:r w:rsidR="000401CC" w:rsidRPr="009C5379">
        <w:rPr>
          <w:rFonts w:ascii="Century Gothic" w:hAnsi="Century Gothic"/>
          <w:color w:val="3D3D3D"/>
          <w:sz w:val="22"/>
          <w:szCs w:val="22"/>
        </w:rPr>
        <w:t>implement</w:t>
      </w:r>
      <w:r w:rsidR="000401CC" w:rsidRPr="009C5379">
        <w:rPr>
          <w:rFonts w:ascii="Century Gothic" w:hAnsi="Century Gothic"/>
          <w:color w:val="3D3D3D"/>
          <w:spacing w:val="30"/>
          <w:sz w:val="22"/>
          <w:szCs w:val="22"/>
        </w:rPr>
        <w:t xml:space="preserve"> </w:t>
      </w:r>
      <w:r w:rsidR="000401CC" w:rsidRPr="009C5379">
        <w:rPr>
          <w:rFonts w:ascii="Century Gothic" w:hAnsi="Century Gothic"/>
          <w:color w:val="3D3D3D"/>
          <w:sz w:val="22"/>
          <w:szCs w:val="22"/>
        </w:rPr>
        <w:t>any required</w:t>
      </w:r>
      <w:r w:rsidR="000401CC" w:rsidRPr="009C5379">
        <w:rPr>
          <w:rFonts w:ascii="Century Gothic" w:hAnsi="Century Gothic"/>
          <w:color w:val="3D3D3D"/>
          <w:spacing w:val="30"/>
          <w:sz w:val="22"/>
          <w:szCs w:val="22"/>
        </w:rPr>
        <w:t xml:space="preserve"> </w:t>
      </w:r>
      <w:r w:rsidR="000401CC" w:rsidRPr="009C5379">
        <w:rPr>
          <w:rFonts w:ascii="Century Gothic" w:hAnsi="Century Gothic"/>
          <w:color w:val="3D3D3D"/>
          <w:sz w:val="22"/>
          <w:szCs w:val="22"/>
        </w:rPr>
        <w:t>changes and manage the ongoing relationship.</w:t>
      </w:r>
    </w:p>
    <w:p w14:paraId="364F698E" w14:textId="77777777" w:rsidR="009C5379" w:rsidRPr="009C5379" w:rsidRDefault="009C5379" w:rsidP="009C5379">
      <w:pPr>
        <w:pStyle w:val="ListParagraph"/>
        <w:rPr>
          <w:rFonts w:ascii="Century Gothic" w:hAnsi="Century Gothic"/>
          <w:color w:val="3D3D3D"/>
          <w:sz w:val="22"/>
          <w:szCs w:val="22"/>
        </w:rPr>
      </w:pPr>
    </w:p>
    <w:p w14:paraId="3CB1F812" w14:textId="1F97F28F" w:rsidR="009C5379" w:rsidRPr="009C5379" w:rsidRDefault="00810939" w:rsidP="009C537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Pr>
          <w:rFonts w:ascii="Century Gothic" w:hAnsi="Century Gothic"/>
          <w:color w:val="3D3D3D"/>
          <w:sz w:val="22"/>
          <w:szCs w:val="22"/>
        </w:rPr>
        <w:t>C</w:t>
      </w:r>
      <w:r w:rsidR="000401CC" w:rsidRPr="009C5379">
        <w:rPr>
          <w:rFonts w:ascii="Century Gothic" w:hAnsi="Century Gothic"/>
          <w:color w:val="3D3D3D"/>
          <w:sz w:val="22"/>
          <w:szCs w:val="22"/>
        </w:rPr>
        <w:t>arry out due</w:t>
      </w:r>
      <w:r w:rsidR="000401CC" w:rsidRPr="009C5379">
        <w:rPr>
          <w:rFonts w:ascii="Century Gothic" w:hAnsi="Century Gothic"/>
          <w:color w:val="3D3D3D"/>
          <w:spacing w:val="-4"/>
          <w:sz w:val="22"/>
          <w:szCs w:val="22"/>
        </w:rPr>
        <w:t xml:space="preserve"> </w:t>
      </w:r>
      <w:r w:rsidR="000401CC" w:rsidRPr="009C5379">
        <w:rPr>
          <w:rFonts w:ascii="Century Gothic" w:hAnsi="Century Gothic"/>
          <w:color w:val="3D3D3D"/>
          <w:sz w:val="22"/>
          <w:szCs w:val="22"/>
        </w:rPr>
        <w:t>diligence work and transition support (including TUPE) for</w:t>
      </w:r>
      <w:r>
        <w:rPr>
          <w:rFonts w:ascii="Century Gothic" w:hAnsi="Century Gothic"/>
          <w:color w:val="3D3D3D"/>
          <w:sz w:val="22"/>
          <w:szCs w:val="22"/>
        </w:rPr>
        <w:t xml:space="preserve"> initiatives such as</w:t>
      </w:r>
      <w:r w:rsidR="000401CC" w:rsidRPr="009C5379">
        <w:rPr>
          <w:rFonts w:ascii="Century Gothic" w:hAnsi="Century Gothic"/>
          <w:color w:val="3D3D3D"/>
          <w:sz w:val="22"/>
          <w:szCs w:val="22"/>
        </w:rPr>
        <w:t xml:space="preserve"> new academies joining the </w:t>
      </w:r>
      <w:r w:rsidR="000401CC" w:rsidRPr="009C5379">
        <w:rPr>
          <w:rFonts w:ascii="Century Gothic" w:hAnsi="Century Gothic"/>
          <w:color w:val="3D3D3D"/>
          <w:spacing w:val="-2"/>
          <w:sz w:val="22"/>
          <w:szCs w:val="22"/>
        </w:rPr>
        <w:t>network.</w:t>
      </w:r>
    </w:p>
    <w:p w14:paraId="1286A25C" w14:textId="77777777" w:rsidR="009C5379" w:rsidRPr="009C5379" w:rsidRDefault="009C5379" w:rsidP="009C5379">
      <w:pPr>
        <w:pStyle w:val="ListParagraph"/>
        <w:rPr>
          <w:rFonts w:ascii="Century Gothic" w:hAnsi="Century Gothic"/>
          <w:color w:val="3D3D3D"/>
          <w:sz w:val="22"/>
          <w:szCs w:val="22"/>
        </w:rPr>
      </w:pPr>
    </w:p>
    <w:p w14:paraId="132C1195" w14:textId="77777777" w:rsidR="00810939" w:rsidRPr="00810939" w:rsidRDefault="000401CC" w:rsidP="0081093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sidRPr="009C5379">
        <w:rPr>
          <w:rFonts w:ascii="Century Gothic" w:hAnsi="Century Gothic"/>
          <w:color w:val="3D3D3D"/>
          <w:sz w:val="22"/>
          <w:szCs w:val="22"/>
        </w:rPr>
        <w:t>To</w:t>
      </w:r>
      <w:r w:rsidRPr="009C5379">
        <w:rPr>
          <w:rFonts w:ascii="Century Gothic" w:hAnsi="Century Gothic"/>
          <w:color w:val="3D3D3D"/>
          <w:spacing w:val="1"/>
          <w:sz w:val="22"/>
          <w:szCs w:val="22"/>
        </w:rPr>
        <w:t xml:space="preserve"> </w:t>
      </w:r>
      <w:r w:rsidR="00C928D0" w:rsidRPr="009C5379">
        <w:rPr>
          <w:rFonts w:ascii="Century Gothic" w:hAnsi="Century Gothic"/>
          <w:color w:val="3D3D3D"/>
          <w:sz w:val="22"/>
          <w:szCs w:val="22"/>
        </w:rPr>
        <w:t>maintain and further develop</w:t>
      </w:r>
      <w:r w:rsidRPr="009C5379">
        <w:rPr>
          <w:rFonts w:ascii="Century Gothic" w:hAnsi="Century Gothic"/>
          <w:color w:val="3D3D3D"/>
          <w:spacing w:val="13"/>
          <w:sz w:val="22"/>
          <w:szCs w:val="22"/>
        </w:rPr>
        <w:t xml:space="preserve"> </w:t>
      </w:r>
      <w:r w:rsidRPr="009C5379">
        <w:rPr>
          <w:rFonts w:ascii="Century Gothic" w:hAnsi="Century Gothic"/>
          <w:color w:val="3D3D3D"/>
          <w:sz w:val="22"/>
          <w:szCs w:val="22"/>
        </w:rPr>
        <w:t>working</w:t>
      </w:r>
      <w:r w:rsidRPr="009C5379">
        <w:rPr>
          <w:rFonts w:ascii="Century Gothic" w:hAnsi="Century Gothic"/>
          <w:color w:val="3D3D3D"/>
          <w:spacing w:val="9"/>
          <w:sz w:val="22"/>
          <w:szCs w:val="22"/>
        </w:rPr>
        <w:t xml:space="preserve"> </w:t>
      </w:r>
      <w:r w:rsidRPr="009C5379">
        <w:rPr>
          <w:rFonts w:ascii="Century Gothic" w:hAnsi="Century Gothic"/>
          <w:color w:val="3D3D3D"/>
          <w:sz w:val="22"/>
          <w:szCs w:val="22"/>
        </w:rPr>
        <w:t>relationship</w:t>
      </w:r>
      <w:r w:rsidR="00C928D0" w:rsidRPr="009C5379">
        <w:rPr>
          <w:rFonts w:ascii="Century Gothic" w:hAnsi="Century Gothic"/>
          <w:color w:val="3D3D3D"/>
          <w:sz w:val="22"/>
          <w:szCs w:val="22"/>
        </w:rPr>
        <w:t>s</w:t>
      </w:r>
      <w:r w:rsidRPr="009C5379">
        <w:rPr>
          <w:rFonts w:ascii="Century Gothic" w:hAnsi="Century Gothic"/>
          <w:color w:val="3D3D3D"/>
          <w:spacing w:val="10"/>
          <w:sz w:val="22"/>
          <w:szCs w:val="22"/>
        </w:rPr>
        <w:t xml:space="preserve"> </w:t>
      </w:r>
      <w:r w:rsidRPr="009C5379">
        <w:rPr>
          <w:rFonts w:ascii="Century Gothic" w:hAnsi="Century Gothic"/>
          <w:color w:val="3D3D3D"/>
          <w:sz w:val="22"/>
          <w:szCs w:val="22"/>
        </w:rPr>
        <w:t xml:space="preserve">with </w:t>
      </w:r>
      <w:r w:rsidR="00C928D0" w:rsidRPr="009C5379">
        <w:rPr>
          <w:rFonts w:ascii="Century Gothic" w:hAnsi="Century Gothic"/>
          <w:color w:val="3D3D3D"/>
          <w:sz w:val="22"/>
          <w:szCs w:val="22"/>
        </w:rPr>
        <w:t xml:space="preserve">the recognized trade </w:t>
      </w:r>
      <w:r w:rsidRPr="009C5379">
        <w:rPr>
          <w:rFonts w:ascii="Century Gothic" w:hAnsi="Century Gothic"/>
          <w:color w:val="3D3D3D"/>
          <w:sz w:val="22"/>
          <w:szCs w:val="22"/>
        </w:rPr>
        <w:t>unions</w:t>
      </w:r>
      <w:r w:rsidR="00C928D0" w:rsidRPr="009C5379">
        <w:rPr>
          <w:rFonts w:ascii="Century Gothic" w:hAnsi="Century Gothic"/>
          <w:color w:val="3D3D3D"/>
          <w:sz w:val="22"/>
          <w:szCs w:val="22"/>
        </w:rPr>
        <w:t>,</w:t>
      </w:r>
      <w:r w:rsidRPr="009C5379">
        <w:rPr>
          <w:rFonts w:ascii="Century Gothic" w:hAnsi="Century Gothic"/>
          <w:color w:val="3D3D3D"/>
          <w:spacing w:val="-5"/>
          <w:sz w:val="22"/>
          <w:szCs w:val="22"/>
        </w:rPr>
        <w:t xml:space="preserve"> </w:t>
      </w:r>
      <w:r w:rsidRPr="009C5379">
        <w:rPr>
          <w:rFonts w:ascii="Century Gothic" w:hAnsi="Century Gothic"/>
          <w:color w:val="3D3D3D"/>
          <w:sz w:val="22"/>
          <w:szCs w:val="22"/>
        </w:rPr>
        <w:t>to</w:t>
      </w:r>
      <w:r w:rsidRPr="009C5379">
        <w:rPr>
          <w:rFonts w:ascii="Century Gothic" w:hAnsi="Century Gothic"/>
          <w:color w:val="3D3D3D"/>
          <w:spacing w:val="-3"/>
          <w:sz w:val="22"/>
          <w:szCs w:val="22"/>
        </w:rPr>
        <w:t xml:space="preserve"> </w:t>
      </w:r>
      <w:r w:rsidRPr="009C5379">
        <w:rPr>
          <w:rFonts w:ascii="Century Gothic" w:hAnsi="Century Gothic"/>
          <w:color w:val="3D3D3D"/>
          <w:sz w:val="22"/>
          <w:szCs w:val="22"/>
        </w:rPr>
        <w:t>the</w:t>
      </w:r>
      <w:r w:rsidRPr="009C5379">
        <w:rPr>
          <w:rFonts w:ascii="Century Gothic" w:hAnsi="Century Gothic"/>
          <w:color w:val="3D3D3D"/>
          <w:spacing w:val="-6"/>
          <w:sz w:val="22"/>
          <w:szCs w:val="22"/>
        </w:rPr>
        <w:t xml:space="preserve"> </w:t>
      </w:r>
      <w:r w:rsidRPr="009C5379">
        <w:rPr>
          <w:rFonts w:ascii="Century Gothic" w:hAnsi="Century Gothic"/>
          <w:color w:val="3D3D3D"/>
          <w:sz w:val="22"/>
          <w:szCs w:val="22"/>
        </w:rPr>
        <w:t>benefit</w:t>
      </w:r>
      <w:r w:rsidRPr="009C5379">
        <w:rPr>
          <w:rFonts w:ascii="Century Gothic" w:hAnsi="Century Gothic"/>
          <w:color w:val="3D3D3D"/>
          <w:spacing w:val="4"/>
          <w:sz w:val="22"/>
          <w:szCs w:val="22"/>
        </w:rPr>
        <w:t xml:space="preserve"> </w:t>
      </w:r>
      <w:r w:rsidRPr="009C5379">
        <w:rPr>
          <w:rFonts w:ascii="Century Gothic" w:hAnsi="Century Gothic"/>
          <w:color w:val="3D3D3D"/>
          <w:sz w:val="22"/>
          <w:szCs w:val="22"/>
        </w:rPr>
        <w:t>of</w:t>
      </w:r>
      <w:r w:rsidRPr="009C5379">
        <w:rPr>
          <w:rFonts w:ascii="Century Gothic" w:hAnsi="Century Gothic"/>
          <w:color w:val="3D3D3D"/>
          <w:spacing w:val="-4"/>
          <w:sz w:val="22"/>
          <w:szCs w:val="22"/>
        </w:rPr>
        <w:t xml:space="preserve"> </w:t>
      </w:r>
      <w:r w:rsidRPr="009C5379">
        <w:rPr>
          <w:rFonts w:ascii="Century Gothic" w:hAnsi="Century Gothic"/>
          <w:color w:val="3D3D3D"/>
          <w:sz w:val="22"/>
          <w:szCs w:val="22"/>
        </w:rPr>
        <w:t>all</w:t>
      </w:r>
      <w:r w:rsidRPr="009C5379">
        <w:rPr>
          <w:rFonts w:ascii="Century Gothic" w:hAnsi="Century Gothic"/>
          <w:color w:val="3D3D3D"/>
          <w:spacing w:val="4"/>
          <w:sz w:val="22"/>
          <w:szCs w:val="22"/>
        </w:rPr>
        <w:t xml:space="preserve"> </w:t>
      </w:r>
      <w:r w:rsidRPr="009C5379">
        <w:rPr>
          <w:rFonts w:ascii="Century Gothic" w:hAnsi="Century Gothic"/>
          <w:color w:val="3D3D3D"/>
          <w:spacing w:val="-2"/>
          <w:sz w:val="22"/>
          <w:szCs w:val="22"/>
        </w:rPr>
        <w:t>parties.</w:t>
      </w:r>
      <w:r w:rsidR="009C5379">
        <w:rPr>
          <w:rFonts w:ascii="Century Gothic" w:hAnsi="Century Gothic"/>
          <w:color w:val="3D3D3D"/>
          <w:spacing w:val="-2"/>
          <w:sz w:val="22"/>
          <w:szCs w:val="22"/>
        </w:rPr>
        <w:t xml:space="preserve">  </w:t>
      </w:r>
    </w:p>
    <w:p w14:paraId="1CAB2CF7" w14:textId="77777777" w:rsidR="00810939" w:rsidRPr="00810939" w:rsidRDefault="00810939" w:rsidP="00810939">
      <w:pPr>
        <w:pStyle w:val="ListParagraph"/>
        <w:rPr>
          <w:rFonts w:ascii="Century Gothic" w:hAnsi="Century Gothic"/>
          <w:color w:val="3D3D3D"/>
          <w:spacing w:val="-2"/>
          <w:sz w:val="22"/>
          <w:szCs w:val="22"/>
        </w:rPr>
      </w:pPr>
    </w:p>
    <w:p w14:paraId="242FC565" w14:textId="77777777" w:rsidR="00810939" w:rsidRPr="00810939" w:rsidRDefault="00810939" w:rsidP="0081093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Pr>
          <w:rFonts w:ascii="Century Gothic" w:hAnsi="Century Gothic"/>
          <w:color w:val="3D3D3D"/>
          <w:spacing w:val="-2"/>
          <w:sz w:val="22"/>
          <w:szCs w:val="22"/>
        </w:rPr>
        <w:t>P</w:t>
      </w:r>
      <w:r w:rsidR="009C5379">
        <w:rPr>
          <w:rFonts w:ascii="Century Gothic" w:hAnsi="Century Gothic"/>
          <w:color w:val="3D3D3D"/>
          <w:spacing w:val="-2"/>
          <w:sz w:val="22"/>
          <w:szCs w:val="22"/>
        </w:rPr>
        <w:t>rovide reports to the Trust Board and/or committees, the Managing Director, the Chief Finance and Operations Officer and the executive leadership team, ensuring all relevant parties are appropriately informed of key HR and compliance metrics, developments and issues.</w:t>
      </w:r>
    </w:p>
    <w:p w14:paraId="57B470FB" w14:textId="77777777" w:rsidR="00810939" w:rsidRPr="00810939" w:rsidRDefault="00810939" w:rsidP="00810939">
      <w:pPr>
        <w:pStyle w:val="ListParagraph"/>
        <w:rPr>
          <w:rFonts w:ascii="Century Gothic" w:hAnsi="Century Gothic"/>
          <w:color w:val="3D3D3D"/>
          <w:sz w:val="22"/>
          <w:szCs w:val="22"/>
        </w:rPr>
      </w:pPr>
    </w:p>
    <w:p w14:paraId="494B0154" w14:textId="6335AD88" w:rsidR="00810939" w:rsidRPr="00810939" w:rsidRDefault="003D40D0" w:rsidP="0081093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Pr>
          <w:rFonts w:ascii="Century Gothic" w:hAnsi="Century Gothic"/>
          <w:color w:val="3D3D3D"/>
          <w:sz w:val="22"/>
          <w:szCs w:val="22"/>
        </w:rPr>
        <w:t>Develop and ma</w:t>
      </w:r>
      <w:r w:rsidR="00810939" w:rsidRPr="00810939">
        <w:rPr>
          <w:rFonts w:ascii="Century Gothic" w:hAnsi="Century Gothic"/>
          <w:color w:val="3D3D3D"/>
          <w:sz w:val="22"/>
          <w:szCs w:val="22"/>
        </w:rPr>
        <w:t xml:space="preserve">nage HR </w:t>
      </w:r>
      <w:r w:rsidR="00E42F80">
        <w:rPr>
          <w:rFonts w:ascii="Century Gothic" w:hAnsi="Century Gothic"/>
          <w:color w:val="3D3D3D"/>
          <w:sz w:val="22"/>
          <w:szCs w:val="22"/>
        </w:rPr>
        <w:t xml:space="preserve">information </w:t>
      </w:r>
      <w:r w:rsidR="00810939" w:rsidRPr="00810939">
        <w:rPr>
          <w:rFonts w:ascii="Century Gothic" w:hAnsi="Century Gothic"/>
          <w:color w:val="3D3D3D"/>
          <w:sz w:val="22"/>
          <w:szCs w:val="22"/>
        </w:rPr>
        <w:t xml:space="preserve">systems and databases to </w:t>
      </w:r>
      <w:proofErr w:type="spellStart"/>
      <w:r w:rsidR="00810939" w:rsidRPr="00810939">
        <w:rPr>
          <w:rFonts w:ascii="Century Gothic" w:hAnsi="Century Gothic"/>
          <w:color w:val="3D3D3D"/>
          <w:sz w:val="22"/>
          <w:szCs w:val="22"/>
        </w:rPr>
        <w:t>optimise</w:t>
      </w:r>
      <w:proofErr w:type="spellEnd"/>
      <w:r w:rsidR="00810939" w:rsidRPr="00810939">
        <w:rPr>
          <w:rFonts w:ascii="Century Gothic" w:hAnsi="Century Gothic"/>
          <w:color w:val="3D3D3D"/>
          <w:sz w:val="22"/>
          <w:szCs w:val="22"/>
        </w:rPr>
        <w:t xml:space="preserve"> their contribution to informing, driving and supporting performance.</w:t>
      </w:r>
    </w:p>
    <w:p w14:paraId="69CA3A9D" w14:textId="77777777" w:rsidR="00810939" w:rsidRPr="00810939" w:rsidRDefault="00810939" w:rsidP="00810939">
      <w:pPr>
        <w:pStyle w:val="ListParagraph"/>
        <w:rPr>
          <w:rFonts w:ascii="Century Gothic" w:hAnsi="Century Gothic"/>
          <w:color w:val="3D3D3D"/>
          <w:sz w:val="22"/>
          <w:szCs w:val="22"/>
        </w:rPr>
      </w:pPr>
    </w:p>
    <w:p w14:paraId="2AADB8D3" w14:textId="77777777" w:rsidR="00810939" w:rsidRPr="00810939" w:rsidRDefault="000401CC" w:rsidP="0081093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sidRPr="00810939">
        <w:rPr>
          <w:rFonts w:ascii="Century Gothic" w:hAnsi="Century Gothic"/>
          <w:color w:val="3D3D3D"/>
          <w:sz w:val="22"/>
          <w:szCs w:val="22"/>
        </w:rPr>
        <w:t>To promote anti-discriminatory practice and ensure that equal opportunities policies and procedures are fully integrated</w:t>
      </w:r>
      <w:r w:rsidRPr="00810939">
        <w:rPr>
          <w:rFonts w:ascii="Century Gothic" w:hAnsi="Century Gothic"/>
          <w:color w:val="3D3D3D"/>
          <w:spacing w:val="40"/>
          <w:sz w:val="22"/>
          <w:szCs w:val="22"/>
        </w:rPr>
        <w:t xml:space="preserve"> </w:t>
      </w:r>
      <w:r w:rsidRPr="00810939">
        <w:rPr>
          <w:rFonts w:ascii="Century Gothic" w:hAnsi="Century Gothic"/>
          <w:color w:val="3D3D3D"/>
          <w:sz w:val="22"/>
          <w:szCs w:val="22"/>
        </w:rPr>
        <w:t>into the work of the Trust.</w:t>
      </w:r>
    </w:p>
    <w:p w14:paraId="65983EF5" w14:textId="77777777" w:rsidR="00810939" w:rsidRPr="00810939" w:rsidRDefault="00810939" w:rsidP="00810939">
      <w:pPr>
        <w:pStyle w:val="ListParagraph"/>
        <w:rPr>
          <w:rFonts w:ascii="Century Gothic" w:hAnsi="Century Gothic"/>
          <w:color w:val="3D3D3D"/>
          <w:sz w:val="22"/>
          <w:szCs w:val="22"/>
        </w:rPr>
      </w:pPr>
    </w:p>
    <w:p w14:paraId="35FE6B3B" w14:textId="75AAADCE" w:rsidR="00810939" w:rsidRPr="00810939" w:rsidRDefault="00AA265A" w:rsidP="0081093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Pr>
          <w:rFonts w:ascii="Century Gothic" w:hAnsi="Century Gothic"/>
          <w:color w:val="3D3D3D"/>
          <w:sz w:val="22"/>
          <w:szCs w:val="22"/>
        </w:rPr>
        <w:t>U</w:t>
      </w:r>
      <w:r w:rsidR="000401CC" w:rsidRPr="00810939">
        <w:rPr>
          <w:rFonts w:ascii="Century Gothic" w:hAnsi="Century Gothic"/>
          <w:color w:val="3D3D3D"/>
          <w:sz w:val="22"/>
          <w:szCs w:val="22"/>
        </w:rPr>
        <w:t>nderstand</w:t>
      </w:r>
      <w:r w:rsidR="000401CC" w:rsidRPr="00810939">
        <w:rPr>
          <w:rFonts w:ascii="Century Gothic" w:hAnsi="Century Gothic"/>
          <w:color w:val="3D3D3D"/>
          <w:spacing w:val="9"/>
          <w:sz w:val="22"/>
          <w:szCs w:val="22"/>
        </w:rPr>
        <w:t xml:space="preserve"> </w:t>
      </w:r>
      <w:r w:rsidR="000401CC" w:rsidRPr="00810939">
        <w:rPr>
          <w:rFonts w:ascii="Century Gothic" w:hAnsi="Century Gothic"/>
          <w:color w:val="3D3D3D"/>
          <w:sz w:val="22"/>
          <w:szCs w:val="22"/>
        </w:rPr>
        <w:t>and</w:t>
      </w:r>
      <w:r w:rsidR="000401CC" w:rsidRPr="00810939">
        <w:rPr>
          <w:rFonts w:ascii="Century Gothic" w:hAnsi="Century Gothic"/>
          <w:color w:val="3D3D3D"/>
          <w:spacing w:val="2"/>
          <w:sz w:val="22"/>
          <w:szCs w:val="22"/>
        </w:rPr>
        <w:t xml:space="preserve"> </w:t>
      </w:r>
      <w:r w:rsidR="000401CC" w:rsidRPr="00810939">
        <w:rPr>
          <w:rFonts w:ascii="Century Gothic" w:hAnsi="Century Gothic"/>
          <w:color w:val="3D3D3D"/>
          <w:sz w:val="22"/>
          <w:szCs w:val="22"/>
        </w:rPr>
        <w:t>commit</w:t>
      </w:r>
      <w:r w:rsidR="000401CC" w:rsidRPr="00810939">
        <w:rPr>
          <w:rFonts w:ascii="Century Gothic" w:hAnsi="Century Gothic"/>
          <w:color w:val="3D3D3D"/>
          <w:spacing w:val="6"/>
          <w:sz w:val="22"/>
          <w:szCs w:val="22"/>
        </w:rPr>
        <w:t xml:space="preserve"> </w:t>
      </w:r>
      <w:r w:rsidR="000401CC" w:rsidRPr="00810939">
        <w:rPr>
          <w:rFonts w:ascii="Century Gothic" w:hAnsi="Century Gothic"/>
          <w:color w:val="3D3D3D"/>
          <w:sz w:val="22"/>
          <w:szCs w:val="22"/>
        </w:rPr>
        <w:t>to</w:t>
      </w:r>
      <w:r w:rsidR="000401CC" w:rsidRPr="00810939">
        <w:rPr>
          <w:rFonts w:ascii="Century Gothic" w:hAnsi="Century Gothic"/>
          <w:color w:val="3D3D3D"/>
          <w:spacing w:val="-8"/>
          <w:sz w:val="22"/>
          <w:szCs w:val="22"/>
        </w:rPr>
        <w:t xml:space="preserve"> </w:t>
      </w:r>
      <w:r w:rsidR="000401CC" w:rsidRPr="00810939">
        <w:rPr>
          <w:rFonts w:ascii="Century Gothic" w:hAnsi="Century Gothic"/>
          <w:color w:val="3D3D3D"/>
          <w:sz w:val="22"/>
          <w:szCs w:val="22"/>
        </w:rPr>
        <w:t>the vision, values</w:t>
      </w:r>
      <w:r w:rsidR="000401CC" w:rsidRPr="00810939">
        <w:rPr>
          <w:rFonts w:ascii="Century Gothic" w:hAnsi="Century Gothic"/>
          <w:color w:val="3D3D3D"/>
          <w:spacing w:val="-3"/>
          <w:sz w:val="22"/>
          <w:szCs w:val="22"/>
        </w:rPr>
        <w:t xml:space="preserve"> </w:t>
      </w:r>
      <w:r w:rsidR="000401CC" w:rsidRPr="00810939">
        <w:rPr>
          <w:rFonts w:ascii="Century Gothic" w:hAnsi="Century Gothic"/>
          <w:color w:val="3D3D3D"/>
          <w:sz w:val="22"/>
          <w:szCs w:val="22"/>
        </w:rPr>
        <w:t>and</w:t>
      </w:r>
      <w:r w:rsidR="000401CC" w:rsidRPr="00810939">
        <w:rPr>
          <w:rFonts w:ascii="Century Gothic" w:hAnsi="Century Gothic"/>
          <w:color w:val="3D3D3D"/>
          <w:spacing w:val="-3"/>
          <w:sz w:val="22"/>
          <w:szCs w:val="22"/>
        </w:rPr>
        <w:t xml:space="preserve"> </w:t>
      </w:r>
      <w:r w:rsidR="000401CC" w:rsidRPr="00810939">
        <w:rPr>
          <w:rFonts w:ascii="Century Gothic" w:hAnsi="Century Gothic"/>
          <w:color w:val="3D3D3D"/>
          <w:sz w:val="22"/>
          <w:szCs w:val="22"/>
        </w:rPr>
        <w:t>objectives of</w:t>
      </w:r>
      <w:r w:rsidR="000401CC" w:rsidRPr="00810939">
        <w:rPr>
          <w:rFonts w:ascii="Century Gothic" w:hAnsi="Century Gothic"/>
          <w:color w:val="3D3D3D"/>
          <w:spacing w:val="-3"/>
          <w:sz w:val="22"/>
          <w:szCs w:val="22"/>
        </w:rPr>
        <w:t xml:space="preserve"> </w:t>
      </w:r>
      <w:r w:rsidR="000401CC" w:rsidRPr="00810939">
        <w:rPr>
          <w:rFonts w:ascii="Century Gothic" w:hAnsi="Century Gothic"/>
          <w:color w:val="3D3D3D"/>
          <w:sz w:val="22"/>
          <w:szCs w:val="22"/>
        </w:rPr>
        <w:t>the</w:t>
      </w:r>
      <w:r w:rsidR="000401CC" w:rsidRPr="00810939">
        <w:rPr>
          <w:rFonts w:ascii="Century Gothic" w:hAnsi="Century Gothic"/>
          <w:color w:val="3D3D3D"/>
          <w:spacing w:val="1"/>
          <w:sz w:val="22"/>
          <w:szCs w:val="22"/>
        </w:rPr>
        <w:t xml:space="preserve"> </w:t>
      </w:r>
      <w:r w:rsidR="000401CC" w:rsidRPr="00810939">
        <w:rPr>
          <w:rFonts w:ascii="Century Gothic" w:hAnsi="Century Gothic"/>
          <w:color w:val="3D3D3D"/>
          <w:sz w:val="22"/>
          <w:szCs w:val="22"/>
        </w:rPr>
        <w:t>Aspirations</w:t>
      </w:r>
      <w:r w:rsidR="000401CC" w:rsidRPr="00810939">
        <w:rPr>
          <w:rFonts w:ascii="Century Gothic" w:hAnsi="Century Gothic"/>
          <w:color w:val="3D3D3D"/>
          <w:spacing w:val="7"/>
          <w:sz w:val="22"/>
          <w:szCs w:val="22"/>
        </w:rPr>
        <w:t xml:space="preserve"> </w:t>
      </w:r>
      <w:r w:rsidR="000401CC" w:rsidRPr="00810939">
        <w:rPr>
          <w:rFonts w:ascii="Century Gothic" w:hAnsi="Century Gothic"/>
          <w:color w:val="3D3D3D"/>
          <w:sz w:val="22"/>
          <w:szCs w:val="22"/>
        </w:rPr>
        <w:t>Academies</w:t>
      </w:r>
      <w:r w:rsidR="000401CC" w:rsidRPr="00810939">
        <w:rPr>
          <w:rFonts w:ascii="Century Gothic" w:hAnsi="Century Gothic"/>
          <w:color w:val="3D3D3D"/>
          <w:spacing w:val="-3"/>
          <w:sz w:val="22"/>
          <w:szCs w:val="22"/>
        </w:rPr>
        <w:t xml:space="preserve"> </w:t>
      </w:r>
      <w:r w:rsidR="000401CC" w:rsidRPr="00810939">
        <w:rPr>
          <w:rFonts w:ascii="Century Gothic" w:hAnsi="Century Gothic"/>
          <w:color w:val="3D3D3D"/>
          <w:spacing w:val="-2"/>
          <w:sz w:val="22"/>
          <w:szCs w:val="22"/>
        </w:rPr>
        <w:t>Trust</w:t>
      </w:r>
      <w:r>
        <w:rPr>
          <w:rFonts w:ascii="Century Gothic" w:hAnsi="Century Gothic"/>
          <w:color w:val="3D3D3D"/>
          <w:spacing w:val="-2"/>
          <w:sz w:val="22"/>
          <w:szCs w:val="22"/>
        </w:rPr>
        <w:t xml:space="preserve">, modelling </w:t>
      </w:r>
      <w:proofErr w:type="spellStart"/>
      <w:r>
        <w:rPr>
          <w:rFonts w:ascii="Century Gothic" w:hAnsi="Century Gothic"/>
          <w:color w:val="3D3D3D"/>
          <w:spacing w:val="-2"/>
          <w:sz w:val="22"/>
          <w:szCs w:val="22"/>
        </w:rPr>
        <w:t>behaviours</w:t>
      </w:r>
      <w:proofErr w:type="spellEnd"/>
      <w:r>
        <w:rPr>
          <w:rFonts w:ascii="Century Gothic" w:hAnsi="Century Gothic"/>
          <w:color w:val="3D3D3D"/>
          <w:spacing w:val="-2"/>
          <w:sz w:val="22"/>
          <w:szCs w:val="22"/>
        </w:rPr>
        <w:t xml:space="preserve"> associated with these as befits a key leadership role.</w:t>
      </w:r>
    </w:p>
    <w:p w14:paraId="7C648D46" w14:textId="77777777" w:rsidR="00810939" w:rsidRPr="00810939" w:rsidRDefault="00810939" w:rsidP="00810939">
      <w:pPr>
        <w:pStyle w:val="ListParagraph"/>
        <w:rPr>
          <w:rFonts w:ascii="Century Gothic" w:hAnsi="Century Gothic"/>
          <w:color w:val="3D3D3D"/>
          <w:sz w:val="22"/>
          <w:szCs w:val="22"/>
        </w:rPr>
      </w:pPr>
    </w:p>
    <w:p w14:paraId="3D5CC930" w14:textId="02E5691F" w:rsidR="000401CC" w:rsidRPr="00810939" w:rsidRDefault="000401CC" w:rsidP="00810939">
      <w:pPr>
        <w:pStyle w:val="ListParagraph"/>
        <w:widowControl w:val="0"/>
        <w:numPr>
          <w:ilvl w:val="0"/>
          <w:numId w:val="30"/>
        </w:numPr>
        <w:tabs>
          <w:tab w:val="left" w:pos="567"/>
        </w:tabs>
        <w:autoSpaceDE w:val="0"/>
        <w:autoSpaceDN w:val="0"/>
        <w:spacing w:before="7"/>
        <w:ind w:left="426" w:right="206" w:hanging="426"/>
        <w:contextualSpacing w:val="0"/>
        <w:jc w:val="both"/>
        <w:rPr>
          <w:rFonts w:ascii="Century Gothic" w:hAnsi="Century Gothic"/>
          <w:sz w:val="22"/>
          <w:szCs w:val="22"/>
        </w:rPr>
      </w:pPr>
      <w:r w:rsidRPr="00810939">
        <w:rPr>
          <w:rFonts w:ascii="Century Gothic" w:hAnsi="Century Gothic"/>
          <w:color w:val="3D3D3D"/>
          <w:sz w:val="22"/>
          <w:szCs w:val="22"/>
        </w:rPr>
        <w:t>To</w:t>
      </w:r>
      <w:r w:rsidRPr="00810939">
        <w:rPr>
          <w:rFonts w:ascii="Century Gothic" w:hAnsi="Century Gothic"/>
          <w:color w:val="3D3D3D"/>
          <w:spacing w:val="-4"/>
          <w:sz w:val="22"/>
          <w:szCs w:val="22"/>
        </w:rPr>
        <w:t xml:space="preserve"> </w:t>
      </w:r>
      <w:r w:rsidRPr="00810939">
        <w:rPr>
          <w:rFonts w:ascii="Century Gothic" w:hAnsi="Century Gothic"/>
          <w:color w:val="3D3D3D"/>
          <w:sz w:val="22"/>
          <w:szCs w:val="22"/>
        </w:rPr>
        <w:t>undertake</w:t>
      </w:r>
      <w:r w:rsidRPr="00810939">
        <w:rPr>
          <w:rFonts w:ascii="Century Gothic" w:hAnsi="Century Gothic"/>
          <w:color w:val="3D3D3D"/>
          <w:spacing w:val="-1"/>
          <w:sz w:val="22"/>
          <w:szCs w:val="22"/>
        </w:rPr>
        <w:t xml:space="preserve"> </w:t>
      </w:r>
      <w:r w:rsidRPr="00810939">
        <w:rPr>
          <w:rFonts w:ascii="Century Gothic" w:hAnsi="Century Gothic"/>
          <w:color w:val="3D3D3D"/>
          <w:sz w:val="22"/>
          <w:szCs w:val="22"/>
        </w:rPr>
        <w:t>any additional responsibilities</w:t>
      </w:r>
      <w:r w:rsidRPr="00810939">
        <w:rPr>
          <w:rFonts w:ascii="Century Gothic" w:hAnsi="Century Gothic"/>
          <w:color w:val="3D3D3D"/>
          <w:spacing w:val="-15"/>
          <w:sz w:val="22"/>
          <w:szCs w:val="22"/>
        </w:rPr>
        <w:t xml:space="preserve"> </w:t>
      </w:r>
      <w:r w:rsidRPr="00810939">
        <w:rPr>
          <w:rFonts w:ascii="Century Gothic" w:hAnsi="Century Gothic"/>
          <w:color w:val="3D3D3D"/>
          <w:sz w:val="22"/>
          <w:szCs w:val="22"/>
        </w:rPr>
        <w:t>that</w:t>
      </w:r>
      <w:r w:rsidRPr="00810939">
        <w:rPr>
          <w:rFonts w:ascii="Century Gothic" w:hAnsi="Century Gothic"/>
          <w:color w:val="3D3D3D"/>
          <w:spacing w:val="-4"/>
          <w:sz w:val="22"/>
          <w:szCs w:val="22"/>
        </w:rPr>
        <w:t xml:space="preserve"> </w:t>
      </w:r>
      <w:r w:rsidRPr="00810939">
        <w:rPr>
          <w:rFonts w:ascii="Century Gothic" w:hAnsi="Century Gothic"/>
          <w:color w:val="3D3D3D"/>
          <w:sz w:val="22"/>
          <w:szCs w:val="22"/>
        </w:rPr>
        <w:t>may be</w:t>
      </w:r>
      <w:r w:rsidRPr="00810939">
        <w:rPr>
          <w:rFonts w:ascii="Century Gothic" w:hAnsi="Century Gothic"/>
          <w:color w:val="3D3D3D"/>
          <w:spacing w:val="-2"/>
          <w:sz w:val="22"/>
          <w:szCs w:val="22"/>
        </w:rPr>
        <w:t xml:space="preserve"> </w:t>
      </w:r>
      <w:r w:rsidRPr="00810939">
        <w:rPr>
          <w:rFonts w:ascii="Century Gothic" w:hAnsi="Century Gothic"/>
          <w:color w:val="3D3D3D"/>
          <w:sz w:val="22"/>
          <w:szCs w:val="22"/>
        </w:rPr>
        <w:t>required by</w:t>
      </w:r>
      <w:r w:rsidRPr="00810939">
        <w:rPr>
          <w:rFonts w:ascii="Century Gothic" w:hAnsi="Century Gothic"/>
          <w:color w:val="3D3D3D"/>
          <w:spacing w:val="-2"/>
          <w:sz w:val="22"/>
          <w:szCs w:val="22"/>
        </w:rPr>
        <w:t xml:space="preserve"> </w:t>
      </w:r>
      <w:r w:rsidRPr="00810939">
        <w:rPr>
          <w:rFonts w:ascii="Century Gothic" w:hAnsi="Century Gothic"/>
          <w:color w:val="3D3D3D"/>
          <w:sz w:val="22"/>
          <w:szCs w:val="22"/>
        </w:rPr>
        <w:t>the</w:t>
      </w:r>
      <w:r w:rsidRPr="00810939">
        <w:rPr>
          <w:rFonts w:ascii="Century Gothic" w:hAnsi="Century Gothic"/>
          <w:color w:val="3D3D3D"/>
          <w:spacing w:val="-15"/>
          <w:sz w:val="22"/>
          <w:szCs w:val="22"/>
        </w:rPr>
        <w:t xml:space="preserve"> </w:t>
      </w:r>
      <w:r w:rsidR="00810939" w:rsidRPr="00810939">
        <w:rPr>
          <w:rFonts w:ascii="Century Gothic" w:hAnsi="Century Gothic"/>
          <w:color w:val="3D3D3D"/>
          <w:spacing w:val="-15"/>
          <w:sz w:val="22"/>
          <w:szCs w:val="22"/>
        </w:rPr>
        <w:t>Managing Director a</w:t>
      </w:r>
      <w:r w:rsidRPr="00810939">
        <w:rPr>
          <w:rFonts w:ascii="Century Gothic" w:hAnsi="Century Gothic"/>
          <w:color w:val="3D3D3D"/>
          <w:sz w:val="22"/>
          <w:szCs w:val="22"/>
        </w:rPr>
        <w:t xml:space="preserve">nd </w:t>
      </w:r>
      <w:r w:rsidR="00810939" w:rsidRPr="00810939">
        <w:rPr>
          <w:rFonts w:ascii="Century Gothic" w:hAnsi="Century Gothic"/>
          <w:color w:val="3D3D3D"/>
          <w:sz w:val="22"/>
          <w:szCs w:val="22"/>
        </w:rPr>
        <w:t>Chief</w:t>
      </w:r>
      <w:r w:rsidRPr="00810939">
        <w:rPr>
          <w:rFonts w:ascii="Century Gothic" w:hAnsi="Century Gothic"/>
          <w:color w:val="3D3D3D"/>
          <w:sz w:val="22"/>
          <w:szCs w:val="22"/>
        </w:rPr>
        <w:t xml:space="preserve"> Finance and Operations </w:t>
      </w:r>
      <w:r w:rsidR="00810939" w:rsidRPr="00810939">
        <w:rPr>
          <w:rFonts w:ascii="Century Gothic" w:hAnsi="Century Gothic"/>
          <w:color w:val="3D3D3D"/>
          <w:sz w:val="22"/>
          <w:szCs w:val="22"/>
        </w:rPr>
        <w:t xml:space="preserve">Officer </w:t>
      </w:r>
      <w:r w:rsidRPr="00810939">
        <w:rPr>
          <w:rFonts w:ascii="Century Gothic" w:hAnsi="Century Gothic"/>
          <w:color w:val="3D3D3D"/>
          <w:sz w:val="22"/>
          <w:szCs w:val="22"/>
        </w:rPr>
        <w:t>commensurate with the senior grade and nature of the post.</w:t>
      </w:r>
    </w:p>
    <w:p w14:paraId="28B88FD8" w14:textId="155E58CC" w:rsidR="00712CFB" w:rsidRPr="001703FE" w:rsidRDefault="00712CFB" w:rsidP="001703FE">
      <w:pPr>
        <w:spacing w:after="245" w:line="248" w:lineRule="auto"/>
        <w:jc w:val="both"/>
        <w:rPr>
          <w:rFonts w:ascii="Century Gothic" w:hAnsi="Century Gothic"/>
          <w:b/>
          <w:color w:val="C00000"/>
          <w:sz w:val="22"/>
        </w:rPr>
      </w:pPr>
    </w:p>
    <w:p w14:paraId="1D97C066" w14:textId="68B46BD4" w:rsidR="00EF12A0" w:rsidRPr="00B04296" w:rsidRDefault="00EF12A0" w:rsidP="00810939">
      <w:pPr>
        <w:spacing w:after="5" w:line="248" w:lineRule="auto"/>
        <w:jc w:val="both"/>
        <w:rPr>
          <w:rFonts w:ascii="Century Gothic" w:hAnsi="Century Gothic"/>
          <w:sz w:val="22"/>
          <w:szCs w:val="22"/>
        </w:rPr>
      </w:pPr>
      <w:r w:rsidRPr="00B04296">
        <w:rPr>
          <w:rFonts w:ascii="Century Gothic" w:hAnsi="Century Gothic"/>
          <w:sz w:val="22"/>
          <w:szCs w:val="22"/>
        </w:rPr>
        <w:t xml:space="preserve">This job description will be reviewed at regular intervals and is subject to change as the needs of the </w:t>
      </w:r>
      <w:r w:rsidR="00810939" w:rsidRPr="00B04296">
        <w:rPr>
          <w:rFonts w:ascii="Century Gothic" w:hAnsi="Century Gothic"/>
          <w:sz w:val="22"/>
          <w:szCs w:val="22"/>
        </w:rPr>
        <w:t>Trust</w:t>
      </w:r>
      <w:r w:rsidRPr="00B04296">
        <w:rPr>
          <w:rFonts w:ascii="Century Gothic" w:hAnsi="Century Gothic"/>
          <w:sz w:val="22"/>
          <w:szCs w:val="22"/>
        </w:rPr>
        <w:t xml:space="preserve"> evolve</w:t>
      </w:r>
      <w:r w:rsidR="00810939" w:rsidRPr="00B04296">
        <w:rPr>
          <w:rFonts w:ascii="Century Gothic" w:hAnsi="Century Gothic"/>
          <w:sz w:val="22"/>
          <w:szCs w:val="22"/>
        </w:rPr>
        <w:t>.</w:t>
      </w:r>
      <w:r w:rsidRPr="00B04296">
        <w:rPr>
          <w:rFonts w:ascii="Century Gothic" w:hAnsi="Century Gothic"/>
          <w:sz w:val="22"/>
          <w:szCs w:val="22"/>
        </w:rPr>
        <w:t xml:space="preserve"> </w:t>
      </w:r>
    </w:p>
    <w:p w14:paraId="48931796" w14:textId="77777777" w:rsidR="00EF12A0" w:rsidRPr="00B04296" w:rsidRDefault="00EF12A0" w:rsidP="00B04296">
      <w:pPr>
        <w:spacing w:line="259" w:lineRule="auto"/>
        <w:ind w:left="281"/>
        <w:rPr>
          <w:rFonts w:ascii="Century Gothic" w:hAnsi="Century Gothic"/>
          <w:sz w:val="22"/>
          <w:szCs w:val="22"/>
        </w:rPr>
      </w:pPr>
    </w:p>
    <w:p w14:paraId="742C6709" w14:textId="77777777" w:rsidR="00B04296" w:rsidRPr="00B04296" w:rsidRDefault="00B04296" w:rsidP="00B04296">
      <w:pPr>
        <w:spacing w:line="259" w:lineRule="auto"/>
        <w:ind w:left="281"/>
        <w:rPr>
          <w:rFonts w:ascii="Century Gothic" w:hAnsi="Century Gothic"/>
          <w:sz w:val="22"/>
          <w:szCs w:val="22"/>
        </w:rPr>
      </w:pPr>
    </w:p>
    <w:p w14:paraId="2B18DF66" w14:textId="2978CC41" w:rsidR="00B04296" w:rsidRDefault="00E42F80" w:rsidP="00B04296">
      <w:pPr>
        <w:spacing w:line="259" w:lineRule="auto"/>
        <w:rPr>
          <w:rFonts w:ascii="Century Gothic" w:hAnsi="Century Gothic"/>
          <w:sz w:val="22"/>
          <w:szCs w:val="22"/>
        </w:rPr>
      </w:pPr>
      <w:proofErr w:type="gramStart"/>
      <w:r>
        <w:rPr>
          <w:rFonts w:ascii="Century Gothic" w:hAnsi="Century Gothic"/>
          <w:sz w:val="22"/>
          <w:szCs w:val="22"/>
        </w:rPr>
        <w:t>Footn</w:t>
      </w:r>
      <w:r w:rsidR="00B04296" w:rsidRPr="00B04296">
        <w:rPr>
          <w:rFonts w:ascii="Century Gothic" w:hAnsi="Century Gothic"/>
          <w:sz w:val="22"/>
          <w:szCs w:val="22"/>
        </w:rPr>
        <w:t>ote  1</w:t>
      </w:r>
      <w:proofErr w:type="gramEnd"/>
      <w:r w:rsidR="00B04296" w:rsidRPr="00B04296">
        <w:rPr>
          <w:rFonts w:ascii="Century Gothic" w:hAnsi="Century Gothic"/>
          <w:sz w:val="22"/>
          <w:szCs w:val="22"/>
        </w:rPr>
        <w:t xml:space="preserve">:  </w:t>
      </w:r>
      <w:r w:rsidR="00B04296">
        <w:rPr>
          <w:rFonts w:ascii="Century Gothic" w:hAnsi="Century Gothic"/>
          <w:sz w:val="22"/>
          <w:szCs w:val="22"/>
        </w:rPr>
        <w:t xml:space="preserve">  At the outset of appointment areas of compliance expected to be assigned to the Director of HR&amp;C are</w:t>
      </w:r>
      <w:r w:rsidR="00F20820">
        <w:rPr>
          <w:rFonts w:ascii="Century Gothic" w:hAnsi="Century Gothic"/>
          <w:sz w:val="22"/>
          <w:szCs w:val="22"/>
        </w:rPr>
        <w:t xml:space="preserve"> as follows.</w:t>
      </w:r>
    </w:p>
    <w:p w14:paraId="744192B1" w14:textId="77777777" w:rsidR="00B04296" w:rsidRDefault="00B04296" w:rsidP="00B04296">
      <w:pPr>
        <w:spacing w:line="259" w:lineRule="auto"/>
        <w:rPr>
          <w:rFonts w:ascii="Century Gothic" w:hAnsi="Century Gothic"/>
          <w:sz w:val="22"/>
          <w:szCs w:val="22"/>
        </w:rPr>
      </w:pPr>
    </w:p>
    <w:p w14:paraId="03D5790B" w14:textId="5E13CA22" w:rsidR="00DD0354" w:rsidRDefault="00B04296" w:rsidP="00DD0354">
      <w:pPr>
        <w:pStyle w:val="ListParagraph"/>
        <w:numPr>
          <w:ilvl w:val="0"/>
          <w:numId w:val="33"/>
        </w:numPr>
        <w:spacing w:line="259" w:lineRule="auto"/>
        <w:rPr>
          <w:rFonts w:ascii="Century Gothic" w:hAnsi="Century Gothic"/>
          <w:sz w:val="22"/>
          <w:szCs w:val="22"/>
        </w:rPr>
      </w:pPr>
      <w:r>
        <w:rPr>
          <w:rFonts w:ascii="Century Gothic" w:hAnsi="Century Gothic"/>
          <w:sz w:val="22"/>
          <w:szCs w:val="22"/>
        </w:rPr>
        <w:t xml:space="preserve">GDPR:  The Director of HR&amp;C is the Trust lead for GDPR </w:t>
      </w:r>
      <w:r w:rsidR="002850D1">
        <w:rPr>
          <w:rFonts w:ascii="Century Gothic" w:hAnsi="Century Gothic"/>
          <w:sz w:val="22"/>
          <w:szCs w:val="22"/>
        </w:rPr>
        <w:t>with</w:t>
      </w:r>
      <w:r>
        <w:rPr>
          <w:rFonts w:ascii="Century Gothic" w:hAnsi="Century Gothic"/>
          <w:sz w:val="22"/>
          <w:szCs w:val="22"/>
        </w:rPr>
        <w:t xml:space="preserve"> this role </w:t>
      </w:r>
      <w:r w:rsidR="002850D1">
        <w:rPr>
          <w:rFonts w:ascii="Century Gothic" w:hAnsi="Century Gothic"/>
          <w:sz w:val="22"/>
          <w:szCs w:val="22"/>
        </w:rPr>
        <w:t>being</w:t>
      </w:r>
      <w:r>
        <w:rPr>
          <w:rFonts w:ascii="Century Gothic" w:hAnsi="Century Gothic"/>
          <w:sz w:val="22"/>
          <w:szCs w:val="22"/>
        </w:rPr>
        <w:t xml:space="preserve"> undertaken in conjunction with an external service provider </w:t>
      </w:r>
      <w:r w:rsidR="002850D1">
        <w:rPr>
          <w:rFonts w:ascii="Century Gothic" w:hAnsi="Century Gothic"/>
          <w:sz w:val="22"/>
          <w:szCs w:val="22"/>
        </w:rPr>
        <w:t xml:space="preserve">that is </w:t>
      </w:r>
      <w:r>
        <w:rPr>
          <w:rFonts w:ascii="Century Gothic" w:hAnsi="Century Gothic"/>
          <w:sz w:val="22"/>
          <w:szCs w:val="22"/>
        </w:rPr>
        <w:t>commissioned to act as the Trust’s Data Protection Office</w:t>
      </w:r>
      <w:r w:rsidR="00DD0354">
        <w:rPr>
          <w:rFonts w:ascii="Century Gothic" w:hAnsi="Century Gothic"/>
          <w:sz w:val="22"/>
          <w:szCs w:val="22"/>
        </w:rPr>
        <w:t>r</w:t>
      </w:r>
    </w:p>
    <w:p w14:paraId="29B68256" w14:textId="77777777" w:rsidR="00DD0354" w:rsidRDefault="00DD0354" w:rsidP="00DD0354">
      <w:pPr>
        <w:pStyle w:val="ListParagraph"/>
        <w:spacing w:line="259" w:lineRule="auto"/>
        <w:rPr>
          <w:rFonts w:ascii="Century Gothic" w:hAnsi="Century Gothic"/>
          <w:sz w:val="22"/>
          <w:szCs w:val="22"/>
        </w:rPr>
      </w:pPr>
    </w:p>
    <w:p w14:paraId="228AC66A" w14:textId="112D394F" w:rsidR="00DD0354" w:rsidRDefault="00DD0354" w:rsidP="00DD0354">
      <w:pPr>
        <w:pStyle w:val="ListParagraph"/>
        <w:numPr>
          <w:ilvl w:val="0"/>
          <w:numId w:val="33"/>
        </w:numPr>
        <w:spacing w:line="259" w:lineRule="auto"/>
        <w:rPr>
          <w:rFonts w:ascii="Century Gothic" w:hAnsi="Century Gothic"/>
          <w:sz w:val="22"/>
          <w:szCs w:val="22"/>
        </w:rPr>
      </w:pPr>
      <w:r>
        <w:rPr>
          <w:rFonts w:ascii="Century Gothic" w:hAnsi="Century Gothic"/>
          <w:sz w:val="22"/>
          <w:szCs w:val="22"/>
        </w:rPr>
        <w:t>C</w:t>
      </w:r>
      <w:r w:rsidRPr="00DD0354">
        <w:rPr>
          <w:rFonts w:ascii="Century Gothic" w:hAnsi="Century Gothic"/>
          <w:sz w:val="22"/>
          <w:szCs w:val="22"/>
        </w:rPr>
        <w:t xml:space="preserve">omplaints: </w:t>
      </w:r>
      <w:r>
        <w:rPr>
          <w:rFonts w:ascii="Century Gothic" w:hAnsi="Century Gothic"/>
          <w:sz w:val="22"/>
          <w:szCs w:val="22"/>
        </w:rPr>
        <w:t xml:space="preserve">  </w:t>
      </w:r>
      <w:r w:rsidR="002850D1">
        <w:rPr>
          <w:rFonts w:ascii="Century Gothic" w:hAnsi="Century Gothic"/>
          <w:sz w:val="22"/>
          <w:szCs w:val="22"/>
        </w:rPr>
        <w:t xml:space="preserve">key responsibilities of the Director of HR&amp;C in this area are: </w:t>
      </w:r>
      <w:r>
        <w:rPr>
          <w:rFonts w:ascii="Century Gothic" w:hAnsi="Century Gothic"/>
          <w:sz w:val="22"/>
          <w:szCs w:val="22"/>
        </w:rPr>
        <w:t xml:space="preserve">reviewing Trust wide policy on the handling of </w:t>
      </w:r>
      <w:proofErr w:type="gramStart"/>
      <w:r>
        <w:rPr>
          <w:rFonts w:ascii="Century Gothic" w:hAnsi="Century Gothic"/>
          <w:sz w:val="22"/>
          <w:szCs w:val="22"/>
        </w:rPr>
        <w:t>complaints</w:t>
      </w:r>
      <w:r w:rsidR="002850D1">
        <w:rPr>
          <w:rFonts w:ascii="Century Gothic" w:hAnsi="Century Gothic"/>
          <w:sz w:val="22"/>
          <w:szCs w:val="22"/>
        </w:rPr>
        <w:t>;</w:t>
      </w:r>
      <w:r>
        <w:rPr>
          <w:rFonts w:ascii="Century Gothic" w:hAnsi="Century Gothic"/>
          <w:sz w:val="22"/>
          <w:szCs w:val="22"/>
        </w:rPr>
        <w:t xml:space="preserve">  advising</w:t>
      </w:r>
      <w:proofErr w:type="gramEnd"/>
      <w:r>
        <w:rPr>
          <w:rFonts w:ascii="Century Gothic" w:hAnsi="Century Gothic"/>
          <w:sz w:val="22"/>
          <w:szCs w:val="22"/>
        </w:rPr>
        <w:t xml:space="preserve"> academy leadership staff on good practice in dealing with complaints casework and providing direct support to them in dealing with complex cases</w:t>
      </w:r>
      <w:r w:rsidR="002850D1">
        <w:rPr>
          <w:rFonts w:ascii="Century Gothic" w:hAnsi="Century Gothic"/>
          <w:sz w:val="22"/>
          <w:szCs w:val="22"/>
        </w:rPr>
        <w:t>;</w:t>
      </w:r>
      <w:r>
        <w:rPr>
          <w:rFonts w:ascii="Century Gothic" w:hAnsi="Century Gothic"/>
          <w:sz w:val="22"/>
          <w:szCs w:val="22"/>
        </w:rPr>
        <w:t xml:space="preserve">  supporting the Managing Director in allocation of complaints casework needing to be managed centrally  and  maintaining records of such cases.</w:t>
      </w:r>
    </w:p>
    <w:p w14:paraId="054E18BE" w14:textId="77777777" w:rsidR="00DD0354" w:rsidRPr="00DD0354" w:rsidRDefault="00DD0354" w:rsidP="00DD0354">
      <w:pPr>
        <w:pStyle w:val="ListParagraph"/>
        <w:rPr>
          <w:rFonts w:ascii="Century Gothic" w:hAnsi="Century Gothic"/>
          <w:sz w:val="22"/>
          <w:szCs w:val="22"/>
        </w:rPr>
      </w:pPr>
    </w:p>
    <w:p w14:paraId="4CFB644E" w14:textId="77777777" w:rsidR="008355FB" w:rsidRDefault="00DD0354" w:rsidP="008355FB">
      <w:pPr>
        <w:pStyle w:val="ListParagraph"/>
        <w:numPr>
          <w:ilvl w:val="0"/>
          <w:numId w:val="33"/>
        </w:numPr>
        <w:spacing w:line="259" w:lineRule="auto"/>
        <w:rPr>
          <w:rFonts w:ascii="Century Gothic" w:hAnsi="Century Gothic"/>
          <w:sz w:val="22"/>
          <w:szCs w:val="22"/>
        </w:rPr>
      </w:pPr>
      <w:r>
        <w:rPr>
          <w:rFonts w:ascii="Century Gothic" w:hAnsi="Century Gothic"/>
          <w:sz w:val="22"/>
          <w:szCs w:val="22"/>
        </w:rPr>
        <w:t xml:space="preserve">Governance: </w:t>
      </w:r>
      <w:r w:rsidR="008355FB">
        <w:rPr>
          <w:rFonts w:ascii="Century Gothic" w:hAnsi="Century Gothic"/>
          <w:sz w:val="22"/>
          <w:szCs w:val="22"/>
        </w:rPr>
        <w:t xml:space="preserve">Working in conjunction with commissioned governance professional service provider(s) and in liaison with the Managing Director and Chief Finance and Operations Officer, the Director of HR&amp;C has a key role in facilitating the effective operation of the Trust’s governance systems. </w:t>
      </w:r>
    </w:p>
    <w:p w14:paraId="3DFCD287" w14:textId="77777777" w:rsidR="008355FB" w:rsidRPr="008355FB" w:rsidRDefault="008355FB" w:rsidP="008355FB">
      <w:pPr>
        <w:pStyle w:val="ListParagraph"/>
        <w:rPr>
          <w:rFonts w:ascii="Century Gothic" w:hAnsi="Century Gothic"/>
          <w:sz w:val="22"/>
          <w:szCs w:val="22"/>
        </w:rPr>
      </w:pPr>
    </w:p>
    <w:p w14:paraId="1E652C03" w14:textId="00F10DC1" w:rsidR="008355FB" w:rsidRDefault="008355FB" w:rsidP="008355FB">
      <w:pPr>
        <w:pStyle w:val="ListParagraph"/>
        <w:numPr>
          <w:ilvl w:val="0"/>
          <w:numId w:val="33"/>
        </w:numPr>
        <w:spacing w:line="259" w:lineRule="auto"/>
        <w:rPr>
          <w:rFonts w:ascii="Century Gothic" w:hAnsi="Century Gothic"/>
          <w:sz w:val="22"/>
          <w:szCs w:val="22"/>
        </w:rPr>
      </w:pPr>
      <w:proofErr w:type="gramStart"/>
      <w:r>
        <w:rPr>
          <w:rFonts w:ascii="Century Gothic" w:hAnsi="Century Gothic"/>
          <w:sz w:val="22"/>
          <w:szCs w:val="22"/>
        </w:rPr>
        <w:t>Policy  oversight</w:t>
      </w:r>
      <w:proofErr w:type="gramEnd"/>
      <w:r w:rsidR="002850D1">
        <w:rPr>
          <w:rFonts w:ascii="Century Gothic" w:hAnsi="Century Gothic"/>
          <w:sz w:val="22"/>
          <w:szCs w:val="22"/>
        </w:rPr>
        <w:t>:  The Director of HR&amp;C has an overviewing role</w:t>
      </w:r>
      <w:r w:rsidR="00F20820">
        <w:rPr>
          <w:rFonts w:ascii="Century Gothic" w:hAnsi="Century Gothic"/>
          <w:sz w:val="22"/>
          <w:szCs w:val="22"/>
        </w:rPr>
        <w:t>,</w:t>
      </w:r>
      <w:r w:rsidR="002850D1">
        <w:rPr>
          <w:rFonts w:ascii="Century Gothic" w:hAnsi="Century Gothic"/>
          <w:sz w:val="22"/>
          <w:szCs w:val="22"/>
        </w:rPr>
        <w:t xml:space="preserve"> mapping out how the Trust complies with the DfE’s policy requirements for multi academy trusts and liaising with policy owners to ensure </w:t>
      </w:r>
      <w:r w:rsidR="00F20820">
        <w:rPr>
          <w:rFonts w:ascii="Century Gothic" w:hAnsi="Century Gothic"/>
          <w:sz w:val="22"/>
          <w:szCs w:val="22"/>
        </w:rPr>
        <w:t>that policies are regularly reviewed and approved.</w:t>
      </w:r>
    </w:p>
    <w:p w14:paraId="4505EB85" w14:textId="77777777" w:rsidR="008355FB" w:rsidRPr="008355FB" w:rsidRDefault="008355FB" w:rsidP="008355FB">
      <w:pPr>
        <w:pStyle w:val="ListParagraph"/>
        <w:rPr>
          <w:rFonts w:ascii="Century Gothic" w:hAnsi="Century Gothic"/>
          <w:sz w:val="22"/>
          <w:szCs w:val="22"/>
        </w:rPr>
      </w:pPr>
    </w:p>
    <w:p w14:paraId="0C61B382" w14:textId="77777777" w:rsidR="008355FB" w:rsidRDefault="00F20820" w:rsidP="008355FB">
      <w:pPr>
        <w:pStyle w:val="ListParagraph"/>
        <w:numPr>
          <w:ilvl w:val="0"/>
          <w:numId w:val="33"/>
        </w:numPr>
        <w:spacing w:line="259" w:lineRule="auto"/>
        <w:rPr>
          <w:rFonts w:ascii="Century Gothic" w:hAnsi="Century Gothic"/>
          <w:sz w:val="22"/>
          <w:szCs w:val="22"/>
        </w:rPr>
      </w:pPr>
      <w:r>
        <w:rPr>
          <w:rFonts w:ascii="Century Gothic" w:hAnsi="Century Gothic"/>
          <w:sz w:val="22"/>
          <w:szCs w:val="22"/>
        </w:rPr>
        <w:t>Strategic r</w:t>
      </w:r>
      <w:r w:rsidR="008355FB">
        <w:rPr>
          <w:rFonts w:ascii="Century Gothic" w:hAnsi="Century Gothic"/>
          <w:sz w:val="22"/>
          <w:szCs w:val="22"/>
        </w:rPr>
        <w:t>isk management</w:t>
      </w:r>
      <w:r>
        <w:rPr>
          <w:rFonts w:ascii="Century Gothic" w:hAnsi="Century Gothic"/>
          <w:sz w:val="22"/>
          <w:szCs w:val="22"/>
        </w:rPr>
        <w:t>:  The Director of HR&amp;</w:t>
      </w:r>
      <w:proofErr w:type="gramStart"/>
      <w:r>
        <w:rPr>
          <w:rFonts w:ascii="Century Gothic" w:hAnsi="Century Gothic"/>
          <w:sz w:val="22"/>
          <w:szCs w:val="22"/>
        </w:rPr>
        <w:t>C  oversees</w:t>
      </w:r>
      <w:proofErr w:type="gramEnd"/>
      <w:r>
        <w:rPr>
          <w:rFonts w:ascii="Century Gothic" w:hAnsi="Century Gothic"/>
          <w:sz w:val="22"/>
          <w:szCs w:val="22"/>
        </w:rPr>
        <w:t xml:space="preserve">  the Trust’s strategic risk management system, periodically drawing down information from academy risk registers to report to trustees and key leaders and</w:t>
      </w:r>
      <w:r w:rsidRPr="00F20820">
        <w:rPr>
          <w:rFonts w:ascii="Century Gothic" w:hAnsi="Century Gothic"/>
          <w:sz w:val="22"/>
          <w:szCs w:val="22"/>
        </w:rPr>
        <w:t xml:space="preserve"> </w:t>
      </w:r>
      <w:r>
        <w:rPr>
          <w:rFonts w:ascii="Century Gothic" w:hAnsi="Century Gothic"/>
          <w:sz w:val="22"/>
          <w:szCs w:val="22"/>
        </w:rPr>
        <w:t>providing or commissioning relevant training.</w:t>
      </w:r>
    </w:p>
    <w:p w14:paraId="1FB31043" w14:textId="77777777" w:rsidR="00200BFB" w:rsidRDefault="00200BFB" w:rsidP="00200BFB">
      <w:pPr>
        <w:spacing w:line="259" w:lineRule="auto"/>
        <w:rPr>
          <w:rFonts w:ascii="Century Gothic" w:hAnsi="Century Gothic"/>
          <w:sz w:val="22"/>
          <w:szCs w:val="22"/>
        </w:rPr>
      </w:pPr>
    </w:p>
    <w:p w14:paraId="24CDDDC6" w14:textId="65DF3B15" w:rsidR="00200BFB" w:rsidRDefault="00200BFB" w:rsidP="00200BFB">
      <w:pPr>
        <w:spacing w:line="259" w:lineRule="auto"/>
        <w:rPr>
          <w:rFonts w:ascii="Century Gothic" w:hAnsi="Century Gothic"/>
          <w:sz w:val="22"/>
          <w:szCs w:val="22"/>
        </w:rPr>
      </w:pPr>
      <w:proofErr w:type="spellStart"/>
      <w:r w:rsidRPr="007A0A73">
        <w:rPr>
          <w:rFonts w:ascii="Century Gothic" w:hAnsi="Century Gothic"/>
          <w:sz w:val="22"/>
          <w:szCs w:val="22"/>
        </w:rPr>
        <w:t>Recognising</w:t>
      </w:r>
      <w:proofErr w:type="spellEnd"/>
      <w:r w:rsidRPr="007A0A73">
        <w:rPr>
          <w:rFonts w:ascii="Century Gothic" w:hAnsi="Century Gothic"/>
          <w:sz w:val="22"/>
          <w:szCs w:val="22"/>
        </w:rPr>
        <w:t xml:space="preserve"> that a new appointee coming into role will not necessarily have experience or significant knowledge across all the above areas of compliance, provision will be made for additional support to the postholder in the delivery of these responsibilities in the first year of their appointment.</w:t>
      </w:r>
    </w:p>
    <w:p w14:paraId="1D7C7510" w14:textId="185C379A" w:rsidR="00200BFB" w:rsidRPr="00200BFB" w:rsidRDefault="00200BFB" w:rsidP="00200BFB">
      <w:pPr>
        <w:spacing w:line="259" w:lineRule="auto"/>
        <w:rPr>
          <w:rFonts w:ascii="Century Gothic" w:hAnsi="Century Gothic"/>
          <w:sz w:val="22"/>
          <w:szCs w:val="22"/>
        </w:rPr>
        <w:sectPr w:rsidR="00200BFB" w:rsidRPr="00200BFB" w:rsidSect="009003AC">
          <w:headerReference w:type="default" r:id="rId9"/>
          <w:footerReference w:type="default" r:id="rId10"/>
          <w:pgSz w:w="11900" w:h="16840"/>
          <w:pgMar w:top="993" w:right="1134" w:bottom="851" w:left="1134" w:header="709" w:footer="850" w:gutter="0"/>
          <w:cols w:space="720"/>
        </w:sectPr>
      </w:pPr>
    </w:p>
    <w:p w14:paraId="4AA39A5D" w14:textId="4A981C88" w:rsidR="004228D9" w:rsidRPr="003809D2" w:rsidRDefault="004228D9" w:rsidP="0096093E">
      <w:pPr>
        <w:spacing w:after="120"/>
        <w:jc w:val="both"/>
        <w:rPr>
          <w:rFonts w:ascii="Century Gothic" w:eastAsia="ヒラギノ角ゴ Pro W3" w:hAnsi="Century Gothic"/>
          <w:color w:val="000000"/>
          <w:sz w:val="32"/>
          <w:szCs w:val="32"/>
          <w:u w:color="000000"/>
        </w:rPr>
      </w:pPr>
      <w:r w:rsidRPr="003809D2">
        <w:rPr>
          <w:rFonts w:ascii="Century Gothic" w:eastAsia="ヒラギノ角ゴ Pro W3" w:hAnsi="Century Gothic"/>
          <w:b/>
          <w:color w:val="000000"/>
          <w:sz w:val="32"/>
          <w:szCs w:val="32"/>
          <w:u w:color="000000"/>
        </w:rPr>
        <w:lastRenderedPageBreak/>
        <w:t xml:space="preserve">Person Specification: </w:t>
      </w:r>
    </w:p>
    <w:p w14:paraId="4CCFD6CC" w14:textId="77777777" w:rsidR="00A52007" w:rsidRPr="00CA1A81" w:rsidRDefault="00A52007" w:rsidP="006248C0">
      <w:pPr>
        <w:rPr>
          <w:rFonts w:ascii="Century Gothic" w:eastAsia="ヒラギノ角ゴ Pro W3" w:hAnsi="Century Gothic"/>
          <w:color w:val="000000"/>
          <w:sz w:val="22"/>
          <w:szCs w:val="22"/>
          <w:u w:color="000000"/>
        </w:rPr>
      </w:pPr>
      <w:r w:rsidRPr="00CA1A81">
        <w:rPr>
          <w:rFonts w:ascii="Century Gothic" w:hAnsi="Century Gothic"/>
          <w:sz w:val="22"/>
          <w:szCs w:val="22"/>
        </w:rPr>
        <w:t>Assessed by application (A) Assessed by the recruitment process (R)</w:t>
      </w:r>
    </w:p>
    <w:p w14:paraId="17F1583B" w14:textId="20D28143" w:rsidR="00931CF5" w:rsidRDefault="00931CF5" w:rsidP="00C62848">
      <w:pPr>
        <w:pStyle w:val="Body"/>
        <w:jc w:val="both"/>
        <w:rPr>
          <w:rFonts w:ascii="Century Gothic" w:hAnsi="Century Gothic"/>
          <w:b/>
          <w:bCs/>
          <w:color w:val="548DD4" w:themeColor="text2" w:themeTint="99"/>
          <w:lang w:val="en-US"/>
        </w:rPr>
      </w:pPr>
    </w:p>
    <w:tbl>
      <w:tblPr>
        <w:tblW w:w="10064" w:type="dxa"/>
        <w:tblInd w:w="-10" w:type="dxa"/>
        <w:shd w:val="clear" w:color="auto" w:fill="FFFFFF"/>
        <w:tblLayout w:type="fixed"/>
        <w:tblLook w:val="0000" w:firstRow="0" w:lastRow="0" w:firstColumn="0" w:lastColumn="0" w:noHBand="0" w:noVBand="0"/>
      </w:tblPr>
      <w:tblGrid>
        <w:gridCol w:w="7795"/>
        <w:gridCol w:w="1135"/>
        <w:gridCol w:w="1134"/>
      </w:tblGrid>
      <w:tr w:rsidR="00A52007" w:rsidRPr="003809D2" w14:paraId="23FFB87E" w14:textId="77777777" w:rsidTr="004605B5">
        <w:trPr>
          <w:cantSplit/>
          <w:trHeight w:val="137"/>
          <w:tblHeader/>
        </w:trPr>
        <w:tc>
          <w:tcPr>
            <w:tcW w:w="779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C12F46F" w14:textId="77777777" w:rsidR="00A52007" w:rsidRPr="003809D2" w:rsidRDefault="00A52007" w:rsidP="00FD79C1">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426"/>
              <w:jc w:val="center"/>
              <w:rPr>
                <w:rFonts w:ascii="Century Gothic" w:eastAsia="ヒラギノ角ゴ Pro W3" w:hAnsi="Century Gothic"/>
                <w:b/>
                <w:color w:val="000000"/>
                <w:sz w:val="22"/>
                <w:szCs w:val="22"/>
                <w:u w:color="000000"/>
              </w:rPr>
            </w:pPr>
            <w:r w:rsidRPr="003809D2">
              <w:rPr>
                <w:rFonts w:ascii="Century Gothic" w:eastAsia="ヒラギノ角ゴ Pro W3" w:hAnsi="Century Gothic"/>
                <w:b/>
                <w:color w:val="000000"/>
                <w:sz w:val="22"/>
                <w:szCs w:val="22"/>
                <w:u w:color="000000"/>
              </w:rPr>
              <w:t>Criteria</w:t>
            </w:r>
          </w:p>
        </w:tc>
        <w:tc>
          <w:tcPr>
            <w:tcW w:w="113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E383B23" w14:textId="77777777" w:rsidR="00A52007" w:rsidRPr="003809D2" w:rsidRDefault="00A52007" w:rsidP="00FD79C1">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ind w:left="-100" w:right="-100"/>
              <w:rPr>
                <w:rFonts w:ascii="Century Gothic" w:eastAsia="ヒラギノ角ゴ Pro W3" w:hAnsi="Century Gothic"/>
                <w:b/>
                <w:color w:val="000000"/>
                <w:sz w:val="22"/>
                <w:szCs w:val="22"/>
                <w:u w:color="000000"/>
              </w:rPr>
            </w:pPr>
            <w:r w:rsidRPr="003809D2">
              <w:rPr>
                <w:rFonts w:ascii="Century Gothic" w:eastAsia="ヒラギノ角ゴ Pro W3" w:hAnsi="Century Gothic"/>
                <w:b/>
                <w:color w:val="000000"/>
                <w:sz w:val="22"/>
                <w:szCs w:val="22"/>
                <w:u w:color="000000"/>
              </w:rPr>
              <w:t xml:space="preserve"> Essential</w:t>
            </w:r>
          </w:p>
        </w:tc>
        <w:tc>
          <w:tcPr>
            <w:tcW w:w="113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E418E60" w14:textId="77777777" w:rsidR="00A52007" w:rsidRPr="003809D2" w:rsidRDefault="00A52007" w:rsidP="00FD79C1">
            <w:pPr>
              <w:keepN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100" w:right="-100"/>
              <w:jc w:val="center"/>
              <w:rPr>
                <w:rFonts w:ascii="Century Gothic" w:eastAsia="ヒラギノ角ゴ Pro W3" w:hAnsi="Century Gothic"/>
                <w:b/>
                <w:color w:val="000000"/>
                <w:sz w:val="22"/>
                <w:szCs w:val="22"/>
                <w:u w:color="000000"/>
              </w:rPr>
            </w:pPr>
            <w:r w:rsidRPr="003809D2">
              <w:rPr>
                <w:rFonts w:ascii="Century Gothic" w:eastAsia="ヒラギノ角ゴ Pro W3" w:hAnsi="Century Gothic"/>
                <w:b/>
                <w:color w:val="000000"/>
                <w:sz w:val="22"/>
                <w:szCs w:val="22"/>
                <w:u w:color="000000"/>
              </w:rPr>
              <w:t>Desirable</w:t>
            </w:r>
          </w:p>
        </w:tc>
      </w:tr>
      <w:tr w:rsidR="00A52007" w:rsidRPr="003809D2" w14:paraId="7D8653D2" w14:textId="77777777" w:rsidTr="00E556D3">
        <w:trPr>
          <w:cantSplit/>
          <w:trHeight w:val="281"/>
        </w:trPr>
        <w:tc>
          <w:tcPr>
            <w:tcW w:w="10064"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2455756B" w14:textId="77777777" w:rsidR="00A52007" w:rsidRPr="003809D2" w:rsidRDefault="00A52007" w:rsidP="00A5200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Century Gothic" w:eastAsia="ヒラギノ角ゴ Pro W3" w:hAnsi="Century Gothic"/>
                <w:b/>
                <w:color w:val="000000"/>
                <w:sz w:val="22"/>
                <w:szCs w:val="22"/>
                <w:u w:color="000000"/>
              </w:rPr>
            </w:pPr>
            <w:r w:rsidRPr="003809D2">
              <w:rPr>
                <w:rFonts w:ascii="Century Gothic" w:eastAsia="ヒラギノ角ゴ Pro W3" w:hAnsi="Century Gothic"/>
                <w:b/>
                <w:color w:val="000000"/>
                <w:sz w:val="22"/>
                <w:szCs w:val="22"/>
                <w:u w:color="000000"/>
              </w:rPr>
              <w:t>Qualifications / Education</w:t>
            </w:r>
          </w:p>
        </w:tc>
      </w:tr>
      <w:tr w:rsidR="00A52007" w:rsidRPr="003809D2" w14:paraId="519D24BC" w14:textId="77777777" w:rsidTr="004605B5">
        <w:trPr>
          <w:cantSplit/>
          <w:trHeight w:val="189"/>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4AAA35" w14:textId="641F804C" w:rsidR="00A52007" w:rsidRDefault="00810939" w:rsidP="00FD79C1">
            <w:pPr>
              <w:pStyle w:val="BodyText3"/>
              <w:spacing w:after="40" w:line="276" w:lineRule="auto"/>
              <w:jc w:val="left"/>
              <w:rPr>
                <w:rFonts w:ascii="Century Gothic" w:hAnsi="Century Gothic"/>
                <w:szCs w:val="22"/>
              </w:rPr>
            </w:pPr>
            <w:r>
              <w:rPr>
                <w:rFonts w:ascii="Century Gothic" w:hAnsi="Century Gothic"/>
                <w:szCs w:val="22"/>
              </w:rPr>
              <w:t>C</w:t>
            </w:r>
            <w:r w:rsidR="00E20A2F">
              <w:rPr>
                <w:rFonts w:ascii="Century Gothic" w:hAnsi="Century Gothic"/>
                <w:szCs w:val="22"/>
              </w:rPr>
              <w:t>hartered</w:t>
            </w:r>
            <w:r>
              <w:rPr>
                <w:rFonts w:ascii="Century Gothic" w:hAnsi="Century Gothic"/>
                <w:szCs w:val="22"/>
              </w:rPr>
              <w:t xml:space="preserve"> </w:t>
            </w:r>
            <w:r w:rsidR="00783786">
              <w:rPr>
                <w:rFonts w:ascii="Century Gothic" w:hAnsi="Century Gothic"/>
                <w:szCs w:val="22"/>
              </w:rPr>
              <w:t>M</w:t>
            </w:r>
            <w:r>
              <w:rPr>
                <w:rFonts w:ascii="Century Gothic" w:hAnsi="Century Gothic"/>
                <w:szCs w:val="22"/>
              </w:rPr>
              <w:t>ember</w:t>
            </w:r>
            <w:r w:rsidR="00C91F31">
              <w:rPr>
                <w:rFonts w:ascii="Century Gothic" w:hAnsi="Century Gothic"/>
                <w:szCs w:val="22"/>
              </w:rPr>
              <w:t xml:space="preserve"> </w:t>
            </w:r>
            <w:r>
              <w:rPr>
                <w:rFonts w:ascii="Century Gothic" w:hAnsi="Century Gothic"/>
                <w:szCs w:val="22"/>
              </w:rPr>
              <w:t xml:space="preserve">of the Chartered Institute </w:t>
            </w:r>
            <w:r w:rsidR="00AA265A">
              <w:rPr>
                <w:rFonts w:ascii="Century Gothic" w:hAnsi="Century Gothic"/>
                <w:szCs w:val="22"/>
              </w:rPr>
              <w:t>of</w:t>
            </w:r>
            <w:r>
              <w:rPr>
                <w:rFonts w:ascii="Century Gothic" w:hAnsi="Century Gothic"/>
                <w:szCs w:val="22"/>
              </w:rPr>
              <w:t xml:space="preserve"> Personnel and Development or</w:t>
            </w:r>
            <w:r w:rsidR="00AA265A">
              <w:rPr>
                <w:rFonts w:ascii="Century Gothic" w:hAnsi="Century Gothic"/>
                <w:szCs w:val="22"/>
              </w:rPr>
              <w:t xml:space="preserve"> other credentials considered comparable to this by the Trust</w:t>
            </w:r>
          </w:p>
          <w:p w14:paraId="2789E04B" w14:textId="6F6E5A4F" w:rsidR="00AC390D" w:rsidRDefault="00AC390D" w:rsidP="00FD79C1">
            <w:pPr>
              <w:pStyle w:val="BodyText3"/>
              <w:spacing w:after="40" w:line="276" w:lineRule="auto"/>
              <w:jc w:val="left"/>
              <w:rPr>
                <w:rFonts w:ascii="Century Gothic" w:hAnsi="Century Gothic"/>
                <w:szCs w:val="22"/>
              </w:rPr>
            </w:pPr>
          </w:p>
          <w:p w14:paraId="3C70841A" w14:textId="0EFB3686" w:rsidR="00A52007" w:rsidRPr="001703FE" w:rsidRDefault="00AC390D" w:rsidP="001703FE">
            <w:pPr>
              <w:pStyle w:val="BodyText3"/>
              <w:spacing w:after="40" w:line="276" w:lineRule="auto"/>
              <w:jc w:val="left"/>
              <w:rPr>
                <w:rFonts w:ascii="Century Gothic" w:eastAsia="ヒラギノ角ゴ Pro W3" w:hAnsi="Century Gothic"/>
              </w:rPr>
            </w:pPr>
            <w:r>
              <w:rPr>
                <w:rFonts w:ascii="Century Gothic" w:hAnsi="Century Gothic"/>
                <w:szCs w:val="22"/>
              </w:rPr>
              <w:t>Chartered FCIPD</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88B2E9" w14:textId="77777777" w:rsidR="00A52007" w:rsidRPr="00491E49" w:rsidRDefault="00A52007" w:rsidP="00FD79C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Century Gothic" w:eastAsia="ヒラギノ角ゴ Pro W3" w:hAnsi="Century Gothic"/>
                <w:color w:val="000000"/>
                <w:sz w:val="22"/>
                <w:szCs w:val="22"/>
                <w:u w:color="000000"/>
              </w:rPr>
            </w:pPr>
            <w:r w:rsidRPr="00491E49">
              <w:rPr>
                <w:rFonts w:ascii="Century Gothic" w:eastAsia="ヒラギノ角ゴ Pro W3" w:hAnsi="Century Gothic"/>
                <w:color w:val="000000"/>
                <w:sz w:val="22"/>
                <w:szCs w:val="22"/>
                <w:u w:color="000000"/>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06939C" w14:textId="77777777" w:rsidR="00A52007" w:rsidRDefault="00A52007" w:rsidP="00FD79C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p w14:paraId="5F3FB424" w14:textId="77777777" w:rsidR="00AC390D" w:rsidRDefault="00AC390D" w:rsidP="00FD79C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p w14:paraId="44235513" w14:textId="77777777" w:rsidR="00AC390D" w:rsidRDefault="00AC390D" w:rsidP="00FD79C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p w14:paraId="4700D817" w14:textId="77777777" w:rsidR="00AC390D" w:rsidRDefault="00AC390D" w:rsidP="00FD79C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p w14:paraId="31E70361" w14:textId="77777777" w:rsidR="00AC390D" w:rsidRDefault="00AC390D" w:rsidP="00AC390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Century Gothic" w:eastAsia="ヒラギノ角ゴ Pro W3" w:hAnsi="Century Gothic"/>
                <w:color w:val="000000"/>
                <w:sz w:val="22"/>
                <w:szCs w:val="22"/>
                <w:u w:color="000000"/>
              </w:rPr>
            </w:pPr>
          </w:p>
          <w:p w14:paraId="6E4469D6" w14:textId="7E61F4D9" w:rsidR="00AC390D" w:rsidRPr="003809D2" w:rsidRDefault="00AC390D" w:rsidP="001703F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A</w:t>
            </w:r>
          </w:p>
        </w:tc>
      </w:tr>
      <w:tr w:rsidR="00A52007" w:rsidRPr="003809D2" w14:paraId="6FD9A058" w14:textId="77777777" w:rsidTr="00E556D3">
        <w:trPr>
          <w:cantSplit/>
          <w:trHeight w:val="217"/>
        </w:trPr>
        <w:tc>
          <w:tcPr>
            <w:tcW w:w="10064"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1AC08C7" w14:textId="77777777" w:rsidR="00A52007" w:rsidRPr="00491E49" w:rsidRDefault="00A52007" w:rsidP="00A5200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b/>
                <w:color w:val="000000"/>
                <w:sz w:val="22"/>
                <w:szCs w:val="22"/>
                <w:u w:color="000000"/>
              </w:rPr>
            </w:pPr>
            <w:r w:rsidRPr="00491E49">
              <w:rPr>
                <w:rFonts w:ascii="Century Gothic" w:eastAsia="ヒラギノ角ゴ Pro W3" w:hAnsi="Century Gothic" w:cs="Arial"/>
                <w:b/>
                <w:color w:val="000000"/>
                <w:sz w:val="22"/>
                <w:szCs w:val="22"/>
                <w:u w:color="000000"/>
              </w:rPr>
              <w:t>Experience</w:t>
            </w:r>
          </w:p>
        </w:tc>
      </w:tr>
      <w:tr w:rsidR="00A52007" w:rsidRPr="003809D2" w14:paraId="6E1817E5" w14:textId="77777777" w:rsidTr="004605B5">
        <w:trPr>
          <w:cantSplit/>
          <w:trHeight w:val="259"/>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E93919" w14:textId="4466C421" w:rsidR="00A52007" w:rsidRPr="003809D2" w:rsidRDefault="002647C1" w:rsidP="00FD79C1">
            <w:pPr>
              <w:tabs>
                <w:tab w:val="left" w:pos="9539"/>
              </w:tabs>
              <w:ind w:right="183"/>
              <w:jc w:val="both"/>
              <w:rPr>
                <w:rFonts w:ascii="Century Gothic" w:eastAsia="ヒラギノ角ゴ Pro W3" w:hAnsi="Century Gothic" w:cs="Arial"/>
                <w:color w:val="000000"/>
                <w:sz w:val="22"/>
                <w:szCs w:val="22"/>
                <w:u w:color="000000"/>
              </w:rPr>
            </w:pPr>
            <w:r>
              <w:rPr>
                <w:rFonts w:ascii="Century Gothic" w:hAnsi="Century Gothic" w:cs="Calibri"/>
                <w:sz w:val="22"/>
                <w:szCs w:val="22"/>
                <w:lang w:eastAsia="en-GB"/>
              </w:rPr>
              <w:t>Broad e</w:t>
            </w:r>
            <w:r w:rsidR="00A52007">
              <w:rPr>
                <w:rFonts w:ascii="Century Gothic" w:hAnsi="Century Gothic" w:cs="Calibri"/>
                <w:sz w:val="22"/>
                <w:szCs w:val="22"/>
                <w:lang w:eastAsia="en-GB"/>
              </w:rPr>
              <w:t xml:space="preserve">xperience </w:t>
            </w:r>
            <w:r w:rsidR="005C5031">
              <w:rPr>
                <w:rFonts w:ascii="Century Gothic" w:hAnsi="Century Gothic" w:cs="Calibri"/>
                <w:sz w:val="22"/>
                <w:szCs w:val="22"/>
                <w:lang w:eastAsia="en-GB"/>
              </w:rPr>
              <w:t xml:space="preserve">of </w:t>
            </w:r>
            <w:r w:rsidR="00AC390D">
              <w:rPr>
                <w:rFonts w:ascii="Century Gothic" w:hAnsi="Century Gothic" w:cs="Calibri"/>
                <w:sz w:val="22"/>
                <w:szCs w:val="22"/>
                <w:lang w:eastAsia="en-GB"/>
              </w:rPr>
              <w:t xml:space="preserve">undertaking complex </w:t>
            </w:r>
            <w:r w:rsidR="00942244">
              <w:rPr>
                <w:rFonts w:ascii="Century Gothic" w:hAnsi="Century Gothic" w:cs="Calibri"/>
                <w:sz w:val="22"/>
                <w:szCs w:val="22"/>
                <w:lang w:eastAsia="en-GB"/>
              </w:rPr>
              <w:t xml:space="preserve">HR </w:t>
            </w:r>
            <w:r w:rsidR="00AC390D">
              <w:rPr>
                <w:rFonts w:ascii="Century Gothic" w:hAnsi="Century Gothic" w:cs="Calibri"/>
                <w:sz w:val="22"/>
                <w:szCs w:val="22"/>
                <w:lang w:eastAsia="en-GB"/>
              </w:rPr>
              <w:t>professional work</w:t>
            </w:r>
            <w:r w:rsidR="00942244">
              <w:rPr>
                <w:rFonts w:ascii="Century Gothic" w:hAnsi="Century Gothic" w:cs="Calibri"/>
                <w:sz w:val="22"/>
                <w:szCs w:val="22"/>
                <w:lang w:eastAsia="en-GB"/>
              </w:rPr>
              <w:t xml:space="preserve"> within the </w:t>
            </w:r>
            <w:proofErr w:type="gramStart"/>
            <w:r w:rsidR="001703FE">
              <w:rPr>
                <w:rFonts w:ascii="Century Gothic" w:hAnsi="Century Gothic" w:cs="Calibri"/>
                <w:sz w:val="22"/>
                <w:szCs w:val="22"/>
                <w:lang w:eastAsia="en-GB"/>
              </w:rPr>
              <w:t>schools</w:t>
            </w:r>
            <w:proofErr w:type="gramEnd"/>
            <w:r w:rsidR="001703FE">
              <w:rPr>
                <w:rFonts w:ascii="Century Gothic" w:hAnsi="Century Gothic" w:cs="Calibri"/>
                <w:sz w:val="22"/>
                <w:szCs w:val="22"/>
                <w:lang w:eastAsia="en-GB"/>
              </w:rPr>
              <w:t xml:space="preserve"> </w:t>
            </w:r>
            <w:r w:rsidR="00942244">
              <w:rPr>
                <w:rFonts w:ascii="Century Gothic" w:hAnsi="Century Gothic" w:cs="Calibri"/>
                <w:sz w:val="22"/>
                <w:szCs w:val="22"/>
                <w:lang w:eastAsia="en-GB"/>
              </w:rPr>
              <w:t>education sector</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402191" w14:textId="4A95AB6C" w:rsidR="00A52007" w:rsidRPr="00491E49" w:rsidRDefault="00A52007" w:rsidP="00FD79C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Century Gothic" w:eastAsia="ヒラギノ角ゴ Pro W3" w:hAnsi="Century Gothic"/>
                <w:color w:val="000000"/>
                <w:sz w:val="22"/>
                <w:szCs w:val="22"/>
                <w:u w:color="000000"/>
              </w:rPr>
            </w:pPr>
            <w:r w:rsidRPr="00491E49">
              <w:rPr>
                <w:rFonts w:ascii="Century Gothic" w:eastAsia="ヒラギノ角ゴ Pro W3" w:hAnsi="Century Gothic"/>
                <w:color w:val="000000"/>
                <w:sz w:val="22"/>
                <w:szCs w:val="22"/>
                <w:u w:color="000000"/>
              </w:rPr>
              <w:t>A</w:t>
            </w:r>
            <w:r w:rsidR="00491E49" w:rsidRPr="00491E49">
              <w:rPr>
                <w:rFonts w:ascii="Century Gothic" w:eastAsia="ヒラギノ角ゴ Pro W3" w:hAnsi="Century Gothic"/>
                <w:color w:val="000000"/>
                <w:sz w:val="22"/>
                <w:szCs w:val="22"/>
                <w:u w:color="000000"/>
              </w:rPr>
              <w:t>, 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5474F8" w14:textId="77777777" w:rsidR="00A52007" w:rsidRPr="003809D2" w:rsidRDefault="00A52007" w:rsidP="00FD79C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Century Gothic" w:eastAsia="ヒラギノ角ゴ Pro W3" w:hAnsi="Century Gothic"/>
                <w:color w:val="000000"/>
                <w:sz w:val="22"/>
                <w:szCs w:val="22"/>
                <w:u w:color="000000"/>
              </w:rPr>
            </w:pPr>
          </w:p>
        </w:tc>
      </w:tr>
      <w:tr w:rsidR="004605B5" w:rsidRPr="003809D2" w14:paraId="313CFF42" w14:textId="77777777" w:rsidTr="00E556D3">
        <w:trPr>
          <w:cantSplit/>
          <w:trHeight w:val="155"/>
        </w:trPr>
        <w:tc>
          <w:tcPr>
            <w:tcW w:w="10064"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2AEA6AC" w14:textId="695B22C1" w:rsidR="004605B5" w:rsidRPr="00491E49" w:rsidRDefault="004605B5" w:rsidP="00E2552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b/>
                <w:color w:val="000000"/>
                <w:sz w:val="22"/>
                <w:szCs w:val="22"/>
                <w:u w:color="000000"/>
              </w:rPr>
            </w:pPr>
            <w:r w:rsidRPr="00491E49">
              <w:rPr>
                <w:rFonts w:ascii="Century Gothic" w:eastAsia="ヒラギノ角ゴ Pro W3" w:hAnsi="Century Gothic" w:cs="Arial"/>
                <w:b/>
                <w:color w:val="000000"/>
                <w:sz w:val="22"/>
                <w:szCs w:val="22"/>
                <w:u w:color="000000"/>
              </w:rPr>
              <w:t>Knowledge</w:t>
            </w:r>
          </w:p>
        </w:tc>
      </w:tr>
      <w:tr w:rsidR="004605B5" w:rsidRPr="003809D2" w14:paraId="228D2D1B" w14:textId="77777777" w:rsidTr="004605B5">
        <w:trPr>
          <w:cantSplit/>
          <w:trHeight w:val="155"/>
        </w:trPr>
        <w:tc>
          <w:tcPr>
            <w:tcW w:w="77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EC6AC" w14:textId="1367BE7E" w:rsidR="004605B5" w:rsidRPr="003809D2" w:rsidRDefault="004605B5"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b/>
                <w:color w:val="000000"/>
                <w:sz w:val="22"/>
                <w:szCs w:val="22"/>
                <w:u w:color="000000"/>
              </w:rPr>
            </w:pPr>
            <w:r>
              <w:rPr>
                <w:rFonts w:ascii="Century Gothic" w:eastAsia="ヒラギノ角ゴ Pro W3" w:hAnsi="Century Gothic"/>
                <w:color w:val="000000"/>
                <w:sz w:val="22"/>
                <w:szCs w:val="22"/>
                <w:u w:color="000000"/>
              </w:rPr>
              <w:t xml:space="preserve">Expertise in </w:t>
            </w:r>
            <w:r w:rsidR="005C5031">
              <w:rPr>
                <w:rFonts w:ascii="Century Gothic" w:eastAsia="ヒラギノ角ゴ Pro W3" w:hAnsi="Century Gothic"/>
                <w:color w:val="000000"/>
                <w:sz w:val="22"/>
                <w:szCs w:val="22"/>
                <w:u w:color="000000"/>
              </w:rPr>
              <w:t>a</w:t>
            </w:r>
            <w:r>
              <w:rPr>
                <w:rFonts w:ascii="Century Gothic" w:eastAsia="ヒラギノ角ゴ Pro W3" w:hAnsi="Century Gothic"/>
                <w:color w:val="000000"/>
                <w:sz w:val="22"/>
                <w:szCs w:val="22"/>
                <w:u w:color="000000"/>
              </w:rPr>
              <w:t xml:space="preserve"> breadth of </w:t>
            </w:r>
            <w:r w:rsidR="002647C1">
              <w:rPr>
                <w:rFonts w:ascii="Century Gothic" w:eastAsia="ヒラギノ角ゴ Pro W3" w:hAnsi="Century Gothic"/>
                <w:color w:val="000000"/>
                <w:sz w:val="22"/>
                <w:szCs w:val="22"/>
                <w:u w:color="000000"/>
              </w:rPr>
              <w:t>areas</w:t>
            </w:r>
            <w:r>
              <w:rPr>
                <w:rFonts w:ascii="Century Gothic" w:eastAsia="ヒラギノ角ゴ Pro W3" w:hAnsi="Century Gothic"/>
                <w:color w:val="000000"/>
                <w:sz w:val="22"/>
                <w:szCs w:val="22"/>
                <w:u w:color="000000"/>
              </w:rPr>
              <w:t xml:space="preserve"> relevant to employment in the </w:t>
            </w:r>
            <w:proofErr w:type="gramStart"/>
            <w:r w:rsidR="001703FE">
              <w:rPr>
                <w:rFonts w:ascii="Century Gothic" w:eastAsia="ヒラギノ角ゴ Pro W3" w:hAnsi="Century Gothic"/>
                <w:color w:val="000000"/>
                <w:sz w:val="22"/>
                <w:szCs w:val="22"/>
                <w:u w:color="000000"/>
              </w:rPr>
              <w:t>schools</w:t>
            </w:r>
            <w:proofErr w:type="gramEnd"/>
            <w:r w:rsidR="001703FE">
              <w:rPr>
                <w:rFonts w:ascii="Century Gothic" w:eastAsia="ヒラギノ角ゴ Pro W3" w:hAnsi="Century Gothic"/>
                <w:color w:val="000000"/>
                <w:sz w:val="22"/>
                <w:szCs w:val="22"/>
                <w:u w:color="000000"/>
              </w:rPr>
              <w:t xml:space="preserve"> </w:t>
            </w:r>
            <w:r>
              <w:rPr>
                <w:rFonts w:ascii="Century Gothic" w:eastAsia="ヒラギノ角ゴ Pro W3" w:hAnsi="Century Gothic"/>
                <w:color w:val="000000"/>
                <w:sz w:val="22"/>
                <w:szCs w:val="22"/>
                <w:u w:color="000000"/>
              </w:rPr>
              <w:t xml:space="preserve">education sector, e.g. frameworks for </w:t>
            </w:r>
            <w:r w:rsidR="005C5031">
              <w:rPr>
                <w:rFonts w:ascii="Century Gothic" w:eastAsia="ヒラギノ角ゴ Pro W3" w:hAnsi="Century Gothic"/>
                <w:color w:val="000000"/>
                <w:sz w:val="22"/>
                <w:szCs w:val="22"/>
                <w:u w:color="000000"/>
              </w:rPr>
              <w:t xml:space="preserve">staff </w:t>
            </w:r>
            <w:r w:rsidR="002647C1">
              <w:rPr>
                <w:rFonts w:ascii="Century Gothic" w:eastAsia="ヒラギノ角ゴ Pro W3" w:hAnsi="Century Gothic"/>
                <w:color w:val="000000"/>
                <w:sz w:val="22"/>
                <w:szCs w:val="22"/>
                <w:u w:color="000000"/>
              </w:rPr>
              <w:t xml:space="preserve">pay and </w:t>
            </w:r>
            <w:r w:rsidR="005C5031">
              <w:rPr>
                <w:rFonts w:ascii="Century Gothic" w:eastAsia="ヒラギノ角ゴ Pro W3" w:hAnsi="Century Gothic"/>
                <w:color w:val="000000"/>
                <w:sz w:val="22"/>
                <w:szCs w:val="22"/>
                <w:u w:color="000000"/>
              </w:rPr>
              <w:t>benefits,</w:t>
            </w:r>
            <w:r>
              <w:rPr>
                <w:rFonts w:ascii="Century Gothic" w:eastAsia="ヒラギノ角ゴ Pro W3" w:hAnsi="Century Gothic"/>
                <w:color w:val="000000"/>
                <w:sz w:val="22"/>
                <w:szCs w:val="22"/>
                <w:u w:color="000000"/>
              </w:rPr>
              <w:t xml:space="preserve"> conditions</w:t>
            </w:r>
            <w:r w:rsidR="005C5031">
              <w:rPr>
                <w:rFonts w:ascii="Century Gothic" w:eastAsia="ヒラギノ角ゴ Pro W3" w:hAnsi="Century Gothic"/>
                <w:color w:val="000000"/>
                <w:sz w:val="22"/>
                <w:szCs w:val="22"/>
                <w:u w:color="000000"/>
              </w:rPr>
              <w:t xml:space="preserve"> of employment</w:t>
            </w:r>
            <w:r w:rsidR="00491E49">
              <w:rPr>
                <w:rFonts w:ascii="Century Gothic" w:eastAsia="ヒラギノ角ゴ Pro W3" w:hAnsi="Century Gothic"/>
                <w:color w:val="000000"/>
                <w:sz w:val="22"/>
                <w:szCs w:val="22"/>
                <w:u w:color="000000"/>
              </w:rPr>
              <w:t>, staff representation</w:t>
            </w:r>
            <w:r w:rsidR="005C5031">
              <w:rPr>
                <w:rFonts w:ascii="Century Gothic" w:eastAsia="ヒラギノ角ゴ Pro W3" w:hAnsi="Century Gothic"/>
                <w:color w:val="000000"/>
                <w:sz w:val="22"/>
                <w:szCs w:val="22"/>
                <w:u w:color="000000"/>
              </w:rPr>
              <w:t xml:space="preserve"> and </w:t>
            </w:r>
            <w:r>
              <w:rPr>
                <w:rFonts w:ascii="Century Gothic" w:eastAsia="ヒラギノ角ゴ Pro W3" w:hAnsi="Century Gothic"/>
                <w:color w:val="000000"/>
                <w:sz w:val="22"/>
                <w:szCs w:val="22"/>
                <w:u w:color="000000"/>
              </w:rPr>
              <w:t>professional conduct</w:t>
            </w:r>
          </w:p>
        </w:tc>
        <w:tc>
          <w:tcPr>
            <w:tcW w:w="1135" w:type="dxa"/>
            <w:tcBorders>
              <w:top w:val="single" w:sz="8" w:space="0" w:color="000000"/>
              <w:left w:val="single" w:sz="8" w:space="0" w:color="000000"/>
              <w:bottom w:val="single" w:sz="8" w:space="0" w:color="000000"/>
              <w:right w:val="single" w:sz="8" w:space="0" w:color="000000"/>
            </w:tcBorders>
            <w:shd w:val="clear" w:color="auto" w:fill="auto"/>
          </w:tcPr>
          <w:p w14:paraId="2478A122" w14:textId="4BB3719C" w:rsidR="004605B5" w:rsidRPr="00491E49" w:rsidRDefault="00491E49"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color w:val="000000"/>
                <w:sz w:val="22"/>
                <w:szCs w:val="22"/>
                <w:u w:color="000000"/>
              </w:rPr>
            </w:pPr>
            <w:r w:rsidRPr="00491E49">
              <w:rPr>
                <w:rFonts w:ascii="Century Gothic" w:eastAsia="ヒラギノ角ゴ Pro W3" w:hAnsi="Century Gothic" w:cs="Arial"/>
                <w:color w:val="000000"/>
                <w:sz w:val="22"/>
                <w:szCs w:val="22"/>
                <w:u w:color="000000"/>
              </w:rPr>
              <w:t>A, 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C166AE" w14:textId="438B58E9" w:rsidR="004605B5" w:rsidRPr="003809D2" w:rsidRDefault="004605B5"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b/>
                <w:color w:val="000000"/>
                <w:sz w:val="22"/>
                <w:szCs w:val="22"/>
                <w:u w:color="000000"/>
              </w:rPr>
            </w:pPr>
          </w:p>
        </w:tc>
      </w:tr>
      <w:tr w:rsidR="005C5031" w:rsidRPr="003809D2" w14:paraId="5F7AAD25" w14:textId="77777777" w:rsidTr="004605B5">
        <w:trPr>
          <w:cantSplit/>
          <w:trHeight w:val="155"/>
        </w:trPr>
        <w:tc>
          <w:tcPr>
            <w:tcW w:w="77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EC7D1" w14:textId="32728EB6" w:rsidR="005C5031" w:rsidRDefault="005C5031"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 xml:space="preserve">Thorough </w:t>
            </w:r>
            <w:r w:rsidR="002647C1">
              <w:rPr>
                <w:rFonts w:ascii="Century Gothic" w:eastAsia="ヒラギノ角ゴ Pro W3" w:hAnsi="Century Gothic"/>
                <w:color w:val="000000"/>
                <w:sz w:val="22"/>
                <w:szCs w:val="22"/>
                <w:u w:color="000000"/>
              </w:rPr>
              <w:t xml:space="preserve">practical </w:t>
            </w:r>
            <w:r>
              <w:rPr>
                <w:rFonts w:ascii="Century Gothic" w:eastAsia="ヒラギノ角ゴ Pro W3" w:hAnsi="Century Gothic"/>
                <w:color w:val="000000"/>
                <w:sz w:val="22"/>
                <w:szCs w:val="22"/>
                <w:u w:color="000000"/>
              </w:rPr>
              <w:t xml:space="preserve">knowledge of UK employment law and proven experience of applying </w:t>
            </w:r>
            <w:r w:rsidR="002647C1">
              <w:rPr>
                <w:rFonts w:ascii="Century Gothic" w:eastAsia="ヒラギノ角ゴ Pro W3" w:hAnsi="Century Gothic"/>
                <w:color w:val="000000"/>
                <w:sz w:val="22"/>
                <w:szCs w:val="22"/>
                <w:u w:color="000000"/>
              </w:rPr>
              <w:t xml:space="preserve">the implications of </w:t>
            </w:r>
            <w:r w:rsidR="00C91F31">
              <w:rPr>
                <w:rFonts w:ascii="Century Gothic" w:eastAsia="ヒラギノ角ゴ Pro W3" w:hAnsi="Century Gothic"/>
                <w:color w:val="000000"/>
                <w:sz w:val="22"/>
                <w:szCs w:val="22"/>
                <w:u w:color="000000"/>
              </w:rPr>
              <w:t>developing</w:t>
            </w:r>
            <w:r>
              <w:rPr>
                <w:rFonts w:ascii="Century Gothic" w:eastAsia="ヒラギノ角ゴ Pro W3" w:hAnsi="Century Gothic"/>
                <w:color w:val="000000"/>
                <w:sz w:val="22"/>
                <w:szCs w:val="22"/>
                <w:u w:color="000000"/>
              </w:rPr>
              <w:t xml:space="preserve"> legislation </w:t>
            </w:r>
            <w:r w:rsidR="001E1881">
              <w:rPr>
                <w:rFonts w:ascii="Century Gothic" w:eastAsia="ヒラギノ角ゴ Pro W3" w:hAnsi="Century Gothic"/>
                <w:color w:val="000000"/>
                <w:sz w:val="22"/>
                <w:szCs w:val="22"/>
                <w:u w:color="000000"/>
              </w:rPr>
              <w:t>(e.g. through developing policies and procedures and delivering training)</w:t>
            </w:r>
          </w:p>
        </w:tc>
        <w:tc>
          <w:tcPr>
            <w:tcW w:w="1135" w:type="dxa"/>
            <w:tcBorders>
              <w:top w:val="single" w:sz="8" w:space="0" w:color="000000"/>
              <w:left w:val="single" w:sz="8" w:space="0" w:color="000000"/>
              <w:bottom w:val="single" w:sz="8" w:space="0" w:color="000000"/>
              <w:right w:val="single" w:sz="8" w:space="0" w:color="000000"/>
            </w:tcBorders>
            <w:shd w:val="clear" w:color="auto" w:fill="auto"/>
          </w:tcPr>
          <w:p w14:paraId="39D4452A" w14:textId="7C70CD78" w:rsidR="005C5031" w:rsidRPr="00491E49" w:rsidRDefault="00491E49"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color w:val="000000"/>
                <w:sz w:val="22"/>
                <w:szCs w:val="22"/>
                <w:u w:color="000000"/>
              </w:rPr>
            </w:pPr>
            <w:r w:rsidRPr="00491E49">
              <w:rPr>
                <w:rFonts w:ascii="Century Gothic" w:eastAsia="ヒラギノ角ゴ Pro W3" w:hAnsi="Century Gothic" w:cs="Arial"/>
                <w:color w:val="000000"/>
                <w:sz w:val="22"/>
                <w:szCs w:val="22"/>
                <w:u w:color="000000"/>
              </w:rPr>
              <w:t>A, 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F6E247E" w14:textId="77777777" w:rsidR="005C5031" w:rsidRPr="003809D2" w:rsidRDefault="005C5031"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b/>
                <w:color w:val="000000"/>
                <w:sz w:val="22"/>
                <w:szCs w:val="22"/>
                <w:u w:color="000000"/>
              </w:rPr>
            </w:pPr>
          </w:p>
        </w:tc>
      </w:tr>
      <w:tr w:rsidR="00325A9B" w:rsidRPr="003809D2" w14:paraId="3E4A3DD0" w14:textId="77777777" w:rsidTr="004605B5">
        <w:trPr>
          <w:cantSplit/>
          <w:trHeight w:val="155"/>
        </w:trPr>
        <w:tc>
          <w:tcPr>
            <w:tcW w:w="77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D3343" w14:textId="0FC5F3EB" w:rsidR="00325A9B" w:rsidRDefault="00325A9B"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 xml:space="preserve">Understanding of key areas of compliance relevant to multi academy trusts, e.g. governance systems and GDPR, and awareness of </w:t>
            </w:r>
            <w:r w:rsidR="00491E49">
              <w:rPr>
                <w:rFonts w:ascii="Century Gothic" w:eastAsia="ヒラギノ角ゴ Pro W3" w:hAnsi="Century Gothic"/>
                <w:color w:val="000000"/>
                <w:sz w:val="22"/>
                <w:szCs w:val="22"/>
                <w:u w:color="000000"/>
              </w:rPr>
              <w:t>key developments affecting the sector</w:t>
            </w:r>
          </w:p>
        </w:tc>
        <w:tc>
          <w:tcPr>
            <w:tcW w:w="1135" w:type="dxa"/>
            <w:tcBorders>
              <w:top w:val="single" w:sz="8" w:space="0" w:color="000000"/>
              <w:left w:val="single" w:sz="8" w:space="0" w:color="000000"/>
              <w:bottom w:val="single" w:sz="8" w:space="0" w:color="000000"/>
              <w:right w:val="single" w:sz="8" w:space="0" w:color="000000"/>
            </w:tcBorders>
            <w:shd w:val="clear" w:color="auto" w:fill="auto"/>
          </w:tcPr>
          <w:p w14:paraId="50645EF7" w14:textId="0E8772DA" w:rsidR="00325A9B" w:rsidRPr="00491E49" w:rsidRDefault="00491E49"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color w:val="000000"/>
                <w:sz w:val="22"/>
                <w:szCs w:val="22"/>
                <w:u w:color="000000"/>
              </w:rPr>
            </w:pPr>
            <w:r w:rsidRPr="00491E49">
              <w:rPr>
                <w:rFonts w:ascii="Century Gothic" w:eastAsia="ヒラギノ角ゴ Pro W3" w:hAnsi="Century Gothic" w:cs="Arial"/>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59C0A77" w14:textId="77777777" w:rsidR="00325A9B" w:rsidRPr="003809D2" w:rsidRDefault="00325A9B"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b/>
                <w:color w:val="000000"/>
                <w:sz w:val="22"/>
                <w:szCs w:val="22"/>
                <w:u w:color="000000"/>
              </w:rPr>
            </w:pPr>
          </w:p>
        </w:tc>
      </w:tr>
      <w:tr w:rsidR="004605B5" w:rsidRPr="003809D2" w14:paraId="5C737D88" w14:textId="77777777" w:rsidTr="00E556D3">
        <w:trPr>
          <w:cantSplit/>
          <w:trHeight w:val="155"/>
        </w:trPr>
        <w:tc>
          <w:tcPr>
            <w:tcW w:w="10064" w:type="dxa"/>
            <w:gridSpan w:val="3"/>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5028349" w14:textId="124520D5" w:rsidR="004605B5" w:rsidRPr="003809D2" w:rsidRDefault="004605B5" w:rsidP="004605B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right="183"/>
              <w:rPr>
                <w:rFonts w:ascii="Century Gothic" w:eastAsia="ヒラギノ角ゴ Pro W3" w:hAnsi="Century Gothic" w:cs="Arial"/>
                <w:b/>
                <w:color w:val="000000"/>
                <w:sz w:val="22"/>
                <w:szCs w:val="22"/>
                <w:u w:color="000000"/>
              </w:rPr>
            </w:pPr>
            <w:r w:rsidRPr="003809D2">
              <w:rPr>
                <w:rFonts w:ascii="Century Gothic" w:eastAsia="ヒラギノ角ゴ Pro W3" w:hAnsi="Century Gothic" w:cs="Arial"/>
                <w:b/>
                <w:color w:val="000000"/>
                <w:sz w:val="22"/>
                <w:szCs w:val="22"/>
                <w:u w:color="000000"/>
              </w:rPr>
              <w:t>Skills</w:t>
            </w:r>
            <w:r>
              <w:rPr>
                <w:rFonts w:ascii="Century Gothic" w:eastAsia="ヒラギノ角ゴ Pro W3" w:hAnsi="Century Gothic" w:cs="Arial"/>
                <w:b/>
                <w:color w:val="000000"/>
                <w:sz w:val="22"/>
                <w:szCs w:val="22"/>
                <w:u w:color="000000"/>
              </w:rPr>
              <w:t xml:space="preserve"> and </w:t>
            </w:r>
            <w:r w:rsidRPr="003809D2">
              <w:rPr>
                <w:rFonts w:ascii="Century Gothic" w:eastAsia="ヒラギノ角ゴ Pro W3" w:hAnsi="Century Gothic" w:cs="Arial"/>
                <w:b/>
                <w:color w:val="000000"/>
                <w:sz w:val="22"/>
                <w:szCs w:val="22"/>
                <w:u w:color="000000"/>
              </w:rPr>
              <w:t>Abilities</w:t>
            </w:r>
          </w:p>
        </w:tc>
      </w:tr>
      <w:tr w:rsidR="00D646A4" w:rsidRPr="003809D2" w14:paraId="0044147C" w14:textId="77777777" w:rsidTr="004605B5">
        <w:trPr>
          <w:cantSplit/>
          <w:trHeight w:val="596"/>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0CC189" w14:textId="32E76773" w:rsidR="00D646A4" w:rsidRDefault="00D646A4" w:rsidP="004605B5">
            <w:pPr>
              <w:rPr>
                <w:rFonts w:ascii="Century Gothic" w:hAnsi="Century Gothic" w:cs="Arial"/>
                <w:color w:val="000000"/>
                <w:sz w:val="22"/>
                <w:szCs w:val="22"/>
              </w:rPr>
            </w:pPr>
            <w:r>
              <w:rPr>
                <w:rFonts w:ascii="Century Gothic" w:hAnsi="Century Gothic" w:cs="Arial"/>
                <w:color w:val="000000"/>
                <w:sz w:val="22"/>
                <w:szCs w:val="22"/>
              </w:rPr>
              <w:t xml:space="preserve">Ability to </w:t>
            </w:r>
            <w:proofErr w:type="spellStart"/>
            <w:r>
              <w:rPr>
                <w:rFonts w:ascii="Century Gothic" w:hAnsi="Century Gothic" w:cs="Arial"/>
                <w:color w:val="000000"/>
                <w:sz w:val="22"/>
                <w:szCs w:val="22"/>
              </w:rPr>
              <w:t>analyse</w:t>
            </w:r>
            <w:proofErr w:type="spellEnd"/>
            <w:r>
              <w:rPr>
                <w:rFonts w:ascii="Century Gothic" w:hAnsi="Century Gothic" w:cs="Arial"/>
                <w:color w:val="000000"/>
                <w:sz w:val="22"/>
                <w:szCs w:val="22"/>
              </w:rPr>
              <w:t xml:space="preserve"> complex documents and data, </w:t>
            </w:r>
            <w:r w:rsidR="00703504">
              <w:rPr>
                <w:rFonts w:ascii="Century Gothic" w:hAnsi="Century Gothic" w:cs="Arial"/>
                <w:color w:val="000000"/>
                <w:sz w:val="22"/>
                <w:szCs w:val="22"/>
              </w:rPr>
              <w:t xml:space="preserve">draw accurate conclusions, identify key issues and develop workable </w:t>
            </w:r>
            <w:r w:rsidR="00491E49">
              <w:rPr>
                <w:rFonts w:ascii="Century Gothic" w:hAnsi="Century Gothic" w:cs="Arial"/>
                <w:color w:val="000000"/>
                <w:sz w:val="22"/>
                <w:szCs w:val="22"/>
              </w:rPr>
              <w:t>solutions</w:t>
            </w:r>
            <w:r w:rsidR="00703504">
              <w:rPr>
                <w:rFonts w:ascii="Century Gothic" w:hAnsi="Century Gothic" w:cs="Arial"/>
                <w:color w:val="000000"/>
                <w:sz w:val="22"/>
                <w:szCs w:val="22"/>
              </w:rPr>
              <w:t xml:space="preserve"> </w:t>
            </w:r>
            <w:r w:rsidR="00491E49">
              <w:rPr>
                <w:rFonts w:ascii="Century Gothic" w:hAnsi="Century Gothic" w:cs="Arial"/>
                <w:color w:val="000000"/>
                <w:sz w:val="22"/>
                <w:szCs w:val="22"/>
              </w:rPr>
              <w:t>for</w:t>
            </w:r>
            <w:r w:rsidR="00703504">
              <w:rPr>
                <w:rFonts w:ascii="Century Gothic" w:hAnsi="Century Gothic" w:cs="Arial"/>
                <w:color w:val="000000"/>
                <w:sz w:val="22"/>
                <w:szCs w:val="22"/>
              </w:rPr>
              <w:t xml:space="preserve"> these</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699683" w14:textId="7D4DCB37" w:rsidR="00D646A4" w:rsidRPr="003809D2" w:rsidRDefault="00491E4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BFEF18" w14:textId="77777777" w:rsidR="00D646A4" w:rsidRPr="003809D2" w:rsidRDefault="00D646A4"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4605B5" w:rsidRPr="003809D2" w14:paraId="3C78B5E6" w14:textId="77777777" w:rsidTr="004605B5">
        <w:trPr>
          <w:cantSplit/>
          <w:trHeight w:val="596"/>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EE17C9" w14:textId="76909E39" w:rsidR="00D646A4" w:rsidRPr="003809D2" w:rsidRDefault="00D646A4" w:rsidP="004605B5">
            <w:pPr>
              <w:rPr>
                <w:rFonts w:ascii="Century Gothic" w:hAnsi="Century Gothic" w:cs="Arial"/>
                <w:color w:val="000000"/>
                <w:sz w:val="22"/>
                <w:szCs w:val="22"/>
              </w:rPr>
            </w:pPr>
            <w:r>
              <w:rPr>
                <w:rFonts w:ascii="Century Gothic" w:hAnsi="Century Gothic" w:cs="Arial"/>
                <w:color w:val="000000"/>
                <w:sz w:val="22"/>
                <w:szCs w:val="22"/>
              </w:rPr>
              <w:t>Proven ability to successfully address strategic challenges through applying innovative thinking combined with a pragmatic and commercially sound approach</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1343E6" w14:textId="1A8CE850" w:rsidR="004605B5" w:rsidRPr="003809D2" w:rsidRDefault="00491E4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20AC23" w14:textId="77777777" w:rsidR="004605B5" w:rsidRPr="003809D2" w:rsidRDefault="004605B5"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703504" w:rsidRPr="003809D2" w14:paraId="4DEE0FD3"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BE4C4B" w14:textId="78F6831D" w:rsidR="00703504" w:rsidRDefault="00703504" w:rsidP="004605B5">
            <w:pPr>
              <w:tabs>
                <w:tab w:val="left" w:pos="9539"/>
              </w:tabs>
              <w:ind w:right="183"/>
              <w:jc w:val="both"/>
              <w:rPr>
                <w:rFonts w:ascii="Century Gothic" w:hAnsi="Century Gothic" w:cs="Arial"/>
                <w:color w:val="000000"/>
                <w:sz w:val="22"/>
                <w:szCs w:val="22"/>
              </w:rPr>
            </w:pPr>
            <w:r>
              <w:rPr>
                <w:rFonts w:ascii="Century Gothic" w:hAnsi="Century Gothic" w:cs="Arial"/>
                <w:color w:val="000000"/>
                <w:sz w:val="22"/>
                <w:szCs w:val="22"/>
              </w:rPr>
              <w:t xml:space="preserve">Ability to plan and </w:t>
            </w:r>
            <w:proofErr w:type="spellStart"/>
            <w:r>
              <w:rPr>
                <w:rFonts w:ascii="Century Gothic" w:hAnsi="Century Gothic" w:cs="Arial"/>
                <w:color w:val="000000"/>
                <w:sz w:val="22"/>
                <w:szCs w:val="22"/>
              </w:rPr>
              <w:t>prioritise</w:t>
            </w:r>
            <w:proofErr w:type="spellEnd"/>
            <w:r>
              <w:rPr>
                <w:rFonts w:ascii="Century Gothic" w:hAnsi="Century Gothic" w:cs="Arial"/>
                <w:color w:val="000000"/>
                <w:sz w:val="22"/>
                <w:szCs w:val="22"/>
              </w:rPr>
              <w:t xml:space="preserve"> work over a significant period as well as deliver ad-hoc project work</w:t>
            </w:r>
            <w:r w:rsidR="00325A9B">
              <w:rPr>
                <w:rFonts w:ascii="Century Gothic" w:hAnsi="Century Gothic" w:cs="Arial"/>
                <w:color w:val="000000"/>
                <w:sz w:val="22"/>
                <w:szCs w:val="22"/>
              </w:rPr>
              <w:t>, meeting and managing competing deadlines</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81C1B3" w14:textId="72788748" w:rsidR="00703504" w:rsidRPr="003809D2" w:rsidRDefault="00491E4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F0AB73" w14:textId="77777777" w:rsidR="00703504" w:rsidRPr="003809D2" w:rsidRDefault="00703504"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703504" w:rsidRPr="003809D2" w14:paraId="1E3E5C36"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B459B3" w14:textId="7E9C8773" w:rsidR="00703504" w:rsidRDefault="00703504" w:rsidP="004605B5">
            <w:pPr>
              <w:tabs>
                <w:tab w:val="left" w:pos="9539"/>
              </w:tabs>
              <w:ind w:right="183"/>
              <w:jc w:val="both"/>
              <w:rPr>
                <w:rFonts w:ascii="Century Gothic" w:eastAsia="ヒラギノ角ゴ Pro W3" w:hAnsi="Century Gothic" w:cs="Arial"/>
                <w:color w:val="000000"/>
                <w:sz w:val="22"/>
                <w:szCs w:val="22"/>
                <w:u w:color="000000"/>
              </w:rPr>
            </w:pPr>
            <w:r>
              <w:rPr>
                <w:rFonts w:ascii="Century Gothic" w:hAnsi="Century Gothic" w:cs="Arial"/>
                <w:color w:val="000000"/>
                <w:sz w:val="22"/>
                <w:szCs w:val="22"/>
              </w:rPr>
              <w:t>High level communication skills, including excellent inter-personal and writing skills, proven across different types of audience including senior leaders</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E20337" w14:textId="7F662B6B" w:rsidR="00703504" w:rsidRPr="003809D2" w:rsidRDefault="00491E4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A, 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A230FE" w14:textId="77777777" w:rsidR="00703504" w:rsidRPr="003809D2" w:rsidRDefault="00703504"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703504" w:rsidRPr="003809D2" w14:paraId="20791EEB"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1AEA39" w14:textId="4152C4F4" w:rsidR="00703504" w:rsidRDefault="00703504" w:rsidP="004605B5">
            <w:pPr>
              <w:tabs>
                <w:tab w:val="left" w:pos="9539"/>
              </w:tabs>
              <w:ind w:right="183"/>
              <w:jc w:val="both"/>
              <w:rPr>
                <w:rFonts w:ascii="Century Gothic" w:eastAsia="ヒラギノ角ゴ Pro W3" w:hAnsi="Century Gothic" w:cs="Arial"/>
                <w:color w:val="000000"/>
                <w:sz w:val="22"/>
                <w:szCs w:val="22"/>
                <w:u w:color="000000"/>
              </w:rPr>
            </w:pPr>
            <w:r>
              <w:rPr>
                <w:rFonts w:ascii="Century Gothic" w:hAnsi="Century Gothic" w:cs="Arial"/>
                <w:color w:val="000000"/>
                <w:sz w:val="22"/>
                <w:szCs w:val="22"/>
              </w:rPr>
              <w:lastRenderedPageBreak/>
              <w:t>High level negotiating, influencing and collaborati</w:t>
            </w:r>
            <w:r w:rsidR="002647C1">
              <w:rPr>
                <w:rFonts w:ascii="Century Gothic" w:hAnsi="Century Gothic" w:cs="Arial"/>
                <w:color w:val="000000"/>
                <w:sz w:val="22"/>
                <w:szCs w:val="22"/>
              </w:rPr>
              <w:t>ng</w:t>
            </w:r>
            <w:r>
              <w:rPr>
                <w:rFonts w:ascii="Century Gothic" w:hAnsi="Century Gothic" w:cs="Arial"/>
                <w:color w:val="000000"/>
                <w:sz w:val="22"/>
                <w:szCs w:val="22"/>
              </w:rPr>
              <w:t xml:space="preserve"> skills</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9863C5" w14:textId="0D9CA228" w:rsidR="00703504" w:rsidRPr="003809D2" w:rsidRDefault="00491E4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387F50" w14:textId="77777777" w:rsidR="00703504" w:rsidRPr="003809D2" w:rsidRDefault="00703504"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4605B5" w:rsidRPr="003809D2" w14:paraId="30E6D793"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E703B4" w14:textId="4BA77F3F" w:rsidR="004605B5" w:rsidRPr="003809D2" w:rsidRDefault="00703504" w:rsidP="004605B5">
            <w:pPr>
              <w:tabs>
                <w:tab w:val="left" w:pos="9539"/>
              </w:tabs>
              <w:ind w:right="183"/>
              <w:jc w:val="both"/>
              <w:rPr>
                <w:rFonts w:ascii="Century Gothic" w:eastAsia="ヒラギノ角ゴ Pro W3" w:hAnsi="Century Gothic" w:cs="Arial"/>
                <w:color w:val="000000"/>
                <w:sz w:val="22"/>
                <w:szCs w:val="22"/>
                <w:u w:color="000000"/>
              </w:rPr>
            </w:pPr>
            <w:r>
              <w:rPr>
                <w:rFonts w:ascii="Century Gothic" w:eastAsia="ヒラギノ角ゴ Pro W3" w:hAnsi="Century Gothic" w:cs="Arial"/>
                <w:color w:val="000000"/>
                <w:sz w:val="22"/>
                <w:szCs w:val="22"/>
                <w:u w:color="000000"/>
              </w:rPr>
              <w:t>Strong IT skills including the use of presentational tools, electronic communications tools</w:t>
            </w:r>
            <w:r w:rsidR="00187ED6">
              <w:rPr>
                <w:rFonts w:ascii="Century Gothic" w:eastAsia="ヒラギノ角ゴ Pro W3" w:hAnsi="Century Gothic" w:cs="Arial"/>
                <w:color w:val="000000"/>
                <w:sz w:val="22"/>
                <w:szCs w:val="22"/>
                <w:u w:color="000000"/>
              </w:rPr>
              <w:t>,</w:t>
            </w:r>
            <w:r w:rsidR="00325A9B">
              <w:rPr>
                <w:rFonts w:ascii="Century Gothic" w:eastAsia="ヒラギノ角ゴ Pro W3" w:hAnsi="Century Gothic" w:cs="Arial"/>
                <w:color w:val="000000"/>
                <w:sz w:val="22"/>
                <w:szCs w:val="22"/>
                <w:u w:color="000000"/>
              </w:rPr>
              <w:t xml:space="preserve"> data analysis tools</w:t>
            </w:r>
            <w:r w:rsidR="00187ED6">
              <w:rPr>
                <w:rFonts w:ascii="Century Gothic" w:eastAsia="ヒラギノ角ゴ Pro W3" w:hAnsi="Century Gothic" w:cs="Arial"/>
                <w:color w:val="000000"/>
                <w:sz w:val="22"/>
                <w:szCs w:val="22"/>
                <w:u w:color="000000"/>
              </w:rPr>
              <w:t xml:space="preserve"> and HRIS</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8617B7" w14:textId="4D059CCA" w:rsidR="004605B5" w:rsidRPr="003809D2" w:rsidRDefault="00491E4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487CC2" w14:textId="77777777" w:rsidR="004605B5" w:rsidRPr="003809D2" w:rsidRDefault="004605B5"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4605B5" w:rsidRPr="003809D2" w14:paraId="13BD93F9"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96EB2D" w14:textId="245F6039" w:rsidR="004605B5" w:rsidRPr="001703FE" w:rsidRDefault="004605B5" w:rsidP="001703FE">
            <w:pPr>
              <w:pStyle w:val="Default"/>
              <w:autoSpaceDE w:val="0"/>
              <w:autoSpaceDN w:val="0"/>
              <w:adjustRightInd w:val="0"/>
              <w:spacing w:after="40" w:line="276" w:lineRule="auto"/>
              <w:rPr>
                <w:rFonts w:ascii="Century Gothic" w:hAnsi="Century Gothic"/>
                <w:u w:color="000000"/>
              </w:rPr>
            </w:pPr>
            <w:r>
              <w:rPr>
                <w:rFonts w:ascii="Century Gothic" w:hAnsi="Century Gothic"/>
              </w:rPr>
              <w:t xml:space="preserve">Proven ability to successfully manage a wide breadth of complex HR casework </w:t>
            </w:r>
            <w:r w:rsidR="00AC390D">
              <w:rPr>
                <w:rFonts w:ascii="Century Gothic" w:hAnsi="Century Gothic"/>
              </w:rPr>
              <w:t xml:space="preserve">and demonstrable resilience to enable delivery of </w:t>
            </w:r>
            <w:r w:rsidR="00E55909">
              <w:rPr>
                <w:rFonts w:ascii="Century Gothic" w:hAnsi="Century Gothic"/>
              </w:rPr>
              <w:t xml:space="preserve">appropriate </w:t>
            </w:r>
            <w:r w:rsidR="00AC390D">
              <w:rPr>
                <w:rFonts w:ascii="Century Gothic" w:hAnsi="Century Gothic"/>
              </w:rPr>
              <w:t>outcomes</w:t>
            </w:r>
            <w:r w:rsidR="00E55909">
              <w:rPr>
                <w:rFonts w:ascii="Century Gothic" w:hAnsi="Century Gothic"/>
              </w:rPr>
              <w:t xml:space="preserve"> in challenging contexts</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C90B91" w14:textId="03871302" w:rsidR="004605B5" w:rsidRPr="003809D2" w:rsidRDefault="00E5590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CD9AEF" w14:textId="77777777" w:rsidR="004605B5" w:rsidRPr="003809D2" w:rsidRDefault="004605B5"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4605B5" w:rsidRPr="003809D2" w14:paraId="6B282694"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56E137" w14:textId="53303E2F" w:rsidR="004605B5" w:rsidRDefault="004605B5" w:rsidP="004605B5">
            <w:pPr>
              <w:pStyle w:val="Default"/>
              <w:autoSpaceDE w:val="0"/>
              <w:autoSpaceDN w:val="0"/>
              <w:adjustRightInd w:val="0"/>
              <w:spacing w:after="40" w:line="276" w:lineRule="auto"/>
              <w:rPr>
                <w:rFonts w:ascii="Century Gothic" w:hAnsi="Century Gothic"/>
              </w:rPr>
            </w:pPr>
            <w:r>
              <w:rPr>
                <w:rFonts w:ascii="Century Gothic" w:hAnsi="Century Gothic"/>
              </w:rPr>
              <w:t xml:space="preserve">Flexibility to take leadership responsibilities in areas of compliance work </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0AAC83" w14:textId="6FF0F151" w:rsidR="004605B5" w:rsidRPr="003809D2" w:rsidRDefault="00E55909"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88D38A" w14:textId="77777777" w:rsidR="004605B5" w:rsidRPr="003809D2" w:rsidRDefault="004605B5"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ind w:left="426"/>
              <w:jc w:val="center"/>
              <w:rPr>
                <w:rFonts w:ascii="Century Gothic" w:eastAsia="ヒラギノ角ゴ Pro W3" w:hAnsi="Century Gothic"/>
                <w:color w:val="000000"/>
                <w:sz w:val="22"/>
                <w:szCs w:val="22"/>
                <w:u w:color="000000"/>
              </w:rPr>
            </w:pPr>
          </w:p>
        </w:tc>
      </w:tr>
      <w:tr w:rsidR="004605B5" w:rsidRPr="003809D2" w14:paraId="0C60F140"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B27807" w14:textId="1D0B3B39" w:rsidR="004605B5" w:rsidRPr="003C4EC4" w:rsidRDefault="00686C49" w:rsidP="004605B5">
            <w:pPr>
              <w:shd w:val="clear" w:color="auto" w:fill="FFFFFF"/>
              <w:spacing w:before="100" w:beforeAutospacing="1" w:after="100" w:afterAutospacing="1"/>
              <w:rPr>
                <w:rFonts w:ascii="Century Gothic" w:hAnsi="Century Gothic"/>
                <w:b/>
                <w:sz w:val="22"/>
                <w:szCs w:val="22"/>
              </w:rPr>
            </w:pPr>
            <w:r>
              <w:rPr>
                <w:rFonts w:ascii="Century Gothic" w:hAnsi="Century Gothic"/>
                <w:b/>
                <w:sz w:val="22"/>
                <w:szCs w:val="22"/>
              </w:rPr>
              <w:t>O</w:t>
            </w:r>
            <w:r w:rsidR="004605B5" w:rsidRPr="003C4EC4">
              <w:rPr>
                <w:rFonts w:ascii="Century Gothic" w:hAnsi="Century Gothic"/>
                <w:b/>
                <w:sz w:val="22"/>
                <w:szCs w:val="22"/>
              </w:rPr>
              <w:t>ther factors</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B3AD4A" w14:textId="77777777" w:rsidR="004605B5" w:rsidRPr="003C4EC4" w:rsidRDefault="004605B5"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0BB663" w14:textId="77777777" w:rsidR="004605B5" w:rsidRPr="003C4EC4" w:rsidRDefault="004605B5"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Century Gothic" w:eastAsia="ヒラギノ角ゴ Pro W3" w:hAnsi="Century Gothic"/>
                <w:color w:val="000000"/>
                <w:sz w:val="22"/>
                <w:szCs w:val="22"/>
                <w:u w:color="000000"/>
              </w:rPr>
            </w:pPr>
          </w:p>
        </w:tc>
      </w:tr>
      <w:tr w:rsidR="004605B5" w:rsidRPr="003809D2" w14:paraId="5F9BD0AB" w14:textId="77777777" w:rsidTr="004605B5">
        <w:trPr>
          <w:cantSplit/>
          <w:trHeight w:val="403"/>
        </w:trPr>
        <w:tc>
          <w:tcPr>
            <w:tcW w:w="77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CC76B4" w14:textId="77777777" w:rsidR="00686C49" w:rsidRDefault="00686C49" w:rsidP="004605B5">
            <w:pPr>
              <w:shd w:val="clear" w:color="auto" w:fill="FFFFFF"/>
              <w:spacing w:before="100" w:beforeAutospacing="1" w:after="100" w:afterAutospacing="1"/>
              <w:rPr>
                <w:rFonts w:ascii="Century Gothic" w:hAnsi="Century Gothic"/>
                <w:sz w:val="22"/>
                <w:szCs w:val="22"/>
              </w:rPr>
            </w:pPr>
            <w:r>
              <w:rPr>
                <w:rFonts w:ascii="Century Gothic" w:hAnsi="Century Gothic"/>
                <w:sz w:val="22"/>
                <w:szCs w:val="22"/>
              </w:rPr>
              <w:t>Commitment to upholding and driving forward standards that support and promote the welfare and safeguarding of children and young people.</w:t>
            </w:r>
          </w:p>
          <w:p w14:paraId="5E1DE327" w14:textId="36EF6F48" w:rsidR="004605B5" w:rsidRPr="003C4EC4" w:rsidRDefault="00686C49" w:rsidP="004605B5">
            <w:pPr>
              <w:shd w:val="clear" w:color="auto" w:fill="FFFFFF"/>
              <w:spacing w:before="100" w:beforeAutospacing="1" w:after="100" w:afterAutospacing="1"/>
              <w:rPr>
                <w:rFonts w:ascii="Century Gothic" w:hAnsi="Century Gothic"/>
                <w:sz w:val="22"/>
                <w:szCs w:val="22"/>
              </w:rPr>
            </w:pPr>
            <w:r>
              <w:rPr>
                <w:rFonts w:ascii="Century Gothic" w:hAnsi="Century Gothic"/>
                <w:sz w:val="22"/>
                <w:szCs w:val="22"/>
              </w:rPr>
              <w:t>Demonstrable commitment and proactive approach to drive forward equality, equity, diversity and inclusion.</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077BCB" w14:textId="77777777" w:rsidR="004605B5" w:rsidRDefault="005040FE"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p w14:paraId="3E251002" w14:textId="77777777" w:rsidR="005040FE" w:rsidRDefault="005040FE"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p>
          <w:p w14:paraId="2EE400D5" w14:textId="77777777" w:rsidR="005040FE" w:rsidRDefault="005040FE"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p>
          <w:p w14:paraId="7C00B8A0" w14:textId="77777777" w:rsidR="005040FE" w:rsidRDefault="005040FE"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p>
          <w:p w14:paraId="3BA0373E" w14:textId="42B7DCBE" w:rsidR="004605B5" w:rsidRPr="003C4EC4" w:rsidRDefault="005040FE"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s>
              <w:rPr>
                <w:rFonts w:ascii="Century Gothic" w:eastAsia="ヒラギノ角ゴ Pro W3" w:hAnsi="Century Gothic"/>
                <w:color w:val="000000"/>
                <w:sz w:val="22"/>
                <w:szCs w:val="22"/>
                <w:u w:color="000000"/>
              </w:rPr>
            </w:pPr>
            <w:r>
              <w:rPr>
                <w:rFonts w:ascii="Century Gothic" w:eastAsia="ヒラギノ角ゴ Pro W3" w:hAnsi="Century Gothic"/>
                <w:color w:val="000000"/>
                <w:sz w:val="22"/>
                <w:szCs w:val="22"/>
                <w:u w:color="00000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742AD4" w14:textId="77777777" w:rsidR="004605B5" w:rsidRPr="003C4EC4" w:rsidRDefault="004605B5" w:rsidP="004605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539"/>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Century Gothic" w:eastAsia="ヒラギノ角ゴ Pro W3" w:hAnsi="Century Gothic"/>
                <w:color w:val="000000"/>
                <w:sz w:val="22"/>
                <w:szCs w:val="22"/>
                <w:u w:color="000000"/>
              </w:rPr>
            </w:pPr>
          </w:p>
        </w:tc>
      </w:tr>
    </w:tbl>
    <w:p w14:paraId="229C405D" w14:textId="77777777" w:rsidR="00931CF5" w:rsidRDefault="00931CF5" w:rsidP="00C62848">
      <w:pPr>
        <w:pStyle w:val="Body"/>
        <w:jc w:val="both"/>
        <w:rPr>
          <w:rFonts w:ascii="Century Gothic" w:hAnsi="Century Gothic"/>
          <w:b/>
          <w:bCs/>
          <w:color w:val="548DD4" w:themeColor="text2" w:themeTint="99"/>
          <w:lang w:val="en-US"/>
        </w:rPr>
      </w:pPr>
    </w:p>
    <w:p w14:paraId="5F5DF35E" w14:textId="77777777" w:rsidR="002062A3" w:rsidRDefault="002062A3" w:rsidP="002062A3">
      <w:pPr>
        <w:pStyle w:val="Body"/>
        <w:ind w:left="142" w:right="567"/>
        <w:jc w:val="both"/>
        <w:rPr>
          <w:rFonts w:ascii="Century Gothic" w:hAnsi="Century Gothic"/>
          <w:bCs/>
          <w:color w:val="548DD4" w:themeColor="text2" w:themeTint="99"/>
        </w:rPr>
      </w:pPr>
    </w:p>
    <w:p w14:paraId="324E5735" w14:textId="77777777" w:rsidR="00686C49" w:rsidRPr="00686C49" w:rsidRDefault="002062A3" w:rsidP="002062A3">
      <w:pPr>
        <w:pStyle w:val="Body"/>
        <w:ind w:left="142" w:right="567"/>
        <w:jc w:val="both"/>
        <w:rPr>
          <w:rFonts w:ascii="Century Gothic" w:hAnsi="Century Gothic"/>
          <w:b/>
          <w:bCs/>
          <w:color w:val="auto"/>
        </w:rPr>
      </w:pPr>
      <w:r w:rsidRPr="00686C49">
        <w:rPr>
          <w:rFonts w:ascii="Century Gothic" w:hAnsi="Century Gothic"/>
          <w:b/>
          <w:bCs/>
          <w:color w:val="auto"/>
        </w:rPr>
        <w:t>Special Requirements</w:t>
      </w:r>
    </w:p>
    <w:p w14:paraId="027461FA" w14:textId="77777777" w:rsidR="00686C49" w:rsidRDefault="00686C49" w:rsidP="002062A3">
      <w:pPr>
        <w:pStyle w:val="Body"/>
        <w:ind w:left="142" w:right="567"/>
        <w:jc w:val="both"/>
        <w:rPr>
          <w:rFonts w:ascii="Century Gothic" w:hAnsi="Century Gothic"/>
          <w:bCs/>
          <w:color w:val="auto"/>
        </w:rPr>
      </w:pPr>
    </w:p>
    <w:p w14:paraId="45DF5F81" w14:textId="77777777" w:rsidR="007800CB" w:rsidRPr="002062A3" w:rsidRDefault="00334D9E" w:rsidP="002062A3">
      <w:pPr>
        <w:pStyle w:val="Body"/>
        <w:ind w:left="142" w:right="567"/>
        <w:jc w:val="both"/>
        <w:rPr>
          <w:rFonts w:ascii="Century Gothic" w:hAnsi="Century Gothic"/>
          <w:bCs/>
          <w:color w:val="auto"/>
        </w:rPr>
      </w:pPr>
      <w:r w:rsidRPr="002062A3">
        <w:rPr>
          <w:rFonts w:ascii="Century Gothic" w:hAnsi="Century Gothic"/>
          <w:bCs/>
          <w:color w:val="auto"/>
        </w:rPr>
        <w:t>Due to the nature of this post, appointment will be subject to the submission of an</w:t>
      </w:r>
      <w:r w:rsidR="007800CB" w:rsidRPr="002062A3">
        <w:rPr>
          <w:rFonts w:ascii="Century Gothic" w:hAnsi="Century Gothic"/>
          <w:bCs/>
          <w:color w:val="auto"/>
        </w:rPr>
        <w:t xml:space="preserve"> enhanced Disclosure and Barring Service (DBS) certificate prior to taking up appointment.</w:t>
      </w:r>
    </w:p>
    <w:p w14:paraId="255FADBC" w14:textId="77777777" w:rsidR="007800CB" w:rsidRPr="002062A3" w:rsidRDefault="007800CB" w:rsidP="002062A3">
      <w:pPr>
        <w:pStyle w:val="Body"/>
        <w:ind w:left="142" w:right="567"/>
        <w:jc w:val="both"/>
        <w:rPr>
          <w:rFonts w:ascii="Century Gothic" w:hAnsi="Century Gothic"/>
          <w:bCs/>
          <w:color w:val="auto"/>
        </w:rPr>
      </w:pPr>
    </w:p>
    <w:p w14:paraId="6298D5EB" w14:textId="77777777" w:rsidR="007800CB" w:rsidRPr="002062A3" w:rsidRDefault="002062A3" w:rsidP="002062A3">
      <w:pPr>
        <w:pStyle w:val="Body"/>
        <w:ind w:left="142" w:right="567"/>
        <w:jc w:val="both"/>
        <w:rPr>
          <w:rFonts w:ascii="Century Gothic" w:hAnsi="Century Gothic"/>
          <w:bCs/>
          <w:color w:val="auto"/>
        </w:rPr>
      </w:pPr>
      <w:r w:rsidRPr="002062A3">
        <w:rPr>
          <w:rFonts w:ascii="Century Gothic" w:hAnsi="Century Gothic"/>
          <w:bCs/>
          <w:color w:val="auto"/>
        </w:rPr>
        <w:t>Furthermore, in the application process, a</w:t>
      </w:r>
      <w:r w:rsidR="00334D9E" w:rsidRPr="002062A3">
        <w:rPr>
          <w:rFonts w:ascii="Century Gothic" w:hAnsi="Century Gothic"/>
          <w:bCs/>
          <w:color w:val="auto"/>
        </w:rPr>
        <w:t xml:space="preserve">pplicants will be </w:t>
      </w:r>
      <w:r w:rsidRPr="002062A3">
        <w:rPr>
          <w:rFonts w:ascii="Century Gothic" w:hAnsi="Century Gothic"/>
          <w:bCs/>
          <w:color w:val="auto"/>
        </w:rPr>
        <w:t xml:space="preserve">asked </w:t>
      </w:r>
      <w:r w:rsidR="00334D9E" w:rsidRPr="002062A3">
        <w:rPr>
          <w:rFonts w:ascii="Century Gothic" w:hAnsi="Century Gothic"/>
          <w:bCs/>
          <w:color w:val="auto"/>
        </w:rPr>
        <w:t>if they have a</w:t>
      </w:r>
      <w:r w:rsidR="007800CB" w:rsidRPr="002062A3">
        <w:rPr>
          <w:rFonts w:ascii="Century Gothic" w:hAnsi="Century Gothic"/>
          <w:bCs/>
          <w:color w:val="auto"/>
        </w:rPr>
        <w:t>ny convictions, cautions, reprimands or final warnings that are not “protected” as defined by the Rehabilitation of Offenders Act 1974 (Exceptions) Order 1975 (as amended in 2013 by SI 2013 1198).</w:t>
      </w:r>
      <w:r w:rsidRPr="002062A3">
        <w:rPr>
          <w:rFonts w:ascii="Century Gothic" w:hAnsi="Century Gothic"/>
          <w:bCs/>
          <w:color w:val="auto"/>
        </w:rPr>
        <w:t xml:space="preserve">  Applicants responding “yes” to this question are expected to submit relevant written details.</w:t>
      </w:r>
    </w:p>
    <w:p w14:paraId="1C53834C" w14:textId="77777777" w:rsidR="007800CB" w:rsidRPr="002062A3" w:rsidRDefault="007800CB" w:rsidP="002062A3">
      <w:pPr>
        <w:pStyle w:val="Body"/>
        <w:ind w:left="142" w:right="567"/>
        <w:jc w:val="both"/>
        <w:rPr>
          <w:rFonts w:ascii="Century Gothic" w:hAnsi="Century Gothic"/>
          <w:bCs/>
          <w:color w:val="auto"/>
        </w:rPr>
      </w:pPr>
    </w:p>
    <w:p w14:paraId="4AE0B5CD" w14:textId="77777777" w:rsidR="007800CB" w:rsidRPr="002062A3" w:rsidRDefault="007800CB" w:rsidP="002062A3">
      <w:pPr>
        <w:pStyle w:val="Body"/>
        <w:ind w:left="142" w:right="567"/>
        <w:jc w:val="both"/>
        <w:rPr>
          <w:rFonts w:ascii="Century Gothic" w:hAnsi="Century Gothic"/>
          <w:bCs/>
          <w:color w:val="auto"/>
        </w:rPr>
      </w:pPr>
      <w:r w:rsidRPr="002062A3">
        <w:rPr>
          <w:rFonts w:ascii="Century Gothic" w:hAnsi="Century Gothic"/>
          <w:bCs/>
          <w:color w:val="auto"/>
        </w:rPr>
        <w:t xml:space="preserve">Disclosure of a criminal background </w:t>
      </w:r>
      <w:r w:rsidR="002062A3" w:rsidRPr="002062A3">
        <w:rPr>
          <w:rFonts w:ascii="Century Gothic" w:hAnsi="Century Gothic"/>
          <w:bCs/>
          <w:color w:val="auto"/>
        </w:rPr>
        <w:t>does</w:t>
      </w:r>
      <w:r w:rsidRPr="002062A3">
        <w:rPr>
          <w:rFonts w:ascii="Century Gothic" w:hAnsi="Century Gothic"/>
          <w:bCs/>
          <w:color w:val="auto"/>
        </w:rPr>
        <w:t xml:space="preserve"> not necessarily prevent employment – consideration will be given to </w:t>
      </w:r>
      <w:r w:rsidR="002062A3" w:rsidRPr="002062A3">
        <w:rPr>
          <w:rFonts w:ascii="Century Gothic" w:hAnsi="Century Gothic"/>
          <w:bCs/>
          <w:color w:val="auto"/>
        </w:rPr>
        <w:t xml:space="preserve">a range of relevant factors, including </w:t>
      </w:r>
      <w:r w:rsidRPr="002062A3">
        <w:rPr>
          <w:rFonts w:ascii="Century Gothic" w:hAnsi="Century Gothic"/>
          <w:bCs/>
          <w:color w:val="auto"/>
        </w:rPr>
        <w:t xml:space="preserve">the nature of the offence(s) and when they occurred.  </w:t>
      </w:r>
    </w:p>
    <w:p w14:paraId="29AB6658" w14:textId="77777777" w:rsidR="002062A3" w:rsidRPr="002062A3" w:rsidRDefault="002062A3" w:rsidP="002062A3">
      <w:pPr>
        <w:pStyle w:val="Body"/>
        <w:ind w:left="142" w:right="567"/>
        <w:jc w:val="both"/>
        <w:rPr>
          <w:rFonts w:ascii="Century Gothic" w:hAnsi="Century Gothic"/>
          <w:bCs/>
          <w:color w:val="auto"/>
        </w:rPr>
      </w:pPr>
    </w:p>
    <w:p w14:paraId="2F8214E3" w14:textId="77777777" w:rsidR="002062A3" w:rsidRPr="002062A3" w:rsidRDefault="002062A3" w:rsidP="002062A3">
      <w:pPr>
        <w:pStyle w:val="Body"/>
        <w:ind w:left="142" w:right="567"/>
        <w:jc w:val="both"/>
        <w:rPr>
          <w:rFonts w:ascii="Century Gothic" w:hAnsi="Century Gothic"/>
          <w:bCs/>
          <w:color w:val="auto"/>
        </w:rPr>
      </w:pPr>
      <w:r w:rsidRPr="002062A3">
        <w:rPr>
          <w:rFonts w:ascii="Century Gothic" w:hAnsi="Century Gothic"/>
          <w:bCs/>
          <w:color w:val="auto"/>
        </w:rPr>
        <w:t>Please note that where an appointee subject to the above requirement is subsequently found to have failed to disclose any required details, this may lead to the offer of appointment being withdrawn or, where the employment has already commenced, to the employment being terminated.</w:t>
      </w:r>
    </w:p>
    <w:p w14:paraId="46B5B929" w14:textId="77777777" w:rsidR="00931CF5" w:rsidRPr="003809D2" w:rsidRDefault="00931CF5" w:rsidP="00C62848">
      <w:pPr>
        <w:pStyle w:val="Body"/>
        <w:jc w:val="both"/>
        <w:rPr>
          <w:rFonts w:ascii="Century Gothic" w:hAnsi="Century Gothic"/>
          <w:b/>
          <w:bCs/>
          <w:color w:val="548DD4" w:themeColor="text2" w:themeTint="99"/>
          <w:lang w:val="en-US"/>
        </w:rPr>
      </w:pPr>
    </w:p>
    <w:sectPr w:rsidR="00931CF5" w:rsidRPr="003809D2" w:rsidSect="004228D9">
      <w:headerReference w:type="default" r:id="rId11"/>
      <w:pgSz w:w="11900" w:h="16840"/>
      <w:pgMar w:top="993" w:right="701" w:bottom="851" w:left="85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83A2" w14:textId="77777777" w:rsidR="004E6E95" w:rsidRDefault="004E6E95">
      <w:r>
        <w:separator/>
      </w:r>
    </w:p>
  </w:endnote>
  <w:endnote w:type="continuationSeparator" w:id="0">
    <w:p w14:paraId="480597C6" w14:textId="77777777" w:rsidR="004E6E95" w:rsidRDefault="004E6E95">
      <w:r>
        <w:continuationSeparator/>
      </w:r>
    </w:p>
  </w:endnote>
  <w:endnote w:type="continuationNotice" w:id="1">
    <w:p w14:paraId="20026E30" w14:textId="77777777" w:rsidR="004E6E95" w:rsidRDefault="004E6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ヒラギノ角ゴ Pro W3">
    <w:altName w:val="Yu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FC7F" w14:textId="77777777" w:rsidR="00172178" w:rsidRDefault="0017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7DEA8" w14:textId="77777777" w:rsidR="004E6E95" w:rsidRDefault="004E6E95">
      <w:r>
        <w:separator/>
      </w:r>
    </w:p>
  </w:footnote>
  <w:footnote w:type="continuationSeparator" w:id="0">
    <w:p w14:paraId="35580138" w14:textId="77777777" w:rsidR="004E6E95" w:rsidRDefault="004E6E95">
      <w:r>
        <w:continuationSeparator/>
      </w:r>
    </w:p>
  </w:footnote>
  <w:footnote w:type="continuationNotice" w:id="1">
    <w:p w14:paraId="33482693" w14:textId="77777777" w:rsidR="004E6E95" w:rsidRDefault="004E6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E34C" w14:textId="77777777" w:rsidR="00FD79C1" w:rsidRDefault="00FD79C1">
    <w:pPr>
      <w:pStyle w:val="HeaderFooter"/>
      <w:tabs>
        <w:tab w:val="clear" w:pos="9020"/>
        <w:tab w:val="center" w:pos="7286"/>
        <w:tab w:val="right" w:pos="14572"/>
      </w:tabs>
    </w:pPr>
  </w:p>
  <w:p w14:paraId="2692A697" w14:textId="77777777" w:rsidR="00FD79C1" w:rsidRDefault="00FD79C1">
    <w:pPr>
      <w:pStyle w:val="HeaderFooter"/>
      <w:tabs>
        <w:tab w:val="clear" w:pos="9020"/>
        <w:tab w:val="center" w:pos="7286"/>
        <w:tab w:val="right" w:pos="14572"/>
      </w:tabs>
      <w:rPr>
        <w:rFonts w:ascii="Times New Roman" w:hAnsi="Times New Roman" w:cs="Times New Roman"/>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07B84" w14:textId="77777777" w:rsidR="00FD79C1" w:rsidRDefault="00FD79C1">
    <w:pPr>
      <w:pStyle w:val="HeaderFooter"/>
      <w:tabs>
        <w:tab w:val="clear" w:pos="9020"/>
        <w:tab w:val="center" w:pos="7286"/>
        <w:tab w:val="right" w:pos="14572"/>
      </w:tabs>
    </w:pPr>
  </w:p>
  <w:p w14:paraId="480F5763" w14:textId="77777777" w:rsidR="00FD79C1" w:rsidRDefault="00FD79C1">
    <w:pPr>
      <w:pStyle w:val="HeaderFooter"/>
      <w:tabs>
        <w:tab w:val="clear" w:pos="9020"/>
        <w:tab w:val="center" w:pos="7286"/>
        <w:tab w:val="right" w:pos="14572"/>
      </w:tabs>
      <w:rPr>
        <w:rFonts w:ascii="Times New Roman"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86"/>
    <w:multiLevelType w:val="multilevel"/>
    <w:tmpl w:val="0DCA5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042D89"/>
    <w:multiLevelType w:val="hybridMultilevel"/>
    <w:tmpl w:val="5EC663C0"/>
    <w:lvl w:ilvl="0" w:tplc="3106FEB2">
      <w:numFmt w:val="bullet"/>
      <w:lvlText w:val="•"/>
      <w:lvlJc w:val="left"/>
      <w:pPr>
        <w:ind w:left="361" w:hanging="362"/>
      </w:pPr>
      <w:rPr>
        <w:rFonts w:ascii="Times New Roman" w:eastAsia="Times New Roman" w:hAnsi="Times New Roman" w:cs="Times New Roman" w:hint="default"/>
        <w:b w:val="0"/>
        <w:bCs w:val="0"/>
        <w:i w:val="0"/>
        <w:iCs w:val="0"/>
        <w:color w:val="3D3D3D"/>
        <w:spacing w:val="0"/>
        <w:w w:val="101"/>
        <w:sz w:val="24"/>
        <w:szCs w:val="24"/>
        <w:lang w:val="en-US" w:eastAsia="en-US" w:bidi="ar-SA"/>
      </w:rPr>
    </w:lvl>
    <w:lvl w:ilvl="1" w:tplc="9E8CE472">
      <w:numFmt w:val="bullet"/>
      <w:lvlText w:val="•"/>
      <w:lvlJc w:val="left"/>
      <w:pPr>
        <w:ind w:left="1368" w:hanging="362"/>
      </w:pPr>
      <w:rPr>
        <w:rFonts w:hint="default"/>
        <w:lang w:val="en-US" w:eastAsia="en-US" w:bidi="ar-SA"/>
      </w:rPr>
    </w:lvl>
    <w:lvl w:ilvl="2" w:tplc="8A242058">
      <w:numFmt w:val="bullet"/>
      <w:lvlText w:val="•"/>
      <w:lvlJc w:val="left"/>
      <w:pPr>
        <w:ind w:left="2377" w:hanging="362"/>
      </w:pPr>
      <w:rPr>
        <w:rFonts w:hint="default"/>
        <w:lang w:val="en-US" w:eastAsia="en-US" w:bidi="ar-SA"/>
      </w:rPr>
    </w:lvl>
    <w:lvl w:ilvl="3" w:tplc="5C440202">
      <w:numFmt w:val="bullet"/>
      <w:lvlText w:val="•"/>
      <w:lvlJc w:val="left"/>
      <w:pPr>
        <w:ind w:left="3386" w:hanging="362"/>
      </w:pPr>
      <w:rPr>
        <w:rFonts w:hint="default"/>
        <w:lang w:val="en-US" w:eastAsia="en-US" w:bidi="ar-SA"/>
      </w:rPr>
    </w:lvl>
    <w:lvl w:ilvl="4" w:tplc="51848C54">
      <w:numFmt w:val="bullet"/>
      <w:lvlText w:val="•"/>
      <w:lvlJc w:val="left"/>
      <w:pPr>
        <w:ind w:left="4395" w:hanging="362"/>
      </w:pPr>
      <w:rPr>
        <w:rFonts w:hint="default"/>
        <w:lang w:val="en-US" w:eastAsia="en-US" w:bidi="ar-SA"/>
      </w:rPr>
    </w:lvl>
    <w:lvl w:ilvl="5" w:tplc="E6447B94">
      <w:numFmt w:val="bullet"/>
      <w:lvlText w:val="•"/>
      <w:lvlJc w:val="left"/>
      <w:pPr>
        <w:ind w:left="5404" w:hanging="362"/>
      </w:pPr>
      <w:rPr>
        <w:rFonts w:hint="default"/>
        <w:lang w:val="en-US" w:eastAsia="en-US" w:bidi="ar-SA"/>
      </w:rPr>
    </w:lvl>
    <w:lvl w:ilvl="6" w:tplc="6E1A7486">
      <w:numFmt w:val="bullet"/>
      <w:lvlText w:val="•"/>
      <w:lvlJc w:val="left"/>
      <w:pPr>
        <w:ind w:left="6412" w:hanging="362"/>
      </w:pPr>
      <w:rPr>
        <w:rFonts w:hint="default"/>
        <w:lang w:val="en-US" w:eastAsia="en-US" w:bidi="ar-SA"/>
      </w:rPr>
    </w:lvl>
    <w:lvl w:ilvl="7" w:tplc="CBD42DF4">
      <w:numFmt w:val="bullet"/>
      <w:lvlText w:val="•"/>
      <w:lvlJc w:val="left"/>
      <w:pPr>
        <w:ind w:left="7421" w:hanging="362"/>
      </w:pPr>
      <w:rPr>
        <w:rFonts w:hint="default"/>
        <w:lang w:val="en-US" w:eastAsia="en-US" w:bidi="ar-SA"/>
      </w:rPr>
    </w:lvl>
    <w:lvl w:ilvl="8" w:tplc="782EE5E2">
      <w:numFmt w:val="bullet"/>
      <w:lvlText w:val="•"/>
      <w:lvlJc w:val="left"/>
      <w:pPr>
        <w:ind w:left="8430" w:hanging="362"/>
      </w:pPr>
      <w:rPr>
        <w:rFonts w:hint="default"/>
        <w:lang w:val="en-US" w:eastAsia="en-US" w:bidi="ar-SA"/>
      </w:rPr>
    </w:lvl>
  </w:abstractNum>
  <w:abstractNum w:abstractNumId="2" w15:restartNumberingAfterBreak="0">
    <w:nsid w:val="0C3D301E"/>
    <w:multiLevelType w:val="hybridMultilevel"/>
    <w:tmpl w:val="47501F1A"/>
    <w:lvl w:ilvl="0" w:tplc="6F8E0528">
      <w:start w:val="1"/>
      <w:numFmt w:val="bullet"/>
      <w:lvlText w:val="•"/>
      <w:lvlJc w:val="left"/>
      <w:pPr>
        <w:ind w:left="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3621FC">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DCB776">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2A744">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4CBAA8">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063910">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343CAC">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05D76">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746284">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137AD0"/>
    <w:multiLevelType w:val="hybridMultilevel"/>
    <w:tmpl w:val="AD98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E36"/>
    <w:multiLevelType w:val="multilevel"/>
    <w:tmpl w:val="0DCA5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F03E95"/>
    <w:multiLevelType w:val="hybridMultilevel"/>
    <w:tmpl w:val="3B52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2185A"/>
    <w:multiLevelType w:val="hybridMultilevel"/>
    <w:tmpl w:val="DF8E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4191B"/>
    <w:multiLevelType w:val="hybridMultilevel"/>
    <w:tmpl w:val="CC4A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E04F4"/>
    <w:multiLevelType w:val="hybridMultilevel"/>
    <w:tmpl w:val="8DAC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61F9B"/>
    <w:multiLevelType w:val="hybridMultilevel"/>
    <w:tmpl w:val="4E10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94A0C"/>
    <w:multiLevelType w:val="hybridMultilevel"/>
    <w:tmpl w:val="DC84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F0051"/>
    <w:multiLevelType w:val="hybridMultilevel"/>
    <w:tmpl w:val="F1AA9CC6"/>
    <w:lvl w:ilvl="0" w:tplc="CB9A86B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90B8E"/>
    <w:multiLevelType w:val="hybridMultilevel"/>
    <w:tmpl w:val="0D329D4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BED2531"/>
    <w:multiLevelType w:val="hybridMultilevel"/>
    <w:tmpl w:val="0672C0DC"/>
    <w:lvl w:ilvl="0" w:tplc="3DC416E4">
      <w:start w:val="1"/>
      <w:numFmt w:val="bullet"/>
      <w:lvlText w:val="●"/>
      <w:lvlJc w:val="left"/>
      <w:pPr>
        <w:ind w:left="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9A0562">
      <w:start w:val="1"/>
      <w:numFmt w:val="bullet"/>
      <w:lvlText w:val="o"/>
      <w:lvlJc w:val="left"/>
      <w:pPr>
        <w:ind w:left="1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EC9272">
      <w:start w:val="1"/>
      <w:numFmt w:val="bullet"/>
      <w:lvlText w:val="▪"/>
      <w:lvlJc w:val="left"/>
      <w:pPr>
        <w:ind w:left="2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6E7696">
      <w:start w:val="1"/>
      <w:numFmt w:val="bullet"/>
      <w:lvlText w:val="•"/>
      <w:lvlJc w:val="left"/>
      <w:pPr>
        <w:ind w:left="3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A6F730">
      <w:start w:val="1"/>
      <w:numFmt w:val="bullet"/>
      <w:lvlText w:val="o"/>
      <w:lvlJc w:val="left"/>
      <w:pPr>
        <w:ind w:left="3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38BC06">
      <w:start w:val="1"/>
      <w:numFmt w:val="bullet"/>
      <w:lvlText w:val="▪"/>
      <w:lvlJc w:val="left"/>
      <w:pPr>
        <w:ind w:left="4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34959A">
      <w:start w:val="1"/>
      <w:numFmt w:val="bullet"/>
      <w:lvlText w:val="•"/>
      <w:lvlJc w:val="left"/>
      <w:pPr>
        <w:ind w:left="5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66C1D8">
      <w:start w:val="1"/>
      <w:numFmt w:val="bullet"/>
      <w:lvlText w:val="o"/>
      <w:lvlJc w:val="left"/>
      <w:pPr>
        <w:ind w:left="6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DE590C">
      <w:start w:val="1"/>
      <w:numFmt w:val="bullet"/>
      <w:lvlText w:val="▪"/>
      <w:lvlJc w:val="left"/>
      <w:pPr>
        <w:ind w:left="6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4D3698"/>
    <w:multiLevelType w:val="hybridMultilevel"/>
    <w:tmpl w:val="23920178"/>
    <w:lvl w:ilvl="0" w:tplc="9F96A8CE">
      <w:start w:val="1"/>
      <w:numFmt w:val="bullet"/>
      <w:lvlText w:val="●"/>
      <w:lvlJc w:val="left"/>
      <w:pPr>
        <w:ind w:left="1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CA1F4E">
      <w:start w:val="1"/>
      <w:numFmt w:val="bullet"/>
      <w:lvlText w:val="o"/>
      <w:lvlJc w:val="left"/>
      <w:pPr>
        <w:ind w:left="1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6E47A6">
      <w:start w:val="1"/>
      <w:numFmt w:val="bullet"/>
      <w:lvlText w:val="▪"/>
      <w:lvlJc w:val="left"/>
      <w:pPr>
        <w:ind w:left="2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E21570">
      <w:start w:val="1"/>
      <w:numFmt w:val="bullet"/>
      <w:lvlText w:val="•"/>
      <w:lvlJc w:val="left"/>
      <w:pPr>
        <w:ind w:left="3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90F5B6">
      <w:start w:val="1"/>
      <w:numFmt w:val="bullet"/>
      <w:lvlText w:val="o"/>
      <w:lvlJc w:val="left"/>
      <w:pPr>
        <w:ind w:left="3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64A6EE">
      <w:start w:val="1"/>
      <w:numFmt w:val="bullet"/>
      <w:lvlText w:val="▪"/>
      <w:lvlJc w:val="left"/>
      <w:pPr>
        <w:ind w:left="4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B29476">
      <w:start w:val="1"/>
      <w:numFmt w:val="bullet"/>
      <w:lvlText w:val="•"/>
      <w:lvlJc w:val="left"/>
      <w:pPr>
        <w:ind w:left="5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02861E">
      <w:start w:val="1"/>
      <w:numFmt w:val="bullet"/>
      <w:lvlText w:val="o"/>
      <w:lvlJc w:val="left"/>
      <w:pPr>
        <w:ind w:left="6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1CC3EA">
      <w:start w:val="1"/>
      <w:numFmt w:val="bullet"/>
      <w:lvlText w:val="▪"/>
      <w:lvlJc w:val="left"/>
      <w:pPr>
        <w:ind w:left="6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4B0D50"/>
    <w:multiLevelType w:val="hybridMultilevel"/>
    <w:tmpl w:val="AC70C648"/>
    <w:lvl w:ilvl="0" w:tplc="3DF0AEB6">
      <w:start w:val="1"/>
      <w:numFmt w:val="bullet"/>
      <w:lvlText w:val="•"/>
      <w:lvlJc w:val="left"/>
      <w:pPr>
        <w:ind w:left="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6F5A0">
      <w:start w:val="1"/>
      <w:numFmt w:val="bullet"/>
      <w:lvlText w:val="o"/>
      <w:lvlJc w:val="left"/>
      <w:pPr>
        <w:ind w:left="1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2EE1E0">
      <w:start w:val="1"/>
      <w:numFmt w:val="bullet"/>
      <w:lvlText w:val="▪"/>
      <w:lvlJc w:val="left"/>
      <w:pPr>
        <w:ind w:left="21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F41266">
      <w:start w:val="1"/>
      <w:numFmt w:val="bullet"/>
      <w:lvlText w:val="•"/>
      <w:lvlJc w:val="left"/>
      <w:pPr>
        <w:ind w:left="2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418F8">
      <w:start w:val="1"/>
      <w:numFmt w:val="bullet"/>
      <w:lvlText w:val="o"/>
      <w:lvlJc w:val="left"/>
      <w:pPr>
        <w:ind w:left="3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AA8DBC">
      <w:start w:val="1"/>
      <w:numFmt w:val="bullet"/>
      <w:lvlText w:val="▪"/>
      <w:lvlJc w:val="left"/>
      <w:pPr>
        <w:ind w:left="4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C8D706">
      <w:start w:val="1"/>
      <w:numFmt w:val="bullet"/>
      <w:lvlText w:val="•"/>
      <w:lvlJc w:val="left"/>
      <w:pPr>
        <w:ind w:left="4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6A0DE">
      <w:start w:val="1"/>
      <w:numFmt w:val="bullet"/>
      <w:lvlText w:val="o"/>
      <w:lvlJc w:val="left"/>
      <w:pPr>
        <w:ind w:left="5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4262A">
      <w:start w:val="1"/>
      <w:numFmt w:val="bullet"/>
      <w:lvlText w:val="▪"/>
      <w:lvlJc w:val="left"/>
      <w:pPr>
        <w:ind w:left="6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8B3480"/>
    <w:multiLevelType w:val="hybridMultilevel"/>
    <w:tmpl w:val="98A8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65B94"/>
    <w:multiLevelType w:val="multilevel"/>
    <w:tmpl w:val="19286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974FE4"/>
    <w:multiLevelType w:val="hybridMultilevel"/>
    <w:tmpl w:val="F278819E"/>
    <w:lvl w:ilvl="0" w:tplc="B9D0E1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E29F3"/>
    <w:multiLevelType w:val="multilevel"/>
    <w:tmpl w:val="0DCA5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9059E0"/>
    <w:multiLevelType w:val="multilevel"/>
    <w:tmpl w:val="72326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B971A0"/>
    <w:multiLevelType w:val="hybridMultilevel"/>
    <w:tmpl w:val="93C2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40573"/>
    <w:multiLevelType w:val="multilevel"/>
    <w:tmpl w:val="0DCA5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8C7307"/>
    <w:multiLevelType w:val="hybridMultilevel"/>
    <w:tmpl w:val="374C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A5D55"/>
    <w:multiLevelType w:val="multilevel"/>
    <w:tmpl w:val="7C506E3A"/>
    <w:lvl w:ilvl="0">
      <w:start w:val="1"/>
      <w:numFmt w:val="bullet"/>
      <w:lvlText w:val="●"/>
      <w:lvlJc w:val="left"/>
      <w:pPr>
        <w:ind w:left="170" w:hanging="170"/>
      </w:pPr>
      <w:rPr>
        <w:rFonts w:ascii="Noto Sans Symbols" w:eastAsia="Noto Sans Symbols" w:hAnsi="Noto Sans Symbols" w:cs="Noto Sans Symbols"/>
        <w:color w:val="000000"/>
      </w:rPr>
    </w:lvl>
    <w:lvl w:ilvl="1">
      <w:start w:val="1"/>
      <w:numFmt w:val="bullet"/>
      <w:lvlText w:val="○"/>
      <w:lvlJc w:val="left"/>
      <w:pPr>
        <w:ind w:left="1100" w:hanging="360"/>
      </w:pPr>
      <w:rPr>
        <w:rFonts w:ascii="Courier New" w:eastAsia="Courier New" w:hAnsi="Courier New" w:cs="Courier New"/>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25" w15:restartNumberingAfterBreak="0">
    <w:nsid w:val="62DA0930"/>
    <w:multiLevelType w:val="hybridMultilevel"/>
    <w:tmpl w:val="6C76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13DDD"/>
    <w:multiLevelType w:val="hybridMultilevel"/>
    <w:tmpl w:val="0AE8A034"/>
    <w:lvl w:ilvl="0" w:tplc="7D5A6A4E">
      <w:numFmt w:val="bullet"/>
      <w:lvlText w:val="•"/>
      <w:lvlJc w:val="left"/>
      <w:pPr>
        <w:ind w:left="869" w:hanging="357"/>
      </w:pPr>
      <w:rPr>
        <w:rFonts w:ascii="Times New Roman" w:eastAsia="Times New Roman" w:hAnsi="Times New Roman" w:cs="Times New Roman" w:hint="default"/>
        <w:b w:val="0"/>
        <w:bCs w:val="0"/>
        <w:i w:val="0"/>
        <w:iCs w:val="0"/>
        <w:color w:val="3D3D3D"/>
        <w:spacing w:val="0"/>
        <w:w w:val="101"/>
        <w:sz w:val="24"/>
        <w:szCs w:val="24"/>
        <w:lang w:val="en-US" w:eastAsia="en-US" w:bidi="ar-SA"/>
      </w:rPr>
    </w:lvl>
    <w:lvl w:ilvl="1" w:tplc="C8B8CAB2">
      <w:numFmt w:val="bullet"/>
      <w:lvlText w:val="•"/>
      <w:lvlJc w:val="left"/>
      <w:pPr>
        <w:ind w:left="1894" w:hanging="357"/>
      </w:pPr>
      <w:rPr>
        <w:rFonts w:hint="default"/>
        <w:lang w:val="en-US" w:eastAsia="en-US" w:bidi="ar-SA"/>
      </w:rPr>
    </w:lvl>
    <w:lvl w:ilvl="2" w:tplc="A8B0F4C8">
      <w:numFmt w:val="bullet"/>
      <w:lvlText w:val="•"/>
      <w:lvlJc w:val="left"/>
      <w:pPr>
        <w:ind w:left="2928" w:hanging="357"/>
      </w:pPr>
      <w:rPr>
        <w:rFonts w:hint="default"/>
        <w:lang w:val="en-US" w:eastAsia="en-US" w:bidi="ar-SA"/>
      </w:rPr>
    </w:lvl>
    <w:lvl w:ilvl="3" w:tplc="5D560A32">
      <w:numFmt w:val="bullet"/>
      <w:lvlText w:val="•"/>
      <w:lvlJc w:val="left"/>
      <w:pPr>
        <w:ind w:left="3962" w:hanging="357"/>
      </w:pPr>
      <w:rPr>
        <w:rFonts w:hint="default"/>
        <w:lang w:val="en-US" w:eastAsia="en-US" w:bidi="ar-SA"/>
      </w:rPr>
    </w:lvl>
    <w:lvl w:ilvl="4" w:tplc="73E81924">
      <w:numFmt w:val="bullet"/>
      <w:lvlText w:val="•"/>
      <w:lvlJc w:val="left"/>
      <w:pPr>
        <w:ind w:left="4996" w:hanging="357"/>
      </w:pPr>
      <w:rPr>
        <w:rFonts w:hint="default"/>
        <w:lang w:val="en-US" w:eastAsia="en-US" w:bidi="ar-SA"/>
      </w:rPr>
    </w:lvl>
    <w:lvl w:ilvl="5" w:tplc="CA105810">
      <w:numFmt w:val="bullet"/>
      <w:lvlText w:val="•"/>
      <w:lvlJc w:val="left"/>
      <w:pPr>
        <w:ind w:left="6030" w:hanging="357"/>
      </w:pPr>
      <w:rPr>
        <w:rFonts w:hint="default"/>
        <w:lang w:val="en-US" w:eastAsia="en-US" w:bidi="ar-SA"/>
      </w:rPr>
    </w:lvl>
    <w:lvl w:ilvl="6" w:tplc="F2D68F3E">
      <w:numFmt w:val="bullet"/>
      <w:lvlText w:val="•"/>
      <w:lvlJc w:val="left"/>
      <w:pPr>
        <w:ind w:left="7064" w:hanging="357"/>
      </w:pPr>
      <w:rPr>
        <w:rFonts w:hint="default"/>
        <w:lang w:val="en-US" w:eastAsia="en-US" w:bidi="ar-SA"/>
      </w:rPr>
    </w:lvl>
    <w:lvl w:ilvl="7" w:tplc="D6DE7A76">
      <w:numFmt w:val="bullet"/>
      <w:lvlText w:val="•"/>
      <w:lvlJc w:val="left"/>
      <w:pPr>
        <w:ind w:left="8098" w:hanging="357"/>
      </w:pPr>
      <w:rPr>
        <w:rFonts w:hint="default"/>
        <w:lang w:val="en-US" w:eastAsia="en-US" w:bidi="ar-SA"/>
      </w:rPr>
    </w:lvl>
    <w:lvl w:ilvl="8" w:tplc="88C0C7B0">
      <w:numFmt w:val="bullet"/>
      <w:lvlText w:val="•"/>
      <w:lvlJc w:val="left"/>
      <w:pPr>
        <w:ind w:left="9132" w:hanging="357"/>
      </w:pPr>
      <w:rPr>
        <w:rFonts w:hint="default"/>
        <w:lang w:val="en-US" w:eastAsia="en-US" w:bidi="ar-SA"/>
      </w:rPr>
    </w:lvl>
  </w:abstractNum>
  <w:abstractNum w:abstractNumId="27" w15:restartNumberingAfterBreak="0">
    <w:nsid w:val="671F577F"/>
    <w:multiLevelType w:val="hybridMultilevel"/>
    <w:tmpl w:val="D980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844F6"/>
    <w:multiLevelType w:val="hybridMultilevel"/>
    <w:tmpl w:val="C11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42828"/>
    <w:multiLevelType w:val="hybridMultilevel"/>
    <w:tmpl w:val="5E4A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4764A"/>
    <w:multiLevelType w:val="hybridMultilevel"/>
    <w:tmpl w:val="8908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30A43"/>
    <w:multiLevelType w:val="hybridMultilevel"/>
    <w:tmpl w:val="9B7C6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3F210F"/>
    <w:multiLevelType w:val="hybridMultilevel"/>
    <w:tmpl w:val="ECA0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7"/>
  </w:num>
  <w:num w:numId="4">
    <w:abstractNumId w:val="30"/>
  </w:num>
  <w:num w:numId="5">
    <w:abstractNumId w:val="27"/>
  </w:num>
  <w:num w:numId="6">
    <w:abstractNumId w:val="6"/>
  </w:num>
  <w:num w:numId="7">
    <w:abstractNumId w:val="14"/>
  </w:num>
  <w:num w:numId="8">
    <w:abstractNumId w:val="13"/>
  </w:num>
  <w:num w:numId="9">
    <w:abstractNumId w:val="2"/>
  </w:num>
  <w:num w:numId="10">
    <w:abstractNumId w:val="19"/>
  </w:num>
  <w:num w:numId="11">
    <w:abstractNumId w:val="20"/>
  </w:num>
  <w:num w:numId="12">
    <w:abstractNumId w:val="24"/>
  </w:num>
  <w:num w:numId="13">
    <w:abstractNumId w:val="17"/>
  </w:num>
  <w:num w:numId="14">
    <w:abstractNumId w:val="31"/>
  </w:num>
  <w:num w:numId="15">
    <w:abstractNumId w:val="22"/>
  </w:num>
  <w:num w:numId="16">
    <w:abstractNumId w:val="4"/>
  </w:num>
  <w:num w:numId="17">
    <w:abstractNumId w:val="0"/>
  </w:num>
  <w:num w:numId="18">
    <w:abstractNumId w:val="15"/>
  </w:num>
  <w:num w:numId="19">
    <w:abstractNumId w:val="9"/>
  </w:num>
  <w:num w:numId="20">
    <w:abstractNumId w:val="3"/>
  </w:num>
  <w:num w:numId="21">
    <w:abstractNumId w:val="25"/>
  </w:num>
  <w:num w:numId="22">
    <w:abstractNumId w:val="16"/>
  </w:num>
  <w:num w:numId="23">
    <w:abstractNumId w:val="28"/>
  </w:num>
  <w:num w:numId="24">
    <w:abstractNumId w:val="21"/>
  </w:num>
  <w:num w:numId="25">
    <w:abstractNumId w:val="8"/>
  </w:num>
  <w:num w:numId="26">
    <w:abstractNumId w:val="23"/>
  </w:num>
  <w:num w:numId="27">
    <w:abstractNumId w:val="5"/>
  </w:num>
  <w:num w:numId="28">
    <w:abstractNumId w:val="29"/>
  </w:num>
  <w:num w:numId="29">
    <w:abstractNumId w:val="1"/>
  </w:num>
  <w:num w:numId="30">
    <w:abstractNumId w:val="26"/>
  </w:num>
  <w:num w:numId="31">
    <w:abstractNumId w:val="12"/>
  </w:num>
  <w:num w:numId="32">
    <w:abstractNumId w:val="18"/>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4"/>
      <v:shadow on="t" opacity=".5" offset="0"/>
      <v:textbox style="mso-column-margin:3pt;mso-fit-shape-to-text:t" inset="4pt,4pt,4pt,4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94"/>
    <w:rsid w:val="000001AE"/>
    <w:rsid w:val="00000650"/>
    <w:rsid w:val="0000576B"/>
    <w:rsid w:val="00024E7A"/>
    <w:rsid w:val="000401CC"/>
    <w:rsid w:val="00040862"/>
    <w:rsid w:val="000800F1"/>
    <w:rsid w:val="0008082F"/>
    <w:rsid w:val="000A79E8"/>
    <w:rsid w:val="000B1517"/>
    <w:rsid w:val="000C5584"/>
    <w:rsid w:val="000E1908"/>
    <w:rsid w:val="000E5561"/>
    <w:rsid w:val="00132446"/>
    <w:rsid w:val="001332B1"/>
    <w:rsid w:val="001337FC"/>
    <w:rsid w:val="00140F1C"/>
    <w:rsid w:val="00156132"/>
    <w:rsid w:val="001703FE"/>
    <w:rsid w:val="00172178"/>
    <w:rsid w:val="00172F62"/>
    <w:rsid w:val="00187ED6"/>
    <w:rsid w:val="001D27F3"/>
    <w:rsid w:val="001E1881"/>
    <w:rsid w:val="001E2BE1"/>
    <w:rsid w:val="001F50D1"/>
    <w:rsid w:val="00200BFB"/>
    <w:rsid w:val="00205C4F"/>
    <w:rsid w:val="002062A3"/>
    <w:rsid w:val="002136F8"/>
    <w:rsid w:val="0022295C"/>
    <w:rsid w:val="0022765B"/>
    <w:rsid w:val="002323C7"/>
    <w:rsid w:val="002347EB"/>
    <w:rsid w:val="00250D0F"/>
    <w:rsid w:val="00252418"/>
    <w:rsid w:val="00255F4B"/>
    <w:rsid w:val="0026025C"/>
    <w:rsid w:val="00260FC1"/>
    <w:rsid w:val="002647C1"/>
    <w:rsid w:val="00271077"/>
    <w:rsid w:val="00272144"/>
    <w:rsid w:val="002850D1"/>
    <w:rsid w:val="00286C8C"/>
    <w:rsid w:val="0029024C"/>
    <w:rsid w:val="002958FC"/>
    <w:rsid w:val="002B7DED"/>
    <w:rsid w:val="002C2938"/>
    <w:rsid w:val="002C2F7F"/>
    <w:rsid w:val="002D1394"/>
    <w:rsid w:val="002D3503"/>
    <w:rsid w:val="002E033A"/>
    <w:rsid w:val="002E0C7F"/>
    <w:rsid w:val="0030636E"/>
    <w:rsid w:val="00312D85"/>
    <w:rsid w:val="00325A9B"/>
    <w:rsid w:val="00334D9E"/>
    <w:rsid w:val="00336BDA"/>
    <w:rsid w:val="0034789E"/>
    <w:rsid w:val="00351EB5"/>
    <w:rsid w:val="003565A0"/>
    <w:rsid w:val="003809D2"/>
    <w:rsid w:val="00393560"/>
    <w:rsid w:val="00394542"/>
    <w:rsid w:val="003A6053"/>
    <w:rsid w:val="003B1828"/>
    <w:rsid w:val="003B455C"/>
    <w:rsid w:val="003B51D5"/>
    <w:rsid w:val="003C05E4"/>
    <w:rsid w:val="003C1247"/>
    <w:rsid w:val="003C404B"/>
    <w:rsid w:val="003C433E"/>
    <w:rsid w:val="003C4EC4"/>
    <w:rsid w:val="003C7551"/>
    <w:rsid w:val="003D40D0"/>
    <w:rsid w:val="003D4A31"/>
    <w:rsid w:val="003E2625"/>
    <w:rsid w:val="003F0A4C"/>
    <w:rsid w:val="003F3B9B"/>
    <w:rsid w:val="00402312"/>
    <w:rsid w:val="00407C47"/>
    <w:rsid w:val="00413087"/>
    <w:rsid w:val="00417EC8"/>
    <w:rsid w:val="00420631"/>
    <w:rsid w:val="004228D9"/>
    <w:rsid w:val="004350E8"/>
    <w:rsid w:val="00454816"/>
    <w:rsid w:val="004605B5"/>
    <w:rsid w:val="0047438E"/>
    <w:rsid w:val="0048412E"/>
    <w:rsid w:val="004852F9"/>
    <w:rsid w:val="004857E1"/>
    <w:rsid w:val="00487705"/>
    <w:rsid w:val="00491E49"/>
    <w:rsid w:val="004924B7"/>
    <w:rsid w:val="004A60D6"/>
    <w:rsid w:val="004B1E84"/>
    <w:rsid w:val="004B37B4"/>
    <w:rsid w:val="004C28EC"/>
    <w:rsid w:val="004E6E95"/>
    <w:rsid w:val="004F53D6"/>
    <w:rsid w:val="005040FE"/>
    <w:rsid w:val="005368E1"/>
    <w:rsid w:val="0054491C"/>
    <w:rsid w:val="00561847"/>
    <w:rsid w:val="00564AAF"/>
    <w:rsid w:val="00581F05"/>
    <w:rsid w:val="00585F56"/>
    <w:rsid w:val="005961B1"/>
    <w:rsid w:val="005A0128"/>
    <w:rsid w:val="005B0CE7"/>
    <w:rsid w:val="005C5031"/>
    <w:rsid w:val="005D026D"/>
    <w:rsid w:val="005D3DF1"/>
    <w:rsid w:val="005D4851"/>
    <w:rsid w:val="005F454A"/>
    <w:rsid w:val="005F4914"/>
    <w:rsid w:val="00601C76"/>
    <w:rsid w:val="00605A59"/>
    <w:rsid w:val="006136F4"/>
    <w:rsid w:val="006248C0"/>
    <w:rsid w:val="0064484F"/>
    <w:rsid w:val="00653BF7"/>
    <w:rsid w:val="00656DB9"/>
    <w:rsid w:val="0068329F"/>
    <w:rsid w:val="00686C49"/>
    <w:rsid w:val="006A103C"/>
    <w:rsid w:val="006B24C0"/>
    <w:rsid w:val="006C30DB"/>
    <w:rsid w:val="006D2800"/>
    <w:rsid w:val="006D7CE0"/>
    <w:rsid w:val="00701F9E"/>
    <w:rsid w:val="00703504"/>
    <w:rsid w:val="00712CFB"/>
    <w:rsid w:val="0072131C"/>
    <w:rsid w:val="0072437B"/>
    <w:rsid w:val="007323EA"/>
    <w:rsid w:val="00735424"/>
    <w:rsid w:val="0074172D"/>
    <w:rsid w:val="00763DE9"/>
    <w:rsid w:val="007676F1"/>
    <w:rsid w:val="00774A47"/>
    <w:rsid w:val="007800CB"/>
    <w:rsid w:val="00783786"/>
    <w:rsid w:val="007866B9"/>
    <w:rsid w:val="007A0A73"/>
    <w:rsid w:val="007A0CE7"/>
    <w:rsid w:val="007B7240"/>
    <w:rsid w:val="0080028B"/>
    <w:rsid w:val="00801BF7"/>
    <w:rsid w:val="00810939"/>
    <w:rsid w:val="008355FB"/>
    <w:rsid w:val="00844FC1"/>
    <w:rsid w:val="00853C9A"/>
    <w:rsid w:val="00862425"/>
    <w:rsid w:val="00863596"/>
    <w:rsid w:val="00871F23"/>
    <w:rsid w:val="00880F20"/>
    <w:rsid w:val="00883200"/>
    <w:rsid w:val="008E5BBD"/>
    <w:rsid w:val="008F6CE9"/>
    <w:rsid w:val="009003AC"/>
    <w:rsid w:val="00902CA9"/>
    <w:rsid w:val="00931CF5"/>
    <w:rsid w:val="0093494E"/>
    <w:rsid w:val="00941FCF"/>
    <w:rsid w:val="00942244"/>
    <w:rsid w:val="00947687"/>
    <w:rsid w:val="00953499"/>
    <w:rsid w:val="0096093E"/>
    <w:rsid w:val="00972F5E"/>
    <w:rsid w:val="009A29D6"/>
    <w:rsid w:val="009B5042"/>
    <w:rsid w:val="009B7018"/>
    <w:rsid w:val="009C0243"/>
    <w:rsid w:val="009C5379"/>
    <w:rsid w:val="009C5535"/>
    <w:rsid w:val="009D7A53"/>
    <w:rsid w:val="009E316E"/>
    <w:rsid w:val="009F2C94"/>
    <w:rsid w:val="009F31C3"/>
    <w:rsid w:val="00A00FB1"/>
    <w:rsid w:val="00A10B6C"/>
    <w:rsid w:val="00A1796F"/>
    <w:rsid w:val="00A17DAA"/>
    <w:rsid w:val="00A263AE"/>
    <w:rsid w:val="00A34906"/>
    <w:rsid w:val="00A34DBE"/>
    <w:rsid w:val="00A44E80"/>
    <w:rsid w:val="00A46E2E"/>
    <w:rsid w:val="00A52007"/>
    <w:rsid w:val="00A57014"/>
    <w:rsid w:val="00A65023"/>
    <w:rsid w:val="00A67AB2"/>
    <w:rsid w:val="00A71365"/>
    <w:rsid w:val="00A7159A"/>
    <w:rsid w:val="00A80758"/>
    <w:rsid w:val="00A9037B"/>
    <w:rsid w:val="00AA265A"/>
    <w:rsid w:val="00AA4E47"/>
    <w:rsid w:val="00AB5855"/>
    <w:rsid w:val="00AC390D"/>
    <w:rsid w:val="00AD5AC8"/>
    <w:rsid w:val="00AD6BC1"/>
    <w:rsid w:val="00AD7690"/>
    <w:rsid w:val="00AE047B"/>
    <w:rsid w:val="00AE32DA"/>
    <w:rsid w:val="00B04296"/>
    <w:rsid w:val="00B11A31"/>
    <w:rsid w:val="00B30914"/>
    <w:rsid w:val="00B3524B"/>
    <w:rsid w:val="00B3621C"/>
    <w:rsid w:val="00B4117B"/>
    <w:rsid w:val="00B6775D"/>
    <w:rsid w:val="00B707C5"/>
    <w:rsid w:val="00B83E92"/>
    <w:rsid w:val="00B84EE9"/>
    <w:rsid w:val="00BA47EE"/>
    <w:rsid w:val="00BC0EAD"/>
    <w:rsid w:val="00C00E4E"/>
    <w:rsid w:val="00C07B4B"/>
    <w:rsid w:val="00C179EB"/>
    <w:rsid w:val="00C20CEF"/>
    <w:rsid w:val="00C25C7A"/>
    <w:rsid w:val="00C260DD"/>
    <w:rsid w:val="00C30D35"/>
    <w:rsid w:val="00C61339"/>
    <w:rsid w:val="00C62848"/>
    <w:rsid w:val="00C76B43"/>
    <w:rsid w:val="00C81ECC"/>
    <w:rsid w:val="00C84206"/>
    <w:rsid w:val="00C91F31"/>
    <w:rsid w:val="00C928D0"/>
    <w:rsid w:val="00CA4327"/>
    <w:rsid w:val="00CB31AE"/>
    <w:rsid w:val="00CC1381"/>
    <w:rsid w:val="00CE306D"/>
    <w:rsid w:val="00CE5D8E"/>
    <w:rsid w:val="00CF428A"/>
    <w:rsid w:val="00D01392"/>
    <w:rsid w:val="00D047AF"/>
    <w:rsid w:val="00D15E91"/>
    <w:rsid w:val="00D333AB"/>
    <w:rsid w:val="00D646A4"/>
    <w:rsid w:val="00DA6CAF"/>
    <w:rsid w:val="00DB3D34"/>
    <w:rsid w:val="00DB532B"/>
    <w:rsid w:val="00DB612D"/>
    <w:rsid w:val="00DD0354"/>
    <w:rsid w:val="00DE6960"/>
    <w:rsid w:val="00DF0DC4"/>
    <w:rsid w:val="00E00A8D"/>
    <w:rsid w:val="00E04C05"/>
    <w:rsid w:val="00E07E84"/>
    <w:rsid w:val="00E14883"/>
    <w:rsid w:val="00E20A2F"/>
    <w:rsid w:val="00E20BE6"/>
    <w:rsid w:val="00E25525"/>
    <w:rsid w:val="00E42F80"/>
    <w:rsid w:val="00E47A0E"/>
    <w:rsid w:val="00E556D3"/>
    <w:rsid w:val="00E55909"/>
    <w:rsid w:val="00E95B28"/>
    <w:rsid w:val="00EA04F7"/>
    <w:rsid w:val="00EA4E84"/>
    <w:rsid w:val="00ED1053"/>
    <w:rsid w:val="00EE56F0"/>
    <w:rsid w:val="00EE7F16"/>
    <w:rsid w:val="00EF12A0"/>
    <w:rsid w:val="00EF3F65"/>
    <w:rsid w:val="00EF5AE0"/>
    <w:rsid w:val="00F01630"/>
    <w:rsid w:val="00F055E3"/>
    <w:rsid w:val="00F20820"/>
    <w:rsid w:val="00F2588C"/>
    <w:rsid w:val="00F43A3D"/>
    <w:rsid w:val="00F51A95"/>
    <w:rsid w:val="00F52A7D"/>
    <w:rsid w:val="00F56228"/>
    <w:rsid w:val="00F56F9A"/>
    <w:rsid w:val="00F92501"/>
    <w:rsid w:val="00FB1372"/>
    <w:rsid w:val="00FB3B3A"/>
    <w:rsid w:val="00FB79A1"/>
    <w:rsid w:val="00FD18D7"/>
    <w:rsid w:val="00FD79C1"/>
    <w:rsid w:val="00FE3A65"/>
    <w:rsid w:val="00FF0D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v:fill type="tile"/>
      <v:stroke weight=".5pt" miterlimit="4"/>
      <v:shadow on="t" opacity=".5" offset="0"/>
      <v:textbox style="mso-column-margin:3pt;mso-fit-shape-to-text:t" inset="4pt,4pt,4pt,4pt"/>
    </o:shapedefaults>
    <o:shapelayout v:ext="edit">
      <o:idmap v:ext="edit" data="1"/>
    </o:shapelayout>
  </w:shapeDefaults>
  <w:doNotEmbedSmartTags/>
  <w:decimalSymbol w:val="."/>
  <w:listSeparator w:val=","/>
  <w14:docId w14:val="6C80F9E6"/>
  <w14:defaultImageDpi w14:val="300"/>
  <w15:docId w15:val="{058EA069-0E94-5F4C-B7BC-3029B5C7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eastAsia="Arial Unicode MS" w:hAnsi="Helvetica" w:cs="Arial Unicode MS"/>
      <w:color w:val="000000"/>
      <w:sz w:val="24"/>
      <w:szCs w:val="24"/>
      <w:lang w:eastAsia="en-US"/>
    </w:rPr>
  </w:style>
  <w:style w:type="paragraph" w:customStyle="1" w:styleId="Body">
    <w:name w:val="Body"/>
    <w:rPr>
      <w:rFonts w:ascii="Helvetica" w:eastAsia="Arial Unicode MS" w:hAnsi="Helvetica" w:cs="Arial Unicode MS"/>
      <w:color w:val="000000"/>
      <w:sz w:val="22"/>
      <w:szCs w:val="22"/>
      <w:lang w:eastAsia="en-US"/>
    </w:rPr>
  </w:style>
  <w:style w:type="numbering" w:customStyle="1" w:styleId="Bullet">
    <w:name w:val="Bullet"/>
  </w:style>
  <w:style w:type="paragraph" w:customStyle="1" w:styleId="Default">
    <w:name w:val="Default"/>
    <w:rPr>
      <w:rFonts w:ascii="Helvetica" w:eastAsia="Helvetica" w:hAnsi="Helvetica" w:cs="Helvetica"/>
      <w:color w:val="000000"/>
      <w:sz w:val="22"/>
      <w:szCs w:val="22"/>
      <w:lang w:eastAsia="en-US"/>
    </w:rPr>
  </w:style>
  <w:style w:type="paragraph" w:styleId="Header">
    <w:name w:val="header"/>
    <w:basedOn w:val="Normal"/>
    <w:link w:val="HeaderChar"/>
    <w:locked/>
    <w:rsid w:val="00351EB5"/>
    <w:pPr>
      <w:tabs>
        <w:tab w:val="center" w:pos="4513"/>
        <w:tab w:val="right" w:pos="9026"/>
      </w:tabs>
    </w:pPr>
  </w:style>
  <w:style w:type="character" w:customStyle="1" w:styleId="HeaderChar">
    <w:name w:val="Header Char"/>
    <w:basedOn w:val="DefaultParagraphFont"/>
    <w:link w:val="Header"/>
    <w:rsid w:val="00351EB5"/>
    <w:rPr>
      <w:sz w:val="24"/>
      <w:szCs w:val="24"/>
      <w:lang w:val="en-US" w:eastAsia="en-US"/>
    </w:rPr>
  </w:style>
  <w:style w:type="paragraph" w:styleId="Footer">
    <w:name w:val="footer"/>
    <w:basedOn w:val="Normal"/>
    <w:link w:val="FooterChar"/>
    <w:locked/>
    <w:rsid w:val="00351EB5"/>
    <w:pPr>
      <w:tabs>
        <w:tab w:val="center" w:pos="4513"/>
        <w:tab w:val="right" w:pos="9026"/>
      </w:tabs>
    </w:pPr>
  </w:style>
  <w:style w:type="character" w:customStyle="1" w:styleId="FooterChar">
    <w:name w:val="Footer Char"/>
    <w:basedOn w:val="DefaultParagraphFont"/>
    <w:link w:val="Footer"/>
    <w:rsid w:val="00351EB5"/>
    <w:rPr>
      <w:sz w:val="24"/>
      <w:szCs w:val="24"/>
      <w:lang w:val="en-US" w:eastAsia="en-US"/>
    </w:rPr>
  </w:style>
  <w:style w:type="paragraph" w:styleId="ListParagraph">
    <w:name w:val="List Paragraph"/>
    <w:basedOn w:val="Normal"/>
    <w:uiPriority w:val="1"/>
    <w:qFormat/>
    <w:rsid w:val="00862425"/>
    <w:pPr>
      <w:ind w:left="720"/>
      <w:contextualSpacing/>
    </w:pPr>
  </w:style>
  <w:style w:type="paragraph" w:styleId="BalloonText">
    <w:name w:val="Balloon Text"/>
    <w:basedOn w:val="Normal"/>
    <w:link w:val="BalloonTextChar"/>
    <w:locked/>
    <w:rsid w:val="00B707C5"/>
    <w:rPr>
      <w:rFonts w:ascii="Lucida Grande" w:hAnsi="Lucida Grande" w:cs="Lucida Grande"/>
      <w:sz w:val="18"/>
      <w:szCs w:val="18"/>
    </w:rPr>
  </w:style>
  <w:style w:type="character" w:customStyle="1" w:styleId="BalloonTextChar">
    <w:name w:val="Balloon Text Char"/>
    <w:basedOn w:val="DefaultParagraphFont"/>
    <w:link w:val="BalloonText"/>
    <w:rsid w:val="00B707C5"/>
    <w:rPr>
      <w:rFonts w:ascii="Lucida Grande" w:hAnsi="Lucida Grande" w:cs="Lucida Grande"/>
      <w:sz w:val="18"/>
      <w:szCs w:val="18"/>
      <w:lang w:val="en-US" w:eastAsia="en-US"/>
    </w:rPr>
  </w:style>
  <w:style w:type="paragraph" w:customStyle="1" w:styleId="TxBrp1">
    <w:name w:val="TxBr_p1"/>
    <w:basedOn w:val="Normal"/>
    <w:rsid w:val="004F53D6"/>
    <w:pPr>
      <w:tabs>
        <w:tab w:val="left" w:pos="204"/>
      </w:tabs>
      <w:spacing w:line="294" w:lineRule="atLeast"/>
    </w:pPr>
    <w:rPr>
      <w:snapToGrid w:val="0"/>
      <w:szCs w:val="20"/>
    </w:rPr>
  </w:style>
  <w:style w:type="table" w:customStyle="1" w:styleId="TableGrid">
    <w:name w:val="TableGrid"/>
    <w:rsid w:val="00931C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3">
    <w:name w:val="Body Text 3"/>
    <w:basedOn w:val="Normal"/>
    <w:link w:val="BodyText3Char"/>
    <w:locked/>
    <w:rsid w:val="0096093E"/>
    <w:pPr>
      <w:overflowPunct w:val="0"/>
      <w:autoSpaceDE w:val="0"/>
      <w:autoSpaceDN w:val="0"/>
      <w:adjustRightInd w:val="0"/>
      <w:jc w:val="both"/>
      <w:textAlignment w:val="baseline"/>
    </w:pPr>
    <w:rPr>
      <w:rFonts w:ascii="Arial" w:hAnsi="Arial" w:cs="Arial"/>
      <w:sz w:val="22"/>
      <w:szCs w:val="20"/>
      <w:lang w:val="en-GB"/>
    </w:rPr>
  </w:style>
  <w:style w:type="character" w:customStyle="1" w:styleId="BodyText3Char">
    <w:name w:val="Body Text 3 Char"/>
    <w:basedOn w:val="DefaultParagraphFont"/>
    <w:link w:val="BodyText3"/>
    <w:rsid w:val="0096093E"/>
    <w:rPr>
      <w:rFonts w:ascii="Arial" w:hAnsi="Arial" w:cs="Arial"/>
      <w:sz w:val="22"/>
      <w:lang w:eastAsia="en-US"/>
    </w:rPr>
  </w:style>
  <w:style w:type="paragraph" w:styleId="NormalWeb">
    <w:name w:val="Normal (Web)"/>
    <w:basedOn w:val="Normal"/>
    <w:uiPriority w:val="99"/>
    <w:semiHidden/>
    <w:unhideWhenUsed/>
    <w:locked/>
    <w:rsid w:val="00712CFB"/>
    <w:pPr>
      <w:spacing w:before="100" w:beforeAutospacing="1" w:after="100" w:afterAutospacing="1"/>
    </w:pPr>
    <w:rPr>
      <w:lang w:val="en-GB" w:eastAsia="en-GB"/>
    </w:rPr>
  </w:style>
  <w:style w:type="paragraph" w:styleId="BodyText">
    <w:name w:val="Body Text"/>
    <w:basedOn w:val="Normal"/>
    <w:link w:val="BodyTextChar"/>
    <w:semiHidden/>
    <w:unhideWhenUsed/>
    <w:locked/>
    <w:rsid w:val="00E20BE6"/>
    <w:pPr>
      <w:spacing w:after="120"/>
    </w:pPr>
  </w:style>
  <w:style w:type="character" w:customStyle="1" w:styleId="BodyTextChar">
    <w:name w:val="Body Text Char"/>
    <w:basedOn w:val="DefaultParagraphFont"/>
    <w:link w:val="BodyText"/>
    <w:semiHidden/>
    <w:rsid w:val="00E20BE6"/>
    <w:rPr>
      <w:sz w:val="24"/>
      <w:szCs w:val="24"/>
      <w:lang w:val="en-US" w:eastAsia="en-US"/>
    </w:rPr>
  </w:style>
  <w:style w:type="paragraph" w:styleId="FootnoteText">
    <w:name w:val="footnote text"/>
    <w:basedOn w:val="Normal"/>
    <w:link w:val="FootnoteTextChar"/>
    <w:semiHidden/>
    <w:unhideWhenUsed/>
    <w:locked/>
    <w:rsid w:val="00B04296"/>
    <w:rPr>
      <w:sz w:val="20"/>
      <w:szCs w:val="20"/>
    </w:rPr>
  </w:style>
  <w:style w:type="character" w:customStyle="1" w:styleId="FootnoteTextChar">
    <w:name w:val="Footnote Text Char"/>
    <w:basedOn w:val="DefaultParagraphFont"/>
    <w:link w:val="FootnoteText"/>
    <w:semiHidden/>
    <w:rsid w:val="00B04296"/>
    <w:rPr>
      <w:lang w:val="en-US" w:eastAsia="en-US"/>
    </w:rPr>
  </w:style>
  <w:style w:type="character" w:styleId="FootnoteReference">
    <w:name w:val="footnote reference"/>
    <w:basedOn w:val="DefaultParagraphFont"/>
    <w:semiHidden/>
    <w:unhideWhenUsed/>
    <w:locked/>
    <w:rsid w:val="00B04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802284">
      <w:bodyDiv w:val="1"/>
      <w:marLeft w:val="0"/>
      <w:marRight w:val="0"/>
      <w:marTop w:val="0"/>
      <w:marBottom w:val="0"/>
      <w:divBdr>
        <w:top w:val="none" w:sz="0" w:space="0" w:color="auto"/>
        <w:left w:val="none" w:sz="0" w:space="0" w:color="auto"/>
        <w:bottom w:val="none" w:sz="0" w:space="0" w:color="auto"/>
        <w:right w:val="none" w:sz="0" w:space="0" w:color="auto"/>
      </w:divBdr>
    </w:div>
    <w:div w:id="1201473232">
      <w:bodyDiv w:val="1"/>
      <w:marLeft w:val="0"/>
      <w:marRight w:val="0"/>
      <w:marTop w:val="0"/>
      <w:marBottom w:val="0"/>
      <w:divBdr>
        <w:top w:val="none" w:sz="0" w:space="0" w:color="auto"/>
        <w:left w:val="none" w:sz="0" w:space="0" w:color="auto"/>
        <w:bottom w:val="none" w:sz="0" w:space="0" w:color="auto"/>
        <w:right w:val="none" w:sz="0" w:space="0" w:color="auto"/>
      </w:divBdr>
    </w:div>
    <w:div w:id="2121873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5FF4-1D15-4152-86F2-507FBB0C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9394</Characters>
  <Application>Microsoft Office Word</Application>
  <DocSecurity>0</DocSecurity>
  <Lines>268</Lines>
  <Paragraphs>103</Paragraphs>
  <ScaleCrop>false</ScaleCrop>
  <HeadingPairs>
    <vt:vector size="2" baseType="variant">
      <vt:variant>
        <vt:lpstr>Title</vt:lpstr>
      </vt:variant>
      <vt:variant>
        <vt:i4>1</vt:i4>
      </vt:variant>
    </vt:vector>
  </HeadingPairs>
  <TitlesOfParts>
    <vt:vector size="1" baseType="lpstr">
      <vt:lpstr/>
    </vt:vector>
  </TitlesOfParts>
  <Company>Rivers Academy</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kenning</dc:creator>
  <cp:lastModifiedBy>Serena Robinson</cp:lastModifiedBy>
  <cp:revision>3</cp:revision>
  <cp:lastPrinted>2023-10-06T11:19:00Z</cp:lastPrinted>
  <dcterms:created xsi:type="dcterms:W3CDTF">2025-06-02T06:41:00Z</dcterms:created>
  <dcterms:modified xsi:type="dcterms:W3CDTF">2025-06-02T06:42:00Z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026cba24-c3a1-433b-b4d6-5dcd599c66e8</vt:lpwstr>
  </property>
</Properties>
</file>