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579E6" w14:textId="2E680223" w:rsidR="00F111A0" w:rsidRDefault="008F5FF9" w:rsidP="00111948">
      <w:pPr>
        <w:jc w:val="center"/>
        <w:rPr>
          <w:i/>
        </w:rPr>
      </w:pPr>
      <w:r>
        <w:rPr>
          <w:i/>
        </w:rPr>
        <w:t>Creating Brighter Futures</w:t>
      </w:r>
    </w:p>
    <w:p w14:paraId="434DF37E" w14:textId="77777777" w:rsidR="00F111A0" w:rsidRDefault="00F111A0" w:rsidP="00111948">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r w:rsidRPr="00C710C4">
        <w:rPr>
          <w:rFonts w:cs="Calibri"/>
          <w:b/>
          <w:sz w:val="28"/>
          <w:szCs w:val="28"/>
        </w:rPr>
        <w:t>JOB DESCRIPTION</w:t>
      </w:r>
    </w:p>
    <w:p w14:paraId="2082F49A" w14:textId="77777777" w:rsidR="00726996" w:rsidRPr="00726996" w:rsidRDefault="00726996" w:rsidP="00111948">
      <w:pPr>
        <w:pStyle w:val="Li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4A0" w:firstRow="1" w:lastRow="0" w:firstColumn="1" w:lastColumn="0" w:noHBand="0" w:noVBand="1"/>
      </w:tblPr>
      <w:tblGrid>
        <w:gridCol w:w="2764"/>
        <w:gridCol w:w="2915"/>
        <w:gridCol w:w="1264"/>
        <w:gridCol w:w="2793"/>
      </w:tblGrid>
      <w:tr w:rsidR="00726996" w:rsidRPr="00457005" w14:paraId="6D6F5ABF" w14:textId="77777777" w:rsidTr="008F5FF9">
        <w:tc>
          <w:tcPr>
            <w:tcW w:w="2764" w:type="dxa"/>
            <w:shd w:val="clear" w:color="auto" w:fill="A6A6A6" w:themeFill="background1" w:themeFillShade="A6"/>
          </w:tcPr>
          <w:p w14:paraId="5AEE8AE4"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Job Title:</w:t>
            </w:r>
          </w:p>
        </w:tc>
        <w:tc>
          <w:tcPr>
            <w:tcW w:w="6972" w:type="dxa"/>
            <w:gridSpan w:val="3"/>
            <w:shd w:val="clear" w:color="auto" w:fill="A6A6A6" w:themeFill="background1" w:themeFillShade="A6"/>
          </w:tcPr>
          <w:p w14:paraId="0C532998" w14:textId="1B364389" w:rsidR="00726996" w:rsidRPr="00FB75CB" w:rsidRDefault="00E85CDA" w:rsidP="00111948">
            <w:pPr>
              <w:tabs>
                <w:tab w:val="left" w:pos="3420"/>
              </w:tabs>
              <w:spacing w:before="60" w:after="60"/>
              <w:rPr>
                <w:rFonts w:cs="Calibri"/>
                <w:b/>
                <w:color w:val="FFFFFF" w:themeColor="background1"/>
                <w:lang w:val="en-US"/>
              </w:rPr>
            </w:pPr>
            <w:r>
              <w:rPr>
                <w:rFonts w:cs="Calibri"/>
                <w:b/>
                <w:color w:val="FFFFFF" w:themeColor="background1"/>
                <w:lang w:val="en-US"/>
              </w:rPr>
              <w:t xml:space="preserve">Director of Learning – Pastoral </w:t>
            </w:r>
          </w:p>
        </w:tc>
      </w:tr>
      <w:tr w:rsidR="00726996" w:rsidRPr="00457005" w14:paraId="5A267CB1" w14:textId="77777777" w:rsidTr="008F5FF9">
        <w:tc>
          <w:tcPr>
            <w:tcW w:w="2764" w:type="dxa"/>
            <w:shd w:val="clear" w:color="auto" w:fill="A6A6A6" w:themeFill="background1" w:themeFillShade="A6"/>
          </w:tcPr>
          <w:p w14:paraId="63F949DF"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Base:</w:t>
            </w:r>
          </w:p>
        </w:tc>
        <w:tc>
          <w:tcPr>
            <w:tcW w:w="6972" w:type="dxa"/>
            <w:gridSpan w:val="3"/>
            <w:shd w:val="clear" w:color="auto" w:fill="A6A6A6" w:themeFill="background1" w:themeFillShade="A6"/>
          </w:tcPr>
          <w:p w14:paraId="6D93CCD8" w14:textId="737EC412" w:rsidR="00726996" w:rsidRPr="00FB75CB" w:rsidRDefault="00CD3068" w:rsidP="006142B4">
            <w:pPr>
              <w:tabs>
                <w:tab w:val="left" w:pos="3420"/>
              </w:tabs>
              <w:spacing w:before="60" w:after="60"/>
              <w:rPr>
                <w:rFonts w:cs="Calibri"/>
                <w:b/>
                <w:color w:val="FFFFFF" w:themeColor="background1"/>
                <w:lang w:val="en-US"/>
              </w:rPr>
            </w:pPr>
            <w:r>
              <w:rPr>
                <w:rFonts w:cs="Calibri"/>
                <w:b/>
                <w:color w:val="FFFFFF" w:themeColor="background1"/>
                <w:lang w:val="en-US"/>
              </w:rPr>
              <w:t>Bronte Girls’ Academy</w:t>
            </w:r>
          </w:p>
        </w:tc>
      </w:tr>
      <w:tr w:rsidR="00726996" w:rsidRPr="00457005" w14:paraId="52049373" w14:textId="77777777" w:rsidTr="008F5FF9">
        <w:tc>
          <w:tcPr>
            <w:tcW w:w="2764" w:type="dxa"/>
            <w:shd w:val="clear" w:color="auto" w:fill="A6A6A6" w:themeFill="background1" w:themeFillShade="A6"/>
          </w:tcPr>
          <w:p w14:paraId="118A86D1"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Reports to:</w:t>
            </w:r>
          </w:p>
        </w:tc>
        <w:tc>
          <w:tcPr>
            <w:tcW w:w="2915" w:type="dxa"/>
            <w:shd w:val="clear" w:color="auto" w:fill="A6A6A6" w:themeFill="background1" w:themeFillShade="A6"/>
          </w:tcPr>
          <w:p w14:paraId="0A62C4B7" w14:textId="1627CFA1" w:rsidR="00726996" w:rsidRPr="00FB75CB" w:rsidRDefault="00CD3068" w:rsidP="00CD3068">
            <w:pPr>
              <w:tabs>
                <w:tab w:val="left" w:pos="3420"/>
              </w:tabs>
              <w:spacing w:before="60" w:after="60"/>
              <w:rPr>
                <w:rFonts w:cs="Calibri"/>
                <w:b/>
                <w:color w:val="FFFFFF" w:themeColor="background1"/>
                <w:sz w:val="24"/>
                <w:lang w:val="en-US"/>
              </w:rPr>
            </w:pPr>
            <w:r>
              <w:rPr>
                <w:rFonts w:cs="Calibri"/>
                <w:b/>
                <w:color w:val="FFFFFF" w:themeColor="background1"/>
                <w:lang w:val="en-US"/>
              </w:rPr>
              <w:t>Vice</w:t>
            </w:r>
            <w:r w:rsidR="00533EEF">
              <w:rPr>
                <w:rFonts w:cs="Calibri"/>
                <w:b/>
                <w:color w:val="FFFFFF" w:themeColor="background1"/>
                <w:lang w:val="en-US"/>
              </w:rPr>
              <w:t xml:space="preserve"> Principal </w:t>
            </w:r>
          </w:p>
        </w:tc>
        <w:tc>
          <w:tcPr>
            <w:tcW w:w="1264" w:type="dxa"/>
            <w:shd w:val="clear" w:color="auto" w:fill="A6A6A6" w:themeFill="background1" w:themeFillShade="A6"/>
          </w:tcPr>
          <w:p w14:paraId="0A214A38" w14:textId="77777777" w:rsidR="00726996" w:rsidRPr="00FB75CB" w:rsidRDefault="00807379" w:rsidP="00111948">
            <w:pPr>
              <w:tabs>
                <w:tab w:val="left" w:pos="2552"/>
              </w:tabs>
              <w:spacing w:before="60" w:after="60"/>
              <w:rPr>
                <w:rFonts w:cs="Calibri"/>
                <w:b/>
                <w:color w:val="FFFFFF" w:themeColor="background1"/>
                <w:sz w:val="24"/>
                <w:lang w:val="en-US"/>
              </w:rPr>
            </w:pPr>
            <w:r w:rsidRPr="00FB75CB">
              <w:rPr>
                <w:rFonts w:cs="Calibri"/>
                <w:b/>
                <w:color w:val="FFFFFF" w:themeColor="background1"/>
                <w:sz w:val="24"/>
                <w:lang w:val="en-US"/>
              </w:rPr>
              <w:t>Grade:</w:t>
            </w:r>
          </w:p>
        </w:tc>
        <w:tc>
          <w:tcPr>
            <w:tcW w:w="2793" w:type="dxa"/>
            <w:shd w:val="clear" w:color="auto" w:fill="A6A6A6" w:themeFill="background1" w:themeFillShade="A6"/>
          </w:tcPr>
          <w:p w14:paraId="3A29007D" w14:textId="103891DF" w:rsidR="00726996" w:rsidRPr="00FB75CB" w:rsidRDefault="00E85CDA" w:rsidP="00111948">
            <w:pPr>
              <w:tabs>
                <w:tab w:val="left" w:pos="3420"/>
              </w:tabs>
              <w:spacing w:before="60" w:after="60"/>
              <w:rPr>
                <w:rFonts w:cs="Calibri"/>
                <w:b/>
                <w:color w:val="FFFFFF" w:themeColor="background1"/>
                <w:lang w:val="en-US"/>
              </w:rPr>
            </w:pPr>
            <w:r>
              <w:rPr>
                <w:rFonts w:cs="Calibri"/>
                <w:b/>
                <w:color w:val="FFFFFF" w:themeColor="background1"/>
                <w:lang w:val="en-US"/>
              </w:rPr>
              <w:t>L6 – L10</w:t>
            </w:r>
          </w:p>
        </w:tc>
      </w:tr>
      <w:tr w:rsidR="00CD3068" w:rsidRPr="00457005" w14:paraId="54E6F580" w14:textId="77777777" w:rsidTr="008F5FF9">
        <w:tc>
          <w:tcPr>
            <w:tcW w:w="2764" w:type="dxa"/>
            <w:vMerge w:val="restart"/>
            <w:shd w:val="clear" w:color="auto" w:fill="A6A6A6" w:themeFill="background1" w:themeFillShade="A6"/>
          </w:tcPr>
          <w:p w14:paraId="14998D07" w14:textId="77777777" w:rsidR="00CD3068" w:rsidRPr="00FB75CB" w:rsidRDefault="00CD3068" w:rsidP="00CD306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Staff Responsibility for:</w:t>
            </w:r>
          </w:p>
        </w:tc>
        <w:tc>
          <w:tcPr>
            <w:tcW w:w="2915" w:type="dxa"/>
            <w:vMerge w:val="restart"/>
            <w:shd w:val="clear" w:color="auto" w:fill="A6A6A6" w:themeFill="background1" w:themeFillShade="A6"/>
          </w:tcPr>
          <w:p w14:paraId="116B0A0E" w14:textId="77777777" w:rsidR="00CD3068" w:rsidRPr="00196367" w:rsidRDefault="00CD3068" w:rsidP="00CD3068">
            <w:pPr>
              <w:pStyle w:val="List"/>
              <w:rPr>
                <w:b/>
                <w:color w:val="FFFFFF" w:themeColor="background1"/>
                <w:lang w:val="en-US"/>
              </w:rPr>
            </w:pPr>
            <w:r>
              <w:rPr>
                <w:b/>
                <w:color w:val="FFFFFF" w:themeColor="background1"/>
                <w:lang w:val="en-US"/>
              </w:rPr>
              <w:t>Staff within the faculty</w:t>
            </w:r>
          </w:p>
          <w:p w14:paraId="170AB718" w14:textId="77777777" w:rsidR="00CD3068" w:rsidRPr="00196367" w:rsidRDefault="00CD3068" w:rsidP="00CD3068">
            <w:pPr>
              <w:pStyle w:val="List"/>
              <w:rPr>
                <w:lang w:val="en-US"/>
              </w:rPr>
            </w:pPr>
          </w:p>
        </w:tc>
        <w:tc>
          <w:tcPr>
            <w:tcW w:w="1264" w:type="dxa"/>
            <w:shd w:val="clear" w:color="auto" w:fill="A6A6A6" w:themeFill="background1" w:themeFillShade="A6"/>
          </w:tcPr>
          <w:p w14:paraId="111EDB81" w14:textId="77777777" w:rsidR="00CD3068" w:rsidRPr="00FB75CB" w:rsidRDefault="00CD3068" w:rsidP="00CD306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Salary:</w:t>
            </w:r>
          </w:p>
        </w:tc>
        <w:tc>
          <w:tcPr>
            <w:tcW w:w="2793" w:type="dxa"/>
            <w:shd w:val="clear" w:color="auto" w:fill="A6A6A6" w:themeFill="background1" w:themeFillShade="A6"/>
          </w:tcPr>
          <w:p w14:paraId="67D797C9" w14:textId="3863A530" w:rsidR="00CD3068" w:rsidRPr="00FB75CB" w:rsidRDefault="00CD3068" w:rsidP="00FA58D9">
            <w:pPr>
              <w:tabs>
                <w:tab w:val="left" w:pos="3420"/>
              </w:tabs>
              <w:spacing w:before="60" w:after="60"/>
              <w:rPr>
                <w:rFonts w:cs="Calibri"/>
                <w:b/>
                <w:color w:val="FFFFFF" w:themeColor="background1"/>
                <w:lang w:val="en-US"/>
              </w:rPr>
            </w:pPr>
            <w:r>
              <w:rPr>
                <w:rFonts w:cs="Calibri"/>
                <w:b/>
                <w:color w:val="FFFFFF" w:themeColor="background1"/>
                <w:lang w:val="en-US"/>
              </w:rPr>
              <w:t>£</w:t>
            </w:r>
            <w:r w:rsidR="00FA58D9">
              <w:rPr>
                <w:rFonts w:cs="Calibri"/>
                <w:b/>
                <w:color w:val="FFFFFF" w:themeColor="background1"/>
                <w:lang w:val="en-US"/>
              </w:rPr>
              <w:t>5</w:t>
            </w:r>
            <w:r w:rsidR="00E9152B">
              <w:rPr>
                <w:rFonts w:cs="Calibri"/>
                <w:b/>
                <w:color w:val="FFFFFF" w:themeColor="background1"/>
                <w:lang w:val="en-US"/>
              </w:rPr>
              <w:t>6</w:t>
            </w:r>
            <w:r w:rsidR="00FA58D9">
              <w:rPr>
                <w:rFonts w:cs="Calibri"/>
                <w:b/>
                <w:color w:val="FFFFFF" w:themeColor="background1"/>
                <w:lang w:val="en-US"/>
              </w:rPr>
              <w:t>,</w:t>
            </w:r>
            <w:r w:rsidR="00E9152B">
              <w:rPr>
                <w:rFonts w:cs="Calibri"/>
                <w:b/>
                <w:color w:val="FFFFFF" w:themeColor="background1"/>
                <w:lang w:val="en-US"/>
              </w:rPr>
              <w:t>316</w:t>
            </w:r>
            <w:r>
              <w:rPr>
                <w:rFonts w:cs="Calibri"/>
                <w:b/>
                <w:color w:val="FFFFFF" w:themeColor="background1"/>
                <w:lang w:val="en-US"/>
              </w:rPr>
              <w:t xml:space="preserve"> - £</w:t>
            </w:r>
            <w:r w:rsidR="00E9152B">
              <w:rPr>
                <w:rFonts w:cs="Calibri"/>
                <w:b/>
                <w:color w:val="FFFFFF" w:themeColor="background1"/>
                <w:lang w:val="en-US"/>
              </w:rPr>
              <w:t>62</w:t>
            </w:r>
            <w:r w:rsidR="00FA58D9">
              <w:rPr>
                <w:rFonts w:cs="Calibri"/>
                <w:b/>
                <w:color w:val="FFFFFF" w:themeColor="background1"/>
                <w:lang w:val="en-US"/>
              </w:rPr>
              <w:t>,</w:t>
            </w:r>
            <w:r w:rsidR="00E9152B">
              <w:rPr>
                <w:rFonts w:cs="Calibri"/>
                <w:b/>
                <w:color w:val="FFFFFF" w:themeColor="background1"/>
                <w:lang w:val="en-US"/>
              </w:rPr>
              <w:t>201</w:t>
            </w:r>
          </w:p>
        </w:tc>
      </w:tr>
      <w:tr w:rsidR="00CD3068" w:rsidRPr="00457005" w14:paraId="43317E28" w14:textId="77777777" w:rsidTr="008F5FF9">
        <w:trPr>
          <w:trHeight w:val="457"/>
        </w:trPr>
        <w:tc>
          <w:tcPr>
            <w:tcW w:w="2764" w:type="dxa"/>
            <w:vMerge/>
            <w:shd w:val="clear" w:color="auto" w:fill="A6A6A6" w:themeFill="background1" w:themeFillShade="A6"/>
          </w:tcPr>
          <w:p w14:paraId="3B651687" w14:textId="77777777" w:rsidR="00CD3068" w:rsidRPr="00FB75CB" w:rsidRDefault="00CD3068" w:rsidP="00CD3068">
            <w:pPr>
              <w:tabs>
                <w:tab w:val="left" w:pos="3420"/>
              </w:tabs>
              <w:spacing w:before="60" w:after="60"/>
              <w:rPr>
                <w:rFonts w:cs="Calibri"/>
                <w:b/>
                <w:color w:val="FFFFFF" w:themeColor="background1"/>
                <w:sz w:val="24"/>
                <w:lang w:val="en-US"/>
              </w:rPr>
            </w:pPr>
          </w:p>
        </w:tc>
        <w:tc>
          <w:tcPr>
            <w:tcW w:w="2915" w:type="dxa"/>
            <w:vMerge/>
            <w:shd w:val="clear" w:color="auto" w:fill="A6A6A6" w:themeFill="background1" w:themeFillShade="A6"/>
          </w:tcPr>
          <w:p w14:paraId="301E0984" w14:textId="77777777" w:rsidR="00CD3068" w:rsidRPr="00FB75CB" w:rsidRDefault="00CD3068" w:rsidP="00CD3068">
            <w:pPr>
              <w:tabs>
                <w:tab w:val="left" w:pos="3420"/>
              </w:tabs>
              <w:spacing w:before="60" w:after="60"/>
              <w:rPr>
                <w:rFonts w:cs="Calibri"/>
                <w:b/>
                <w:color w:val="FFFFFF" w:themeColor="background1"/>
                <w:lang w:val="en-US"/>
              </w:rPr>
            </w:pPr>
          </w:p>
        </w:tc>
        <w:tc>
          <w:tcPr>
            <w:tcW w:w="1264" w:type="dxa"/>
            <w:vMerge w:val="restart"/>
            <w:shd w:val="clear" w:color="auto" w:fill="A6A6A6" w:themeFill="background1" w:themeFillShade="A6"/>
          </w:tcPr>
          <w:p w14:paraId="0B5FE9F1" w14:textId="77777777" w:rsidR="00CD3068" w:rsidRPr="00FB75CB" w:rsidRDefault="00CD3068" w:rsidP="00CD306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Term:</w:t>
            </w:r>
          </w:p>
        </w:tc>
        <w:tc>
          <w:tcPr>
            <w:tcW w:w="2793" w:type="dxa"/>
            <w:vMerge w:val="restart"/>
            <w:shd w:val="clear" w:color="auto" w:fill="A6A6A6" w:themeFill="background1" w:themeFillShade="A6"/>
          </w:tcPr>
          <w:p w14:paraId="739E2944" w14:textId="77777777" w:rsidR="00CD3068" w:rsidRDefault="00CD3068" w:rsidP="00CD3068">
            <w:pPr>
              <w:pStyle w:val="List"/>
              <w:rPr>
                <w:b/>
                <w:color w:val="FFFFFF" w:themeColor="background1"/>
                <w:lang w:val="en-US"/>
              </w:rPr>
            </w:pPr>
            <w:r w:rsidRPr="00FB75CB">
              <w:rPr>
                <w:b/>
                <w:color w:val="FFFFFF" w:themeColor="background1"/>
                <w:lang w:val="en-US"/>
              </w:rPr>
              <w:t>Full Time</w:t>
            </w:r>
            <w:r>
              <w:rPr>
                <w:b/>
                <w:color w:val="FFFFFF" w:themeColor="background1"/>
                <w:lang w:val="en-US"/>
              </w:rPr>
              <w:t xml:space="preserve">, </w:t>
            </w:r>
            <w:r w:rsidR="00B12068">
              <w:rPr>
                <w:b/>
                <w:color w:val="FFFFFF" w:themeColor="background1"/>
                <w:lang w:val="en-US"/>
              </w:rPr>
              <w:t>Fixed Term</w:t>
            </w:r>
          </w:p>
          <w:p w14:paraId="518700AB" w14:textId="3B6B5169" w:rsidR="00B12068" w:rsidRPr="00FB75CB" w:rsidRDefault="00B12068" w:rsidP="00CD3068">
            <w:pPr>
              <w:pStyle w:val="List"/>
              <w:rPr>
                <w:b/>
                <w:color w:val="FFFFFF" w:themeColor="background1"/>
                <w:lang w:val="en-US"/>
              </w:rPr>
            </w:pPr>
            <w:r>
              <w:rPr>
                <w:b/>
                <w:color w:val="FFFFFF" w:themeColor="background1"/>
                <w:lang w:val="en-US"/>
              </w:rPr>
              <w:t>TTO</w:t>
            </w:r>
          </w:p>
        </w:tc>
      </w:tr>
      <w:tr w:rsidR="00CD3068" w:rsidRPr="00457005" w14:paraId="194D2883" w14:textId="77777777" w:rsidTr="008F5FF9">
        <w:tc>
          <w:tcPr>
            <w:tcW w:w="2764" w:type="dxa"/>
            <w:shd w:val="clear" w:color="auto" w:fill="A6A6A6" w:themeFill="background1" w:themeFillShade="A6"/>
          </w:tcPr>
          <w:p w14:paraId="5CC19CCC" w14:textId="77777777" w:rsidR="00CD3068" w:rsidRPr="00FB75CB" w:rsidRDefault="00CD3068" w:rsidP="00CD306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Additional:</w:t>
            </w:r>
          </w:p>
        </w:tc>
        <w:tc>
          <w:tcPr>
            <w:tcW w:w="2915" w:type="dxa"/>
            <w:shd w:val="clear" w:color="auto" w:fill="A6A6A6" w:themeFill="background1" w:themeFillShade="A6"/>
          </w:tcPr>
          <w:p w14:paraId="0AA916E7" w14:textId="77777777" w:rsidR="00CD3068" w:rsidRPr="00FB75CB" w:rsidRDefault="00CD3068" w:rsidP="00CD3068">
            <w:pPr>
              <w:rPr>
                <w:b/>
                <w:color w:val="FFFFFF" w:themeColor="background1"/>
                <w:lang w:val="en-US"/>
              </w:rPr>
            </w:pPr>
            <w:r w:rsidRPr="00FB75CB">
              <w:rPr>
                <w:b/>
                <w:color w:val="FFFFFF" w:themeColor="background1"/>
              </w:rPr>
              <w:t xml:space="preserve">As assigned.   </w:t>
            </w:r>
          </w:p>
        </w:tc>
        <w:tc>
          <w:tcPr>
            <w:tcW w:w="1264" w:type="dxa"/>
            <w:vMerge/>
            <w:shd w:val="clear" w:color="auto" w:fill="800080"/>
          </w:tcPr>
          <w:p w14:paraId="13E058C3" w14:textId="77777777" w:rsidR="00CD3068" w:rsidRPr="00FB75CB" w:rsidRDefault="00CD3068" w:rsidP="00CD3068">
            <w:pPr>
              <w:tabs>
                <w:tab w:val="left" w:pos="3420"/>
              </w:tabs>
              <w:spacing w:before="60" w:after="60"/>
              <w:rPr>
                <w:rFonts w:cs="Calibri"/>
                <w:b/>
                <w:color w:val="FFFFFF" w:themeColor="background1"/>
                <w:sz w:val="24"/>
                <w:lang w:val="en-US"/>
              </w:rPr>
            </w:pPr>
          </w:p>
        </w:tc>
        <w:tc>
          <w:tcPr>
            <w:tcW w:w="2793" w:type="dxa"/>
            <w:vMerge/>
            <w:shd w:val="clear" w:color="auto" w:fill="800080"/>
          </w:tcPr>
          <w:p w14:paraId="20B9F733" w14:textId="77777777" w:rsidR="00CD3068" w:rsidRPr="00FB75CB" w:rsidRDefault="00CD3068" w:rsidP="00CD3068">
            <w:pPr>
              <w:tabs>
                <w:tab w:val="left" w:pos="3420"/>
              </w:tabs>
              <w:spacing w:before="60" w:after="60"/>
              <w:rPr>
                <w:rFonts w:cs="Calibri"/>
                <w:b/>
                <w:color w:val="FFFFFF" w:themeColor="background1"/>
                <w:sz w:val="24"/>
                <w:lang w:val="en-US"/>
              </w:rPr>
            </w:pPr>
          </w:p>
        </w:tc>
      </w:tr>
    </w:tbl>
    <w:p w14:paraId="4017D9EB" w14:textId="77777777" w:rsidR="00726996" w:rsidRPr="00726996" w:rsidRDefault="00726996" w:rsidP="00111948">
      <w:pPr>
        <w:pStyle w:val="List"/>
      </w:pPr>
    </w:p>
    <w:p w14:paraId="6E0FEC47" w14:textId="77777777" w:rsidR="00F111A0" w:rsidRDefault="00F111A0" w:rsidP="00111948">
      <w:pPr>
        <w:rPr>
          <w:b/>
          <w:sz w:val="28"/>
        </w:rPr>
      </w:pPr>
      <w:r w:rsidRPr="00F111A0">
        <w:rPr>
          <w:b/>
          <w:sz w:val="28"/>
        </w:rPr>
        <w:t>JOB PURPOSE</w:t>
      </w:r>
    </w:p>
    <w:p w14:paraId="73E84CD0" w14:textId="77777777" w:rsidR="00AA0B1F" w:rsidRDefault="002E1706" w:rsidP="00632690">
      <w:pPr>
        <w:pStyle w:val="List"/>
        <w:spacing w:before="60" w:after="60"/>
      </w:pPr>
      <w:r w:rsidRPr="002E1706">
        <w:t xml:space="preserve">To contribute to the development </w:t>
      </w:r>
      <w:r w:rsidR="00E44968">
        <w:t xml:space="preserve">of </w:t>
      </w:r>
      <w:r w:rsidR="005E7E3F">
        <w:t>a school that is transformin</w:t>
      </w:r>
      <w:r w:rsidR="00572BC9">
        <w:t>g the educational standards and</w:t>
      </w:r>
      <w:r w:rsidR="00AA0B1F">
        <w:t xml:space="preserve"> </w:t>
      </w:r>
      <w:r w:rsidR="005E7E3F">
        <w:t>character</w:t>
      </w:r>
    </w:p>
    <w:p w14:paraId="31D7AC7E" w14:textId="77777777" w:rsidR="00AA0B1F" w:rsidRDefault="005E7E3F" w:rsidP="00632690">
      <w:pPr>
        <w:pStyle w:val="List"/>
        <w:spacing w:before="60" w:after="60"/>
      </w:pPr>
      <w:r>
        <w:t>development of our young people</w:t>
      </w:r>
      <w:r w:rsidR="00572BC9">
        <w:t xml:space="preserve"> </w:t>
      </w:r>
      <w:r w:rsidR="002E1706" w:rsidRPr="002E1706">
        <w:t xml:space="preserve">with an emphasis on </w:t>
      </w:r>
      <w:r w:rsidR="00572BC9">
        <w:t>creating a culture that inspires personal</w:t>
      </w:r>
      <w:r w:rsidR="00AA0B1F">
        <w:t xml:space="preserve"> growth,</w:t>
      </w:r>
    </w:p>
    <w:p w14:paraId="3A012B06" w14:textId="77777777" w:rsidR="00572BC9" w:rsidRDefault="00572BC9" w:rsidP="00632690">
      <w:pPr>
        <w:pStyle w:val="List"/>
        <w:spacing w:before="60" w:after="60"/>
      </w:pPr>
      <w:r>
        <w:t>development and performance driven outcomes.</w:t>
      </w:r>
    </w:p>
    <w:p w14:paraId="59DC696F" w14:textId="77777777" w:rsidR="002E1706" w:rsidRDefault="002E1706" w:rsidP="00111948"/>
    <w:p w14:paraId="77C5A282" w14:textId="77777777" w:rsidR="00196367" w:rsidRPr="00F111A0" w:rsidRDefault="00196367" w:rsidP="00196367">
      <w:pPr>
        <w:autoSpaceDE w:val="0"/>
        <w:autoSpaceDN w:val="0"/>
        <w:adjustRightInd w:val="0"/>
        <w:spacing w:before="60" w:after="60" w:line="201" w:lineRule="atLeast"/>
        <w:rPr>
          <w:rFonts w:cs="Calibri"/>
          <w:b/>
          <w:sz w:val="28"/>
        </w:rPr>
      </w:pPr>
      <w:r w:rsidRPr="00F111A0">
        <w:rPr>
          <w:rFonts w:cs="Calibri"/>
          <w:b/>
          <w:sz w:val="28"/>
        </w:rPr>
        <w:t>KEY RESPONSIBILITIES AND ACCOUNTABILITIES</w:t>
      </w:r>
    </w:p>
    <w:p w14:paraId="73F85799" w14:textId="77777777" w:rsidR="00196367" w:rsidRPr="00CD37A3" w:rsidRDefault="00196367" w:rsidP="00196367">
      <w:pPr>
        <w:pStyle w:val="Heading1"/>
      </w:pPr>
      <w:r w:rsidRPr="00DE4408">
        <w:t>Core purpose</w:t>
      </w:r>
    </w:p>
    <w:p w14:paraId="19458AE3" w14:textId="77777777" w:rsidR="005A12F1" w:rsidRPr="005A12F1" w:rsidRDefault="00196367" w:rsidP="00632690">
      <w:pPr>
        <w:widowControl w:val="0"/>
        <w:numPr>
          <w:ilvl w:val="1"/>
          <w:numId w:val="5"/>
        </w:numPr>
        <w:autoSpaceDE w:val="0"/>
        <w:autoSpaceDN w:val="0"/>
        <w:adjustRightInd w:val="0"/>
        <w:snapToGrid w:val="0"/>
        <w:spacing w:before="60" w:after="60"/>
        <w:rPr>
          <w:rFonts w:cs="Calibri"/>
        </w:rPr>
      </w:pPr>
      <w:r w:rsidRPr="00DE4408">
        <w:rPr>
          <w:rFonts w:cs="Calibri"/>
        </w:rPr>
        <w:t xml:space="preserve">To ensure and deliver effective pastoral support by providing effective leadership and guidance for </w:t>
      </w:r>
      <w:r>
        <w:rPr>
          <w:rFonts w:cs="Calibri"/>
        </w:rPr>
        <w:t>the student services team</w:t>
      </w:r>
      <w:r w:rsidRPr="00DE4408">
        <w:rPr>
          <w:rFonts w:cs="Calibri"/>
        </w:rPr>
        <w:t xml:space="preserve">, including direct line management to the </w:t>
      </w:r>
      <w:r>
        <w:rPr>
          <w:rFonts w:cs="Calibri"/>
        </w:rPr>
        <w:t xml:space="preserve">Student Services Officers and </w:t>
      </w:r>
      <w:r w:rsidR="00B862BA">
        <w:rPr>
          <w:rFonts w:cs="Calibri"/>
        </w:rPr>
        <w:t>wider student services team</w:t>
      </w:r>
      <w:r>
        <w:rPr>
          <w:rFonts w:cs="Calibri"/>
        </w:rPr>
        <w:t>,</w:t>
      </w:r>
      <w:r w:rsidRPr="00DE4408">
        <w:rPr>
          <w:rFonts w:cs="Calibri"/>
        </w:rPr>
        <w:t xml:space="preserve"> so that individual </w:t>
      </w:r>
      <w:r w:rsidR="00D933EE">
        <w:rPr>
          <w:rFonts w:cs="Calibri"/>
        </w:rPr>
        <w:t>pupil</w:t>
      </w:r>
      <w:r w:rsidRPr="00DE4408">
        <w:rPr>
          <w:rFonts w:cs="Calibri"/>
        </w:rPr>
        <w:t xml:space="preserve">s and groups of </w:t>
      </w:r>
      <w:r w:rsidR="00D933EE">
        <w:rPr>
          <w:rFonts w:cs="Calibri"/>
        </w:rPr>
        <w:t>pupil</w:t>
      </w:r>
      <w:r w:rsidRPr="00DE4408">
        <w:rPr>
          <w:rFonts w:cs="Calibri"/>
        </w:rPr>
        <w:t>s are supported to actively participate in learning</w:t>
      </w:r>
      <w:r w:rsidR="005A12F1">
        <w:rPr>
          <w:rFonts w:cs="Calibri"/>
        </w:rPr>
        <w:t xml:space="preserve"> and reach their full potential.</w:t>
      </w:r>
    </w:p>
    <w:p w14:paraId="1BEDD526" w14:textId="77777777" w:rsidR="005A12F1" w:rsidRDefault="00196367" w:rsidP="00632690">
      <w:pPr>
        <w:widowControl w:val="0"/>
        <w:numPr>
          <w:ilvl w:val="1"/>
          <w:numId w:val="5"/>
        </w:numPr>
        <w:autoSpaceDE w:val="0"/>
        <w:autoSpaceDN w:val="0"/>
        <w:adjustRightInd w:val="0"/>
        <w:snapToGrid w:val="0"/>
        <w:spacing w:before="60" w:after="60"/>
        <w:rPr>
          <w:rFonts w:cs="Calibri"/>
        </w:rPr>
      </w:pPr>
      <w:r w:rsidRPr="00DE4408">
        <w:rPr>
          <w:rFonts w:cs="Calibri"/>
        </w:rPr>
        <w:t>To support the raising of standards in the school by taking the leading role in developing, designing, organising and monitoring of support systems and procedures.</w:t>
      </w:r>
    </w:p>
    <w:p w14:paraId="0E16CC81" w14:textId="77777777" w:rsidR="005A12F1" w:rsidRPr="005A12F1" w:rsidRDefault="005A12F1" w:rsidP="00632690">
      <w:pPr>
        <w:pStyle w:val="List"/>
        <w:numPr>
          <w:ilvl w:val="1"/>
          <w:numId w:val="5"/>
        </w:numPr>
        <w:spacing w:before="60" w:after="60"/>
      </w:pPr>
      <w:r>
        <w:t xml:space="preserve">Ensure effective leadership and management of policies and strategies to secure high standards of behaviour, attendance and achievement thus promoting success for all </w:t>
      </w:r>
      <w:r w:rsidR="00D933EE">
        <w:t>pupil</w:t>
      </w:r>
      <w:r>
        <w:t>s.</w:t>
      </w:r>
    </w:p>
    <w:p w14:paraId="1BB01F19" w14:textId="77777777" w:rsidR="005A12F1" w:rsidRDefault="005A12F1" w:rsidP="00632690">
      <w:pPr>
        <w:pStyle w:val="List"/>
        <w:numPr>
          <w:ilvl w:val="1"/>
          <w:numId w:val="5"/>
        </w:numPr>
        <w:spacing w:before="60" w:after="60"/>
      </w:pPr>
      <w:r>
        <w:t xml:space="preserve">Create an achievement culture that promotes excellence, equality and diversity and high expectations of </w:t>
      </w:r>
      <w:r w:rsidR="00D933EE">
        <w:t>pupil</w:t>
      </w:r>
      <w:r>
        <w:t>s and staff.</w:t>
      </w:r>
    </w:p>
    <w:p w14:paraId="282616E6" w14:textId="7BA2F742" w:rsidR="009F415C" w:rsidRPr="009F415C" w:rsidRDefault="00196367" w:rsidP="009F415C">
      <w:pPr>
        <w:widowControl w:val="0"/>
        <w:numPr>
          <w:ilvl w:val="1"/>
          <w:numId w:val="5"/>
        </w:numPr>
        <w:autoSpaceDE w:val="0"/>
        <w:autoSpaceDN w:val="0"/>
        <w:adjustRightInd w:val="0"/>
        <w:snapToGrid w:val="0"/>
        <w:spacing w:before="60" w:after="60"/>
        <w:rPr>
          <w:rFonts w:cs="Calibri"/>
        </w:rPr>
      </w:pPr>
      <w:r w:rsidRPr="00DE4408">
        <w:rPr>
          <w:rFonts w:cs="Calibri"/>
        </w:rPr>
        <w:t xml:space="preserve">To be responsible for managing and addressing the needs of </w:t>
      </w:r>
      <w:r w:rsidR="00D933EE">
        <w:rPr>
          <w:rFonts w:cs="Calibri"/>
        </w:rPr>
        <w:t>pupil</w:t>
      </w:r>
      <w:r w:rsidRPr="00DE4408">
        <w:rPr>
          <w:rFonts w:cs="Calibri"/>
        </w:rPr>
        <w:t xml:space="preserve">s who need </w:t>
      </w:r>
      <w:proofErr w:type="gramStart"/>
      <w:r w:rsidRPr="00DE4408">
        <w:rPr>
          <w:rFonts w:cs="Calibri"/>
        </w:rPr>
        <w:t>particular help</w:t>
      </w:r>
      <w:proofErr w:type="gramEnd"/>
      <w:r w:rsidRPr="00DE4408">
        <w:rPr>
          <w:rFonts w:cs="Calibri"/>
        </w:rPr>
        <w:t xml:space="preserve"> to overcome barriers to learning </w:t>
      </w:r>
      <w:proofErr w:type="gramStart"/>
      <w:r w:rsidRPr="00DE4408">
        <w:rPr>
          <w:rFonts w:cs="Calibri"/>
        </w:rPr>
        <w:t>in order t</w:t>
      </w:r>
      <w:r w:rsidR="00325F7C">
        <w:rPr>
          <w:rFonts w:cs="Calibri"/>
        </w:rPr>
        <w:t>o</w:t>
      </w:r>
      <w:proofErr w:type="gramEnd"/>
      <w:r w:rsidR="00325F7C">
        <w:rPr>
          <w:rFonts w:cs="Calibri"/>
        </w:rPr>
        <w:t xml:space="preserve"> achieve their full potential by</w:t>
      </w:r>
    </w:p>
    <w:p w14:paraId="0B13B9EF" w14:textId="36442819" w:rsidR="009F415C" w:rsidRDefault="00325F7C" w:rsidP="00A91FAA">
      <w:pPr>
        <w:widowControl w:val="0"/>
        <w:numPr>
          <w:ilvl w:val="1"/>
          <w:numId w:val="5"/>
        </w:numPr>
        <w:autoSpaceDE w:val="0"/>
        <w:autoSpaceDN w:val="0"/>
        <w:adjustRightInd w:val="0"/>
        <w:snapToGrid w:val="0"/>
        <w:spacing w:before="60" w:after="60"/>
        <w:rPr>
          <w:rFonts w:cs="Calibri"/>
        </w:rPr>
      </w:pPr>
      <w:r>
        <w:rPr>
          <w:rFonts w:cs="Calibri"/>
        </w:rPr>
        <w:t xml:space="preserve">To lead </w:t>
      </w:r>
      <w:r w:rsidR="00196367" w:rsidRPr="009F415C">
        <w:rPr>
          <w:rFonts w:cs="Calibri"/>
        </w:rPr>
        <w:t xml:space="preserve">the effective transition from primary schools or other schools by ensuring </w:t>
      </w:r>
      <w:r w:rsidR="00D933EE">
        <w:rPr>
          <w:rFonts w:cs="Calibri"/>
        </w:rPr>
        <w:t>pupil</w:t>
      </w:r>
      <w:r w:rsidR="00196367" w:rsidRPr="009F415C">
        <w:rPr>
          <w:rFonts w:cs="Calibri"/>
        </w:rPr>
        <w:t xml:space="preserve"> well-being on entry.</w:t>
      </w:r>
    </w:p>
    <w:p w14:paraId="0ED0B8EE" w14:textId="77777777" w:rsidR="00196367" w:rsidRPr="00CD37A3" w:rsidRDefault="00196367" w:rsidP="00196367">
      <w:pPr>
        <w:pStyle w:val="Heading1"/>
        <w:keepNext w:val="0"/>
        <w:keepLines w:val="0"/>
      </w:pPr>
      <w:r w:rsidRPr="00DE4408">
        <w:t>Supporting learning and teaching</w:t>
      </w:r>
    </w:p>
    <w:p w14:paraId="7853314A" w14:textId="77777777" w:rsidR="00196367" w:rsidRDefault="00196367" w:rsidP="00196367">
      <w:pPr>
        <w:pStyle w:val="Heading2"/>
        <w:keepNext w:val="0"/>
        <w:keepLines w:val="0"/>
      </w:pPr>
      <w:r>
        <w:t xml:space="preserve">Ensure support packages have a clear focus on learning, progress and the development of skills and competencies. </w:t>
      </w:r>
    </w:p>
    <w:p w14:paraId="2A96D1E1" w14:textId="1BBCDD90" w:rsidR="00196367" w:rsidRDefault="00642680" w:rsidP="00196367">
      <w:pPr>
        <w:pStyle w:val="Heading2"/>
        <w:keepNext w:val="0"/>
        <w:keepLines w:val="0"/>
      </w:pPr>
      <w:r>
        <w:lastRenderedPageBreak/>
        <w:t>Lead, train, coach and develop colleagues within the department.</w:t>
      </w:r>
    </w:p>
    <w:p w14:paraId="76FE7116" w14:textId="3963C3F3" w:rsidR="00196367" w:rsidRDefault="00642680" w:rsidP="00196367">
      <w:pPr>
        <w:pStyle w:val="Heading2"/>
        <w:keepNext w:val="0"/>
        <w:keepLines w:val="0"/>
      </w:pPr>
      <w:r>
        <w:t>E</w:t>
      </w:r>
      <w:r w:rsidR="00196367">
        <w:t>nsur</w:t>
      </w:r>
      <w:r>
        <w:t xml:space="preserve">e pupil records have </w:t>
      </w:r>
      <w:r w:rsidR="00196367">
        <w:t>up-to-date details of the curriculum support, input and alternative intervention / support that has been provided.</w:t>
      </w:r>
    </w:p>
    <w:p w14:paraId="1A455CB8" w14:textId="77777777" w:rsidR="00196367" w:rsidRDefault="00196367" w:rsidP="00196367">
      <w:pPr>
        <w:pStyle w:val="Heading2"/>
        <w:keepNext w:val="0"/>
        <w:keepLines w:val="0"/>
      </w:pPr>
      <w:r>
        <w:t xml:space="preserve">Support the school’s drive for excellent academic results by ensuring </w:t>
      </w:r>
      <w:r w:rsidR="00D933EE">
        <w:t>pupil</w:t>
      </w:r>
      <w:r>
        <w:t xml:space="preserve">s needing intervention receive support, encouragement and guidance as appropriate and necessary to raise individual </w:t>
      </w:r>
      <w:r w:rsidR="00D933EE">
        <w:t>pupil</w:t>
      </w:r>
      <w:r>
        <w:t xml:space="preserve"> achievement and aspirations.</w:t>
      </w:r>
    </w:p>
    <w:p w14:paraId="7202BEE8" w14:textId="77777777" w:rsidR="00196367" w:rsidRDefault="00196367" w:rsidP="00196367">
      <w:pPr>
        <w:pStyle w:val="Heading1"/>
        <w:keepNext w:val="0"/>
        <w:keepLines w:val="0"/>
      </w:pPr>
      <w:r w:rsidRPr="00DE4408">
        <w:t>Developing self and others</w:t>
      </w:r>
    </w:p>
    <w:p w14:paraId="6E62AFBB" w14:textId="77777777" w:rsidR="00196367" w:rsidRDefault="00196367" w:rsidP="00196367">
      <w:pPr>
        <w:pStyle w:val="Heading2"/>
        <w:keepNext w:val="0"/>
        <w:keepLines w:val="0"/>
      </w:pPr>
      <w:r>
        <w:t xml:space="preserve">Build capacity and nurture leadership capabilities within </w:t>
      </w:r>
      <w:r w:rsidR="00D933EE">
        <w:t>pupil</w:t>
      </w:r>
      <w:r>
        <w:t>s and staff.</w:t>
      </w:r>
    </w:p>
    <w:p w14:paraId="5AFC9709" w14:textId="77777777" w:rsidR="00196367" w:rsidRDefault="00196367" w:rsidP="00196367">
      <w:pPr>
        <w:pStyle w:val="Heading2"/>
        <w:keepNext w:val="0"/>
        <w:keepLines w:val="0"/>
      </w:pPr>
      <w:r>
        <w:t xml:space="preserve">Induct, train and develop the Student Service Officers and wider student services team as appropriate and to identify CPD needs and opportunities. </w:t>
      </w:r>
    </w:p>
    <w:p w14:paraId="273B2916" w14:textId="77777777" w:rsidR="00196367" w:rsidRDefault="00196367" w:rsidP="00196367">
      <w:pPr>
        <w:pStyle w:val="Heading2"/>
        <w:keepNext w:val="0"/>
        <w:keepLines w:val="0"/>
      </w:pPr>
      <w:r>
        <w:t>Support the professional development of the Student Service Officers including, where needed, working alongside the Student Service Officers to model effective delivery.</w:t>
      </w:r>
    </w:p>
    <w:p w14:paraId="23A3EB4A" w14:textId="77777777" w:rsidR="005A12F1" w:rsidRDefault="005A12F1" w:rsidP="00196367">
      <w:pPr>
        <w:pStyle w:val="Heading2"/>
        <w:keepNext w:val="0"/>
        <w:keepLines w:val="0"/>
      </w:pPr>
      <w:r>
        <w:t xml:space="preserve">Participate in any professional development </w:t>
      </w:r>
      <w:r w:rsidR="00FC3234">
        <w:t>necessary as identified in the s</w:t>
      </w:r>
      <w:r>
        <w:t xml:space="preserve">chool </w:t>
      </w:r>
      <w:r w:rsidR="00FC3234">
        <w:t>d</w:t>
      </w:r>
      <w:r>
        <w:t xml:space="preserve">evelopment </w:t>
      </w:r>
      <w:r w:rsidR="00FC3234">
        <w:t>p</w:t>
      </w:r>
      <w:r>
        <w:t xml:space="preserve">lan or </w:t>
      </w:r>
      <w:r w:rsidR="00FC3234">
        <w:t>performance management r</w:t>
      </w:r>
      <w:r>
        <w:t>eviews.</w:t>
      </w:r>
    </w:p>
    <w:p w14:paraId="6286357F" w14:textId="77777777" w:rsidR="00196367" w:rsidRDefault="00196367" w:rsidP="00196367">
      <w:pPr>
        <w:pStyle w:val="Heading1"/>
        <w:keepNext w:val="0"/>
        <w:keepLines w:val="0"/>
      </w:pPr>
      <w:r w:rsidRPr="00DE4408">
        <w:t>Securing accountability</w:t>
      </w:r>
    </w:p>
    <w:p w14:paraId="51BF2B24" w14:textId="77777777" w:rsidR="00196367" w:rsidRDefault="00196367" w:rsidP="00196367">
      <w:pPr>
        <w:pStyle w:val="Heading2"/>
        <w:keepNext w:val="0"/>
        <w:keepLines w:val="0"/>
      </w:pPr>
      <w:r>
        <w:t>To lead and manage the appraisal and performance management cycle of the Student Service Officers and wider student services team.</w:t>
      </w:r>
    </w:p>
    <w:p w14:paraId="103AAB40" w14:textId="521F45EA" w:rsidR="00196367" w:rsidRDefault="00196367" w:rsidP="002525A2">
      <w:pPr>
        <w:pStyle w:val="Heading2"/>
        <w:keepNext w:val="0"/>
        <w:keepLines w:val="0"/>
      </w:pPr>
      <w:r>
        <w:t>Be accountab</w:t>
      </w:r>
      <w:r w:rsidR="00666BE7">
        <w:t>le for the pastoral</w:t>
      </w:r>
      <w:r>
        <w:t xml:space="preserve"> performance of </w:t>
      </w:r>
      <w:r w:rsidR="00D933EE">
        <w:t>pupil</w:t>
      </w:r>
      <w:r>
        <w:t xml:space="preserve">s within school. </w:t>
      </w:r>
    </w:p>
    <w:p w14:paraId="35C86096" w14:textId="49ACE1E4" w:rsidR="00196367" w:rsidRDefault="00196367" w:rsidP="00196367">
      <w:pPr>
        <w:pStyle w:val="Heading2"/>
        <w:keepNext w:val="0"/>
        <w:keepLines w:val="0"/>
      </w:pPr>
      <w:r>
        <w:t xml:space="preserve">Analyse </w:t>
      </w:r>
      <w:r w:rsidR="00D933EE">
        <w:t>pupil</w:t>
      </w:r>
      <w:r>
        <w:t>-tracking data, identify underperformance, and contribute to planning appropriate interventions and monitor their impact.</w:t>
      </w:r>
      <w:r w:rsidR="002525A2" w:rsidRPr="002525A2">
        <w:t xml:space="preserve"> </w:t>
      </w:r>
      <w:r w:rsidR="002525A2">
        <w:t xml:space="preserve"> </w:t>
      </w:r>
    </w:p>
    <w:p w14:paraId="3FA0637F" w14:textId="4DFB06C4" w:rsidR="00196367" w:rsidRDefault="00196367" w:rsidP="00196367">
      <w:pPr>
        <w:pStyle w:val="Heading2"/>
        <w:keepNext w:val="0"/>
        <w:keepLines w:val="0"/>
      </w:pPr>
      <w:r>
        <w:t xml:space="preserve">Ensure Student Service Officers plan, run and keep minutes of half termly year team meetings – agenda items to include discussion of each </w:t>
      </w:r>
      <w:r w:rsidR="005D11FC">
        <w:t>high-risk</w:t>
      </w:r>
      <w:r>
        <w:t xml:space="preserve"> </w:t>
      </w:r>
      <w:r w:rsidR="00D933EE">
        <w:t>pupil</w:t>
      </w:r>
      <w:r>
        <w:t xml:space="preserve"> and agreeing further action (if needed); sharing performance information relating to attendance, punctuality, behaviour; feedback of issues emerging from QAP of morning registration; and information about key pastoral events affecting that year group team.</w:t>
      </w:r>
    </w:p>
    <w:p w14:paraId="0715D2B0" w14:textId="77777777" w:rsidR="00196367" w:rsidRDefault="00196367" w:rsidP="00196367">
      <w:pPr>
        <w:pStyle w:val="Heading2"/>
        <w:keepNext w:val="0"/>
        <w:keepLines w:val="0"/>
      </w:pPr>
      <w:r>
        <w:t xml:space="preserve">Coordinate and manage the monitoring and quality assurance of the </w:t>
      </w:r>
      <w:r w:rsidR="003C0237">
        <w:t>morning registration programme/t</w:t>
      </w:r>
      <w:r>
        <w:t xml:space="preserve">utorial </w:t>
      </w:r>
      <w:r w:rsidR="003C0237">
        <w:t>p</w:t>
      </w:r>
      <w:r>
        <w:t>rogramme at least half termly and provide accurate reports to the SLT</w:t>
      </w:r>
      <w:r w:rsidR="003C0237">
        <w:t>;</w:t>
      </w:r>
      <w:r>
        <w:t xml:space="preserve"> ensuring the programme is delivered to a high standard and </w:t>
      </w:r>
      <w:r w:rsidR="003C0237">
        <w:t>f</w:t>
      </w:r>
      <w:r w:rsidR="007334C2">
        <w:t xml:space="preserve">orm </w:t>
      </w:r>
      <w:r w:rsidR="003C0237">
        <w:t>t</w:t>
      </w:r>
      <w:r w:rsidR="007334C2">
        <w:t>utors</w:t>
      </w:r>
      <w:r>
        <w:t xml:space="preserve"> run their tutor group sessions effectively.</w:t>
      </w:r>
    </w:p>
    <w:p w14:paraId="1C97BC5A" w14:textId="50B4845B" w:rsidR="00196367" w:rsidRDefault="00196367" w:rsidP="00196367">
      <w:pPr>
        <w:pStyle w:val="Heading2"/>
        <w:keepNext w:val="0"/>
        <w:keepLines w:val="0"/>
      </w:pPr>
      <w:r>
        <w:t xml:space="preserve">Lead and co-ordinate the work of the Student Service Officers and wider student services team including keeping staff and the </w:t>
      </w:r>
      <w:proofErr w:type="gramStart"/>
      <w:r>
        <w:t>Principal</w:t>
      </w:r>
      <w:proofErr w:type="gramEnd"/>
      <w:r>
        <w:t xml:space="preserve"> informed of important information on individual </w:t>
      </w:r>
      <w:r w:rsidR="00D933EE">
        <w:t>pupil</w:t>
      </w:r>
      <w:r>
        <w:t>s or year team issues.</w:t>
      </w:r>
    </w:p>
    <w:p w14:paraId="04217788" w14:textId="77777777" w:rsidR="00196367" w:rsidRDefault="00196367" w:rsidP="00196367">
      <w:pPr>
        <w:pStyle w:val="Heading1"/>
        <w:keepNext w:val="0"/>
        <w:keepLines w:val="0"/>
      </w:pPr>
      <w:r w:rsidRPr="00DE4408">
        <w:t xml:space="preserve">Strengthening the community </w:t>
      </w:r>
    </w:p>
    <w:p w14:paraId="12F33DAD" w14:textId="77777777" w:rsidR="00196367" w:rsidRDefault="00196367" w:rsidP="00196367">
      <w:pPr>
        <w:pStyle w:val="Heading2"/>
        <w:keepNext w:val="0"/>
        <w:keepLines w:val="0"/>
      </w:pPr>
      <w:r>
        <w:t>Contribute to stakeholder engagement and communication with parents, carers and families within school.</w:t>
      </w:r>
    </w:p>
    <w:p w14:paraId="1891E234" w14:textId="77777777" w:rsidR="00196367" w:rsidRDefault="00196367" w:rsidP="00196367">
      <w:pPr>
        <w:pStyle w:val="Heading2"/>
        <w:keepNext w:val="0"/>
        <w:keepLines w:val="0"/>
      </w:pPr>
      <w:r>
        <w:t>Initiate contact with other agencies on behalf of the school and parents/carers and to liaise with all parties on a regular basis.</w:t>
      </w:r>
    </w:p>
    <w:p w14:paraId="2F9F9BE4" w14:textId="77777777" w:rsidR="00196367" w:rsidRDefault="00196367" w:rsidP="00196367">
      <w:pPr>
        <w:pStyle w:val="Heading2"/>
        <w:keepNext w:val="0"/>
        <w:keepLines w:val="0"/>
      </w:pPr>
      <w:r>
        <w:lastRenderedPageBreak/>
        <w:t>T</w:t>
      </w:r>
      <w:r w:rsidR="003C0237">
        <w:t>o act as a k</w:t>
      </w:r>
      <w:r>
        <w:t xml:space="preserve">ey </w:t>
      </w:r>
      <w:r w:rsidR="003C0237">
        <w:t>w</w:t>
      </w:r>
      <w:r>
        <w:t>orker for learners as and when appropriate.</w:t>
      </w:r>
    </w:p>
    <w:p w14:paraId="192C39BF" w14:textId="77777777" w:rsidR="00196367" w:rsidRDefault="00196367" w:rsidP="00196367">
      <w:pPr>
        <w:pStyle w:val="Heading2"/>
        <w:keepNext w:val="0"/>
        <w:keepLines w:val="0"/>
      </w:pPr>
      <w:r>
        <w:t>Coordinate and manage partnership with external agencies including the school nursing services and other health services – organise drop-ins, vaccinations, presentations to year groups and whole school as needed.</w:t>
      </w:r>
    </w:p>
    <w:p w14:paraId="0BD15EF8" w14:textId="77777777" w:rsidR="00196367" w:rsidRDefault="00196367" w:rsidP="00196367">
      <w:pPr>
        <w:pStyle w:val="Heading2"/>
        <w:keepNext w:val="0"/>
        <w:keepLines w:val="0"/>
      </w:pPr>
      <w:r>
        <w:t>Support activities relating to IAG status; lead and co-ordinate (as needed) activities related to IAG including (if appropriate) after school clubs.</w:t>
      </w:r>
    </w:p>
    <w:p w14:paraId="7A350FC8" w14:textId="77777777" w:rsidR="00196367" w:rsidRDefault="00196367" w:rsidP="00196367">
      <w:pPr>
        <w:pStyle w:val="Heading2"/>
        <w:keepNext w:val="0"/>
        <w:keepLines w:val="0"/>
      </w:pPr>
      <w:r>
        <w:t xml:space="preserve">Secure learning opportunities within school to promote community cohesion. </w:t>
      </w:r>
    </w:p>
    <w:p w14:paraId="60AB54A1" w14:textId="537348B4" w:rsidR="00196367" w:rsidRDefault="00196367" w:rsidP="00196367">
      <w:pPr>
        <w:pStyle w:val="Heading2"/>
        <w:keepNext w:val="0"/>
        <w:keepLines w:val="0"/>
      </w:pPr>
      <w:r>
        <w:t>Lead, manage and</w:t>
      </w:r>
      <w:r w:rsidR="007334C2">
        <w:t xml:space="preserve"> coordinate the </w:t>
      </w:r>
      <w:proofErr w:type="gramStart"/>
      <w:r w:rsidR="007334C2">
        <w:t>schools</w:t>
      </w:r>
      <w:proofErr w:type="gramEnd"/>
      <w:r w:rsidR="007334C2">
        <w:t xml:space="preserve"> community</w:t>
      </w:r>
      <w:r>
        <w:t xml:space="preserve"> </w:t>
      </w:r>
      <w:r w:rsidR="007334C2">
        <w:t>s</w:t>
      </w:r>
      <w:r>
        <w:t>ervice</w:t>
      </w:r>
      <w:r w:rsidR="002525A2">
        <w:t xml:space="preserve"> and charity </w:t>
      </w:r>
      <w:r>
        <w:t>programme</w:t>
      </w:r>
      <w:r w:rsidR="002525A2">
        <w:t>s</w:t>
      </w:r>
      <w:r>
        <w:t>.</w:t>
      </w:r>
    </w:p>
    <w:p w14:paraId="06F04E61" w14:textId="77777777" w:rsidR="00196367" w:rsidRDefault="00196367" w:rsidP="00196367">
      <w:pPr>
        <w:pStyle w:val="Heading2"/>
        <w:keepNext w:val="0"/>
        <w:keepLines w:val="0"/>
      </w:pPr>
      <w:r>
        <w:t xml:space="preserve">Contribute to strategies for developing </w:t>
      </w:r>
      <w:r w:rsidR="00D933EE">
        <w:t>pupil</w:t>
      </w:r>
      <w:r>
        <w:t xml:space="preserve"> leadership and </w:t>
      </w:r>
      <w:r w:rsidR="00D933EE">
        <w:t>pupil</w:t>
      </w:r>
      <w:r>
        <w:t xml:space="preserve"> voice within the year group and the school.</w:t>
      </w:r>
    </w:p>
    <w:p w14:paraId="0AB46520" w14:textId="77777777" w:rsidR="00196367" w:rsidRDefault="00A349E6" w:rsidP="00196367">
      <w:pPr>
        <w:pStyle w:val="Heading1"/>
        <w:keepNext w:val="0"/>
        <w:keepLines w:val="0"/>
      </w:pPr>
      <w:r>
        <w:t>Attendance and p</w:t>
      </w:r>
      <w:r w:rsidR="00196367" w:rsidRPr="00DE4408">
        <w:t xml:space="preserve">unctuality </w:t>
      </w:r>
    </w:p>
    <w:p w14:paraId="7AC4E3C0" w14:textId="77777777" w:rsidR="00196367" w:rsidRDefault="00196367" w:rsidP="00196367">
      <w:pPr>
        <w:pStyle w:val="Heading2"/>
        <w:keepNext w:val="0"/>
        <w:keepLines w:val="0"/>
      </w:pPr>
      <w:r>
        <w:t xml:space="preserve">Produce weekly and half termly class and year group attendance and punctuality reports. </w:t>
      </w:r>
    </w:p>
    <w:p w14:paraId="6E624471" w14:textId="74E39062" w:rsidR="00196367" w:rsidRDefault="00197A5F" w:rsidP="00196367">
      <w:pPr>
        <w:pStyle w:val="Heading2"/>
        <w:keepNext w:val="0"/>
        <w:keepLines w:val="0"/>
      </w:pPr>
      <w:r>
        <w:t xml:space="preserve">Ensure </w:t>
      </w:r>
      <w:r w:rsidR="00196367">
        <w:t>Student Service Officers display class and year group performance in each class and on year team display boards.</w:t>
      </w:r>
    </w:p>
    <w:p w14:paraId="4AE8A174" w14:textId="77777777" w:rsidR="00196367" w:rsidRDefault="00196367" w:rsidP="00196367">
      <w:pPr>
        <w:pStyle w:val="Heading2"/>
        <w:keepNext w:val="0"/>
        <w:keepLines w:val="0"/>
      </w:pPr>
      <w:r>
        <w:t xml:space="preserve">Monitor punctuality (morning and lessons) daily and run detentions (break, lunch and after school) for year team – any </w:t>
      </w:r>
      <w:r w:rsidR="00D933EE">
        <w:t>pupil</w:t>
      </w:r>
      <w:r>
        <w:t>s with 2 morning or 3 lesson lates in one week.</w:t>
      </w:r>
    </w:p>
    <w:p w14:paraId="5986C976" w14:textId="2A078D62" w:rsidR="00196367" w:rsidRDefault="00196367" w:rsidP="00196367">
      <w:pPr>
        <w:pStyle w:val="Heading2"/>
        <w:keepNext w:val="0"/>
        <w:keepLines w:val="0"/>
      </w:pPr>
      <w:r>
        <w:t>Monitor attendance using weekly and half termly reports (above) –</w:t>
      </w:r>
      <w:r w:rsidR="00197A5F">
        <w:t xml:space="preserve"> Ensure all parents are </w:t>
      </w:r>
      <w:r>
        <w:t>contact</w:t>
      </w:r>
      <w:r w:rsidR="00197A5F">
        <w:t>ed</w:t>
      </w:r>
      <w:r>
        <w:t xml:space="preserve"> by phone and/or letter where attendance is below 90% at the end of the first term, or 95% at the end of subsequent half-terms. </w:t>
      </w:r>
    </w:p>
    <w:p w14:paraId="22EBAA68" w14:textId="77777777" w:rsidR="00196367" w:rsidRDefault="00196367" w:rsidP="00196367">
      <w:pPr>
        <w:pStyle w:val="Heading2"/>
        <w:keepNext w:val="0"/>
        <w:keepLines w:val="0"/>
      </w:pPr>
      <w:r>
        <w:t>Meet with any parents where attendance is below 90% at the end of the first term, or 95% at the end of subsequent half-terms (for which there isn’t a simple reason such as medical or agreed holiday).</w:t>
      </w:r>
    </w:p>
    <w:p w14:paraId="45F518E5" w14:textId="77777777" w:rsidR="00196367" w:rsidRDefault="00196367" w:rsidP="00196367">
      <w:pPr>
        <w:pStyle w:val="Heading2"/>
        <w:keepNext w:val="0"/>
        <w:keepLines w:val="0"/>
      </w:pPr>
      <w:r>
        <w:t xml:space="preserve">For any </w:t>
      </w:r>
      <w:r w:rsidR="00D933EE">
        <w:t>pupil</w:t>
      </w:r>
      <w:r>
        <w:t>s where overall attendance falls below 85%, liaise with the parents to agree an action plan detailing attendance target, monitoring arrangements and actions to be taken if targets are not met, including the use of formal sanctions such as a fixed penalty notice.</w:t>
      </w:r>
    </w:p>
    <w:p w14:paraId="66C8DD1C" w14:textId="559A21C6" w:rsidR="00196367" w:rsidRDefault="00196367" w:rsidP="00196367">
      <w:pPr>
        <w:pStyle w:val="Heading2"/>
        <w:keepNext w:val="0"/>
        <w:keepLines w:val="0"/>
      </w:pPr>
      <w:r>
        <w:t xml:space="preserve">Maintain an </w:t>
      </w:r>
      <w:proofErr w:type="gramStart"/>
      <w:r>
        <w:t>up to date</w:t>
      </w:r>
      <w:proofErr w:type="gramEnd"/>
      <w:r>
        <w:t xml:space="preserve"> risk regist</w:t>
      </w:r>
      <w:r w:rsidR="007334C2">
        <w:t xml:space="preserve">er of </w:t>
      </w:r>
      <w:proofErr w:type="gramStart"/>
      <w:r w:rsidR="007334C2">
        <w:t>high risk</w:t>
      </w:r>
      <w:proofErr w:type="gramEnd"/>
      <w:r w:rsidR="007334C2">
        <w:t xml:space="preserve"> </w:t>
      </w:r>
      <w:r w:rsidR="00D933EE">
        <w:t>pupil</w:t>
      </w:r>
      <w:r w:rsidR="007334C2">
        <w:t>s in each</w:t>
      </w:r>
      <w:r>
        <w:t xml:space="preserve"> year group i.e. those </w:t>
      </w:r>
      <w:r w:rsidR="00D933EE">
        <w:t>pupil</w:t>
      </w:r>
      <w:r>
        <w:t>s whose attendance or punctuality is of concern and those who are at-risk of under-achieving academically where actions taken so far have been ineffective</w:t>
      </w:r>
      <w:r w:rsidR="003C0237">
        <w:t>;</w:t>
      </w:r>
      <w:r>
        <w:t xml:space="preserve"> dis</w:t>
      </w:r>
      <w:r w:rsidR="007334C2">
        <w:t xml:space="preserve">cuss these weekly with the SLT link for each year group </w:t>
      </w:r>
      <w:r>
        <w:t xml:space="preserve">and agree action plan for each. Ensure all information relating to above is recorded electronically in </w:t>
      </w:r>
      <w:r w:rsidR="006142B4">
        <w:t>BROMCOM</w:t>
      </w:r>
      <w:r>
        <w:t xml:space="preserve"> or other agreed whole school system.</w:t>
      </w:r>
    </w:p>
    <w:p w14:paraId="5C6908CB" w14:textId="77777777" w:rsidR="00196367" w:rsidRDefault="00D933EE" w:rsidP="00196367">
      <w:pPr>
        <w:pStyle w:val="Heading1"/>
        <w:keepNext w:val="0"/>
        <w:keepLines w:val="0"/>
      </w:pPr>
      <w:r>
        <w:t>Pupil</w:t>
      </w:r>
      <w:r w:rsidR="00196367" w:rsidRPr="00DE4408">
        <w:t xml:space="preserve"> behaviour</w:t>
      </w:r>
    </w:p>
    <w:p w14:paraId="44832ABD" w14:textId="77777777" w:rsidR="00196367" w:rsidRDefault="00196367" w:rsidP="00196367">
      <w:pPr>
        <w:pStyle w:val="Heading2"/>
        <w:keepNext w:val="0"/>
        <w:keepLines w:val="0"/>
      </w:pPr>
      <w:r>
        <w:t>Supervise and co-ordinate weekly Student Service Officers detentions.</w:t>
      </w:r>
    </w:p>
    <w:p w14:paraId="770B6A13" w14:textId="77777777" w:rsidR="00196367" w:rsidRDefault="00196367" w:rsidP="00196367">
      <w:pPr>
        <w:pStyle w:val="Heading2"/>
        <w:keepNext w:val="0"/>
        <w:keepLines w:val="0"/>
      </w:pPr>
      <w:r>
        <w:t xml:space="preserve">Monitor the behaviour of </w:t>
      </w:r>
      <w:r w:rsidR="00D933EE">
        <w:t>pupil</w:t>
      </w:r>
      <w:r>
        <w:t xml:space="preserve">s and keep detailed electronic records of </w:t>
      </w:r>
      <w:r w:rsidR="00D933EE">
        <w:t>pupil</w:t>
      </w:r>
      <w:r>
        <w:t xml:space="preserve"> behaviour inclu</w:t>
      </w:r>
      <w:r w:rsidR="007334C2">
        <w:t>ding detentions, those on F</w:t>
      </w:r>
      <w:r>
        <w:t xml:space="preserve">T, SSO or SLT report using </w:t>
      </w:r>
      <w:r w:rsidR="006142B4">
        <w:t>BROMCOM</w:t>
      </w:r>
      <w:r>
        <w:t xml:space="preserve"> or other agreed whole school system.</w:t>
      </w:r>
    </w:p>
    <w:p w14:paraId="0BF15DCE" w14:textId="77777777" w:rsidR="00196367" w:rsidRDefault="00196367" w:rsidP="00196367">
      <w:pPr>
        <w:pStyle w:val="Heading2"/>
        <w:keepNext w:val="0"/>
        <w:keepLines w:val="0"/>
      </w:pPr>
      <w:r>
        <w:t>Lead, manage and assist in the creation of behaviour plans and monitor their implementation and success.</w:t>
      </w:r>
    </w:p>
    <w:p w14:paraId="45A867E6" w14:textId="77777777" w:rsidR="00196367" w:rsidRDefault="00196367" w:rsidP="00196367">
      <w:pPr>
        <w:pStyle w:val="Heading2"/>
        <w:keepNext w:val="0"/>
        <w:keepLines w:val="0"/>
      </w:pPr>
      <w:r>
        <w:t xml:space="preserve">Provide advice and support to teaching staff </w:t>
      </w:r>
      <w:proofErr w:type="gramStart"/>
      <w:r>
        <w:t>in order to</w:t>
      </w:r>
      <w:proofErr w:type="gramEnd"/>
      <w:r>
        <w:t xml:space="preserve"> manage learners’ behaviour and to minimise opportunities for poor behaviour during lessons and social time.</w:t>
      </w:r>
    </w:p>
    <w:p w14:paraId="68A6C801" w14:textId="77777777" w:rsidR="00196367" w:rsidRDefault="00196367" w:rsidP="00196367">
      <w:pPr>
        <w:pStyle w:val="Heading2"/>
        <w:keepNext w:val="0"/>
        <w:keepLines w:val="0"/>
      </w:pPr>
      <w:r>
        <w:lastRenderedPageBreak/>
        <w:t xml:space="preserve">Ensure all staff receive regular detailed information and reports (according to their level of need and involvement) on all </w:t>
      </w:r>
      <w:r w:rsidR="00D933EE">
        <w:t>pupil</w:t>
      </w:r>
      <w:r>
        <w:t>s in school.</w:t>
      </w:r>
    </w:p>
    <w:p w14:paraId="6153CC51" w14:textId="77777777" w:rsidR="00196367" w:rsidRDefault="00196367" w:rsidP="00196367">
      <w:pPr>
        <w:pStyle w:val="Heading2"/>
        <w:keepNext w:val="0"/>
        <w:keepLines w:val="0"/>
      </w:pPr>
      <w:r>
        <w:t xml:space="preserve">Work with SLT to identify all </w:t>
      </w:r>
      <w:r w:rsidR="00D933EE">
        <w:t>pupil</w:t>
      </w:r>
      <w:r>
        <w:t xml:space="preserve">s in year team who may need pastoral input because their behaviour in lessons, around school or outside of school is causing concern (potential high need </w:t>
      </w:r>
      <w:r w:rsidR="00D933EE">
        <w:t>pupil</w:t>
      </w:r>
      <w:r>
        <w:t>s).</w:t>
      </w:r>
    </w:p>
    <w:p w14:paraId="66D2263A" w14:textId="77777777" w:rsidR="00196367" w:rsidRDefault="00196367" w:rsidP="00196367">
      <w:pPr>
        <w:pStyle w:val="Heading2"/>
        <w:keepNext w:val="0"/>
        <w:keepLines w:val="0"/>
      </w:pPr>
      <w:r>
        <w:t xml:space="preserve">Assist Student Service Officers in producing detailed action plans for each </w:t>
      </w:r>
      <w:proofErr w:type="gramStart"/>
      <w:r>
        <w:t>high risk</w:t>
      </w:r>
      <w:proofErr w:type="gramEnd"/>
      <w:r>
        <w:t xml:space="preserve"> behaviour </w:t>
      </w:r>
      <w:r w:rsidR="00D933EE">
        <w:t>pupil</w:t>
      </w:r>
      <w:r>
        <w:t xml:space="preserve"> (those already on report) and those at risk of being high risk (potential) in their year group.</w:t>
      </w:r>
    </w:p>
    <w:p w14:paraId="27116101" w14:textId="3C487AB7" w:rsidR="00196367" w:rsidRDefault="00196367" w:rsidP="00196367">
      <w:pPr>
        <w:pStyle w:val="Heading2"/>
        <w:keepNext w:val="0"/>
        <w:keepLines w:val="0"/>
      </w:pPr>
      <w:r>
        <w:t xml:space="preserve">Assist Student Service Officers in meeting daily with all </w:t>
      </w:r>
      <w:r w:rsidR="00D933EE">
        <w:t>pupil</w:t>
      </w:r>
      <w:r>
        <w:t>s on SSO or SLT r</w:t>
      </w:r>
      <w:r w:rsidR="00197A5F">
        <w:t>eports.</w:t>
      </w:r>
    </w:p>
    <w:p w14:paraId="60C32659" w14:textId="77777777" w:rsidR="00196367" w:rsidRPr="00DE4408" w:rsidRDefault="00196367" w:rsidP="00196367">
      <w:pPr>
        <w:pStyle w:val="Heading2"/>
        <w:keepNext w:val="0"/>
        <w:keepLines w:val="0"/>
      </w:pPr>
      <w:r>
        <w:t xml:space="preserve">Assist Student Service Officers in undertaking daily blitzes on uniform, equipment and school bag contents to ensure that </w:t>
      </w:r>
      <w:r w:rsidR="00D933EE">
        <w:t>pupil</w:t>
      </w:r>
      <w:r>
        <w:t>s adhere to school policies.</w:t>
      </w:r>
    </w:p>
    <w:p w14:paraId="39A30D02" w14:textId="77777777" w:rsidR="00196367" w:rsidRDefault="00196367" w:rsidP="00196367">
      <w:pPr>
        <w:pStyle w:val="Heading1"/>
        <w:keepNext w:val="0"/>
        <w:keepLines w:val="0"/>
      </w:pPr>
      <w:r w:rsidRPr="00DE4408">
        <w:t xml:space="preserve"> </w:t>
      </w:r>
      <w:r w:rsidR="00D933EE">
        <w:t>Pupil</w:t>
      </w:r>
      <w:r w:rsidRPr="00DE4408">
        <w:t xml:space="preserve"> guidance and support</w:t>
      </w:r>
    </w:p>
    <w:p w14:paraId="3F36D60D" w14:textId="77777777" w:rsidR="00196367" w:rsidRDefault="00196367" w:rsidP="00196367">
      <w:pPr>
        <w:pStyle w:val="Heading2"/>
        <w:keepNext w:val="0"/>
        <w:keepLines w:val="0"/>
      </w:pPr>
      <w:r>
        <w:t xml:space="preserve">Maintain and review a single risk register of </w:t>
      </w:r>
      <w:r w:rsidR="00D933EE">
        <w:t>pupil</w:t>
      </w:r>
      <w:r>
        <w:t xml:space="preserve">s who </w:t>
      </w:r>
      <w:r w:rsidR="007334C2">
        <w:t>are designated as being a cause for concern</w:t>
      </w:r>
      <w:r>
        <w:t xml:space="preserve"> relating to attendance, punctuality, behaviour and/or achievement.</w:t>
      </w:r>
    </w:p>
    <w:p w14:paraId="35BE7FC6" w14:textId="4D5DD2E3" w:rsidR="00196367" w:rsidRDefault="00197A5F" w:rsidP="00196367">
      <w:pPr>
        <w:pStyle w:val="Heading2"/>
        <w:keepNext w:val="0"/>
        <w:keepLines w:val="0"/>
      </w:pPr>
      <w:r>
        <w:t>R</w:t>
      </w:r>
      <w:r w:rsidR="00196367">
        <w:t xml:space="preserve">eview the medical register of </w:t>
      </w:r>
      <w:r w:rsidR="00D933EE">
        <w:t>pupil</w:t>
      </w:r>
      <w:r w:rsidR="00196367">
        <w:t xml:space="preserve">s who have specific medical needs or allergies, ensure all staff are aware </w:t>
      </w:r>
      <w:proofErr w:type="gramStart"/>
      <w:r w:rsidR="00196367">
        <w:t>of:</w:t>
      </w:r>
      <w:proofErr w:type="gramEnd"/>
      <w:r w:rsidR="00196367">
        <w:t xml:space="preserve"> </w:t>
      </w:r>
      <w:r w:rsidR="00D933EE">
        <w:t>pupil</w:t>
      </w:r>
      <w:r w:rsidR="00196367">
        <w:t>s on the medical register, their needs and any remedial strategies that may need to be applied.</w:t>
      </w:r>
    </w:p>
    <w:p w14:paraId="5E9017AE" w14:textId="77777777" w:rsidR="00196367" w:rsidRDefault="00196367" w:rsidP="00196367">
      <w:pPr>
        <w:pStyle w:val="Heading2"/>
        <w:keepNext w:val="0"/>
        <w:keepLines w:val="0"/>
      </w:pPr>
      <w:r>
        <w:t>Liaise with the school’s Attendance and Ad</w:t>
      </w:r>
      <w:r w:rsidR="00525B00">
        <w:t xml:space="preserve">missions Officer, </w:t>
      </w:r>
      <w:proofErr w:type="spellStart"/>
      <w:r w:rsidR="00525B00">
        <w:t>DoL’s</w:t>
      </w:r>
      <w:proofErr w:type="spellEnd"/>
      <w:r w:rsidR="00525B00">
        <w:t xml:space="preserve"> and SEN</w:t>
      </w:r>
      <w:r w:rsidR="00A349E6">
        <w:t>D</w:t>
      </w:r>
      <w:r>
        <w:t xml:space="preserve">CO </w:t>
      </w:r>
      <w:proofErr w:type="gramStart"/>
      <w:r>
        <w:t>in order to</w:t>
      </w:r>
      <w:proofErr w:type="gramEnd"/>
      <w:r>
        <w:t xml:space="preserve"> support the integration of new </w:t>
      </w:r>
      <w:r w:rsidR="00D933EE">
        <w:t>pupil</w:t>
      </w:r>
      <w:r>
        <w:t>s joining the school e.g. timetables allocated, form allocated, prior attainment data available, buddy system in operation for the first couple of weeks etc.</w:t>
      </w:r>
    </w:p>
    <w:p w14:paraId="58E95337" w14:textId="77777777" w:rsidR="00196367" w:rsidRDefault="00196367" w:rsidP="00196367">
      <w:pPr>
        <w:pStyle w:val="Heading2"/>
        <w:keepNext w:val="0"/>
        <w:keepLines w:val="0"/>
      </w:pPr>
      <w:r>
        <w:t>Le</w:t>
      </w:r>
      <w:r w:rsidR="00A349E6">
        <w:t>ad, manage and co-ordinate the c</w:t>
      </w:r>
      <w:r>
        <w:t xml:space="preserve">areers, </w:t>
      </w:r>
      <w:r w:rsidR="00A349E6">
        <w:t>i</w:t>
      </w:r>
      <w:r>
        <w:t xml:space="preserve">nformation, </w:t>
      </w:r>
      <w:r w:rsidR="00A349E6">
        <w:t>advice and g</w:t>
      </w:r>
      <w:r>
        <w:t>uidance entitlement to all year groups and ensure all statutory compliances are met.</w:t>
      </w:r>
    </w:p>
    <w:p w14:paraId="10DE59CB" w14:textId="77777777" w:rsidR="00196367" w:rsidRDefault="00196367" w:rsidP="00196367">
      <w:pPr>
        <w:pStyle w:val="Heading2"/>
        <w:keepNext w:val="0"/>
        <w:keepLines w:val="0"/>
      </w:pPr>
      <w:r>
        <w:t xml:space="preserve">Ensure </w:t>
      </w:r>
      <w:r w:rsidR="00D933EE">
        <w:t>pupil</w:t>
      </w:r>
      <w:r>
        <w:t>s who are absent due to a prolonged illness, injury or incapacity are provided with adequate resources for learning at home by managing and coordinating this service.</w:t>
      </w:r>
    </w:p>
    <w:p w14:paraId="2E82B64B" w14:textId="77777777" w:rsidR="00196367" w:rsidRDefault="00525B00" w:rsidP="00196367">
      <w:pPr>
        <w:pStyle w:val="Heading2"/>
        <w:keepNext w:val="0"/>
        <w:keepLines w:val="0"/>
      </w:pPr>
      <w:r>
        <w:t>Assist the Principal</w:t>
      </w:r>
      <w:r w:rsidR="00196367">
        <w:t xml:space="preserve"> when required to present exclusion cases to governors and appeal panel.</w:t>
      </w:r>
    </w:p>
    <w:p w14:paraId="67982619" w14:textId="77777777" w:rsidR="00196367" w:rsidRDefault="00196367" w:rsidP="00196367">
      <w:pPr>
        <w:pStyle w:val="Heading2"/>
        <w:keepNext w:val="0"/>
        <w:keepLines w:val="0"/>
      </w:pPr>
      <w:r>
        <w:t>Manage, plan and oversee suitable support packages for pupils in their reintegration to school following a period of exclusion/absence.</w:t>
      </w:r>
    </w:p>
    <w:p w14:paraId="2750FD29" w14:textId="166D8BAF" w:rsidR="00196367" w:rsidRDefault="00196367" w:rsidP="00196367">
      <w:pPr>
        <w:pStyle w:val="Heading2"/>
        <w:keepNext w:val="0"/>
        <w:keepLines w:val="0"/>
      </w:pPr>
      <w:r>
        <w:t xml:space="preserve">Work with Student Service Officers to ensure effective use of rewards and sanctions – keep detailed records using </w:t>
      </w:r>
      <w:r w:rsidR="006142B4">
        <w:t>BROMCOM</w:t>
      </w:r>
      <w:r>
        <w:t xml:space="preserve"> or other agreed whole school system.</w:t>
      </w:r>
      <w:r w:rsidR="00CE3844">
        <w:t xml:space="preserve">  Ensure achievements are celebrated on a termly basis.</w:t>
      </w:r>
    </w:p>
    <w:p w14:paraId="03948348" w14:textId="5A98D0E7" w:rsidR="00CE3844" w:rsidRDefault="00CE3844" w:rsidP="00CE3844">
      <w:pPr>
        <w:pStyle w:val="Heading2"/>
        <w:keepNext w:val="0"/>
        <w:keepLines w:val="0"/>
      </w:pPr>
      <w:r>
        <w:t>Assist the SENDCO in developing and evaluating SEND practice in school and assist with co-</w:t>
      </w:r>
      <w:proofErr w:type="gramStart"/>
      <w:r>
        <w:t>ordinating  the</w:t>
      </w:r>
      <w:proofErr w:type="gramEnd"/>
      <w:r>
        <w:t xml:space="preserve"> operation of the school’s SEND policy.</w:t>
      </w:r>
    </w:p>
    <w:p w14:paraId="438A56DB" w14:textId="77777777" w:rsidR="00196367" w:rsidRDefault="00196367" w:rsidP="00196367">
      <w:pPr>
        <w:pStyle w:val="Heading1"/>
        <w:keepNext w:val="0"/>
        <w:keepLines w:val="0"/>
      </w:pPr>
      <w:r w:rsidRPr="00DE4408">
        <w:t>Ot</w:t>
      </w:r>
      <w:r>
        <w:t>her duties and responsibilities</w:t>
      </w:r>
    </w:p>
    <w:p w14:paraId="2D32F89C" w14:textId="77777777" w:rsidR="00196367" w:rsidRDefault="00196367" w:rsidP="00196367">
      <w:pPr>
        <w:pStyle w:val="Heading2"/>
        <w:keepNext w:val="0"/>
        <w:keepLines w:val="0"/>
      </w:pPr>
      <w:r>
        <w:t>Comply with policies relating to child protection, health and safety, confidentiality and data protection, reporting all concerns to a nominated person.</w:t>
      </w:r>
    </w:p>
    <w:p w14:paraId="1778457A" w14:textId="77777777" w:rsidR="00196367" w:rsidRDefault="00196367" w:rsidP="00196367">
      <w:pPr>
        <w:pStyle w:val="Heading2"/>
        <w:keepNext w:val="0"/>
        <w:keepLines w:val="0"/>
      </w:pPr>
      <w:r>
        <w:t xml:space="preserve">Help organise and manage parents' evenings and support the running of open days, induction days and events for </w:t>
      </w:r>
      <w:r w:rsidR="00D933EE">
        <w:t>pupil</w:t>
      </w:r>
      <w:r>
        <w:t>s and parents.</w:t>
      </w:r>
    </w:p>
    <w:p w14:paraId="3417ACF4" w14:textId="77777777" w:rsidR="00196367" w:rsidRDefault="00196367" w:rsidP="00196367">
      <w:pPr>
        <w:pStyle w:val="Heading2"/>
        <w:keepNext w:val="0"/>
        <w:keepLines w:val="0"/>
      </w:pPr>
      <w:r>
        <w:t>Ensure effective communication of all pastoral information and events including ensuring all events, visitors or trips (and all classes, teachers affected) are included in briefing notes.</w:t>
      </w:r>
    </w:p>
    <w:p w14:paraId="7C2242E4" w14:textId="77777777" w:rsidR="00196367" w:rsidRDefault="00196367" w:rsidP="00196367">
      <w:pPr>
        <w:pStyle w:val="Heading2"/>
        <w:keepNext w:val="0"/>
        <w:keepLines w:val="0"/>
      </w:pPr>
      <w:r>
        <w:lastRenderedPageBreak/>
        <w:t>Undergo and renew as and when appropriate Designated Safeguarding Lead / Child Protection training and become a Designated Safeguarding Lead / Child Protection Officer, preventing radicalisation and develop strategies to ensure the effective safeguarding of children.</w:t>
      </w:r>
    </w:p>
    <w:p w14:paraId="496D2C13" w14:textId="77777777" w:rsidR="00196367" w:rsidRDefault="00F82152" w:rsidP="00196367">
      <w:pPr>
        <w:pStyle w:val="Heading2"/>
        <w:keepNext w:val="0"/>
        <w:keepLines w:val="0"/>
      </w:pPr>
      <w:r>
        <w:t>Support</w:t>
      </w:r>
      <w:r w:rsidR="00196367">
        <w:t xml:space="preserve"> the delivery of the ‘Every Child Matters’ group to enhance and sustain a bespoke programme of support for learners at risk of safeguarding, behaviour and attendance.</w:t>
      </w:r>
    </w:p>
    <w:p w14:paraId="7C40A97E" w14:textId="77777777" w:rsidR="00196367" w:rsidRDefault="00A349E6" w:rsidP="00196367">
      <w:pPr>
        <w:pStyle w:val="Heading2"/>
        <w:keepNext w:val="0"/>
        <w:keepLines w:val="0"/>
      </w:pPr>
      <w:r>
        <w:t>Undergo f</w:t>
      </w:r>
      <w:r w:rsidR="00196367">
        <w:t>irst aid training and renew as and when appropriate</w:t>
      </w:r>
    </w:p>
    <w:p w14:paraId="57B349BF" w14:textId="77777777" w:rsidR="00196367" w:rsidRDefault="00196367" w:rsidP="00196367">
      <w:pPr>
        <w:rPr>
          <w:rFonts w:eastAsia="Times New Roman"/>
          <w:b/>
          <w:bCs/>
          <w:sz w:val="26"/>
          <w:szCs w:val="28"/>
        </w:rPr>
      </w:pPr>
    </w:p>
    <w:p w14:paraId="74D548D9" w14:textId="77777777" w:rsidR="007F1117" w:rsidRDefault="007F1117" w:rsidP="00460366">
      <w:pPr>
        <w:tabs>
          <w:tab w:val="left" w:pos="1"/>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rPr>
          <w:rFonts w:cs="Calibri"/>
          <w:i/>
        </w:rPr>
      </w:pPr>
    </w:p>
    <w:p w14:paraId="30A667C6" w14:textId="77777777" w:rsidR="007F1117" w:rsidRDefault="007F1117" w:rsidP="00460366">
      <w:pPr>
        <w:tabs>
          <w:tab w:val="left" w:pos="1"/>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rPr>
          <w:rFonts w:cs="Calibri"/>
          <w:i/>
        </w:rPr>
      </w:pPr>
    </w:p>
    <w:p w14:paraId="101ECEC9" w14:textId="77777777" w:rsidR="007F1117" w:rsidRDefault="007F1117" w:rsidP="00460366">
      <w:pPr>
        <w:tabs>
          <w:tab w:val="left" w:pos="1"/>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rPr>
          <w:rFonts w:cs="Calibri"/>
          <w:i/>
        </w:rPr>
      </w:pPr>
    </w:p>
    <w:p w14:paraId="3FC13FDA" w14:textId="77777777" w:rsidR="007F1117" w:rsidRDefault="007F1117" w:rsidP="00460366">
      <w:pPr>
        <w:tabs>
          <w:tab w:val="left" w:pos="1"/>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rPr>
          <w:rFonts w:cs="Calibri"/>
          <w:i/>
        </w:rPr>
      </w:pPr>
    </w:p>
    <w:p w14:paraId="2792C33A" w14:textId="77777777" w:rsidR="007F1117" w:rsidRDefault="007F1117" w:rsidP="00460366">
      <w:pPr>
        <w:tabs>
          <w:tab w:val="left" w:pos="1"/>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rPr>
          <w:rFonts w:cs="Calibri"/>
          <w:i/>
        </w:rPr>
      </w:pPr>
    </w:p>
    <w:p w14:paraId="4B359593" w14:textId="77777777" w:rsidR="007F1117" w:rsidRDefault="007F1117" w:rsidP="00460366">
      <w:pPr>
        <w:tabs>
          <w:tab w:val="left" w:pos="1"/>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rPr>
          <w:rFonts w:cs="Calibri"/>
          <w:i/>
        </w:rPr>
      </w:pPr>
    </w:p>
    <w:p w14:paraId="0049AAAB" w14:textId="77777777" w:rsidR="007F1117" w:rsidRDefault="007F1117" w:rsidP="00460366">
      <w:pPr>
        <w:tabs>
          <w:tab w:val="left" w:pos="1"/>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rPr>
          <w:rFonts w:cs="Calibri"/>
          <w:i/>
        </w:rPr>
      </w:pPr>
    </w:p>
    <w:p w14:paraId="4B578B67" w14:textId="77777777" w:rsidR="007F1117" w:rsidRDefault="007F1117" w:rsidP="00460366">
      <w:pPr>
        <w:tabs>
          <w:tab w:val="left" w:pos="1"/>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rPr>
          <w:rFonts w:cs="Calibri"/>
          <w:i/>
        </w:rPr>
      </w:pPr>
    </w:p>
    <w:p w14:paraId="066F440B" w14:textId="77777777" w:rsidR="007F1117" w:rsidRDefault="007F1117" w:rsidP="00460366">
      <w:pPr>
        <w:tabs>
          <w:tab w:val="left" w:pos="1"/>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rPr>
          <w:rFonts w:cs="Calibri"/>
          <w:i/>
        </w:rPr>
      </w:pPr>
    </w:p>
    <w:p w14:paraId="6CA7D4CA" w14:textId="77777777" w:rsidR="007F1117" w:rsidRDefault="007F1117" w:rsidP="00460366">
      <w:pPr>
        <w:tabs>
          <w:tab w:val="left" w:pos="1"/>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rPr>
          <w:rFonts w:cs="Calibri"/>
          <w:i/>
        </w:rPr>
      </w:pPr>
    </w:p>
    <w:p w14:paraId="4795EAA1" w14:textId="77777777" w:rsidR="007F1117" w:rsidRDefault="007F1117" w:rsidP="00460366">
      <w:pPr>
        <w:tabs>
          <w:tab w:val="left" w:pos="1"/>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rPr>
          <w:rFonts w:cs="Calibri"/>
          <w:i/>
        </w:rPr>
      </w:pPr>
    </w:p>
    <w:p w14:paraId="5E699711" w14:textId="77777777" w:rsidR="007F1117" w:rsidRDefault="007F1117" w:rsidP="00460366">
      <w:pPr>
        <w:tabs>
          <w:tab w:val="left" w:pos="1"/>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rPr>
          <w:rFonts w:cs="Calibri"/>
          <w:i/>
        </w:rPr>
      </w:pPr>
    </w:p>
    <w:p w14:paraId="1E5B28DE" w14:textId="77777777" w:rsidR="007F1117" w:rsidRDefault="007F1117" w:rsidP="00460366">
      <w:pPr>
        <w:tabs>
          <w:tab w:val="left" w:pos="1"/>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rPr>
          <w:rFonts w:cs="Calibri"/>
          <w:i/>
        </w:rPr>
      </w:pPr>
    </w:p>
    <w:p w14:paraId="30929B07" w14:textId="77777777" w:rsidR="007F1117" w:rsidRDefault="007F1117" w:rsidP="00460366">
      <w:pPr>
        <w:tabs>
          <w:tab w:val="left" w:pos="1"/>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rPr>
          <w:rFonts w:cs="Calibri"/>
          <w:i/>
        </w:rPr>
      </w:pPr>
    </w:p>
    <w:p w14:paraId="44D3F669" w14:textId="77777777" w:rsidR="007F1117" w:rsidRDefault="007F1117" w:rsidP="00460366">
      <w:pPr>
        <w:tabs>
          <w:tab w:val="left" w:pos="1"/>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rPr>
          <w:rFonts w:cs="Calibri"/>
          <w:i/>
        </w:rPr>
      </w:pPr>
    </w:p>
    <w:p w14:paraId="3ED4B56C" w14:textId="77777777" w:rsidR="007F1117" w:rsidRDefault="007F1117" w:rsidP="00460366">
      <w:pPr>
        <w:tabs>
          <w:tab w:val="left" w:pos="1"/>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rPr>
          <w:rFonts w:cs="Calibri"/>
          <w:i/>
        </w:rPr>
      </w:pPr>
    </w:p>
    <w:p w14:paraId="110BF447" w14:textId="77777777" w:rsidR="007F1117" w:rsidRDefault="007F1117" w:rsidP="00460366">
      <w:pPr>
        <w:tabs>
          <w:tab w:val="left" w:pos="1"/>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rPr>
          <w:rFonts w:cs="Calibri"/>
          <w:i/>
        </w:rPr>
      </w:pPr>
    </w:p>
    <w:p w14:paraId="06165415" w14:textId="77777777" w:rsidR="007F1117" w:rsidRDefault="007F1117" w:rsidP="00460366">
      <w:pPr>
        <w:tabs>
          <w:tab w:val="left" w:pos="1"/>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rPr>
          <w:rFonts w:cs="Calibri"/>
          <w:i/>
        </w:rPr>
      </w:pPr>
    </w:p>
    <w:p w14:paraId="142111B6" w14:textId="56A8000A" w:rsidR="00460366" w:rsidRPr="00C710C4" w:rsidRDefault="00460366" w:rsidP="00460366">
      <w:pPr>
        <w:tabs>
          <w:tab w:val="left" w:pos="1"/>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rPr>
          <w:rFonts w:cs="Calibri"/>
        </w:rPr>
      </w:pPr>
      <w:r>
        <w:rPr>
          <w:rFonts w:cs="Calibri"/>
          <w:i/>
        </w:rPr>
        <w:t xml:space="preserve">This appointment is </w:t>
      </w:r>
      <w:r w:rsidRPr="00C710C4">
        <w:rPr>
          <w:rFonts w:cs="Calibri"/>
          <w:i/>
        </w:rPr>
        <w:t xml:space="preserve">with the </w:t>
      </w:r>
      <w:r>
        <w:rPr>
          <w:rFonts w:cs="Calibri"/>
          <w:i/>
        </w:rPr>
        <w:t>Trust</w:t>
      </w:r>
      <w:r w:rsidRPr="00C710C4">
        <w:rPr>
          <w:rFonts w:cs="Calibri"/>
          <w:i/>
        </w:rPr>
        <w:t xml:space="preserve"> as employers.  The job description forms part of the contract of employment of the person appointed to this post.  It reflects the position at the present time only and may be reviewed in negotiation with the employee in the future. The appointment is subject to the terms and conditions outlined in the contract of employment.</w:t>
      </w:r>
    </w:p>
    <w:p w14:paraId="53B1271E" w14:textId="77777777" w:rsidR="00196367" w:rsidRDefault="00196367" w:rsidP="00196367">
      <w:pPr>
        <w:rPr>
          <w:b/>
        </w:rPr>
      </w:pPr>
    </w:p>
    <w:p w14:paraId="13CEFA57" w14:textId="77777777" w:rsidR="00460366" w:rsidRPr="00460366" w:rsidRDefault="00460366" w:rsidP="00460366">
      <w:pPr>
        <w:pStyle w:val="List"/>
        <w:sectPr w:rsidR="00460366" w:rsidRPr="00460366" w:rsidSect="00460366">
          <w:headerReference w:type="default" r:id="rId11"/>
          <w:footerReference w:type="default" r:id="rId12"/>
          <w:type w:val="continuous"/>
          <w:pgSz w:w="11906" w:h="16838"/>
          <w:pgMar w:top="1440" w:right="1080" w:bottom="1440" w:left="1080" w:header="708" w:footer="708" w:gutter="0"/>
          <w:cols w:space="708"/>
          <w:docGrid w:linePitch="360"/>
        </w:sectPr>
      </w:pPr>
    </w:p>
    <w:p w14:paraId="0666929B" w14:textId="0106AFFB" w:rsidR="006142B4" w:rsidRDefault="006142B4"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p>
    <w:p w14:paraId="7899DAF7" w14:textId="33466ECE" w:rsidR="00E85CDA" w:rsidRDefault="00E85CDA" w:rsidP="00E85CDA">
      <w:pPr>
        <w:pStyle w:val="List"/>
      </w:pPr>
    </w:p>
    <w:p w14:paraId="3015B3B2" w14:textId="3B87E2A9" w:rsidR="00E85CDA" w:rsidRDefault="00E85CDA" w:rsidP="00E85CDA">
      <w:pPr>
        <w:pStyle w:val="List"/>
      </w:pPr>
    </w:p>
    <w:p w14:paraId="670F39E5" w14:textId="4E7E7234" w:rsidR="00E85CDA" w:rsidRDefault="00E85CDA" w:rsidP="00E85CDA">
      <w:pPr>
        <w:pStyle w:val="List"/>
      </w:pPr>
    </w:p>
    <w:p w14:paraId="63F0219C" w14:textId="702EC89F" w:rsidR="00E85CDA" w:rsidRDefault="00E85CDA" w:rsidP="00E85CDA">
      <w:pPr>
        <w:pStyle w:val="List"/>
      </w:pPr>
    </w:p>
    <w:p w14:paraId="4DD36F4D" w14:textId="73D0A038" w:rsidR="00E85CDA" w:rsidRDefault="00E85CDA" w:rsidP="00E85CDA">
      <w:pPr>
        <w:pStyle w:val="List"/>
      </w:pPr>
    </w:p>
    <w:p w14:paraId="6887CE34" w14:textId="63D5105E" w:rsidR="00E85CDA" w:rsidRDefault="00E85CDA" w:rsidP="00E85CDA">
      <w:pPr>
        <w:pStyle w:val="List"/>
      </w:pPr>
    </w:p>
    <w:p w14:paraId="7991E7B4" w14:textId="77777777" w:rsidR="00E85CDA" w:rsidRPr="00E85CDA" w:rsidRDefault="00E85CDA" w:rsidP="00E85CDA">
      <w:pPr>
        <w:pStyle w:val="List"/>
      </w:pPr>
    </w:p>
    <w:p w14:paraId="28130439" w14:textId="77777777" w:rsidR="00196367" w:rsidRPr="007355BE" w:rsidRDefault="00196367"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r>
        <w:rPr>
          <w:rFonts w:cs="Calibri"/>
          <w:b/>
          <w:sz w:val="28"/>
          <w:szCs w:val="28"/>
        </w:rPr>
        <w:t>PERSON SPECIFICATION</w:t>
      </w:r>
    </w:p>
    <w:p w14:paraId="7C95D638" w14:textId="77777777" w:rsidR="00196367" w:rsidRPr="00C90CD8" w:rsidRDefault="00196367" w:rsidP="00196367">
      <w:pPr>
        <w:tabs>
          <w:tab w:val="left" w:pos="3420"/>
        </w:tabs>
        <w:spacing w:before="60" w:after="60" w:line="360" w:lineRule="auto"/>
        <w:rPr>
          <w:rFonts w:cs="Calibri"/>
          <w:b/>
          <w:sz w:val="10"/>
          <w:szCs w:val="20"/>
          <w:lang w:val="en-US"/>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6102"/>
        <w:gridCol w:w="1134"/>
        <w:gridCol w:w="708"/>
        <w:gridCol w:w="1276"/>
      </w:tblGrid>
      <w:tr w:rsidR="00196367" w:rsidRPr="00894B97" w14:paraId="392E74CB" w14:textId="77777777" w:rsidTr="00460366">
        <w:trPr>
          <w:tblHeader/>
        </w:trPr>
        <w:tc>
          <w:tcPr>
            <w:tcW w:w="703" w:type="dxa"/>
            <w:tcBorders>
              <w:top w:val="nil"/>
              <w:left w:val="nil"/>
              <w:bottom w:val="single" w:sz="4" w:space="0" w:color="auto"/>
              <w:right w:val="nil"/>
            </w:tcBorders>
            <w:shd w:val="clear" w:color="auto" w:fill="auto"/>
          </w:tcPr>
          <w:p w14:paraId="1B48288B" w14:textId="77777777" w:rsidR="00196367" w:rsidRPr="00894B97" w:rsidRDefault="00196367" w:rsidP="007334C2">
            <w:pPr>
              <w:jc w:val="center"/>
              <w:rPr>
                <w:rFonts w:cs="Arial"/>
                <w:b/>
              </w:rPr>
            </w:pPr>
          </w:p>
        </w:tc>
        <w:tc>
          <w:tcPr>
            <w:tcW w:w="6102" w:type="dxa"/>
            <w:tcBorders>
              <w:top w:val="nil"/>
              <w:left w:val="nil"/>
              <w:bottom w:val="single" w:sz="4" w:space="0" w:color="auto"/>
              <w:right w:val="nil"/>
            </w:tcBorders>
            <w:shd w:val="clear" w:color="auto" w:fill="auto"/>
          </w:tcPr>
          <w:p w14:paraId="3A481C43" w14:textId="77777777" w:rsidR="00196367" w:rsidRPr="00894B97" w:rsidRDefault="00196367" w:rsidP="007334C2">
            <w:pPr>
              <w:jc w:val="center"/>
              <w:rPr>
                <w:rFonts w:cs="Arial"/>
                <w:b/>
              </w:rPr>
            </w:pPr>
          </w:p>
        </w:tc>
        <w:tc>
          <w:tcPr>
            <w:tcW w:w="1134" w:type="dxa"/>
            <w:tcBorders>
              <w:top w:val="nil"/>
              <w:left w:val="nil"/>
              <w:bottom w:val="single" w:sz="4" w:space="0" w:color="auto"/>
            </w:tcBorders>
            <w:shd w:val="clear" w:color="auto" w:fill="auto"/>
          </w:tcPr>
          <w:p w14:paraId="7B70FFEB" w14:textId="77777777" w:rsidR="00196367" w:rsidRPr="00894B97" w:rsidRDefault="00196367" w:rsidP="007334C2">
            <w:pPr>
              <w:jc w:val="center"/>
              <w:rPr>
                <w:rFonts w:cs="Arial"/>
                <w:b/>
              </w:rPr>
            </w:pPr>
          </w:p>
        </w:tc>
        <w:tc>
          <w:tcPr>
            <w:tcW w:w="1984" w:type="dxa"/>
            <w:gridSpan w:val="2"/>
            <w:tcBorders>
              <w:bottom w:val="single" w:sz="4" w:space="0" w:color="auto"/>
            </w:tcBorders>
            <w:shd w:val="clear" w:color="auto" w:fill="auto"/>
          </w:tcPr>
          <w:p w14:paraId="3916C272" w14:textId="77777777" w:rsidR="00196367" w:rsidRPr="00894B97" w:rsidRDefault="00196367" w:rsidP="007334C2">
            <w:pPr>
              <w:jc w:val="center"/>
              <w:rPr>
                <w:rFonts w:cs="Arial"/>
                <w:b/>
              </w:rPr>
            </w:pPr>
            <w:r w:rsidRPr="00894B97">
              <w:rPr>
                <w:rFonts w:cs="Arial"/>
                <w:b/>
              </w:rPr>
              <w:t>Assessed by:</w:t>
            </w:r>
          </w:p>
        </w:tc>
      </w:tr>
      <w:tr w:rsidR="00196367" w:rsidRPr="00894B97" w14:paraId="6A504653" w14:textId="77777777" w:rsidTr="00460366">
        <w:trPr>
          <w:tblHeader/>
        </w:trPr>
        <w:tc>
          <w:tcPr>
            <w:tcW w:w="703" w:type="dxa"/>
            <w:shd w:val="clear" w:color="auto" w:fill="auto"/>
          </w:tcPr>
          <w:p w14:paraId="4643605E" w14:textId="77777777" w:rsidR="00196367" w:rsidRPr="00894B97" w:rsidRDefault="00196367" w:rsidP="007334C2">
            <w:pPr>
              <w:jc w:val="center"/>
              <w:rPr>
                <w:rFonts w:cs="Arial"/>
                <w:b/>
              </w:rPr>
            </w:pPr>
          </w:p>
          <w:p w14:paraId="21D4E113" w14:textId="77777777" w:rsidR="00196367" w:rsidRPr="00894B97" w:rsidRDefault="00196367" w:rsidP="007334C2">
            <w:pPr>
              <w:jc w:val="center"/>
              <w:rPr>
                <w:rFonts w:cs="Arial"/>
                <w:b/>
              </w:rPr>
            </w:pPr>
            <w:r w:rsidRPr="00894B97">
              <w:rPr>
                <w:rFonts w:cs="Arial"/>
                <w:b/>
              </w:rPr>
              <w:t>No</w:t>
            </w:r>
          </w:p>
        </w:tc>
        <w:tc>
          <w:tcPr>
            <w:tcW w:w="6102" w:type="dxa"/>
            <w:shd w:val="clear" w:color="auto" w:fill="auto"/>
          </w:tcPr>
          <w:p w14:paraId="7ECB5118" w14:textId="77777777" w:rsidR="00196367" w:rsidRPr="00894B97" w:rsidRDefault="00196367" w:rsidP="007334C2">
            <w:pPr>
              <w:jc w:val="center"/>
              <w:rPr>
                <w:rFonts w:cs="Arial"/>
                <w:b/>
              </w:rPr>
            </w:pPr>
          </w:p>
          <w:p w14:paraId="58F2F297" w14:textId="77777777" w:rsidR="00196367" w:rsidRPr="00894B97" w:rsidRDefault="00196367" w:rsidP="007334C2">
            <w:pPr>
              <w:jc w:val="center"/>
              <w:rPr>
                <w:rFonts w:cs="Arial"/>
                <w:b/>
              </w:rPr>
            </w:pPr>
            <w:r w:rsidRPr="00894B97">
              <w:rPr>
                <w:rFonts w:cs="Arial"/>
                <w:b/>
              </w:rPr>
              <w:t>CATEGORIES</w:t>
            </w:r>
          </w:p>
          <w:p w14:paraId="7B5161D8" w14:textId="77777777" w:rsidR="00196367" w:rsidRPr="00894B97" w:rsidRDefault="00196367" w:rsidP="007334C2">
            <w:pPr>
              <w:jc w:val="center"/>
              <w:rPr>
                <w:rFonts w:cs="Arial"/>
                <w:b/>
              </w:rPr>
            </w:pPr>
          </w:p>
        </w:tc>
        <w:tc>
          <w:tcPr>
            <w:tcW w:w="1134" w:type="dxa"/>
            <w:shd w:val="clear" w:color="auto" w:fill="auto"/>
          </w:tcPr>
          <w:p w14:paraId="7C23973F" w14:textId="77777777" w:rsidR="00196367" w:rsidRPr="00894B97" w:rsidRDefault="00196367" w:rsidP="007334C2">
            <w:pPr>
              <w:jc w:val="center"/>
              <w:rPr>
                <w:rFonts w:cs="Arial"/>
                <w:b/>
              </w:rPr>
            </w:pPr>
          </w:p>
          <w:p w14:paraId="7C6E4EC8" w14:textId="77777777" w:rsidR="00196367" w:rsidRPr="00894B97" w:rsidRDefault="00196367" w:rsidP="007334C2">
            <w:pPr>
              <w:jc w:val="center"/>
              <w:rPr>
                <w:rFonts w:cs="Arial"/>
                <w:b/>
              </w:rPr>
            </w:pPr>
            <w:r w:rsidRPr="00894B97">
              <w:rPr>
                <w:rFonts w:cs="Arial"/>
                <w:b/>
              </w:rPr>
              <w:t>Essential/ Desirable</w:t>
            </w:r>
          </w:p>
        </w:tc>
        <w:tc>
          <w:tcPr>
            <w:tcW w:w="708" w:type="dxa"/>
            <w:shd w:val="clear" w:color="auto" w:fill="auto"/>
          </w:tcPr>
          <w:p w14:paraId="2ED15B73" w14:textId="77777777" w:rsidR="00196367" w:rsidRPr="00894B97" w:rsidRDefault="00196367" w:rsidP="007334C2">
            <w:pPr>
              <w:jc w:val="center"/>
              <w:rPr>
                <w:rFonts w:cs="Arial"/>
                <w:b/>
              </w:rPr>
            </w:pPr>
          </w:p>
          <w:p w14:paraId="30AE09F1" w14:textId="77777777" w:rsidR="00196367" w:rsidRPr="00894B97" w:rsidRDefault="00196367" w:rsidP="007334C2">
            <w:pPr>
              <w:jc w:val="center"/>
              <w:rPr>
                <w:rFonts w:cs="Arial"/>
                <w:b/>
              </w:rPr>
            </w:pPr>
            <w:r w:rsidRPr="00894B97">
              <w:rPr>
                <w:rFonts w:cs="Arial"/>
                <w:b/>
              </w:rPr>
              <w:t>App</w:t>
            </w:r>
          </w:p>
          <w:p w14:paraId="1FC0411D" w14:textId="77777777" w:rsidR="00196367" w:rsidRPr="00894B97" w:rsidRDefault="00196367" w:rsidP="007334C2">
            <w:pPr>
              <w:jc w:val="center"/>
              <w:rPr>
                <w:rFonts w:cs="Arial"/>
                <w:b/>
              </w:rPr>
            </w:pPr>
            <w:r w:rsidRPr="00894B97">
              <w:rPr>
                <w:rFonts w:cs="Arial"/>
                <w:b/>
              </w:rPr>
              <w:t>Form</w:t>
            </w:r>
          </w:p>
        </w:tc>
        <w:tc>
          <w:tcPr>
            <w:tcW w:w="1276" w:type="dxa"/>
            <w:shd w:val="clear" w:color="auto" w:fill="auto"/>
          </w:tcPr>
          <w:p w14:paraId="2D8EB1DB" w14:textId="77777777" w:rsidR="00196367" w:rsidRPr="00894B97" w:rsidRDefault="00196367" w:rsidP="007334C2">
            <w:pPr>
              <w:jc w:val="center"/>
              <w:rPr>
                <w:rFonts w:cs="Arial"/>
                <w:b/>
              </w:rPr>
            </w:pPr>
          </w:p>
          <w:p w14:paraId="5649DA80" w14:textId="77777777" w:rsidR="00196367" w:rsidRPr="00894B97" w:rsidRDefault="00196367" w:rsidP="007334C2">
            <w:pPr>
              <w:jc w:val="center"/>
              <w:rPr>
                <w:rFonts w:cs="Arial"/>
                <w:b/>
              </w:rPr>
            </w:pPr>
            <w:r w:rsidRPr="00894B97">
              <w:rPr>
                <w:rFonts w:cs="Arial"/>
                <w:b/>
              </w:rPr>
              <w:t>Interview/Task</w:t>
            </w:r>
          </w:p>
        </w:tc>
      </w:tr>
      <w:tr w:rsidR="00196367" w:rsidRPr="00894B97" w14:paraId="2FCFC4B1" w14:textId="77777777" w:rsidTr="008F5FF9">
        <w:tc>
          <w:tcPr>
            <w:tcW w:w="9923" w:type="dxa"/>
            <w:gridSpan w:val="5"/>
            <w:shd w:val="clear" w:color="auto" w:fill="A6A6A6" w:themeFill="background1" w:themeFillShade="A6"/>
          </w:tcPr>
          <w:p w14:paraId="24A6D896" w14:textId="77777777" w:rsidR="00196367" w:rsidRPr="00894B97" w:rsidRDefault="00196367" w:rsidP="007334C2">
            <w:pPr>
              <w:spacing w:beforeLines="40" w:before="96" w:afterLines="40" w:after="96"/>
              <w:rPr>
                <w:rFonts w:cs="Arial"/>
                <w:b/>
              </w:rPr>
            </w:pPr>
            <w:r w:rsidRPr="00460366">
              <w:rPr>
                <w:rFonts w:cs="Arial"/>
                <w:b/>
                <w:color w:val="FFFFFF" w:themeColor="background1"/>
              </w:rPr>
              <w:t>QUALIFICATIONS</w:t>
            </w:r>
          </w:p>
        </w:tc>
      </w:tr>
      <w:tr w:rsidR="00FB7B13" w:rsidRPr="00894B97" w14:paraId="63945092" w14:textId="77777777" w:rsidTr="007334C2">
        <w:tc>
          <w:tcPr>
            <w:tcW w:w="703" w:type="dxa"/>
          </w:tcPr>
          <w:p w14:paraId="50B977BE" w14:textId="77777777" w:rsidR="00FB7B13" w:rsidRPr="00894B97" w:rsidRDefault="00FB7B13" w:rsidP="00FB7B13">
            <w:pPr>
              <w:pStyle w:val="Header"/>
              <w:numPr>
                <w:ilvl w:val="0"/>
                <w:numId w:val="3"/>
              </w:numPr>
              <w:spacing w:beforeLines="40" w:before="96" w:afterLines="40" w:after="96" w:line="240" w:lineRule="auto"/>
              <w:jc w:val="center"/>
              <w:rPr>
                <w:rFonts w:cs="Arial"/>
              </w:rPr>
            </w:pPr>
          </w:p>
        </w:tc>
        <w:tc>
          <w:tcPr>
            <w:tcW w:w="6102" w:type="dxa"/>
            <w:vAlign w:val="center"/>
          </w:tcPr>
          <w:p w14:paraId="76338BC3" w14:textId="47D33857" w:rsidR="00FB7B13" w:rsidRPr="003C06FC" w:rsidRDefault="00FB7B13" w:rsidP="00FB7B13">
            <w:pPr>
              <w:jc w:val="left"/>
              <w:rPr>
                <w:rFonts w:asciiTheme="minorHAnsi" w:hAnsiTheme="minorHAnsi"/>
              </w:rPr>
            </w:pPr>
            <w:r>
              <w:t>A degree in the relevant subject</w:t>
            </w:r>
          </w:p>
        </w:tc>
        <w:tc>
          <w:tcPr>
            <w:tcW w:w="1134" w:type="dxa"/>
            <w:vAlign w:val="center"/>
          </w:tcPr>
          <w:p w14:paraId="3285AC94" w14:textId="6A380122" w:rsidR="00FB7B13" w:rsidRPr="003C06FC" w:rsidRDefault="00FB7B13" w:rsidP="00FB7B13">
            <w:pPr>
              <w:spacing w:beforeLines="40" w:before="96" w:afterLines="40" w:after="96"/>
              <w:jc w:val="center"/>
              <w:rPr>
                <w:rFonts w:asciiTheme="minorHAnsi" w:hAnsiTheme="minorHAnsi" w:cs="Arial"/>
                <w:b/>
              </w:rPr>
            </w:pPr>
            <w:r>
              <w:rPr>
                <w:b/>
              </w:rPr>
              <w:t>E</w:t>
            </w:r>
          </w:p>
        </w:tc>
        <w:tc>
          <w:tcPr>
            <w:tcW w:w="708" w:type="dxa"/>
            <w:vAlign w:val="center"/>
          </w:tcPr>
          <w:p w14:paraId="4D3A839B" w14:textId="1B9935AD" w:rsidR="00FB7B13" w:rsidRPr="003C06FC" w:rsidRDefault="00FB7B13" w:rsidP="00FB7B13">
            <w:pPr>
              <w:spacing w:beforeLines="40" w:before="96" w:afterLines="40" w:after="96"/>
              <w:jc w:val="center"/>
              <w:rPr>
                <w:rFonts w:asciiTheme="minorHAnsi" w:hAnsiTheme="minorHAnsi" w:cs="Arial"/>
              </w:rPr>
            </w:pPr>
            <w:r>
              <w:rPr>
                <w:rFonts w:ascii="Wingdings 2" w:hAnsi="Wingdings 2"/>
              </w:rPr>
              <w:t></w:t>
            </w:r>
          </w:p>
        </w:tc>
        <w:tc>
          <w:tcPr>
            <w:tcW w:w="1276" w:type="dxa"/>
            <w:vAlign w:val="center"/>
          </w:tcPr>
          <w:p w14:paraId="58D7A2FB" w14:textId="5FACFE8C" w:rsidR="00FB7B13" w:rsidRPr="003C06FC" w:rsidRDefault="00FB7B13" w:rsidP="00FB7B13">
            <w:pPr>
              <w:spacing w:beforeLines="40" w:before="96" w:afterLines="40" w:after="96"/>
              <w:jc w:val="center"/>
              <w:rPr>
                <w:rFonts w:asciiTheme="minorHAnsi" w:hAnsiTheme="minorHAnsi" w:cs="Arial"/>
              </w:rPr>
            </w:pPr>
            <w:r>
              <w:rPr>
                <w:rFonts w:ascii="Wingdings 2" w:hAnsi="Wingdings 2"/>
              </w:rPr>
              <w:t></w:t>
            </w:r>
          </w:p>
        </w:tc>
      </w:tr>
      <w:tr w:rsidR="00FB7B13" w:rsidRPr="00894B97" w14:paraId="667E8D0D" w14:textId="77777777" w:rsidTr="007334C2">
        <w:tc>
          <w:tcPr>
            <w:tcW w:w="703" w:type="dxa"/>
          </w:tcPr>
          <w:p w14:paraId="4BE3E5A1" w14:textId="77777777" w:rsidR="00FB7B13" w:rsidRPr="00894B97" w:rsidRDefault="00FB7B13" w:rsidP="00FB7B13">
            <w:pPr>
              <w:pStyle w:val="Header"/>
              <w:numPr>
                <w:ilvl w:val="0"/>
                <w:numId w:val="3"/>
              </w:numPr>
              <w:spacing w:beforeLines="40" w:before="96" w:afterLines="40" w:after="96" w:line="240" w:lineRule="auto"/>
              <w:jc w:val="center"/>
              <w:rPr>
                <w:rFonts w:cs="Arial"/>
              </w:rPr>
            </w:pPr>
          </w:p>
        </w:tc>
        <w:tc>
          <w:tcPr>
            <w:tcW w:w="6102" w:type="dxa"/>
            <w:vAlign w:val="center"/>
          </w:tcPr>
          <w:p w14:paraId="00ED1D3F" w14:textId="53D74B83" w:rsidR="00FB7B13" w:rsidRPr="003C06FC" w:rsidRDefault="00FB7B13" w:rsidP="00FB7B13">
            <w:pPr>
              <w:jc w:val="left"/>
              <w:rPr>
                <w:rFonts w:asciiTheme="minorHAnsi" w:hAnsiTheme="minorHAnsi"/>
              </w:rPr>
            </w:pPr>
            <w:r>
              <w:t>Qualified Teacher Status</w:t>
            </w:r>
          </w:p>
        </w:tc>
        <w:tc>
          <w:tcPr>
            <w:tcW w:w="1134" w:type="dxa"/>
            <w:vAlign w:val="center"/>
          </w:tcPr>
          <w:p w14:paraId="23879F81" w14:textId="0327A48D" w:rsidR="00FB7B13" w:rsidRPr="003C06FC" w:rsidRDefault="00FB7B13" w:rsidP="00FB7B13">
            <w:pPr>
              <w:jc w:val="center"/>
              <w:rPr>
                <w:rFonts w:asciiTheme="minorHAnsi" w:hAnsiTheme="minorHAnsi"/>
              </w:rPr>
            </w:pPr>
            <w:r>
              <w:rPr>
                <w:b/>
              </w:rPr>
              <w:t>E</w:t>
            </w:r>
          </w:p>
        </w:tc>
        <w:tc>
          <w:tcPr>
            <w:tcW w:w="708" w:type="dxa"/>
            <w:vAlign w:val="center"/>
          </w:tcPr>
          <w:p w14:paraId="24FED263" w14:textId="1684E80C" w:rsidR="00FB7B13" w:rsidRPr="003C06FC" w:rsidRDefault="00FB7B13" w:rsidP="00FB7B13">
            <w:pPr>
              <w:spacing w:beforeLines="40" w:before="96" w:afterLines="40" w:after="96"/>
              <w:jc w:val="center"/>
              <w:rPr>
                <w:rFonts w:asciiTheme="minorHAnsi" w:hAnsiTheme="minorHAnsi" w:cs="Arial"/>
              </w:rPr>
            </w:pPr>
            <w:r>
              <w:rPr>
                <w:rFonts w:ascii="Wingdings 2" w:hAnsi="Wingdings 2"/>
              </w:rPr>
              <w:t></w:t>
            </w:r>
          </w:p>
        </w:tc>
        <w:tc>
          <w:tcPr>
            <w:tcW w:w="1276" w:type="dxa"/>
            <w:vAlign w:val="center"/>
          </w:tcPr>
          <w:p w14:paraId="5ED9D99F" w14:textId="0011DEB2" w:rsidR="00FB7B13" w:rsidRPr="003C06FC" w:rsidRDefault="00FB7B13" w:rsidP="00FB7B13">
            <w:pPr>
              <w:spacing w:beforeLines="40" w:before="96" w:afterLines="40" w:after="96"/>
              <w:jc w:val="center"/>
              <w:rPr>
                <w:rFonts w:asciiTheme="minorHAnsi" w:hAnsiTheme="minorHAnsi" w:cs="Arial"/>
              </w:rPr>
            </w:pPr>
            <w:r>
              <w:rPr>
                <w:rFonts w:ascii="Wingdings 2" w:hAnsi="Wingdings 2"/>
              </w:rPr>
              <w:t></w:t>
            </w:r>
          </w:p>
        </w:tc>
      </w:tr>
      <w:tr w:rsidR="00FB7B13" w:rsidRPr="00894B97" w14:paraId="7873CAE9" w14:textId="77777777" w:rsidTr="007334C2">
        <w:tc>
          <w:tcPr>
            <w:tcW w:w="703" w:type="dxa"/>
          </w:tcPr>
          <w:p w14:paraId="283384F7" w14:textId="77777777" w:rsidR="00FB7B13" w:rsidRPr="00894B97" w:rsidRDefault="00FB7B13" w:rsidP="00FB7B13">
            <w:pPr>
              <w:pStyle w:val="Header"/>
              <w:numPr>
                <w:ilvl w:val="0"/>
                <w:numId w:val="3"/>
              </w:numPr>
              <w:spacing w:beforeLines="40" w:before="96" w:afterLines="40" w:after="96" w:line="240" w:lineRule="auto"/>
              <w:jc w:val="center"/>
              <w:rPr>
                <w:rFonts w:cs="Arial"/>
              </w:rPr>
            </w:pPr>
          </w:p>
        </w:tc>
        <w:tc>
          <w:tcPr>
            <w:tcW w:w="6102" w:type="dxa"/>
            <w:vAlign w:val="center"/>
          </w:tcPr>
          <w:p w14:paraId="5B80C667" w14:textId="338FED9A" w:rsidR="00FB7B13" w:rsidRPr="003C06FC" w:rsidRDefault="00FB7B13" w:rsidP="00FB7B13">
            <w:pPr>
              <w:jc w:val="left"/>
              <w:rPr>
                <w:rFonts w:asciiTheme="minorHAnsi" w:hAnsiTheme="minorHAnsi"/>
              </w:rPr>
            </w:pPr>
            <w:r>
              <w:t>Evidence of continuous professional development</w:t>
            </w:r>
          </w:p>
        </w:tc>
        <w:tc>
          <w:tcPr>
            <w:tcW w:w="1134" w:type="dxa"/>
            <w:vAlign w:val="center"/>
          </w:tcPr>
          <w:p w14:paraId="764852FA" w14:textId="5E09B70F" w:rsidR="00FB7B13" w:rsidRPr="003C06FC" w:rsidRDefault="00FB7B13" w:rsidP="00FB7B13">
            <w:pPr>
              <w:jc w:val="center"/>
              <w:rPr>
                <w:rFonts w:asciiTheme="minorHAnsi" w:hAnsiTheme="minorHAnsi"/>
              </w:rPr>
            </w:pPr>
            <w:r>
              <w:rPr>
                <w:b/>
              </w:rPr>
              <w:t>E</w:t>
            </w:r>
          </w:p>
        </w:tc>
        <w:tc>
          <w:tcPr>
            <w:tcW w:w="708" w:type="dxa"/>
            <w:vAlign w:val="center"/>
          </w:tcPr>
          <w:p w14:paraId="4FA440CC" w14:textId="3BC2E17D" w:rsidR="00FB7B13" w:rsidRPr="003C06FC" w:rsidRDefault="00FB7B13" w:rsidP="00FB7B13">
            <w:pPr>
              <w:jc w:val="center"/>
              <w:rPr>
                <w:rFonts w:asciiTheme="minorHAnsi" w:hAnsiTheme="minorHAnsi"/>
              </w:rPr>
            </w:pPr>
            <w:r>
              <w:rPr>
                <w:rFonts w:ascii="Wingdings 2" w:hAnsi="Wingdings 2"/>
              </w:rPr>
              <w:t></w:t>
            </w:r>
          </w:p>
        </w:tc>
        <w:tc>
          <w:tcPr>
            <w:tcW w:w="1276" w:type="dxa"/>
            <w:vAlign w:val="center"/>
          </w:tcPr>
          <w:p w14:paraId="6B56B53D" w14:textId="3E515A91" w:rsidR="00FB7B13" w:rsidRPr="003C06FC" w:rsidRDefault="00FB7B13" w:rsidP="00FB7B13">
            <w:pPr>
              <w:spacing w:beforeLines="40" w:before="96" w:afterLines="40" w:after="96"/>
              <w:jc w:val="center"/>
              <w:rPr>
                <w:rFonts w:asciiTheme="minorHAnsi" w:hAnsiTheme="minorHAnsi" w:cs="Arial"/>
              </w:rPr>
            </w:pPr>
          </w:p>
        </w:tc>
      </w:tr>
      <w:tr w:rsidR="00FB7B13" w:rsidRPr="00894B97" w14:paraId="3EA444EF" w14:textId="77777777" w:rsidTr="007334C2">
        <w:tc>
          <w:tcPr>
            <w:tcW w:w="703" w:type="dxa"/>
          </w:tcPr>
          <w:p w14:paraId="0D3C4043" w14:textId="77777777" w:rsidR="00FB7B13" w:rsidRPr="00894B97" w:rsidRDefault="00FB7B13" w:rsidP="00FB7B13">
            <w:pPr>
              <w:pStyle w:val="Header"/>
              <w:numPr>
                <w:ilvl w:val="0"/>
                <w:numId w:val="3"/>
              </w:numPr>
              <w:spacing w:beforeLines="40" w:before="96" w:afterLines="40" w:after="96" w:line="240" w:lineRule="auto"/>
              <w:jc w:val="center"/>
              <w:rPr>
                <w:rFonts w:cs="Arial"/>
              </w:rPr>
            </w:pPr>
          </w:p>
        </w:tc>
        <w:tc>
          <w:tcPr>
            <w:tcW w:w="6102" w:type="dxa"/>
            <w:vAlign w:val="center"/>
          </w:tcPr>
          <w:p w14:paraId="5B7A084E" w14:textId="3BAF4AFD" w:rsidR="00FB7B13" w:rsidRPr="003C06FC" w:rsidRDefault="00FB7B13" w:rsidP="00FB7B13">
            <w:pPr>
              <w:jc w:val="left"/>
              <w:rPr>
                <w:rFonts w:asciiTheme="minorHAnsi" w:hAnsiTheme="minorHAnsi"/>
              </w:rPr>
            </w:pPr>
            <w:r>
              <w:t>Middle Management qualification</w:t>
            </w:r>
          </w:p>
        </w:tc>
        <w:tc>
          <w:tcPr>
            <w:tcW w:w="1134" w:type="dxa"/>
            <w:vAlign w:val="center"/>
          </w:tcPr>
          <w:p w14:paraId="739D7A7D" w14:textId="008D96E9" w:rsidR="00FB7B13" w:rsidRPr="003C06FC" w:rsidRDefault="00FB7B13" w:rsidP="00FB7B13">
            <w:pPr>
              <w:jc w:val="center"/>
              <w:rPr>
                <w:rFonts w:asciiTheme="minorHAnsi" w:hAnsiTheme="minorHAnsi"/>
              </w:rPr>
            </w:pPr>
            <w:r>
              <w:rPr>
                <w:b/>
              </w:rPr>
              <w:t>D</w:t>
            </w:r>
          </w:p>
        </w:tc>
        <w:tc>
          <w:tcPr>
            <w:tcW w:w="708" w:type="dxa"/>
            <w:vAlign w:val="center"/>
          </w:tcPr>
          <w:p w14:paraId="7B710BA9" w14:textId="6DD761A4" w:rsidR="00FB7B13" w:rsidRPr="003C06FC" w:rsidRDefault="00FB7B13" w:rsidP="00FB7B13">
            <w:pPr>
              <w:jc w:val="center"/>
              <w:rPr>
                <w:rFonts w:asciiTheme="minorHAnsi" w:hAnsiTheme="minorHAnsi"/>
              </w:rPr>
            </w:pPr>
            <w:r>
              <w:rPr>
                <w:rFonts w:ascii="Wingdings 2" w:hAnsi="Wingdings 2"/>
              </w:rPr>
              <w:t></w:t>
            </w:r>
          </w:p>
        </w:tc>
        <w:tc>
          <w:tcPr>
            <w:tcW w:w="1276" w:type="dxa"/>
            <w:vAlign w:val="center"/>
          </w:tcPr>
          <w:p w14:paraId="3AD95525" w14:textId="26D4EE73" w:rsidR="00FB7B13" w:rsidRPr="003C06FC" w:rsidRDefault="00FB7B13" w:rsidP="00FB7B13">
            <w:pPr>
              <w:spacing w:beforeLines="40" w:before="96" w:afterLines="40" w:after="96"/>
              <w:jc w:val="center"/>
              <w:rPr>
                <w:rFonts w:asciiTheme="minorHAnsi" w:hAnsiTheme="minorHAnsi" w:cs="Arial"/>
              </w:rPr>
            </w:pPr>
            <w:r>
              <w:rPr>
                <w:rFonts w:ascii="Wingdings 2" w:hAnsi="Wingdings 2"/>
              </w:rPr>
              <w:t></w:t>
            </w:r>
          </w:p>
        </w:tc>
      </w:tr>
      <w:tr w:rsidR="00196367" w:rsidRPr="00894B97" w14:paraId="6273DF9F" w14:textId="77777777" w:rsidTr="008F5FF9">
        <w:tc>
          <w:tcPr>
            <w:tcW w:w="9923" w:type="dxa"/>
            <w:gridSpan w:val="5"/>
            <w:shd w:val="clear" w:color="auto" w:fill="A6A6A6" w:themeFill="background1" w:themeFillShade="A6"/>
          </w:tcPr>
          <w:p w14:paraId="02466A97" w14:textId="77777777" w:rsidR="00196367" w:rsidRPr="003C06FC" w:rsidRDefault="00196367" w:rsidP="007334C2">
            <w:pPr>
              <w:spacing w:beforeLines="40" w:before="96" w:afterLines="40" w:after="96"/>
              <w:rPr>
                <w:rFonts w:asciiTheme="minorHAnsi" w:hAnsiTheme="minorHAnsi" w:cs="Arial"/>
                <w:b/>
              </w:rPr>
            </w:pPr>
            <w:r w:rsidRPr="00460366">
              <w:rPr>
                <w:rFonts w:asciiTheme="minorHAnsi" w:hAnsiTheme="minorHAnsi" w:cs="Arial"/>
                <w:b/>
                <w:color w:val="FFFFFF" w:themeColor="background1"/>
              </w:rPr>
              <w:t>EXPERIENCE</w:t>
            </w:r>
          </w:p>
        </w:tc>
      </w:tr>
      <w:tr w:rsidR="00FB7B13" w:rsidRPr="00894B97" w14:paraId="1B3B955C" w14:textId="77777777" w:rsidTr="007334C2">
        <w:tc>
          <w:tcPr>
            <w:tcW w:w="703" w:type="dxa"/>
          </w:tcPr>
          <w:p w14:paraId="25C1746B" w14:textId="2A7EA9AC" w:rsidR="00FB7B13" w:rsidRPr="0043776E" w:rsidRDefault="00FB7B13" w:rsidP="00FB7B13">
            <w:pPr>
              <w:pStyle w:val="ListParagraph"/>
              <w:numPr>
                <w:ilvl w:val="0"/>
                <w:numId w:val="3"/>
              </w:numPr>
              <w:spacing w:beforeLines="40" w:before="96" w:afterLines="40" w:after="96"/>
              <w:contextualSpacing/>
              <w:jc w:val="center"/>
              <w:rPr>
                <w:rFonts w:cs="Arial"/>
              </w:rPr>
            </w:pPr>
          </w:p>
        </w:tc>
        <w:tc>
          <w:tcPr>
            <w:tcW w:w="6102" w:type="dxa"/>
            <w:vAlign w:val="center"/>
          </w:tcPr>
          <w:p w14:paraId="099C02AB" w14:textId="611F9BEA" w:rsidR="00FB7B13" w:rsidRPr="003C06FC" w:rsidRDefault="00FB7B13" w:rsidP="00FB7B13">
            <w:pPr>
              <w:jc w:val="left"/>
              <w:rPr>
                <w:rFonts w:asciiTheme="minorHAnsi" w:hAnsiTheme="minorHAnsi"/>
              </w:rPr>
            </w:pPr>
            <w:r>
              <w:rPr>
                <w:rFonts w:cs="Arial"/>
              </w:rPr>
              <w:t>Track record of delivering good and outstanding teaching</w:t>
            </w:r>
          </w:p>
        </w:tc>
        <w:tc>
          <w:tcPr>
            <w:tcW w:w="1134" w:type="dxa"/>
            <w:vAlign w:val="center"/>
          </w:tcPr>
          <w:p w14:paraId="411F0CC6" w14:textId="55D2FD05" w:rsidR="00FB7B13" w:rsidRPr="003C06FC" w:rsidRDefault="00FB7B13" w:rsidP="00FB7B13">
            <w:pPr>
              <w:spacing w:beforeLines="40" w:before="96" w:afterLines="40" w:after="96"/>
              <w:jc w:val="center"/>
              <w:rPr>
                <w:rFonts w:asciiTheme="minorHAnsi" w:hAnsiTheme="minorHAnsi" w:cs="Calibri"/>
                <w:b/>
              </w:rPr>
            </w:pPr>
            <w:r>
              <w:rPr>
                <w:rFonts w:cs="Arial"/>
                <w:b/>
              </w:rPr>
              <w:t>E</w:t>
            </w:r>
          </w:p>
        </w:tc>
        <w:tc>
          <w:tcPr>
            <w:tcW w:w="708" w:type="dxa"/>
            <w:vAlign w:val="center"/>
          </w:tcPr>
          <w:p w14:paraId="5F39D9AD" w14:textId="5DFEFB8C" w:rsidR="00FB7B13" w:rsidRPr="003C06FC" w:rsidRDefault="00FB7B13" w:rsidP="00FB7B13">
            <w:pPr>
              <w:spacing w:beforeLines="40" w:before="96" w:afterLines="40" w:after="96"/>
              <w:jc w:val="center"/>
              <w:rPr>
                <w:rFonts w:asciiTheme="minorHAnsi" w:hAnsiTheme="minorHAnsi" w:cs="Calibri"/>
              </w:rPr>
            </w:pPr>
            <w:r>
              <w:rPr>
                <w:rFonts w:eastAsia="Times New Roman" w:cs="Arial"/>
                <w:lang w:eastAsia="en-GB"/>
              </w:rPr>
              <w:sym w:font="Wingdings 2" w:char="F050"/>
            </w:r>
          </w:p>
        </w:tc>
        <w:tc>
          <w:tcPr>
            <w:tcW w:w="1276" w:type="dxa"/>
            <w:vAlign w:val="center"/>
          </w:tcPr>
          <w:p w14:paraId="4960A235" w14:textId="1A0AC6F0" w:rsidR="00FB7B13" w:rsidRPr="003C06FC" w:rsidRDefault="00FB7B13" w:rsidP="00FB7B13">
            <w:pPr>
              <w:spacing w:beforeLines="40" w:before="96" w:afterLines="40" w:after="96"/>
              <w:jc w:val="center"/>
              <w:rPr>
                <w:rFonts w:asciiTheme="minorHAnsi" w:hAnsiTheme="minorHAnsi" w:cs="Calibri"/>
              </w:rPr>
            </w:pPr>
            <w:r>
              <w:rPr>
                <w:rFonts w:eastAsia="Times New Roman" w:cs="Arial"/>
                <w:lang w:eastAsia="en-GB"/>
              </w:rPr>
              <w:sym w:font="Wingdings 2" w:char="F050"/>
            </w:r>
          </w:p>
        </w:tc>
      </w:tr>
      <w:tr w:rsidR="00FB7B13" w:rsidRPr="00894B97" w14:paraId="15CBBACF" w14:textId="77777777" w:rsidTr="007334C2">
        <w:tc>
          <w:tcPr>
            <w:tcW w:w="703" w:type="dxa"/>
          </w:tcPr>
          <w:p w14:paraId="57DDB68C" w14:textId="0FD5D9A2" w:rsidR="00FB7B13" w:rsidRPr="0043776E" w:rsidRDefault="00FB7B13" w:rsidP="00FB7B13">
            <w:pPr>
              <w:pStyle w:val="ListParagraph"/>
              <w:numPr>
                <w:ilvl w:val="0"/>
                <w:numId w:val="3"/>
              </w:numPr>
              <w:spacing w:beforeLines="40" w:before="96" w:afterLines="40" w:after="96"/>
              <w:contextualSpacing/>
              <w:jc w:val="center"/>
              <w:rPr>
                <w:rFonts w:cs="Arial"/>
              </w:rPr>
            </w:pPr>
          </w:p>
        </w:tc>
        <w:tc>
          <w:tcPr>
            <w:tcW w:w="6102" w:type="dxa"/>
            <w:vAlign w:val="center"/>
          </w:tcPr>
          <w:p w14:paraId="6FB107AD" w14:textId="23E0C741" w:rsidR="00FB7B13" w:rsidRPr="003C06FC" w:rsidRDefault="00FB7B13" w:rsidP="00FB7B13">
            <w:pPr>
              <w:jc w:val="left"/>
              <w:rPr>
                <w:rFonts w:asciiTheme="minorHAnsi" w:hAnsiTheme="minorHAnsi"/>
              </w:rPr>
            </w:pPr>
            <w:r>
              <w:rPr>
                <w:rFonts w:cs="Arial"/>
              </w:rPr>
              <w:t>Successful and sustained delivery of good and outstanding achievement</w:t>
            </w:r>
          </w:p>
        </w:tc>
        <w:tc>
          <w:tcPr>
            <w:tcW w:w="1134" w:type="dxa"/>
            <w:vAlign w:val="center"/>
          </w:tcPr>
          <w:p w14:paraId="75806A7C" w14:textId="63E7F087" w:rsidR="00FB7B13" w:rsidRPr="003C06FC" w:rsidRDefault="00FB7B13" w:rsidP="00FB7B13">
            <w:pPr>
              <w:spacing w:beforeLines="40" w:before="96" w:afterLines="40" w:after="96"/>
              <w:jc w:val="center"/>
              <w:rPr>
                <w:rFonts w:asciiTheme="minorHAnsi" w:hAnsiTheme="minorHAnsi" w:cs="Calibri"/>
                <w:b/>
              </w:rPr>
            </w:pPr>
            <w:r>
              <w:rPr>
                <w:rFonts w:cs="Arial"/>
                <w:b/>
              </w:rPr>
              <w:t>E</w:t>
            </w:r>
          </w:p>
        </w:tc>
        <w:tc>
          <w:tcPr>
            <w:tcW w:w="708" w:type="dxa"/>
            <w:vAlign w:val="center"/>
          </w:tcPr>
          <w:p w14:paraId="5A8213F3" w14:textId="1DDDBF13" w:rsidR="00FB7B13" w:rsidRPr="003C06FC" w:rsidRDefault="00FB7B13" w:rsidP="00FB7B13">
            <w:pPr>
              <w:spacing w:beforeLines="40" w:before="96" w:afterLines="40" w:after="96"/>
              <w:jc w:val="center"/>
              <w:rPr>
                <w:rFonts w:asciiTheme="minorHAnsi" w:hAnsiTheme="minorHAnsi" w:cs="Calibri"/>
              </w:rPr>
            </w:pPr>
            <w:r>
              <w:rPr>
                <w:rFonts w:eastAsia="Times New Roman" w:cs="Arial"/>
                <w:lang w:eastAsia="en-GB"/>
              </w:rPr>
              <w:sym w:font="Wingdings 2" w:char="F050"/>
            </w:r>
          </w:p>
        </w:tc>
        <w:tc>
          <w:tcPr>
            <w:tcW w:w="1276" w:type="dxa"/>
            <w:vAlign w:val="center"/>
          </w:tcPr>
          <w:p w14:paraId="4B4449B0" w14:textId="2E3A5B85" w:rsidR="00FB7B13" w:rsidRPr="003C06FC" w:rsidRDefault="00FB7B13" w:rsidP="00FB7B13">
            <w:pPr>
              <w:spacing w:beforeLines="40" w:before="96" w:afterLines="40" w:after="96"/>
              <w:jc w:val="center"/>
              <w:rPr>
                <w:rFonts w:asciiTheme="minorHAnsi" w:hAnsiTheme="minorHAnsi" w:cs="Calibri"/>
              </w:rPr>
            </w:pPr>
            <w:r>
              <w:rPr>
                <w:rFonts w:eastAsia="Times New Roman" w:cs="Arial"/>
                <w:lang w:eastAsia="en-GB"/>
              </w:rPr>
              <w:sym w:font="Wingdings 2" w:char="F050"/>
            </w:r>
          </w:p>
        </w:tc>
      </w:tr>
      <w:tr w:rsidR="00FB7B13" w:rsidRPr="00894B97" w14:paraId="0DD1917F" w14:textId="77777777" w:rsidTr="007334C2">
        <w:tc>
          <w:tcPr>
            <w:tcW w:w="703" w:type="dxa"/>
          </w:tcPr>
          <w:p w14:paraId="43CA50D2" w14:textId="08B1F616" w:rsidR="00FB7B13" w:rsidRPr="0043776E" w:rsidRDefault="00FB7B13" w:rsidP="00FB7B13">
            <w:pPr>
              <w:pStyle w:val="ListParagraph"/>
              <w:numPr>
                <w:ilvl w:val="0"/>
                <w:numId w:val="3"/>
              </w:numPr>
              <w:spacing w:beforeLines="40" w:before="96" w:afterLines="40" w:after="96"/>
              <w:contextualSpacing/>
              <w:jc w:val="center"/>
              <w:rPr>
                <w:rFonts w:cs="Arial"/>
              </w:rPr>
            </w:pPr>
          </w:p>
        </w:tc>
        <w:tc>
          <w:tcPr>
            <w:tcW w:w="6102" w:type="dxa"/>
            <w:vAlign w:val="center"/>
          </w:tcPr>
          <w:p w14:paraId="438B55EA" w14:textId="47C6324F" w:rsidR="00FB7B13" w:rsidRPr="003C06FC" w:rsidRDefault="00FB7B13" w:rsidP="00FB7B13">
            <w:pPr>
              <w:jc w:val="left"/>
              <w:rPr>
                <w:rFonts w:asciiTheme="minorHAnsi" w:hAnsiTheme="minorHAnsi"/>
              </w:rPr>
            </w:pPr>
            <w:r>
              <w:rPr>
                <w:rFonts w:cs="Arial"/>
              </w:rPr>
              <w:t>Use of innovation &amp; creativity to engage, enthuse &amp; progress learners</w:t>
            </w:r>
          </w:p>
        </w:tc>
        <w:tc>
          <w:tcPr>
            <w:tcW w:w="1134" w:type="dxa"/>
            <w:vAlign w:val="center"/>
          </w:tcPr>
          <w:p w14:paraId="536BD2BD" w14:textId="18845486" w:rsidR="00FB7B13" w:rsidRPr="003C06FC" w:rsidRDefault="00FB7B13" w:rsidP="00FB7B13">
            <w:pPr>
              <w:spacing w:beforeLines="40" w:before="96" w:afterLines="40" w:after="96"/>
              <w:jc w:val="center"/>
              <w:rPr>
                <w:rFonts w:asciiTheme="minorHAnsi" w:hAnsiTheme="minorHAnsi" w:cs="Calibri"/>
                <w:b/>
              </w:rPr>
            </w:pPr>
            <w:r>
              <w:rPr>
                <w:rFonts w:cs="Arial"/>
                <w:b/>
              </w:rPr>
              <w:t>E</w:t>
            </w:r>
          </w:p>
        </w:tc>
        <w:tc>
          <w:tcPr>
            <w:tcW w:w="708" w:type="dxa"/>
            <w:vAlign w:val="center"/>
          </w:tcPr>
          <w:p w14:paraId="6A80899B" w14:textId="72FCBC09" w:rsidR="00FB7B13" w:rsidRPr="003C06FC" w:rsidRDefault="00FB7B13" w:rsidP="00FB7B13">
            <w:pPr>
              <w:spacing w:beforeLines="40" w:before="96" w:afterLines="40" w:after="96"/>
              <w:jc w:val="center"/>
              <w:rPr>
                <w:rFonts w:asciiTheme="minorHAnsi" w:hAnsiTheme="minorHAnsi" w:cs="Calibri"/>
              </w:rPr>
            </w:pPr>
            <w:r>
              <w:rPr>
                <w:rFonts w:eastAsia="Times New Roman" w:cs="Arial"/>
                <w:lang w:eastAsia="en-GB"/>
              </w:rPr>
              <w:sym w:font="Wingdings 2" w:char="F050"/>
            </w:r>
          </w:p>
        </w:tc>
        <w:tc>
          <w:tcPr>
            <w:tcW w:w="1276" w:type="dxa"/>
            <w:vAlign w:val="center"/>
          </w:tcPr>
          <w:p w14:paraId="602BDD31" w14:textId="4B7CAAD1" w:rsidR="00FB7B13" w:rsidRPr="003C06FC" w:rsidRDefault="00FB7B13" w:rsidP="00FB7B13">
            <w:pPr>
              <w:spacing w:beforeLines="40" w:before="96" w:afterLines="40" w:after="96"/>
              <w:jc w:val="center"/>
              <w:rPr>
                <w:rFonts w:asciiTheme="minorHAnsi" w:hAnsiTheme="minorHAnsi" w:cs="Calibri"/>
              </w:rPr>
            </w:pPr>
            <w:r>
              <w:rPr>
                <w:rFonts w:eastAsia="Times New Roman" w:cs="Arial"/>
                <w:lang w:eastAsia="en-GB"/>
              </w:rPr>
              <w:sym w:font="Wingdings 2" w:char="F050"/>
            </w:r>
          </w:p>
        </w:tc>
      </w:tr>
      <w:tr w:rsidR="00FB7B13" w:rsidRPr="00894B97" w14:paraId="32237B22" w14:textId="77777777" w:rsidTr="007334C2">
        <w:tc>
          <w:tcPr>
            <w:tcW w:w="703" w:type="dxa"/>
          </w:tcPr>
          <w:p w14:paraId="3BC76FCE" w14:textId="542FDEA1" w:rsidR="00FB7B13" w:rsidRPr="0043776E" w:rsidRDefault="00FB7B13" w:rsidP="00FB7B13">
            <w:pPr>
              <w:pStyle w:val="ListParagraph"/>
              <w:numPr>
                <w:ilvl w:val="0"/>
                <w:numId w:val="3"/>
              </w:numPr>
              <w:spacing w:beforeLines="40" w:before="96" w:afterLines="40" w:after="96"/>
              <w:contextualSpacing/>
              <w:jc w:val="center"/>
              <w:rPr>
                <w:rFonts w:cs="Arial"/>
              </w:rPr>
            </w:pPr>
          </w:p>
        </w:tc>
        <w:tc>
          <w:tcPr>
            <w:tcW w:w="6102" w:type="dxa"/>
            <w:vAlign w:val="center"/>
          </w:tcPr>
          <w:p w14:paraId="6D19144A" w14:textId="49F06BDD" w:rsidR="00FB7B13" w:rsidRPr="003C06FC" w:rsidRDefault="00FB7B13" w:rsidP="00FB7B13">
            <w:pPr>
              <w:jc w:val="left"/>
              <w:rPr>
                <w:rFonts w:asciiTheme="minorHAnsi" w:hAnsiTheme="minorHAnsi"/>
              </w:rPr>
            </w:pPr>
            <w:r>
              <w:rPr>
                <w:rFonts w:cs="Arial"/>
              </w:rPr>
              <w:t>Experience of partnership working and collaboration within a school or local authority context</w:t>
            </w:r>
          </w:p>
        </w:tc>
        <w:tc>
          <w:tcPr>
            <w:tcW w:w="1134" w:type="dxa"/>
            <w:vAlign w:val="center"/>
          </w:tcPr>
          <w:p w14:paraId="762C4EA5" w14:textId="31182420" w:rsidR="00FB7B13" w:rsidRPr="003C06FC" w:rsidRDefault="00FB7B13" w:rsidP="00FB7B13">
            <w:pPr>
              <w:spacing w:beforeLines="40" w:before="96" w:afterLines="40" w:after="96"/>
              <w:jc w:val="center"/>
              <w:rPr>
                <w:rFonts w:asciiTheme="minorHAnsi" w:hAnsiTheme="minorHAnsi" w:cs="Calibri"/>
                <w:b/>
              </w:rPr>
            </w:pPr>
            <w:r>
              <w:rPr>
                <w:rFonts w:cs="Arial"/>
                <w:b/>
              </w:rPr>
              <w:t>E</w:t>
            </w:r>
          </w:p>
        </w:tc>
        <w:tc>
          <w:tcPr>
            <w:tcW w:w="708" w:type="dxa"/>
            <w:vAlign w:val="center"/>
          </w:tcPr>
          <w:p w14:paraId="1CD20236" w14:textId="45214EDB" w:rsidR="00FB7B13" w:rsidRPr="003C06FC" w:rsidRDefault="00FB7B13" w:rsidP="00FB7B13">
            <w:pPr>
              <w:spacing w:beforeLines="40" w:before="96" w:afterLines="40" w:after="96"/>
              <w:jc w:val="center"/>
              <w:rPr>
                <w:rFonts w:asciiTheme="minorHAnsi" w:hAnsiTheme="minorHAnsi" w:cs="Calibri"/>
              </w:rPr>
            </w:pPr>
            <w:r>
              <w:rPr>
                <w:rFonts w:eastAsia="Times New Roman" w:cs="Arial"/>
                <w:lang w:eastAsia="en-GB"/>
              </w:rPr>
              <w:sym w:font="Wingdings 2" w:char="F050"/>
            </w:r>
          </w:p>
        </w:tc>
        <w:tc>
          <w:tcPr>
            <w:tcW w:w="1276" w:type="dxa"/>
            <w:vAlign w:val="center"/>
          </w:tcPr>
          <w:p w14:paraId="3FAB853E" w14:textId="50FB4FC3" w:rsidR="00FB7B13" w:rsidRPr="003C06FC" w:rsidRDefault="00FB7B13" w:rsidP="00FB7B13">
            <w:pPr>
              <w:spacing w:beforeLines="40" w:before="96" w:afterLines="40" w:after="96"/>
              <w:jc w:val="center"/>
              <w:rPr>
                <w:rFonts w:asciiTheme="minorHAnsi" w:hAnsiTheme="minorHAnsi" w:cs="Calibri"/>
              </w:rPr>
            </w:pPr>
            <w:r>
              <w:rPr>
                <w:rFonts w:eastAsia="Times New Roman" w:cs="Arial"/>
                <w:lang w:eastAsia="en-GB"/>
              </w:rPr>
              <w:sym w:font="Wingdings 2" w:char="F050"/>
            </w:r>
          </w:p>
        </w:tc>
      </w:tr>
      <w:tr w:rsidR="00FB7B13" w:rsidRPr="00894B97" w14:paraId="697A441C" w14:textId="77777777" w:rsidTr="007334C2">
        <w:tc>
          <w:tcPr>
            <w:tcW w:w="703" w:type="dxa"/>
          </w:tcPr>
          <w:p w14:paraId="16379880" w14:textId="57D99378" w:rsidR="00FB7B13" w:rsidRPr="0043776E" w:rsidRDefault="00FB7B13" w:rsidP="00FB7B13">
            <w:pPr>
              <w:pStyle w:val="ListParagraph"/>
              <w:numPr>
                <w:ilvl w:val="0"/>
                <w:numId w:val="3"/>
              </w:numPr>
              <w:spacing w:beforeLines="40" w:before="96" w:afterLines="40" w:after="96"/>
              <w:contextualSpacing/>
              <w:jc w:val="center"/>
              <w:rPr>
                <w:rFonts w:cs="Arial"/>
              </w:rPr>
            </w:pPr>
          </w:p>
        </w:tc>
        <w:tc>
          <w:tcPr>
            <w:tcW w:w="6102" w:type="dxa"/>
            <w:vAlign w:val="center"/>
          </w:tcPr>
          <w:p w14:paraId="6DE23579" w14:textId="7DF71802" w:rsidR="00FB7B13" w:rsidRPr="003C06FC" w:rsidRDefault="00FB7B13" w:rsidP="00FB7B13">
            <w:pPr>
              <w:jc w:val="left"/>
              <w:rPr>
                <w:rFonts w:asciiTheme="minorHAnsi" w:hAnsiTheme="minorHAnsi"/>
              </w:rPr>
            </w:pPr>
            <w:r>
              <w:rPr>
                <w:rFonts w:cs="Arial"/>
              </w:rPr>
              <w:t>Effective management of people and team of professionals within a school setting</w:t>
            </w:r>
          </w:p>
        </w:tc>
        <w:tc>
          <w:tcPr>
            <w:tcW w:w="1134" w:type="dxa"/>
            <w:vAlign w:val="center"/>
          </w:tcPr>
          <w:p w14:paraId="1A2A4E08" w14:textId="224F2412" w:rsidR="00FB7B13" w:rsidRPr="003C06FC" w:rsidRDefault="00FB7B13" w:rsidP="00FB7B13">
            <w:pPr>
              <w:spacing w:beforeLines="40" w:before="96" w:afterLines="40" w:after="96"/>
              <w:jc w:val="center"/>
              <w:rPr>
                <w:rFonts w:asciiTheme="minorHAnsi" w:hAnsiTheme="minorHAnsi" w:cs="Calibri"/>
                <w:b/>
              </w:rPr>
            </w:pPr>
            <w:r>
              <w:rPr>
                <w:rFonts w:cs="Arial"/>
                <w:b/>
              </w:rPr>
              <w:t>E</w:t>
            </w:r>
          </w:p>
        </w:tc>
        <w:tc>
          <w:tcPr>
            <w:tcW w:w="708" w:type="dxa"/>
            <w:vAlign w:val="center"/>
          </w:tcPr>
          <w:p w14:paraId="6400521C" w14:textId="77072901" w:rsidR="00FB7B13" w:rsidRPr="003C06FC" w:rsidRDefault="00FB7B13" w:rsidP="00FB7B13">
            <w:pPr>
              <w:spacing w:beforeLines="40" w:before="96" w:afterLines="40" w:after="96"/>
              <w:jc w:val="center"/>
              <w:rPr>
                <w:rFonts w:asciiTheme="minorHAnsi" w:hAnsiTheme="minorHAnsi" w:cs="Calibri"/>
              </w:rPr>
            </w:pPr>
            <w:r>
              <w:rPr>
                <w:rFonts w:eastAsia="Times New Roman" w:cs="Arial"/>
                <w:lang w:eastAsia="en-GB"/>
              </w:rPr>
              <w:sym w:font="Wingdings 2" w:char="F050"/>
            </w:r>
          </w:p>
        </w:tc>
        <w:tc>
          <w:tcPr>
            <w:tcW w:w="1276" w:type="dxa"/>
            <w:vAlign w:val="center"/>
          </w:tcPr>
          <w:p w14:paraId="7B5AE7C4" w14:textId="2ECF0AAE" w:rsidR="00FB7B13" w:rsidRPr="003C06FC" w:rsidRDefault="00FB7B13" w:rsidP="00FB7B13">
            <w:pPr>
              <w:spacing w:beforeLines="40" w:before="96" w:afterLines="40" w:after="96"/>
              <w:jc w:val="center"/>
              <w:rPr>
                <w:rFonts w:asciiTheme="minorHAnsi" w:hAnsiTheme="minorHAnsi" w:cs="Calibri"/>
              </w:rPr>
            </w:pPr>
            <w:r>
              <w:rPr>
                <w:rFonts w:eastAsia="Times New Roman" w:cs="Arial"/>
                <w:lang w:eastAsia="en-GB"/>
              </w:rPr>
              <w:sym w:font="Wingdings 2" w:char="F050"/>
            </w:r>
          </w:p>
        </w:tc>
      </w:tr>
      <w:tr w:rsidR="00FB7B13" w:rsidRPr="00894B97" w14:paraId="12FEEE2F" w14:textId="77777777" w:rsidTr="007334C2">
        <w:tc>
          <w:tcPr>
            <w:tcW w:w="703" w:type="dxa"/>
          </w:tcPr>
          <w:p w14:paraId="7F005A5D" w14:textId="427F7597" w:rsidR="00FB7B13" w:rsidRDefault="00FB7B13" w:rsidP="00FB7B13">
            <w:pPr>
              <w:pStyle w:val="ListParagraph"/>
              <w:numPr>
                <w:ilvl w:val="0"/>
                <w:numId w:val="3"/>
              </w:numPr>
              <w:spacing w:beforeLines="40" w:before="96" w:afterLines="40" w:after="96"/>
              <w:contextualSpacing/>
              <w:jc w:val="center"/>
              <w:rPr>
                <w:rFonts w:cs="Arial"/>
              </w:rPr>
            </w:pPr>
          </w:p>
        </w:tc>
        <w:tc>
          <w:tcPr>
            <w:tcW w:w="6102" w:type="dxa"/>
            <w:vAlign w:val="center"/>
          </w:tcPr>
          <w:p w14:paraId="4B97AFB3" w14:textId="68362E00" w:rsidR="00FB7B13" w:rsidRDefault="00FB7B13" w:rsidP="00FB7B13">
            <w:pPr>
              <w:jc w:val="left"/>
              <w:rPr>
                <w:rFonts w:cs="Arial"/>
              </w:rPr>
            </w:pPr>
            <w:r>
              <w:rPr>
                <w:rFonts w:cs="Arial"/>
              </w:rPr>
              <w:t>Use of data to plan and implement intervention strategies to raise academic performance</w:t>
            </w:r>
          </w:p>
        </w:tc>
        <w:tc>
          <w:tcPr>
            <w:tcW w:w="1134" w:type="dxa"/>
            <w:vAlign w:val="center"/>
          </w:tcPr>
          <w:p w14:paraId="153C4111" w14:textId="018FB0E3" w:rsidR="00FB7B13" w:rsidRDefault="00FB7B13" w:rsidP="00FB7B13">
            <w:pPr>
              <w:spacing w:beforeLines="40" w:before="96" w:afterLines="40" w:after="96"/>
              <w:jc w:val="center"/>
              <w:rPr>
                <w:rFonts w:cs="Arial"/>
                <w:b/>
              </w:rPr>
            </w:pPr>
            <w:r>
              <w:rPr>
                <w:rFonts w:cs="Arial"/>
                <w:b/>
              </w:rPr>
              <w:t>E</w:t>
            </w:r>
          </w:p>
        </w:tc>
        <w:tc>
          <w:tcPr>
            <w:tcW w:w="708" w:type="dxa"/>
            <w:vAlign w:val="center"/>
          </w:tcPr>
          <w:p w14:paraId="4398F740" w14:textId="0081A3C0" w:rsidR="00FB7B13" w:rsidRDefault="00FB7B13" w:rsidP="00FB7B13">
            <w:pPr>
              <w:spacing w:beforeLines="40" w:before="96" w:afterLines="40" w:after="96"/>
              <w:jc w:val="center"/>
              <w:rPr>
                <w:rFonts w:eastAsia="Times New Roman" w:cs="Arial"/>
                <w:lang w:eastAsia="en-GB"/>
              </w:rPr>
            </w:pPr>
            <w:r>
              <w:rPr>
                <w:rFonts w:eastAsia="Times New Roman" w:cs="Arial"/>
                <w:lang w:eastAsia="en-GB"/>
              </w:rPr>
              <w:sym w:font="Wingdings 2" w:char="F050"/>
            </w:r>
          </w:p>
        </w:tc>
        <w:tc>
          <w:tcPr>
            <w:tcW w:w="1276" w:type="dxa"/>
            <w:vAlign w:val="center"/>
          </w:tcPr>
          <w:p w14:paraId="5E52366D" w14:textId="46839F34" w:rsidR="00FB7B13" w:rsidRDefault="00FB7B13" w:rsidP="00FB7B13">
            <w:pPr>
              <w:spacing w:beforeLines="40" w:before="96" w:afterLines="40" w:after="96"/>
              <w:jc w:val="center"/>
              <w:rPr>
                <w:rFonts w:eastAsia="Times New Roman" w:cs="Arial"/>
                <w:lang w:eastAsia="en-GB"/>
              </w:rPr>
            </w:pPr>
            <w:r>
              <w:rPr>
                <w:rFonts w:eastAsia="Times New Roman" w:cs="Arial"/>
                <w:lang w:eastAsia="en-GB"/>
              </w:rPr>
              <w:sym w:font="Wingdings 2" w:char="F050"/>
            </w:r>
          </w:p>
        </w:tc>
      </w:tr>
      <w:tr w:rsidR="00FB7B13" w:rsidRPr="00894B97" w14:paraId="156614AB" w14:textId="77777777" w:rsidTr="007334C2">
        <w:tc>
          <w:tcPr>
            <w:tcW w:w="703" w:type="dxa"/>
          </w:tcPr>
          <w:p w14:paraId="05263E70" w14:textId="20F3DD75" w:rsidR="00FB7B13" w:rsidRDefault="00FB7B13" w:rsidP="00FB7B13">
            <w:pPr>
              <w:pStyle w:val="ListParagraph"/>
              <w:numPr>
                <w:ilvl w:val="0"/>
                <w:numId w:val="3"/>
              </w:numPr>
              <w:spacing w:beforeLines="40" w:before="96" w:afterLines="40" w:after="96"/>
              <w:contextualSpacing/>
              <w:jc w:val="center"/>
              <w:rPr>
                <w:rFonts w:cs="Arial"/>
              </w:rPr>
            </w:pPr>
          </w:p>
        </w:tc>
        <w:tc>
          <w:tcPr>
            <w:tcW w:w="6102" w:type="dxa"/>
            <w:vAlign w:val="center"/>
          </w:tcPr>
          <w:p w14:paraId="2735F37B" w14:textId="6BF7A6AE" w:rsidR="00FB7B13" w:rsidRDefault="00FB7B13" w:rsidP="00FB7B13">
            <w:pPr>
              <w:jc w:val="left"/>
              <w:rPr>
                <w:rFonts w:cs="Arial"/>
              </w:rPr>
            </w:pPr>
            <w:r>
              <w:rPr>
                <w:rFonts w:cs="Arial"/>
              </w:rPr>
              <w:t>Developing and leading strategies to sustain whole school improvement</w:t>
            </w:r>
          </w:p>
        </w:tc>
        <w:tc>
          <w:tcPr>
            <w:tcW w:w="1134" w:type="dxa"/>
            <w:vAlign w:val="center"/>
          </w:tcPr>
          <w:p w14:paraId="5BCA7047" w14:textId="16C2544E" w:rsidR="00FB7B13" w:rsidRDefault="00FB7B13" w:rsidP="00FB7B13">
            <w:pPr>
              <w:spacing w:beforeLines="40" w:before="96" w:afterLines="40" w:after="96"/>
              <w:jc w:val="center"/>
              <w:rPr>
                <w:rFonts w:cs="Arial"/>
                <w:b/>
              </w:rPr>
            </w:pPr>
            <w:r>
              <w:rPr>
                <w:b/>
              </w:rPr>
              <w:t>E</w:t>
            </w:r>
          </w:p>
        </w:tc>
        <w:tc>
          <w:tcPr>
            <w:tcW w:w="708" w:type="dxa"/>
            <w:vAlign w:val="center"/>
          </w:tcPr>
          <w:p w14:paraId="00422F49" w14:textId="3828E7D0" w:rsidR="00FB7B13" w:rsidRDefault="00FB7B13" w:rsidP="00FB7B13">
            <w:pPr>
              <w:spacing w:beforeLines="40" w:before="96" w:afterLines="40" w:after="96"/>
              <w:jc w:val="center"/>
              <w:rPr>
                <w:rFonts w:eastAsia="Times New Roman" w:cs="Arial"/>
                <w:lang w:eastAsia="en-GB"/>
              </w:rPr>
            </w:pPr>
            <w:r>
              <w:rPr>
                <w:rFonts w:ascii="Wingdings 2" w:hAnsi="Wingdings 2"/>
              </w:rPr>
              <w:t></w:t>
            </w:r>
          </w:p>
        </w:tc>
        <w:tc>
          <w:tcPr>
            <w:tcW w:w="1276" w:type="dxa"/>
            <w:vAlign w:val="center"/>
          </w:tcPr>
          <w:p w14:paraId="061CAEAF" w14:textId="3464FABC" w:rsidR="00FB7B13" w:rsidRDefault="00FB7B13" w:rsidP="00FB7B13">
            <w:pPr>
              <w:spacing w:beforeLines="40" w:before="96" w:afterLines="40" w:after="96"/>
              <w:jc w:val="center"/>
              <w:rPr>
                <w:rFonts w:eastAsia="Times New Roman" w:cs="Arial"/>
                <w:lang w:eastAsia="en-GB"/>
              </w:rPr>
            </w:pPr>
            <w:r w:rsidRPr="00B020A7">
              <w:rPr>
                <w:rFonts w:eastAsia="Times New Roman" w:cs="Arial"/>
                <w:lang w:eastAsia="en-GB"/>
              </w:rPr>
              <w:sym w:font="Wingdings 2" w:char="F050"/>
            </w:r>
          </w:p>
        </w:tc>
      </w:tr>
      <w:tr w:rsidR="00FB7B13" w:rsidRPr="00894B97" w14:paraId="40FAC2D0" w14:textId="77777777" w:rsidTr="007334C2">
        <w:tc>
          <w:tcPr>
            <w:tcW w:w="703" w:type="dxa"/>
          </w:tcPr>
          <w:p w14:paraId="035949AB" w14:textId="377F9431" w:rsidR="00FB7B13" w:rsidRDefault="00FB7B13" w:rsidP="00FB7B13">
            <w:pPr>
              <w:pStyle w:val="ListParagraph"/>
              <w:numPr>
                <w:ilvl w:val="0"/>
                <w:numId w:val="3"/>
              </w:numPr>
              <w:spacing w:beforeLines="40" w:before="96" w:afterLines="40" w:after="96"/>
              <w:contextualSpacing/>
              <w:jc w:val="center"/>
              <w:rPr>
                <w:rFonts w:cs="Arial"/>
              </w:rPr>
            </w:pPr>
          </w:p>
        </w:tc>
        <w:tc>
          <w:tcPr>
            <w:tcW w:w="6102" w:type="dxa"/>
            <w:vAlign w:val="center"/>
          </w:tcPr>
          <w:p w14:paraId="136BD7A0" w14:textId="50FE3F82" w:rsidR="00FB7B13" w:rsidRDefault="00FB7B13" w:rsidP="00FB7B13">
            <w:pPr>
              <w:jc w:val="left"/>
              <w:rPr>
                <w:rFonts w:cs="Arial"/>
              </w:rPr>
            </w:pPr>
            <w:r>
              <w:rPr>
                <w:rFonts w:cs="Arial"/>
              </w:rPr>
              <w:t>Leading the delivery of coaching and INSET sessions to support the professional development of others</w:t>
            </w:r>
          </w:p>
        </w:tc>
        <w:tc>
          <w:tcPr>
            <w:tcW w:w="1134" w:type="dxa"/>
            <w:vAlign w:val="center"/>
          </w:tcPr>
          <w:p w14:paraId="2B3BD8F0" w14:textId="44D75091" w:rsidR="00FB7B13" w:rsidRDefault="00FB7B13" w:rsidP="00FB7B13">
            <w:pPr>
              <w:spacing w:beforeLines="40" w:before="96" w:afterLines="40" w:after="96"/>
              <w:jc w:val="center"/>
              <w:rPr>
                <w:rFonts w:cs="Arial"/>
                <w:b/>
              </w:rPr>
            </w:pPr>
            <w:r>
              <w:rPr>
                <w:b/>
              </w:rPr>
              <w:t>E</w:t>
            </w:r>
          </w:p>
        </w:tc>
        <w:tc>
          <w:tcPr>
            <w:tcW w:w="708" w:type="dxa"/>
            <w:vAlign w:val="center"/>
          </w:tcPr>
          <w:p w14:paraId="31FE316D" w14:textId="133AAB90" w:rsidR="00FB7B13" w:rsidRDefault="00FB7B13" w:rsidP="00FB7B13">
            <w:pPr>
              <w:spacing w:beforeLines="40" w:before="96" w:afterLines="40" w:after="96"/>
              <w:jc w:val="center"/>
              <w:rPr>
                <w:rFonts w:eastAsia="Times New Roman" w:cs="Arial"/>
                <w:lang w:eastAsia="en-GB"/>
              </w:rPr>
            </w:pPr>
            <w:r>
              <w:rPr>
                <w:rFonts w:ascii="Wingdings 2" w:hAnsi="Wingdings 2"/>
              </w:rPr>
              <w:t></w:t>
            </w:r>
          </w:p>
        </w:tc>
        <w:tc>
          <w:tcPr>
            <w:tcW w:w="1276" w:type="dxa"/>
            <w:vAlign w:val="center"/>
          </w:tcPr>
          <w:p w14:paraId="7FBAEBF3" w14:textId="0BC59F5E" w:rsidR="00FB7B13" w:rsidRDefault="00FB7B13" w:rsidP="00FB7B13">
            <w:pPr>
              <w:spacing w:beforeLines="40" w:before="96" w:afterLines="40" w:after="96"/>
              <w:jc w:val="center"/>
              <w:rPr>
                <w:rFonts w:eastAsia="Times New Roman" w:cs="Arial"/>
                <w:lang w:eastAsia="en-GB"/>
              </w:rPr>
            </w:pPr>
            <w:r w:rsidRPr="00B020A7">
              <w:rPr>
                <w:rFonts w:eastAsia="Times New Roman" w:cs="Arial"/>
                <w:lang w:eastAsia="en-GB"/>
              </w:rPr>
              <w:sym w:font="Wingdings 2" w:char="F050"/>
            </w:r>
          </w:p>
        </w:tc>
      </w:tr>
      <w:tr w:rsidR="001F6F9D" w:rsidRPr="00894B97" w14:paraId="4C47E196" w14:textId="77777777" w:rsidTr="008F5FF9">
        <w:tc>
          <w:tcPr>
            <w:tcW w:w="9923" w:type="dxa"/>
            <w:gridSpan w:val="5"/>
            <w:shd w:val="clear" w:color="auto" w:fill="A6A6A6" w:themeFill="background1" w:themeFillShade="A6"/>
          </w:tcPr>
          <w:p w14:paraId="1293D465" w14:textId="03F17F1B" w:rsidR="001F6F9D" w:rsidRPr="003C06FC" w:rsidRDefault="001F6F9D" w:rsidP="00ED42FB">
            <w:pPr>
              <w:tabs>
                <w:tab w:val="left" w:pos="3495"/>
                <w:tab w:val="center" w:pos="4853"/>
              </w:tabs>
              <w:spacing w:beforeLines="40" w:before="96" w:afterLines="40" w:after="96"/>
              <w:rPr>
                <w:rFonts w:asciiTheme="minorHAnsi" w:hAnsiTheme="minorHAnsi" w:cs="Arial"/>
                <w:b/>
              </w:rPr>
            </w:pPr>
            <w:r w:rsidRPr="00460366">
              <w:rPr>
                <w:rFonts w:asciiTheme="minorHAnsi" w:hAnsiTheme="minorHAnsi" w:cs="Arial"/>
                <w:b/>
                <w:color w:val="FFFFFF" w:themeColor="background1"/>
              </w:rPr>
              <w:t>ABILITIES, SKILLS AND KNOWLEDGE</w:t>
            </w:r>
            <w:r w:rsidR="00ED42FB">
              <w:rPr>
                <w:rFonts w:asciiTheme="minorHAnsi" w:hAnsiTheme="minorHAnsi" w:cs="Arial"/>
                <w:b/>
                <w:color w:val="FFFFFF" w:themeColor="background1"/>
              </w:rPr>
              <w:tab/>
            </w:r>
            <w:r w:rsidR="00ED42FB">
              <w:rPr>
                <w:rFonts w:asciiTheme="minorHAnsi" w:hAnsiTheme="minorHAnsi" w:cs="Arial"/>
                <w:b/>
                <w:color w:val="FFFFFF" w:themeColor="background1"/>
              </w:rPr>
              <w:tab/>
            </w:r>
          </w:p>
        </w:tc>
      </w:tr>
      <w:tr w:rsidR="001F6F9D" w:rsidRPr="00894B97" w14:paraId="357795BD" w14:textId="77777777" w:rsidTr="007334C2">
        <w:tc>
          <w:tcPr>
            <w:tcW w:w="703" w:type="dxa"/>
          </w:tcPr>
          <w:p w14:paraId="7CA6087C" w14:textId="77777777" w:rsidR="001F6F9D" w:rsidRPr="00894B97" w:rsidRDefault="001F6F9D" w:rsidP="001F6F9D">
            <w:pPr>
              <w:pStyle w:val="Header"/>
              <w:numPr>
                <w:ilvl w:val="0"/>
                <w:numId w:val="3"/>
              </w:numPr>
              <w:spacing w:beforeLines="40" w:before="96" w:afterLines="40" w:after="96" w:line="240" w:lineRule="auto"/>
              <w:jc w:val="center"/>
              <w:rPr>
                <w:rFonts w:cs="Arial"/>
              </w:rPr>
            </w:pPr>
          </w:p>
        </w:tc>
        <w:tc>
          <w:tcPr>
            <w:tcW w:w="6102" w:type="dxa"/>
            <w:vAlign w:val="center"/>
          </w:tcPr>
          <w:p w14:paraId="08A08AD1" w14:textId="77777777" w:rsidR="001F6F9D" w:rsidRPr="003C06FC" w:rsidRDefault="001F6F9D" w:rsidP="001F6F9D">
            <w:pPr>
              <w:jc w:val="left"/>
              <w:rPr>
                <w:rFonts w:asciiTheme="minorHAnsi" w:hAnsiTheme="minorHAnsi" w:cs="Arial"/>
              </w:rPr>
            </w:pPr>
            <w:r w:rsidRPr="003C06FC">
              <w:rPr>
                <w:rFonts w:asciiTheme="minorHAnsi" w:hAnsiTheme="minorHAnsi" w:cs="Arial"/>
              </w:rPr>
              <w:t xml:space="preserve">Ability to maintain positive relationships with </w:t>
            </w:r>
            <w:r w:rsidR="00D933EE">
              <w:rPr>
                <w:rFonts w:asciiTheme="minorHAnsi" w:hAnsiTheme="minorHAnsi" w:cs="Arial"/>
              </w:rPr>
              <w:t>pupil</w:t>
            </w:r>
            <w:r w:rsidRPr="003C06FC">
              <w:rPr>
                <w:rFonts w:asciiTheme="minorHAnsi" w:hAnsiTheme="minorHAnsi" w:cs="Arial"/>
              </w:rPr>
              <w:t>s and other adults</w:t>
            </w:r>
          </w:p>
        </w:tc>
        <w:tc>
          <w:tcPr>
            <w:tcW w:w="1134" w:type="dxa"/>
            <w:vAlign w:val="center"/>
          </w:tcPr>
          <w:p w14:paraId="11FA1A84" w14:textId="77777777" w:rsidR="001F6F9D" w:rsidRPr="003C06FC" w:rsidRDefault="001F6F9D" w:rsidP="001F6F9D">
            <w:pPr>
              <w:spacing w:beforeLines="40" w:before="96" w:afterLines="40" w:after="96"/>
              <w:jc w:val="center"/>
              <w:rPr>
                <w:rFonts w:asciiTheme="minorHAnsi" w:hAnsiTheme="minorHAnsi" w:cs="Calibri"/>
                <w:b/>
              </w:rPr>
            </w:pPr>
            <w:r w:rsidRPr="003C06FC">
              <w:rPr>
                <w:rFonts w:asciiTheme="minorHAnsi" w:hAnsiTheme="minorHAnsi" w:cs="Calibri"/>
                <w:b/>
              </w:rPr>
              <w:t>E</w:t>
            </w:r>
          </w:p>
        </w:tc>
        <w:tc>
          <w:tcPr>
            <w:tcW w:w="708" w:type="dxa"/>
            <w:vAlign w:val="center"/>
          </w:tcPr>
          <w:p w14:paraId="42D80256" w14:textId="77777777" w:rsidR="001F6F9D" w:rsidRPr="003C06FC" w:rsidRDefault="001F6F9D" w:rsidP="001F6F9D">
            <w:pPr>
              <w:spacing w:beforeLines="40" w:before="96" w:afterLines="40" w:after="96"/>
              <w:jc w:val="center"/>
              <w:rPr>
                <w:rFonts w:asciiTheme="minorHAnsi" w:hAnsiTheme="minorHAnsi" w:cs="Calibri"/>
              </w:rPr>
            </w:pPr>
            <w:r w:rsidRPr="003C06FC">
              <w:rPr>
                <w:rFonts w:asciiTheme="minorHAnsi" w:hAnsiTheme="minorHAnsi" w:cs="Calibri"/>
              </w:rPr>
              <w:sym w:font="Wingdings 2" w:char="F050"/>
            </w:r>
          </w:p>
        </w:tc>
        <w:tc>
          <w:tcPr>
            <w:tcW w:w="1276" w:type="dxa"/>
            <w:vAlign w:val="center"/>
          </w:tcPr>
          <w:p w14:paraId="73DE628C" w14:textId="77777777" w:rsidR="001F6F9D" w:rsidRPr="003C06FC" w:rsidRDefault="001F6F9D" w:rsidP="001F6F9D">
            <w:pPr>
              <w:spacing w:beforeLines="40" w:before="96" w:afterLines="40" w:after="96"/>
              <w:jc w:val="center"/>
              <w:rPr>
                <w:rFonts w:asciiTheme="minorHAnsi" w:hAnsiTheme="minorHAnsi" w:cs="Calibri"/>
              </w:rPr>
            </w:pPr>
            <w:r w:rsidRPr="003C06FC">
              <w:rPr>
                <w:rFonts w:asciiTheme="minorHAnsi" w:hAnsiTheme="minorHAnsi" w:cs="Calibri"/>
              </w:rPr>
              <w:sym w:font="Wingdings 2" w:char="F050"/>
            </w:r>
          </w:p>
        </w:tc>
      </w:tr>
      <w:tr w:rsidR="001F6F9D" w:rsidRPr="00894B97" w14:paraId="14619463" w14:textId="77777777" w:rsidTr="007334C2">
        <w:tc>
          <w:tcPr>
            <w:tcW w:w="703" w:type="dxa"/>
          </w:tcPr>
          <w:p w14:paraId="47B83752" w14:textId="77777777" w:rsidR="001F6F9D" w:rsidRPr="0043776E" w:rsidRDefault="001F6F9D" w:rsidP="001F6F9D">
            <w:pPr>
              <w:pStyle w:val="ListParagraph"/>
              <w:numPr>
                <w:ilvl w:val="0"/>
                <w:numId w:val="3"/>
              </w:numPr>
              <w:spacing w:beforeLines="40" w:before="96" w:afterLines="40" w:after="96"/>
              <w:contextualSpacing/>
              <w:jc w:val="center"/>
              <w:rPr>
                <w:rFonts w:cs="Arial"/>
              </w:rPr>
            </w:pPr>
          </w:p>
        </w:tc>
        <w:tc>
          <w:tcPr>
            <w:tcW w:w="6102" w:type="dxa"/>
            <w:vAlign w:val="center"/>
          </w:tcPr>
          <w:p w14:paraId="012F1F75" w14:textId="77777777" w:rsidR="001F6F9D" w:rsidRPr="003C06FC" w:rsidRDefault="001F6F9D" w:rsidP="001F6F9D">
            <w:pPr>
              <w:jc w:val="left"/>
              <w:rPr>
                <w:rFonts w:asciiTheme="minorHAnsi" w:hAnsiTheme="minorHAnsi" w:cs="Arial"/>
              </w:rPr>
            </w:pPr>
            <w:r w:rsidRPr="003C06FC">
              <w:rPr>
                <w:rFonts w:asciiTheme="minorHAnsi" w:hAnsiTheme="minorHAnsi" w:cs="Arial"/>
              </w:rPr>
              <w:t xml:space="preserve">Knowledge and understanding of the specialist support services available to young people particularly in the </w:t>
            </w:r>
            <w:r w:rsidR="00AA2170">
              <w:rPr>
                <w:rFonts w:asciiTheme="minorHAnsi" w:hAnsiTheme="minorHAnsi" w:cs="Arial"/>
              </w:rPr>
              <w:t>borough of Bradford</w:t>
            </w:r>
            <w:r w:rsidRPr="003C06FC">
              <w:rPr>
                <w:rFonts w:asciiTheme="minorHAnsi" w:hAnsiTheme="minorHAnsi" w:cs="Arial"/>
              </w:rPr>
              <w:t xml:space="preserve"> </w:t>
            </w:r>
          </w:p>
        </w:tc>
        <w:tc>
          <w:tcPr>
            <w:tcW w:w="1134" w:type="dxa"/>
            <w:vAlign w:val="center"/>
          </w:tcPr>
          <w:p w14:paraId="07D676BE" w14:textId="77777777" w:rsidR="001F6F9D" w:rsidRPr="003C06FC" w:rsidRDefault="001F6F9D" w:rsidP="001F6F9D">
            <w:pPr>
              <w:spacing w:beforeLines="40" w:before="96" w:afterLines="40" w:after="96"/>
              <w:jc w:val="center"/>
              <w:rPr>
                <w:rFonts w:asciiTheme="minorHAnsi" w:hAnsiTheme="minorHAnsi" w:cs="Calibri"/>
                <w:b/>
              </w:rPr>
            </w:pPr>
            <w:r w:rsidRPr="003C06FC">
              <w:rPr>
                <w:rFonts w:asciiTheme="minorHAnsi" w:hAnsiTheme="minorHAnsi" w:cs="Calibri"/>
                <w:b/>
              </w:rPr>
              <w:t>D</w:t>
            </w:r>
          </w:p>
        </w:tc>
        <w:tc>
          <w:tcPr>
            <w:tcW w:w="708" w:type="dxa"/>
            <w:vAlign w:val="center"/>
          </w:tcPr>
          <w:p w14:paraId="49960315" w14:textId="77777777" w:rsidR="001F6F9D" w:rsidRPr="003C06FC" w:rsidRDefault="001F6F9D" w:rsidP="001F6F9D">
            <w:pPr>
              <w:spacing w:beforeLines="40" w:before="96" w:afterLines="40" w:after="96"/>
              <w:jc w:val="center"/>
              <w:rPr>
                <w:rFonts w:asciiTheme="minorHAnsi" w:hAnsiTheme="minorHAnsi" w:cs="Calibri"/>
              </w:rPr>
            </w:pPr>
            <w:r w:rsidRPr="003C06FC">
              <w:rPr>
                <w:rFonts w:asciiTheme="minorHAnsi" w:hAnsiTheme="minorHAnsi" w:cs="Calibri"/>
              </w:rPr>
              <w:sym w:font="Wingdings 2" w:char="F050"/>
            </w:r>
          </w:p>
        </w:tc>
        <w:tc>
          <w:tcPr>
            <w:tcW w:w="1276" w:type="dxa"/>
            <w:vAlign w:val="center"/>
          </w:tcPr>
          <w:p w14:paraId="1B011A7B" w14:textId="77777777" w:rsidR="001F6F9D" w:rsidRPr="003C06FC" w:rsidRDefault="001F6F9D" w:rsidP="001F6F9D">
            <w:pPr>
              <w:spacing w:beforeLines="40" w:before="96" w:afterLines="40" w:after="96"/>
              <w:jc w:val="center"/>
              <w:rPr>
                <w:rFonts w:asciiTheme="minorHAnsi" w:hAnsiTheme="minorHAnsi" w:cs="Calibri"/>
              </w:rPr>
            </w:pPr>
            <w:r w:rsidRPr="003C06FC">
              <w:rPr>
                <w:rFonts w:asciiTheme="minorHAnsi" w:hAnsiTheme="minorHAnsi" w:cs="Calibri"/>
              </w:rPr>
              <w:sym w:font="Wingdings 2" w:char="F050"/>
            </w:r>
          </w:p>
        </w:tc>
      </w:tr>
      <w:tr w:rsidR="009A71AA" w:rsidRPr="00894B97" w14:paraId="073E73A7" w14:textId="77777777" w:rsidTr="007334C2">
        <w:tc>
          <w:tcPr>
            <w:tcW w:w="703" w:type="dxa"/>
          </w:tcPr>
          <w:p w14:paraId="5A0131BE" w14:textId="77777777" w:rsidR="009A71AA" w:rsidRPr="0043776E" w:rsidRDefault="009A71AA" w:rsidP="009A71AA">
            <w:pPr>
              <w:pStyle w:val="ListParagraph"/>
              <w:numPr>
                <w:ilvl w:val="0"/>
                <w:numId w:val="3"/>
              </w:numPr>
              <w:spacing w:beforeLines="40" w:before="96" w:afterLines="40" w:after="96"/>
              <w:contextualSpacing/>
              <w:jc w:val="center"/>
              <w:rPr>
                <w:rFonts w:cs="Arial"/>
              </w:rPr>
            </w:pPr>
          </w:p>
        </w:tc>
        <w:tc>
          <w:tcPr>
            <w:tcW w:w="6102" w:type="dxa"/>
            <w:vAlign w:val="center"/>
          </w:tcPr>
          <w:p w14:paraId="7ADE3BCF" w14:textId="77777777" w:rsidR="009A71AA" w:rsidRPr="003C06FC" w:rsidRDefault="009A71AA" w:rsidP="009A71AA">
            <w:pPr>
              <w:jc w:val="left"/>
              <w:rPr>
                <w:rFonts w:asciiTheme="minorHAnsi" w:hAnsiTheme="minorHAnsi" w:cs="Arial"/>
              </w:rPr>
            </w:pPr>
            <w:r w:rsidRPr="003C06FC">
              <w:rPr>
                <w:rFonts w:asciiTheme="minorHAnsi" w:hAnsiTheme="minorHAnsi" w:cs="Arial"/>
              </w:rPr>
              <w:t>Ability to work effectively and sensitively with a range of groups and individuals</w:t>
            </w:r>
          </w:p>
        </w:tc>
        <w:tc>
          <w:tcPr>
            <w:tcW w:w="1134" w:type="dxa"/>
            <w:vAlign w:val="center"/>
          </w:tcPr>
          <w:p w14:paraId="3AA962B8" w14:textId="77777777" w:rsidR="009A71AA" w:rsidRPr="003C06FC" w:rsidRDefault="009A71AA" w:rsidP="009A71AA">
            <w:pPr>
              <w:spacing w:beforeLines="40" w:before="96" w:afterLines="40" w:after="96"/>
              <w:jc w:val="center"/>
              <w:rPr>
                <w:rFonts w:asciiTheme="minorHAnsi" w:hAnsiTheme="minorHAnsi" w:cs="Calibri"/>
                <w:b/>
              </w:rPr>
            </w:pPr>
            <w:r w:rsidRPr="003C06FC">
              <w:rPr>
                <w:rFonts w:asciiTheme="minorHAnsi" w:hAnsiTheme="minorHAnsi" w:cs="Calibri"/>
                <w:b/>
              </w:rPr>
              <w:t>E</w:t>
            </w:r>
          </w:p>
        </w:tc>
        <w:tc>
          <w:tcPr>
            <w:tcW w:w="708" w:type="dxa"/>
            <w:vAlign w:val="center"/>
          </w:tcPr>
          <w:p w14:paraId="0F3D03B0" w14:textId="77777777" w:rsidR="009A71AA" w:rsidRPr="003C06FC" w:rsidRDefault="009A71AA" w:rsidP="009A71AA">
            <w:pPr>
              <w:spacing w:beforeLines="40" w:before="96" w:afterLines="40" w:after="96"/>
              <w:jc w:val="center"/>
              <w:rPr>
                <w:rFonts w:asciiTheme="minorHAnsi" w:hAnsiTheme="minorHAnsi" w:cs="Calibri"/>
              </w:rPr>
            </w:pPr>
            <w:r w:rsidRPr="003C06FC">
              <w:rPr>
                <w:rFonts w:asciiTheme="minorHAnsi" w:hAnsiTheme="minorHAnsi" w:cs="Calibri"/>
              </w:rPr>
              <w:sym w:font="Wingdings 2" w:char="F050"/>
            </w:r>
          </w:p>
        </w:tc>
        <w:tc>
          <w:tcPr>
            <w:tcW w:w="1276" w:type="dxa"/>
            <w:vAlign w:val="center"/>
          </w:tcPr>
          <w:p w14:paraId="32C33E6C" w14:textId="77777777" w:rsidR="009A71AA" w:rsidRPr="003C06FC" w:rsidRDefault="009A71AA" w:rsidP="009A71AA">
            <w:pPr>
              <w:spacing w:beforeLines="40" w:before="96" w:afterLines="40" w:after="96"/>
              <w:jc w:val="center"/>
              <w:rPr>
                <w:rFonts w:asciiTheme="minorHAnsi" w:hAnsiTheme="minorHAnsi" w:cs="Calibri"/>
              </w:rPr>
            </w:pPr>
            <w:r w:rsidRPr="003C06FC">
              <w:rPr>
                <w:rFonts w:asciiTheme="minorHAnsi" w:hAnsiTheme="minorHAnsi" w:cs="Calibri"/>
              </w:rPr>
              <w:sym w:font="Wingdings 2" w:char="F050"/>
            </w:r>
          </w:p>
        </w:tc>
      </w:tr>
      <w:tr w:rsidR="009A71AA" w:rsidRPr="00894B97" w14:paraId="74D3B513" w14:textId="77777777" w:rsidTr="007334C2">
        <w:tc>
          <w:tcPr>
            <w:tcW w:w="703" w:type="dxa"/>
          </w:tcPr>
          <w:p w14:paraId="01E78CE9" w14:textId="77777777" w:rsidR="009A71AA" w:rsidRPr="0043776E" w:rsidRDefault="009A71AA" w:rsidP="009A71AA">
            <w:pPr>
              <w:pStyle w:val="ListParagraph"/>
              <w:numPr>
                <w:ilvl w:val="0"/>
                <w:numId w:val="3"/>
              </w:numPr>
              <w:spacing w:beforeLines="40" w:before="96" w:afterLines="40" w:after="96"/>
              <w:contextualSpacing/>
              <w:jc w:val="center"/>
              <w:rPr>
                <w:rFonts w:cs="Arial"/>
              </w:rPr>
            </w:pPr>
          </w:p>
        </w:tc>
        <w:tc>
          <w:tcPr>
            <w:tcW w:w="6102" w:type="dxa"/>
            <w:vAlign w:val="center"/>
          </w:tcPr>
          <w:p w14:paraId="2B1585D0" w14:textId="77777777" w:rsidR="009A71AA" w:rsidRPr="003C06FC" w:rsidRDefault="009A71AA" w:rsidP="009A71AA">
            <w:pPr>
              <w:jc w:val="left"/>
              <w:rPr>
                <w:rFonts w:asciiTheme="minorHAnsi" w:hAnsiTheme="minorHAnsi" w:cs="Arial"/>
              </w:rPr>
            </w:pPr>
            <w:r w:rsidRPr="003C06FC">
              <w:rPr>
                <w:rFonts w:asciiTheme="minorHAnsi" w:hAnsiTheme="minorHAnsi" w:cs="Arial"/>
              </w:rPr>
              <w:t>Ability to prioritise, work quickly and accurately, particularly under pressure and to deadlines</w:t>
            </w:r>
          </w:p>
        </w:tc>
        <w:tc>
          <w:tcPr>
            <w:tcW w:w="1134" w:type="dxa"/>
            <w:vAlign w:val="center"/>
          </w:tcPr>
          <w:p w14:paraId="73BB34C2" w14:textId="77777777" w:rsidR="009A71AA" w:rsidRPr="003C06FC" w:rsidRDefault="009A71AA" w:rsidP="009A71AA">
            <w:pPr>
              <w:spacing w:beforeLines="40" w:before="96" w:afterLines="40" w:after="96"/>
              <w:jc w:val="center"/>
              <w:rPr>
                <w:rFonts w:asciiTheme="minorHAnsi" w:hAnsiTheme="minorHAnsi" w:cs="Calibri"/>
                <w:b/>
              </w:rPr>
            </w:pPr>
            <w:r w:rsidRPr="003C06FC">
              <w:rPr>
                <w:rFonts w:asciiTheme="minorHAnsi" w:hAnsiTheme="minorHAnsi" w:cs="Calibri"/>
                <w:b/>
              </w:rPr>
              <w:t>E</w:t>
            </w:r>
          </w:p>
        </w:tc>
        <w:tc>
          <w:tcPr>
            <w:tcW w:w="708" w:type="dxa"/>
            <w:vAlign w:val="center"/>
          </w:tcPr>
          <w:p w14:paraId="6FE3F028" w14:textId="77777777" w:rsidR="009A71AA" w:rsidRPr="003C06FC" w:rsidRDefault="009A71AA" w:rsidP="009A71AA">
            <w:pPr>
              <w:spacing w:beforeLines="40" w:before="96" w:afterLines="40" w:after="96"/>
              <w:jc w:val="center"/>
              <w:rPr>
                <w:rFonts w:asciiTheme="minorHAnsi" w:hAnsiTheme="minorHAnsi" w:cs="Calibri"/>
              </w:rPr>
            </w:pPr>
            <w:r w:rsidRPr="003C06FC">
              <w:rPr>
                <w:rFonts w:asciiTheme="minorHAnsi" w:hAnsiTheme="minorHAnsi" w:cs="Calibri"/>
              </w:rPr>
              <w:sym w:font="Wingdings 2" w:char="F050"/>
            </w:r>
          </w:p>
        </w:tc>
        <w:tc>
          <w:tcPr>
            <w:tcW w:w="1276" w:type="dxa"/>
            <w:vAlign w:val="center"/>
          </w:tcPr>
          <w:p w14:paraId="16812E23" w14:textId="77777777" w:rsidR="009A71AA" w:rsidRPr="003C06FC" w:rsidRDefault="009A71AA" w:rsidP="009A71AA">
            <w:pPr>
              <w:spacing w:beforeLines="40" w:before="96" w:afterLines="40" w:after="96"/>
              <w:jc w:val="center"/>
              <w:rPr>
                <w:rFonts w:asciiTheme="minorHAnsi" w:hAnsiTheme="minorHAnsi" w:cs="Calibri"/>
              </w:rPr>
            </w:pPr>
            <w:r w:rsidRPr="003C06FC">
              <w:rPr>
                <w:rFonts w:asciiTheme="minorHAnsi" w:hAnsiTheme="minorHAnsi" w:cs="Calibri"/>
              </w:rPr>
              <w:sym w:font="Wingdings 2" w:char="F050"/>
            </w:r>
          </w:p>
        </w:tc>
      </w:tr>
      <w:tr w:rsidR="009A71AA" w:rsidRPr="00894B97" w14:paraId="49C3E4CC" w14:textId="77777777" w:rsidTr="007334C2">
        <w:tc>
          <w:tcPr>
            <w:tcW w:w="703" w:type="dxa"/>
          </w:tcPr>
          <w:p w14:paraId="37A9A462" w14:textId="77777777" w:rsidR="009A71AA" w:rsidRPr="0043776E" w:rsidRDefault="009A71AA" w:rsidP="009A71AA">
            <w:pPr>
              <w:pStyle w:val="ListParagraph"/>
              <w:numPr>
                <w:ilvl w:val="0"/>
                <w:numId w:val="3"/>
              </w:numPr>
              <w:spacing w:beforeLines="40" w:before="96" w:afterLines="40" w:after="96"/>
              <w:contextualSpacing/>
              <w:jc w:val="center"/>
              <w:rPr>
                <w:rFonts w:cs="Arial"/>
              </w:rPr>
            </w:pPr>
          </w:p>
        </w:tc>
        <w:tc>
          <w:tcPr>
            <w:tcW w:w="6102" w:type="dxa"/>
            <w:vAlign w:val="center"/>
          </w:tcPr>
          <w:p w14:paraId="02140BB0" w14:textId="77777777" w:rsidR="009A71AA" w:rsidRPr="003C06FC" w:rsidRDefault="009A71AA" w:rsidP="009A71AA">
            <w:pPr>
              <w:jc w:val="left"/>
              <w:rPr>
                <w:rFonts w:asciiTheme="minorHAnsi" w:hAnsiTheme="minorHAnsi" w:cs="Arial"/>
              </w:rPr>
            </w:pPr>
            <w:r w:rsidRPr="003C06FC">
              <w:rPr>
                <w:rFonts w:asciiTheme="minorHAnsi" w:hAnsiTheme="minorHAnsi" w:cs="Arial"/>
              </w:rPr>
              <w:t>Ability to address sensitive matters with a caring approach and appropriate confidentiality</w:t>
            </w:r>
          </w:p>
        </w:tc>
        <w:tc>
          <w:tcPr>
            <w:tcW w:w="1134" w:type="dxa"/>
            <w:vAlign w:val="center"/>
          </w:tcPr>
          <w:p w14:paraId="5611085F" w14:textId="77777777" w:rsidR="009A71AA" w:rsidRPr="003C06FC" w:rsidRDefault="009A71AA" w:rsidP="009A71AA">
            <w:pPr>
              <w:spacing w:beforeLines="40" w:before="96" w:afterLines="40" w:after="96"/>
              <w:jc w:val="center"/>
              <w:rPr>
                <w:rFonts w:asciiTheme="minorHAnsi" w:hAnsiTheme="minorHAnsi" w:cs="Calibri"/>
                <w:b/>
              </w:rPr>
            </w:pPr>
            <w:r w:rsidRPr="003C06FC">
              <w:rPr>
                <w:rFonts w:asciiTheme="minorHAnsi" w:hAnsiTheme="minorHAnsi" w:cs="Calibri"/>
                <w:b/>
              </w:rPr>
              <w:t>E</w:t>
            </w:r>
          </w:p>
        </w:tc>
        <w:tc>
          <w:tcPr>
            <w:tcW w:w="708" w:type="dxa"/>
            <w:vAlign w:val="center"/>
          </w:tcPr>
          <w:p w14:paraId="667B0F82" w14:textId="77777777" w:rsidR="009A71AA" w:rsidRPr="003C06FC" w:rsidRDefault="009A71AA" w:rsidP="009A71AA">
            <w:pPr>
              <w:spacing w:beforeLines="40" w:before="96" w:afterLines="40" w:after="96"/>
              <w:jc w:val="center"/>
              <w:rPr>
                <w:rFonts w:asciiTheme="minorHAnsi" w:hAnsiTheme="minorHAnsi" w:cs="Calibri"/>
              </w:rPr>
            </w:pPr>
            <w:r w:rsidRPr="003C06FC">
              <w:rPr>
                <w:rFonts w:asciiTheme="minorHAnsi" w:hAnsiTheme="minorHAnsi" w:cs="Calibri"/>
              </w:rPr>
              <w:sym w:font="Wingdings 2" w:char="F050"/>
            </w:r>
          </w:p>
        </w:tc>
        <w:tc>
          <w:tcPr>
            <w:tcW w:w="1276" w:type="dxa"/>
            <w:vAlign w:val="center"/>
          </w:tcPr>
          <w:p w14:paraId="1A0EEDC2" w14:textId="77777777" w:rsidR="009A71AA" w:rsidRPr="003C06FC" w:rsidRDefault="009A71AA" w:rsidP="009A71AA">
            <w:pPr>
              <w:numPr>
                <w:ilvl w:val="0"/>
                <w:numId w:val="4"/>
              </w:numPr>
              <w:spacing w:beforeLines="40" w:before="96" w:afterLines="40" w:after="96" w:line="240" w:lineRule="auto"/>
              <w:jc w:val="center"/>
              <w:rPr>
                <w:rFonts w:asciiTheme="minorHAnsi" w:hAnsiTheme="minorHAnsi" w:cs="Calibri"/>
              </w:rPr>
            </w:pPr>
          </w:p>
        </w:tc>
      </w:tr>
      <w:tr w:rsidR="009A71AA" w:rsidRPr="00894B97" w14:paraId="418182EE" w14:textId="77777777" w:rsidTr="007334C2">
        <w:tc>
          <w:tcPr>
            <w:tcW w:w="703" w:type="dxa"/>
          </w:tcPr>
          <w:p w14:paraId="4DEE1714" w14:textId="77777777" w:rsidR="009A71AA" w:rsidRPr="0043776E" w:rsidRDefault="009A71AA" w:rsidP="009A71AA">
            <w:pPr>
              <w:pStyle w:val="ListParagraph"/>
              <w:numPr>
                <w:ilvl w:val="0"/>
                <w:numId w:val="3"/>
              </w:numPr>
              <w:spacing w:beforeLines="40" w:before="96" w:afterLines="40" w:after="96"/>
              <w:contextualSpacing/>
              <w:jc w:val="center"/>
              <w:rPr>
                <w:rFonts w:cs="Arial"/>
              </w:rPr>
            </w:pPr>
          </w:p>
        </w:tc>
        <w:tc>
          <w:tcPr>
            <w:tcW w:w="6102" w:type="dxa"/>
            <w:vAlign w:val="center"/>
          </w:tcPr>
          <w:p w14:paraId="41F84C28" w14:textId="77777777" w:rsidR="009A71AA" w:rsidRPr="003C06FC" w:rsidRDefault="009A71AA" w:rsidP="009A71AA">
            <w:pPr>
              <w:jc w:val="left"/>
              <w:rPr>
                <w:rFonts w:asciiTheme="minorHAnsi" w:hAnsiTheme="minorHAnsi" w:cs="Arial"/>
              </w:rPr>
            </w:pPr>
            <w:r w:rsidRPr="003C06FC">
              <w:rPr>
                <w:rFonts w:asciiTheme="minorHAnsi" w:hAnsiTheme="minorHAnsi" w:cs="Arial"/>
              </w:rPr>
              <w:t xml:space="preserve">Ability to converse in </w:t>
            </w:r>
            <w:proofErr w:type="gramStart"/>
            <w:r w:rsidRPr="003C06FC">
              <w:rPr>
                <w:rFonts w:asciiTheme="minorHAnsi" w:hAnsiTheme="minorHAnsi" w:cs="Arial"/>
              </w:rPr>
              <w:t>a number of</w:t>
            </w:r>
            <w:proofErr w:type="gramEnd"/>
            <w:r w:rsidRPr="003C06FC">
              <w:rPr>
                <w:rFonts w:asciiTheme="minorHAnsi" w:hAnsiTheme="minorHAnsi" w:cs="Arial"/>
              </w:rPr>
              <w:t xml:space="preserve"> additional community languages</w:t>
            </w:r>
          </w:p>
        </w:tc>
        <w:tc>
          <w:tcPr>
            <w:tcW w:w="1134" w:type="dxa"/>
            <w:vAlign w:val="center"/>
          </w:tcPr>
          <w:p w14:paraId="6D8E77F7" w14:textId="77777777" w:rsidR="009A71AA" w:rsidRPr="003C06FC" w:rsidRDefault="009A71AA" w:rsidP="009A71AA">
            <w:pPr>
              <w:spacing w:beforeLines="40" w:before="96" w:afterLines="40" w:after="96"/>
              <w:jc w:val="center"/>
              <w:rPr>
                <w:rFonts w:asciiTheme="minorHAnsi" w:hAnsiTheme="minorHAnsi" w:cs="Calibri"/>
                <w:b/>
              </w:rPr>
            </w:pPr>
            <w:r w:rsidRPr="003C06FC">
              <w:rPr>
                <w:rFonts w:asciiTheme="minorHAnsi" w:hAnsiTheme="minorHAnsi" w:cs="Calibri"/>
                <w:b/>
              </w:rPr>
              <w:t>D</w:t>
            </w:r>
          </w:p>
        </w:tc>
        <w:tc>
          <w:tcPr>
            <w:tcW w:w="708" w:type="dxa"/>
            <w:vAlign w:val="center"/>
          </w:tcPr>
          <w:p w14:paraId="0D9D2BFB" w14:textId="77777777" w:rsidR="009A71AA" w:rsidRPr="003C06FC" w:rsidRDefault="009A71AA" w:rsidP="009A71AA">
            <w:pPr>
              <w:spacing w:beforeLines="40" w:before="96" w:afterLines="40" w:after="96"/>
              <w:jc w:val="center"/>
              <w:rPr>
                <w:rFonts w:asciiTheme="minorHAnsi" w:hAnsiTheme="minorHAnsi" w:cs="Calibri"/>
              </w:rPr>
            </w:pPr>
            <w:r w:rsidRPr="003C06FC">
              <w:rPr>
                <w:rFonts w:asciiTheme="minorHAnsi" w:hAnsiTheme="minorHAnsi" w:cs="Calibri"/>
              </w:rPr>
              <w:sym w:font="Wingdings 2" w:char="F050"/>
            </w:r>
          </w:p>
        </w:tc>
        <w:tc>
          <w:tcPr>
            <w:tcW w:w="1276" w:type="dxa"/>
            <w:vAlign w:val="center"/>
          </w:tcPr>
          <w:p w14:paraId="61ACE95D" w14:textId="77777777" w:rsidR="009A71AA" w:rsidRPr="003C06FC" w:rsidRDefault="009A71AA" w:rsidP="009A71AA">
            <w:pPr>
              <w:numPr>
                <w:ilvl w:val="0"/>
                <w:numId w:val="4"/>
              </w:numPr>
              <w:spacing w:beforeLines="40" w:before="96" w:afterLines="40" w:after="96" w:line="240" w:lineRule="auto"/>
              <w:jc w:val="center"/>
              <w:rPr>
                <w:rFonts w:asciiTheme="minorHAnsi" w:hAnsiTheme="minorHAnsi" w:cs="Calibri"/>
              </w:rPr>
            </w:pPr>
          </w:p>
        </w:tc>
      </w:tr>
      <w:tr w:rsidR="009A71AA" w:rsidRPr="00894B97" w14:paraId="7F703FBA" w14:textId="77777777" w:rsidTr="007334C2">
        <w:tc>
          <w:tcPr>
            <w:tcW w:w="703" w:type="dxa"/>
          </w:tcPr>
          <w:p w14:paraId="2088BEC0" w14:textId="77777777" w:rsidR="009A71AA" w:rsidRPr="0043776E" w:rsidRDefault="009A71AA" w:rsidP="009A71AA">
            <w:pPr>
              <w:pStyle w:val="ListParagraph"/>
              <w:numPr>
                <w:ilvl w:val="0"/>
                <w:numId w:val="3"/>
              </w:numPr>
              <w:spacing w:beforeLines="40" w:before="96" w:afterLines="40" w:after="96"/>
              <w:contextualSpacing/>
              <w:jc w:val="center"/>
              <w:rPr>
                <w:rFonts w:cs="Arial"/>
              </w:rPr>
            </w:pPr>
          </w:p>
        </w:tc>
        <w:tc>
          <w:tcPr>
            <w:tcW w:w="6102" w:type="dxa"/>
            <w:vAlign w:val="center"/>
          </w:tcPr>
          <w:p w14:paraId="390AA0DF" w14:textId="77777777" w:rsidR="009A71AA" w:rsidRPr="003C06FC" w:rsidRDefault="009A71AA" w:rsidP="009A71AA">
            <w:pPr>
              <w:jc w:val="left"/>
              <w:rPr>
                <w:rFonts w:asciiTheme="minorHAnsi" w:hAnsiTheme="minorHAnsi" w:cs="Arial"/>
              </w:rPr>
            </w:pPr>
            <w:r w:rsidRPr="003C06FC">
              <w:rPr>
                <w:rFonts w:asciiTheme="minorHAnsi" w:hAnsiTheme="minorHAnsi" w:cs="Arial"/>
              </w:rPr>
              <w:t>Knowledge and understanding of child protection and safeguarding</w:t>
            </w:r>
          </w:p>
        </w:tc>
        <w:tc>
          <w:tcPr>
            <w:tcW w:w="1134" w:type="dxa"/>
            <w:vAlign w:val="center"/>
          </w:tcPr>
          <w:p w14:paraId="67CA4BAC" w14:textId="77777777" w:rsidR="009A71AA" w:rsidRPr="003C06FC" w:rsidRDefault="009A71AA" w:rsidP="009A71AA">
            <w:pPr>
              <w:spacing w:beforeLines="40" w:before="96" w:afterLines="40" w:after="96"/>
              <w:jc w:val="center"/>
              <w:rPr>
                <w:rFonts w:asciiTheme="minorHAnsi" w:hAnsiTheme="minorHAnsi" w:cs="Calibri"/>
                <w:b/>
              </w:rPr>
            </w:pPr>
            <w:r w:rsidRPr="003C06FC">
              <w:rPr>
                <w:rFonts w:asciiTheme="minorHAnsi" w:hAnsiTheme="minorHAnsi" w:cs="Calibri"/>
                <w:b/>
              </w:rPr>
              <w:t>E</w:t>
            </w:r>
          </w:p>
        </w:tc>
        <w:tc>
          <w:tcPr>
            <w:tcW w:w="708" w:type="dxa"/>
            <w:vAlign w:val="center"/>
          </w:tcPr>
          <w:p w14:paraId="56C5FC52" w14:textId="77777777" w:rsidR="009A71AA" w:rsidRPr="003C06FC" w:rsidRDefault="009A71AA" w:rsidP="009A71AA">
            <w:pPr>
              <w:spacing w:beforeLines="40" w:before="96" w:afterLines="40" w:after="96"/>
              <w:jc w:val="center"/>
              <w:rPr>
                <w:rFonts w:asciiTheme="minorHAnsi" w:hAnsiTheme="minorHAnsi" w:cs="Calibri"/>
              </w:rPr>
            </w:pPr>
            <w:r w:rsidRPr="003C06FC">
              <w:rPr>
                <w:rFonts w:asciiTheme="minorHAnsi" w:hAnsiTheme="minorHAnsi" w:cs="Calibri"/>
              </w:rPr>
              <w:sym w:font="Wingdings 2" w:char="F050"/>
            </w:r>
          </w:p>
        </w:tc>
        <w:tc>
          <w:tcPr>
            <w:tcW w:w="1276" w:type="dxa"/>
            <w:vAlign w:val="center"/>
          </w:tcPr>
          <w:p w14:paraId="046DB2C7" w14:textId="77777777" w:rsidR="009A71AA" w:rsidRPr="003C06FC" w:rsidRDefault="009A71AA" w:rsidP="009A71AA">
            <w:pPr>
              <w:numPr>
                <w:ilvl w:val="0"/>
                <w:numId w:val="4"/>
              </w:numPr>
              <w:spacing w:beforeLines="40" w:before="96" w:afterLines="40" w:after="96" w:line="240" w:lineRule="auto"/>
              <w:jc w:val="center"/>
              <w:rPr>
                <w:rFonts w:asciiTheme="minorHAnsi" w:hAnsiTheme="minorHAnsi" w:cs="Calibri"/>
              </w:rPr>
            </w:pPr>
          </w:p>
        </w:tc>
      </w:tr>
      <w:tr w:rsidR="009A71AA" w:rsidRPr="00894B97" w14:paraId="75BF9A55" w14:textId="77777777" w:rsidTr="008F5FF9">
        <w:tc>
          <w:tcPr>
            <w:tcW w:w="9923" w:type="dxa"/>
            <w:gridSpan w:val="5"/>
            <w:shd w:val="clear" w:color="auto" w:fill="A6A6A6" w:themeFill="background1" w:themeFillShade="A6"/>
          </w:tcPr>
          <w:p w14:paraId="1049AEB2" w14:textId="77777777" w:rsidR="009A71AA" w:rsidRPr="00460366" w:rsidRDefault="009A71AA" w:rsidP="009A71AA">
            <w:pPr>
              <w:spacing w:beforeLines="40" w:before="96" w:afterLines="40" w:after="96"/>
              <w:rPr>
                <w:rFonts w:asciiTheme="minorHAnsi" w:hAnsiTheme="minorHAnsi" w:cs="Arial"/>
                <w:b/>
                <w:color w:val="FFFFFF" w:themeColor="background1"/>
              </w:rPr>
            </w:pPr>
            <w:r w:rsidRPr="00460366">
              <w:rPr>
                <w:rFonts w:asciiTheme="minorHAnsi" w:hAnsiTheme="minorHAnsi" w:cs="Arial"/>
                <w:b/>
                <w:color w:val="FFFFFF" w:themeColor="background1"/>
              </w:rPr>
              <w:t>PERSONAL QUALITIES</w:t>
            </w:r>
          </w:p>
        </w:tc>
      </w:tr>
      <w:tr w:rsidR="009A71AA" w:rsidRPr="00894B97" w14:paraId="00088906" w14:textId="77777777" w:rsidTr="007334C2">
        <w:tc>
          <w:tcPr>
            <w:tcW w:w="703" w:type="dxa"/>
          </w:tcPr>
          <w:p w14:paraId="5290AD82" w14:textId="77777777" w:rsidR="009A71AA" w:rsidRPr="0043776E" w:rsidRDefault="009A71AA" w:rsidP="009A71AA">
            <w:pPr>
              <w:pStyle w:val="ListParagraph"/>
              <w:numPr>
                <w:ilvl w:val="0"/>
                <w:numId w:val="3"/>
              </w:numPr>
              <w:spacing w:beforeLines="40" w:before="96" w:afterLines="40" w:after="96"/>
              <w:contextualSpacing/>
              <w:jc w:val="center"/>
              <w:rPr>
                <w:rFonts w:cs="Arial"/>
              </w:rPr>
            </w:pPr>
          </w:p>
        </w:tc>
        <w:tc>
          <w:tcPr>
            <w:tcW w:w="6102" w:type="dxa"/>
          </w:tcPr>
          <w:p w14:paraId="135D2D2B" w14:textId="77777777" w:rsidR="009A71AA" w:rsidRPr="003C06FC" w:rsidRDefault="009A71AA" w:rsidP="009A71AA">
            <w:pPr>
              <w:rPr>
                <w:rFonts w:asciiTheme="minorHAnsi" w:hAnsiTheme="minorHAnsi" w:cs="Arial"/>
              </w:rPr>
            </w:pPr>
            <w:r w:rsidRPr="003C06FC">
              <w:rPr>
                <w:rFonts w:asciiTheme="minorHAnsi" w:hAnsiTheme="minorHAnsi" w:cs="Arial"/>
              </w:rPr>
              <w:t>Commitment to working flexibly before and after school hours and weekends as required to promote the welfare of learners</w:t>
            </w:r>
          </w:p>
        </w:tc>
        <w:tc>
          <w:tcPr>
            <w:tcW w:w="1134" w:type="dxa"/>
            <w:vAlign w:val="center"/>
          </w:tcPr>
          <w:p w14:paraId="789A9565" w14:textId="77777777" w:rsidR="009A71AA" w:rsidRPr="003C06FC" w:rsidRDefault="009A71AA" w:rsidP="009A71AA">
            <w:pPr>
              <w:spacing w:beforeLines="40" w:before="96" w:afterLines="40" w:after="96"/>
              <w:jc w:val="center"/>
              <w:rPr>
                <w:rFonts w:asciiTheme="minorHAnsi" w:hAnsiTheme="minorHAnsi" w:cs="Calibri"/>
                <w:b/>
              </w:rPr>
            </w:pPr>
            <w:r w:rsidRPr="003C06FC">
              <w:rPr>
                <w:rFonts w:asciiTheme="minorHAnsi" w:hAnsiTheme="minorHAnsi" w:cs="Calibri"/>
                <w:b/>
              </w:rPr>
              <w:t>E</w:t>
            </w:r>
          </w:p>
        </w:tc>
        <w:tc>
          <w:tcPr>
            <w:tcW w:w="708" w:type="dxa"/>
            <w:vAlign w:val="center"/>
          </w:tcPr>
          <w:p w14:paraId="5D624E88" w14:textId="77777777" w:rsidR="009A71AA" w:rsidRPr="003C06FC" w:rsidRDefault="009A71AA" w:rsidP="009A71AA">
            <w:pPr>
              <w:spacing w:beforeLines="40" w:before="96" w:afterLines="40" w:after="96"/>
              <w:jc w:val="center"/>
              <w:rPr>
                <w:rFonts w:asciiTheme="minorHAnsi" w:hAnsiTheme="minorHAnsi" w:cs="Calibri"/>
              </w:rPr>
            </w:pPr>
            <w:r w:rsidRPr="003C06FC">
              <w:rPr>
                <w:rFonts w:asciiTheme="minorHAnsi" w:hAnsiTheme="minorHAnsi" w:cs="Calibri"/>
              </w:rPr>
              <w:sym w:font="Wingdings 2" w:char="F050"/>
            </w:r>
          </w:p>
        </w:tc>
        <w:tc>
          <w:tcPr>
            <w:tcW w:w="1276" w:type="dxa"/>
            <w:vAlign w:val="center"/>
          </w:tcPr>
          <w:p w14:paraId="1F6BA794" w14:textId="77777777" w:rsidR="009A71AA" w:rsidRPr="003C06FC" w:rsidRDefault="009A71AA" w:rsidP="009A71AA">
            <w:pPr>
              <w:spacing w:beforeLines="40" w:before="96" w:afterLines="40" w:after="96"/>
              <w:jc w:val="center"/>
              <w:rPr>
                <w:rFonts w:asciiTheme="minorHAnsi" w:hAnsiTheme="minorHAnsi" w:cs="Calibri"/>
              </w:rPr>
            </w:pPr>
            <w:r w:rsidRPr="003C06FC">
              <w:rPr>
                <w:rFonts w:asciiTheme="minorHAnsi" w:hAnsiTheme="minorHAnsi" w:cs="Calibri"/>
              </w:rPr>
              <w:sym w:font="Wingdings 2" w:char="F050"/>
            </w:r>
          </w:p>
        </w:tc>
      </w:tr>
      <w:tr w:rsidR="009A71AA" w:rsidRPr="00894B97" w14:paraId="7CDF2265" w14:textId="77777777" w:rsidTr="00B32E99">
        <w:tc>
          <w:tcPr>
            <w:tcW w:w="703" w:type="dxa"/>
          </w:tcPr>
          <w:p w14:paraId="627D5DC1" w14:textId="77777777" w:rsidR="009A71AA" w:rsidRPr="0043776E" w:rsidRDefault="009A71AA" w:rsidP="009A71AA">
            <w:pPr>
              <w:pStyle w:val="ListParagraph"/>
              <w:numPr>
                <w:ilvl w:val="0"/>
                <w:numId w:val="3"/>
              </w:numPr>
              <w:spacing w:beforeLines="40" w:before="96" w:afterLines="40" w:after="96"/>
              <w:contextualSpacing/>
              <w:jc w:val="center"/>
              <w:rPr>
                <w:rFonts w:cs="Arial"/>
              </w:rPr>
            </w:pPr>
          </w:p>
        </w:tc>
        <w:tc>
          <w:tcPr>
            <w:tcW w:w="6102" w:type="dxa"/>
            <w:vAlign w:val="center"/>
          </w:tcPr>
          <w:p w14:paraId="7E82A641" w14:textId="77777777" w:rsidR="009A71AA" w:rsidRPr="00040F56" w:rsidRDefault="009A71AA" w:rsidP="00A82843">
            <w:pPr>
              <w:rPr>
                <w:rFonts w:asciiTheme="minorHAnsi" w:hAnsiTheme="minorHAnsi" w:cstheme="minorHAnsi"/>
              </w:rPr>
            </w:pPr>
            <w:r w:rsidRPr="00040F56">
              <w:rPr>
                <w:rFonts w:asciiTheme="minorHAnsi" w:hAnsiTheme="minorHAnsi" w:cstheme="minorHAnsi"/>
              </w:rPr>
              <w:t>Highly resilient and determined in the face of challenges</w:t>
            </w:r>
          </w:p>
        </w:tc>
        <w:tc>
          <w:tcPr>
            <w:tcW w:w="1134" w:type="dxa"/>
            <w:vAlign w:val="center"/>
          </w:tcPr>
          <w:p w14:paraId="7530FDBA" w14:textId="77777777" w:rsidR="009A71AA" w:rsidRPr="00AC695B" w:rsidRDefault="009A71AA" w:rsidP="009A71AA">
            <w:pPr>
              <w:spacing w:beforeLines="40" w:before="96" w:afterLines="40" w:after="96"/>
              <w:jc w:val="center"/>
              <w:rPr>
                <w:rFonts w:cs="Calibri"/>
                <w:b/>
              </w:rPr>
            </w:pPr>
            <w:r w:rsidRPr="00AC695B">
              <w:rPr>
                <w:rFonts w:cs="Calibri"/>
                <w:b/>
              </w:rPr>
              <w:t>E</w:t>
            </w:r>
          </w:p>
        </w:tc>
        <w:tc>
          <w:tcPr>
            <w:tcW w:w="708" w:type="dxa"/>
            <w:vAlign w:val="center"/>
          </w:tcPr>
          <w:p w14:paraId="7382BAFC" w14:textId="77777777" w:rsidR="009A71AA" w:rsidRPr="00AC695B" w:rsidRDefault="009A71AA" w:rsidP="009A71AA">
            <w:pPr>
              <w:spacing w:beforeLines="40" w:before="96" w:afterLines="40" w:after="96"/>
              <w:jc w:val="center"/>
              <w:rPr>
                <w:rFonts w:cs="Calibri"/>
              </w:rPr>
            </w:pPr>
            <w:r w:rsidRPr="00AC695B">
              <w:rPr>
                <w:rFonts w:cs="Calibri"/>
              </w:rPr>
              <w:sym w:font="Wingdings 2" w:char="F050"/>
            </w:r>
          </w:p>
        </w:tc>
        <w:tc>
          <w:tcPr>
            <w:tcW w:w="1276" w:type="dxa"/>
            <w:vAlign w:val="center"/>
          </w:tcPr>
          <w:p w14:paraId="794C3D78" w14:textId="77777777" w:rsidR="009A71AA" w:rsidRPr="00AC695B" w:rsidRDefault="009A71AA" w:rsidP="009A71AA">
            <w:pPr>
              <w:spacing w:beforeLines="40" w:before="96" w:afterLines="40" w:after="96"/>
              <w:jc w:val="center"/>
              <w:rPr>
                <w:rFonts w:cs="Calibri"/>
              </w:rPr>
            </w:pPr>
            <w:r w:rsidRPr="00AC695B">
              <w:rPr>
                <w:rFonts w:cs="Calibri"/>
              </w:rPr>
              <w:sym w:font="Wingdings 2" w:char="F050"/>
            </w:r>
          </w:p>
        </w:tc>
      </w:tr>
      <w:tr w:rsidR="009A71AA" w:rsidRPr="00894B97" w14:paraId="45EE7580" w14:textId="77777777" w:rsidTr="0056243D">
        <w:tc>
          <w:tcPr>
            <w:tcW w:w="703" w:type="dxa"/>
          </w:tcPr>
          <w:p w14:paraId="17377BFF" w14:textId="77777777" w:rsidR="009A71AA" w:rsidRPr="0043776E" w:rsidRDefault="009A71AA" w:rsidP="009A71AA">
            <w:pPr>
              <w:pStyle w:val="ListParagraph"/>
              <w:numPr>
                <w:ilvl w:val="0"/>
                <w:numId w:val="3"/>
              </w:numPr>
              <w:spacing w:beforeLines="40" w:before="96" w:afterLines="40" w:after="96"/>
              <w:contextualSpacing/>
              <w:jc w:val="center"/>
              <w:rPr>
                <w:rFonts w:cs="Arial"/>
              </w:rPr>
            </w:pPr>
          </w:p>
        </w:tc>
        <w:tc>
          <w:tcPr>
            <w:tcW w:w="6102" w:type="dxa"/>
            <w:vAlign w:val="center"/>
          </w:tcPr>
          <w:p w14:paraId="469CB07D" w14:textId="77777777" w:rsidR="009A71AA" w:rsidRPr="00040F56" w:rsidRDefault="009A71AA" w:rsidP="00A82843">
            <w:pPr>
              <w:rPr>
                <w:rFonts w:asciiTheme="minorHAnsi" w:hAnsiTheme="minorHAnsi" w:cstheme="minorHAnsi"/>
              </w:rPr>
            </w:pPr>
            <w:r w:rsidRPr="00040F56">
              <w:rPr>
                <w:rFonts w:asciiTheme="minorHAnsi" w:hAnsiTheme="minorHAnsi" w:cstheme="minorHAnsi"/>
              </w:rPr>
              <w:t>A passionate belief in the Trust’s vision of ‘</w:t>
            </w:r>
            <w:r>
              <w:rPr>
                <w:rFonts w:asciiTheme="minorHAnsi" w:hAnsiTheme="minorHAnsi" w:cstheme="minorHAnsi"/>
              </w:rPr>
              <w:t>transforming lives, transforming communities’</w:t>
            </w:r>
          </w:p>
        </w:tc>
        <w:tc>
          <w:tcPr>
            <w:tcW w:w="1134" w:type="dxa"/>
            <w:vAlign w:val="center"/>
          </w:tcPr>
          <w:p w14:paraId="042B96DC" w14:textId="77777777" w:rsidR="009A71AA" w:rsidRPr="00AC695B" w:rsidRDefault="009A71AA" w:rsidP="009A71AA">
            <w:pPr>
              <w:spacing w:beforeLines="40" w:before="96" w:afterLines="40" w:after="96"/>
              <w:jc w:val="center"/>
              <w:rPr>
                <w:rFonts w:cs="Calibri"/>
                <w:b/>
              </w:rPr>
            </w:pPr>
            <w:r w:rsidRPr="00AC695B">
              <w:rPr>
                <w:rFonts w:cs="Calibri"/>
                <w:b/>
              </w:rPr>
              <w:t>E</w:t>
            </w:r>
          </w:p>
        </w:tc>
        <w:tc>
          <w:tcPr>
            <w:tcW w:w="708" w:type="dxa"/>
            <w:vAlign w:val="center"/>
          </w:tcPr>
          <w:p w14:paraId="17473B88" w14:textId="77777777" w:rsidR="009A71AA" w:rsidRPr="00AC695B" w:rsidRDefault="009A71AA" w:rsidP="009A71AA">
            <w:pPr>
              <w:spacing w:beforeLines="40" w:before="96" w:afterLines="40" w:after="96"/>
              <w:jc w:val="center"/>
              <w:rPr>
                <w:rFonts w:cs="Calibri"/>
              </w:rPr>
            </w:pPr>
            <w:r w:rsidRPr="00AC695B">
              <w:rPr>
                <w:rFonts w:cs="Calibri"/>
              </w:rPr>
              <w:sym w:font="Wingdings 2" w:char="F050"/>
            </w:r>
          </w:p>
        </w:tc>
        <w:tc>
          <w:tcPr>
            <w:tcW w:w="1276" w:type="dxa"/>
            <w:vAlign w:val="center"/>
          </w:tcPr>
          <w:p w14:paraId="22C3A06F" w14:textId="77777777" w:rsidR="009A71AA" w:rsidRPr="00AC695B" w:rsidRDefault="009A71AA" w:rsidP="009A71AA">
            <w:pPr>
              <w:spacing w:beforeLines="40" w:before="96" w:afterLines="40" w:after="96"/>
              <w:jc w:val="center"/>
              <w:rPr>
                <w:rFonts w:cs="Calibri"/>
              </w:rPr>
            </w:pPr>
            <w:r w:rsidRPr="00AC695B">
              <w:rPr>
                <w:rFonts w:cs="Calibri"/>
              </w:rPr>
              <w:sym w:font="Wingdings 2" w:char="F050"/>
            </w:r>
          </w:p>
        </w:tc>
      </w:tr>
      <w:tr w:rsidR="009A71AA" w:rsidRPr="00894B97" w14:paraId="672824EA" w14:textId="77777777" w:rsidTr="00872F9D">
        <w:tc>
          <w:tcPr>
            <w:tcW w:w="703" w:type="dxa"/>
          </w:tcPr>
          <w:p w14:paraId="5958E25A" w14:textId="77777777" w:rsidR="009A71AA" w:rsidRPr="0043776E" w:rsidRDefault="009A71AA" w:rsidP="009A71AA">
            <w:pPr>
              <w:pStyle w:val="ListParagraph"/>
              <w:numPr>
                <w:ilvl w:val="0"/>
                <w:numId w:val="3"/>
              </w:numPr>
              <w:spacing w:beforeLines="40" w:before="96" w:afterLines="40" w:after="96"/>
              <w:contextualSpacing/>
              <w:jc w:val="center"/>
              <w:rPr>
                <w:rFonts w:cs="Arial"/>
              </w:rPr>
            </w:pPr>
          </w:p>
        </w:tc>
        <w:tc>
          <w:tcPr>
            <w:tcW w:w="6102" w:type="dxa"/>
            <w:vAlign w:val="center"/>
          </w:tcPr>
          <w:p w14:paraId="41F0709C" w14:textId="249F1E99" w:rsidR="009A71AA" w:rsidRPr="00040F56" w:rsidRDefault="009A71AA" w:rsidP="00A82843">
            <w:pPr>
              <w:rPr>
                <w:rFonts w:asciiTheme="minorHAnsi" w:hAnsiTheme="minorHAnsi" w:cstheme="minorHAnsi"/>
              </w:rPr>
            </w:pPr>
            <w:r w:rsidRPr="00040F56">
              <w:rPr>
                <w:rFonts w:asciiTheme="minorHAnsi" w:eastAsia="Arial" w:hAnsiTheme="minorHAnsi" w:cstheme="minorHAnsi"/>
              </w:rPr>
              <w:t xml:space="preserve">Commitment to support </w:t>
            </w:r>
            <w:proofErr w:type="spellStart"/>
            <w:r w:rsidR="007F1117">
              <w:rPr>
                <w:rFonts w:asciiTheme="minorHAnsi" w:eastAsia="Arial" w:hAnsiTheme="minorHAnsi" w:cstheme="minorHAnsi"/>
              </w:rPr>
              <w:t>iExel</w:t>
            </w:r>
            <w:proofErr w:type="spellEnd"/>
            <w:r w:rsidRPr="00040F56">
              <w:rPr>
                <w:rFonts w:asciiTheme="minorHAnsi" w:eastAsia="Arial" w:hAnsiTheme="minorHAnsi" w:cstheme="minorHAnsi"/>
              </w:rPr>
              <w:t xml:space="preserve"> Education Trust’s agenda</w:t>
            </w:r>
            <w:r w:rsidRPr="00040F56">
              <w:rPr>
                <w:rFonts w:asciiTheme="minorHAnsi" w:eastAsia="Arial" w:hAnsiTheme="minorHAnsi" w:cstheme="minorHAnsi"/>
                <w:spacing w:val="-13"/>
              </w:rPr>
              <w:t xml:space="preserve"> </w:t>
            </w:r>
            <w:r w:rsidRPr="00040F56">
              <w:rPr>
                <w:rFonts w:asciiTheme="minorHAnsi" w:eastAsia="Arial" w:hAnsiTheme="minorHAnsi" w:cstheme="minorHAnsi"/>
              </w:rPr>
              <w:t>for</w:t>
            </w:r>
            <w:r w:rsidRPr="00040F56">
              <w:rPr>
                <w:rFonts w:asciiTheme="minorHAnsi" w:eastAsia="Arial" w:hAnsiTheme="minorHAnsi" w:cstheme="minorHAnsi"/>
                <w:w w:val="99"/>
              </w:rPr>
              <w:t xml:space="preserve"> </w:t>
            </w:r>
            <w:r w:rsidRPr="00040F56">
              <w:rPr>
                <w:rFonts w:asciiTheme="minorHAnsi" w:eastAsia="Arial" w:hAnsiTheme="minorHAnsi" w:cstheme="minorHAnsi"/>
              </w:rPr>
              <w:t>safeguarding and equality and diversity</w:t>
            </w:r>
          </w:p>
        </w:tc>
        <w:tc>
          <w:tcPr>
            <w:tcW w:w="1134" w:type="dxa"/>
            <w:vAlign w:val="center"/>
          </w:tcPr>
          <w:p w14:paraId="401CE950" w14:textId="77777777" w:rsidR="009A71AA" w:rsidRPr="00AC695B" w:rsidRDefault="009A71AA" w:rsidP="009A71AA">
            <w:pPr>
              <w:spacing w:beforeLines="40" w:before="96" w:afterLines="40" w:after="96"/>
              <w:jc w:val="center"/>
              <w:rPr>
                <w:rFonts w:cs="Calibri"/>
                <w:b/>
              </w:rPr>
            </w:pPr>
            <w:r w:rsidRPr="00AC695B">
              <w:rPr>
                <w:rFonts w:cs="Calibri"/>
                <w:b/>
              </w:rPr>
              <w:t>E</w:t>
            </w:r>
          </w:p>
        </w:tc>
        <w:tc>
          <w:tcPr>
            <w:tcW w:w="708" w:type="dxa"/>
            <w:vAlign w:val="center"/>
          </w:tcPr>
          <w:p w14:paraId="302F7755" w14:textId="77777777" w:rsidR="009A71AA" w:rsidRPr="00AC695B" w:rsidRDefault="009A71AA" w:rsidP="009A71AA">
            <w:pPr>
              <w:spacing w:beforeLines="40" w:before="96" w:afterLines="40" w:after="96"/>
              <w:jc w:val="center"/>
              <w:rPr>
                <w:rFonts w:cs="Calibri"/>
              </w:rPr>
            </w:pPr>
            <w:r w:rsidRPr="00AC695B">
              <w:rPr>
                <w:rFonts w:cs="Calibri"/>
              </w:rPr>
              <w:sym w:font="Wingdings 2" w:char="F050"/>
            </w:r>
          </w:p>
        </w:tc>
        <w:tc>
          <w:tcPr>
            <w:tcW w:w="1276" w:type="dxa"/>
            <w:vAlign w:val="center"/>
          </w:tcPr>
          <w:p w14:paraId="2801C67B" w14:textId="77777777" w:rsidR="009A71AA" w:rsidRPr="00AC695B" w:rsidRDefault="009A71AA" w:rsidP="009A71AA">
            <w:pPr>
              <w:spacing w:beforeLines="40" w:before="96" w:afterLines="40" w:after="96"/>
              <w:jc w:val="center"/>
              <w:rPr>
                <w:rFonts w:cs="Calibri"/>
              </w:rPr>
            </w:pPr>
            <w:r w:rsidRPr="00AC695B">
              <w:rPr>
                <w:rFonts w:cs="Calibri"/>
              </w:rPr>
              <w:sym w:font="Wingdings 2" w:char="F050"/>
            </w:r>
          </w:p>
        </w:tc>
      </w:tr>
      <w:tr w:rsidR="009A71AA" w:rsidRPr="00894B97" w14:paraId="0A9ED70A" w14:textId="77777777" w:rsidTr="00872F9D">
        <w:tc>
          <w:tcPr>
            <w:tcW w:w="703" w:type="dxa"/>
          </w:tcPr>
          <w:p w14:paraId="0A1D02BF" w14:textId="77777777" w:rsidR="009A71AA" w:rsidRPr="0043776E" w:rsidRDefault="009A71AA" w:rsidP="009A71AA">
            <w:pPr>
              <w:pStyle w:val="ListParagraph"/>
              <w:numPr>
                <w:ilvl w:val="0"/>
                <w:numId w:val="3"/>
              </w:numPr>
              <w:spacing w:beforeLines="40" w:before="96" w:afterLines="40" w:after="96"/>
              <w:contextualSpacing/>
              <w:jc w:val="center"/>
              <w:rPr>
                <w:rFonts w:cs="Arial"/>
              </w:rPr>
            </w:pPr>
          </w:p>
        </w:tc>
        <w:tc>
          <w:tcPr>
            <w:tcW w:w="6102" w:type="dxa"/>
            <w:vAlign w:val="center"/>
          </w:tcPr>
          <w:p w14:paraId="15FF15C8" w14:textId="77777777" w:rsidR="009A71AA" w:rsidRPr="00040F56" w:rsidRDefault="009A71AA" w:rsidP="00A82843">
            <w:pPr>
              <w:rPr>
                <w:rFonts w:asciiTheme="minorHAnsi" w:hAnsiTheme="minorHAnsi" w:cstheme="minorHAnsi"/>
              </w:rPr>
            </w:pPr>
            <w:r w:rsidRPr="00040F56">
              <w:rPr>
                <w:rFonts w:asciiTheme="minorHAnsi" w:hAnsiTheme="minorHAnsi" w:cstheme="minorHAnsi"/>
              </w:rPr>
              <w:t>Sympathetic to and supportive of the Mixed Multi-Academy Trust Model and ethos of the Establishment</w:t>
            </w:r>
          </w:p>
        </w:tc>
        <w:tc>
          <w:tcPr>
            <w:tcW w:w="1134" w:type="dxa"/>
            <w:vAlign w:val="center"/>
          </w:tcPr>
          <w:p w14:paraId="75F35C90" w14:textId="77777777" w:rsidR="009A71AA" w:rsidRPr="00AC695B" w:rsidRDefault="009A71AA" w:rsidP="009A71AA">
            <w:pPr>
              <w:spacing w:beforeLines="40" w:before="96" w:afterLines="40" w:after="96"/>
              <w:jc w:val="center"/>
              <w:rPr>
                <w:rFonts w:cs="Calibri"/>
                <w:b/>
              </w:rPr>
            </w:pPr>
            <w:r w:rsidRPr="00AC695B">
              <w:rPr>
                <w:rFonts w:cs="Calibri"/>
                <w:b/>
              </w:rPr>
              <w:t>E</w:t>
            </w:r>
          </w:p>
        </w:tc>
        <w:tc>
          <w:tcPr>
            <w:tcW w:w="708" w:type="dxa"/>
            <w:vAlign w:val="center"/>
          </w:tcPr>
          <w:p w14:paraId="14330863" w14:textId="77777777" w:rsidR="009A71AA" w:rsidRPr="00AC695B" w:rsidRDefault="009A71AA" w:rsidP="009A71AA">
            <w:pPr>
              <w:spacing w:beforeLines="40" w:before="96" w:afterLines="40" w:after="96"/>
              <w:jc w:val="center"/>
              <w:rPr>
                <w:rFonts w:cs="Calibri"/>
              </w:rPr>
            </w:pPr>
            <w:r w:rsidRPr="00AC695B">
              <w:rPr>
                <w:rFonts w:cs="Calibri"/>
              </w:rPr>
              <w:sym w:font="Wingdings 2" w:char="F050"/>
            </w:r>
          </w:p>
        </w:tc>
        <w:tc>
          <w:tcPr>
            <w:tcW w:w="1276" w:type="dxa"/>
            <w:vAlign w:val="center"/>
          </w:tcPr>
          <w:p w14:paraId="04D56C0D" w14:textId="77777777" w:rsidR="009A71AA" w:rsidRPr="00AC695B" w:rsidRDefault="009A71AA" w:rsidP="009A71AA">
            <w:pPr>
              <w:spacing w:beforeLines="40" w:before="96" w:afterLines="40" w:after="96"/>
              <w:jc w:val="center"/>
              <w:rPr>
                <w:rFonts w:cs="Calibri"/>
              </w:rPr>
            </w:pPr>
            <w:r w:rsidRPr="00AC695B">
              <w:rPr>
                <w:rFonts w:cs="Calibri"/>
              </w:rPr>
              <w:sym w:font="Wingdings 2" w:char="F050"/>
            </w:r>
          </w:p>
        </w:tc>
      </w:tr>
      <w:tr w:rsidR="009A71AA" w:rsidRPr="00894B97" w14:paraId="03DDD66D" w14:textId="77777777" w:rsidTr="007334C2">
        <w:tc>
          <w:tcPr>
            <w:tcW w:w="703" w:type="dxa"/>
          </w:tcPr>
          <w:p w14:paraId="5526D30C" w14:textId="77777777" w:rsidR="009A71AA" w:rsidRPr="0043776E" w:rsidRDefault="009A71AA" w:rsidP="009A71AA">
            <w:pPr>
              <w:pStyle w:val="ListParagraph"/>
              <w:numPr>
                <w:ilvl w:val="0"/>
                <w:numId w:val="3"/>
              </w:numPr>
              <w:spacing w:beforeLines="40" w:before="96" w:afterLines="40" w:after="96"/>
              <w:contextualSpacing/>
              <w:jc w:val="center"/>
              <w:rPr>
                <w:rFonts w:cs="Arial"/>
              </w:rPr>
            </w:pPr>
          </w:p>
        </w:tc>
        <w:tc>
          <w:tcPr>
            <w:tcW w:w="6102" w:type="dxa"/>
          </w:tcPr>
          <w:p w14:paraId="4D7B4E9F" w14:textId="77777777" w:rsidR="009A71AA" w:rsidRPr="003C06FC" w:rsidRDefault="009A71AA" w:rsidP="009A71AA">
            <w:pPr>
              <w:rPr>
                <w:rFonts w:asciiTheme="minorHAnsi" w:hAnsiTheme="minorHAnsi" w:cs="Arial"/>
              </w:rPr>
            </w:pPr>
            <w:r w:rsidRPr="003C06FC">
              <w:rPr>
                <w:rFonts w:asciiTheme="minorHAnsi" w:hAnsiTheme="minorHAnsi" w:cs="Arial"/>
              </w:rPr>
              <w:t>A strong commitment to the personal, spiritual, social and health development of young people</w:t>
            </w:r>
          </w:p>
        </w:tc>
        <w:tc>
          <w:tcPr>
            <w:tcW w:w="1134" w:type="dxa"/>
            <w:vAlign w:val="center"/>
          </w:tcPr>
          <w:p w14:paraId="0E840CBF" w14:textId="77777777" w:rsidR="009A71AA" w:rsidRPr="003C06FC" w:rsidRDefault="009A71AA" w:rsidP="009A71AA">
            <w:pPr>
              <w:spacing w:beforeLines="40" w:before="96" w:afterLines="40" w:after="96"/>
              <w:jc w:val="center"/>
              <w:rPr>
                <w:rFonts w:asciiTheme="minorHAnsi" w:hAnsiTheme="minorHAnsi" w:cs="Calibri"/>
                <w:b/>
              </w:rPr>
            </w:pPr>
            <w:r w:rsidRPr="003C06FC">
              <w:rPr>
                <w:rFonts w:asciiTheme="minorHAnsi" w:hAnsiTheme="minorHAnsi" w:cs="Calibri"/>
                <w:b/>
              </w:rPr>
              <w:t>E</w:t>
            </w:r>
          </w:p>
        </w:tc>
        <w:tc>
          <w:tcPr>
            <w:tcW w:w="708" w:type="dxa"/>
            <w:vAlign w:val="center"/>
          </w:tcPr>
          <w:p w14:paraId="7AE9ACD6" w14:textId="77777777" w:rsidR="009A71AA" w:rsidRPr="003C06FC" w:rsidRDefault="009A71AA" w:rsidP="009A71AA">
            <w:pPr>
              <w:spacing w:beforeLines="40" w:before="96" w:afterLines="40" w:after="96"/>
              <w:jc w:val="center"/>
              <w:rPr>
                <w:rFonts w:asciiTheme="minorHAnsi" w:hAnsiTheme="minorHAnsi" w:cs="Calibri"/>
              </w:rPr>
            </w:pPr>
            <w:r w:rsidRPr="003C06FC">
              <w:rPr>
                <w:rFonts w:asciiTheme="minorHAnsi" w:hAnsiTheme="minorHAnsi" w:cs="Calibri"/>
              </w:rPr>
              <w:sym w:font="Wingdings 2" w:char="F050"/>
            </w:r>
          </w:p>
        </w:tc>
        <w:tc>
          <w:tcPr>
            <w:tcW w:w="1276" w:type="dxa"/>
            <w:vAlign w:val="center"/>
          </w:tcPr>
          <w:p w14:paraId="71988972" w14:textId="77777777" w:rsidR="009A71AA" w:rsidRPr="003C06FC" w:rsidRDefault="009A71AA" w:rsidP="009A71AA">
            <w:pPr>
              <w:spacing w:beforeLines="40" w:before="96" w:afterLines="40" w:after="96"/>
              <w:jc w:val="center"/>
              <w:rPr>
                <w:rFonts w:asciiTheme="minorHAnsi" w:hAnsiTheme="minorHAnsi" w:cs="Calibri"/>
              </w:rPr>
            </w:pPr>
            <w:r w:rsidRPr="003C06FC">
              <w:rPr>
                <w:rFonts w:asciiTheme="minorHAnsi" w:hAnsiTheme="minorHAnsi" w:cs="Calibri"/>
              </w:rPr>
              <w:sym w:font="Wingdings 2" w:char="F050"/>
            </w:r>
          </w:p>
        </w:tc>
      </w:tr>
      <w:tr w:rsidR="009A71AA" w:rsidRPr="00894B97" w14:paraId="2CA89C57" w14:textId="77777777" w:rsidTr="007334C2">
        <w:tc>
          <w:tcPr>
            <w:tcW w:w="703" w:type="dxa"/>
          </w:tcPr>
          <w:p w14:paraId="7077B863" w14:textId="77777777" w:rsidR="009A71AA" w:rsidRPr="0043776E" w:rsidRDefault="009A71AA" w:rsidP="009A71AA">
            <w:pPr>
              <w:pStyle w:val="ListParagraph"/>
              <w:numPr>
                <w:ilvl w:val="0"/>
                <w:numId w:val="3"/>
              </w:numPr>
              <w:spacing w:beforeLines="40" w:before="96" w:afterLines="40" w:after="96"/>
              <w:contextualSpacing/>
              <w:jc w:val="center"/>
              <w:rPr>
                <w:rFonts w:cs="Arial"/>
              </w:rPr>
            </w:pPr>
          </w:p>
        </w:tc>
        <w:tc>
          <w:tcPr>
            <w:tcW w:w="6102" w:type="dxa"/>
          </w:tcPr>
          <w:p w14:paraId="3BE98EEC" w14:textId="77777777" w:rsidR="009A71AA" w:rsidRPr="003C06FC" w:rsidRDefault="009A71AA" w:rsidP="009A71AA">
            <w:pPr>
              <w:rPr>
                <w:rFonts w:asciiTheme="minorHAnsi" w:hAnsiTheme="minorHAnsi" w:cs="Arial"/>
              </w:rPr>
            </w:pPr>
            <w:r w:rsidRPr="003C06FC">
              <w:rPr>
                <w:rFonts w:asciiTheme="minorHAnsi" w:hAnsiTheme="minorHAnsi" w:cs="Arial"/>
              </w:rPr>
              <w:t>Willingness to participate in further training and development opportunities offered by the school and county, to further knowledge</w:t>
            </w:r>
          </w:p>
        </w:tc>
        <w:tc>
          <w:tcPr>
            <w:tcW w:w="1134" w:type="dxa"/>
            <w:vAlign w:val="center"/>
          </w:tcPr>
          <w:p w14:paraId="0A1CCF60" w14:textId="77777777" w:rsidR="009A71AA" w:rsidRPr="003C06FC" w:rsidRDefault="009A71AA" w:rsidP="009A71AA">
            <w:pPr>
              <w:spacing w:beforeLines="40" w:before="96" w:afterLines="40" w:after="96"/>
              <w:jc w:val="center"/>
              <w:rPr>
                <w:rFonts w:asciiTheme="minorHAnsi" w:hAnsiTheme="minorHAnsi" w:cs="Calibri"/>
                <w:b/>
              </w:rPr>
            </w:pPr>
            <w:r w:rsidRPr="003C06FC">
              <w:rPr>
                <w:rFonts w:asciiTheme="minorHAnsi" w:hAnsiTheme="minorHAnsi" w:cs="Calibri"/>
                <w:b/>
              </w:rPr>
              <w:t>E</w:t>
            </w:r>
          </w:p>
        </w:tc>
        <w:tc>
          <w:tcPr>
            <w:tcW w:w="708" w:type="dxa"/>
            <w:vAlign w:val="center"/>
          </w:tcPr>
          <w:p w14:paraId="0E4C4EF9" w14:textId="77777777" w:rsidR="009A71AA" w:rsidRPr="003C06FC" w:rsidRDefault="009A71AA" w:rsidP="009A71AA">
            <w:pPr>
              <w:spacing w:beforeLines="40" w:before="96" w:afterLines="40" w:after="96"/>
              <w:jc w:val="center"/>
              <w:rPr>
                <w:rFonts w:asciiTheme="minorHAnsi" w:hAnsiTheme="minorHAnsi" w:cs="Calibri"/>
              </w:rPr>
            </w:pPr>
            <w:r w:rsidRPr="003C06FC">
              <w:rPr>
                <w:rFonts w:asciiTheme="minorHAnsi" w:hAnsiTheme="minorHAnsi" w:cs="Calibri"/>
              </w:rPr>
              <w:sym w:font="Wingdings 2" w:char="F050"/>
            </w:r>
          </w:p>
        </w:tc>
        <w:tc>
          <w:tcPr>
            <w:tcW w:w="1276" w:type="dxa"/>
            <w:vAlign w:val="center"/>
          </w:tcPr>
          <w:p w14:paraId="207E69AC" w14:textId="77777777" w:rsidR="009A71AA" w:rsidRPr="003C06FC" w:rsidRDefault="009A71AA" w:rsidP="009A71AA">
            <w:pPr>
              <w:spacing w:beforeLines="40" w:before="96" w:afterLines="40" w:after="96"/>
              <w:jc w:val="center"/>
              <w:rPr>
                <w:rFonts w:asciiTheme="minorHAnsi" w:hAnsiTheme="minorHAnsi" w:cs="Calibri"/>
              </w:rPr>
            </w:pPr>
            <w:r w:rsidRPr="003C06FC">
              <w:rPr>
                <w:rFonts w:asciiTheme="minorHAnsi" w:hAnsiTheme="minorHAnsi" w:cs="Calibri"/>
              </w:rPr>
              <w:sym w:font="Wingdings 2" w:char="F050"/>
            </w:r>
          </w:p>
        </w:tc>
      </w:tr>
    </w:tbl>
    <w:p w14:paraId="5B827990" w14:textId="77777777" w:rsidR="00196367" w:rsidRPr="005C4B88" w:rsidRDefault="00196367" w:rsidP="00196367">
      <w:pPr>
        <w:spacing w:before="60" w:after="60"/>
        <w:rPr>
          <w:rFonts w:cs="Calibri"/>
          <w:sz w:val="2"/>
          <w:szCs w:val="2"/>
          <w:lang w:val="en-US"/>
        </w:rPr>
      </w:pPr>
    </w:p>
    <w:p w14:paraId="377E7FDA" w14:textId="77777777" w:rsidR="00196367" w:rsidRPr="00EB6062" w:rsidRDefault="00196367" w:rsidP="00196367">
      <w:pPr>
        <w:rPr>
          <w:b/>
        </w:rPr>
      </w:pPr>
    </w:p>
    <w:p w14:paraId="0AFB8F50" w14:textId="77777777" w:rsidR="00196367" w:rsidRPr="0000615F" w:rsidRDefault="00196367"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asciiTheme="minorHAnsi" w:hAnsiTheme="minorHAnsi"/>
          <w:b/>
        </w:rPr>
      </w:pPr>
    </w:p>
    <w:p w14:paraId="0A275E5C" w14:textId="77777777" w:rsidR="00FB75CB" w:rsidRPr="00FB75CB" w:rsidRDefault="00FB75CB" w:rsidP="00666BE7">
      <w:pPr>
        <w:pStyle w:val="List"/>
        <w:ind w:left="0" w:firstLine="0"/>
        <w:sectPr w:rsidR="00FB75CB" w:rsidRPr="00FB75CB" w:rsidSect="00FB75CB">
          <w:headerReference w:type="default" r:id="rId13"/>
          <w:footerReference w:type="default" r:id="rId14"/>
          <w:type w:val="continuous"/>
          <w:pgSz w:w="11906" w:h="16838"/>
          <w:pgMar w:top="1440" w:right="1080" w:bottom="1440" w:left="1080" w:header="708" w:footer="708" w:gutter="0"/>
          <w:cols w:space="708"/>
          <w:docGrid w:linePitch="360"/>
        </w:sectPr>
      </w:pPr>
    </w:p>
    <w:p w14:paraId="235BABE4" w14:textId="77777777" w:rsidR="00714C53" w:rsidRPr="0000615F" w:rsidRDefault="00714C53" w:rsidP="00666BE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outlineLvl w:val="0"/>
        <w:rPr>
          <w:rFonts w:asciiTheme="minorHAnsi" w:hAnsiTheme="minorHAnsi"/>
          <w:b/>
        </w:rPr>
      </w:pPr>
    </w:p>
    <w:sectPr w:rsidR="00714C53" w:rsidRPr="0000615F" w:rsidSect="00F111A0">
      <w:headerReference w:type="default" r:id="rId15"/>
      <w:footerReference w:type="default" r:id="rId16"/>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06D49" w14:textId="77777777" w:rsidR="00CD0F79" w:rsidRDefault="00CD0F79">
      <w:pPr>
        <w:spacing w:line="240" w:lineRule="auto"/>
      </w:pPr>
      <w:r>
        <w:separator/>
      </w:r>
    </w:p>
    <w:p w14:paraId="6C0D73C4" w14:textId="77777777" w:rsidR="00CD0F79" w:rsidRDefault="00CD0F79"/>
    <w:p w14:paraId="5B1F15EB" w14:textId="77777777" w:rsidR="00CD0F79" w:rsidRDefault="00CD0F79" w:rsidP="00535BC4"/>
    <w:p w14:paraId="5298D1FB" w14:textId="77777777" w:rsidR="00CD0F79" w:rsidRDefault="00CD0F79" w:rsidP="00535BC4"/>
  </w:endnote>
  <w:endnote w:type="continuationSeparator" w:id="0">
    <w:p w14:paraId="1433B8EB" w14:textId="77777777" w:rsidR="00CD0F79" w:rsidRDefault="00CD0F79">
      <w:pPr>
        <w:spacing w:line="240" w:lineRule="auto"/>
      </w:pPr>
      <w:r>
        <w:continuationSeparator/>
      </w:r>
    </w:p>
    <w:p w14:paraId="1F49BCA1" w14:textId="77777777" w:rsidR="00CD0F79" w:rsidRDefault="00CD0F79"/>
    <w:p w14:paraId="6AD63B3C" w14:textId="77777777" w:rsidR="00CD0F79" w:rsidRDefault="00CD0F79" w:rsidP="00535BC4"/>
    <w:p w14:paraId="37AB6954" w14:textId="77777777" w:rsidR="00CD0F79" w:rsidRDefault="00CD0F79" w:rsidP="00535B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useo Sans 300">
    <w:altName w:val="Museo Sans 300"/>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02412" w14:textId="77777777" w:rsidR="007334C2" w:rsidRPr="00D765DB" w:rsidRDefault="007334C2" w:rsidP="00196367">
    <w:pPr>
      <w:pStyle w:val="Footer"/>
      <w:jc w:val="center"/>
      <w:rPr>
        <w:i/>
      </w:rPr>
    </w:pPr>
    <w:r w:rsidRPr="00D765DB">
      <w:rPr>
        <w:i/>
      </w:rPr>
      <w:t>Honesty – Respect – Integrity – Inclusiveness - Growth</w:t>
    </w:r>
  </w:p>
  <w:p w14:paraId="52048E2B" w14:textId="77777777" w:rsidR="007334C2" w:rsidRPr="00196367" w:rsidRDefault="007334C2" w:rsidP="001963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4C19" w14:textId="77777777" w:rsidR="007334C2" w:rsidRPr="00D765DB" w:rsidRDefault="007334C2" w:rsidP="007334C2">
    <w:pPr>
      <w:pStyle w:val="Footer"/>
      <w:jc w:val="center"/>
      <w:rPr>
        <w:i/>
      </w:rPr>
    </w:pPr>
    <w:r w:rsidRPr="00D765DB">
      <w:rPr>
        <w:i/>
      </w:rPr>
      <w:t>Honesty – Respect – Integrity – Inclusiveness - Growth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3CAC0" w14:textId="77777777" w:rsidR="007334C2" w:rsidRPr="00D765DB" w:rsidRDefault="007334C2" w:rsidP="00111948">
    <w:pPr>
      <w:pStyle w:val="Footer"/>
      <w:jc w:val="center"/>
      <w:rPr>
        <w:i/>
      </w:rPr>
    </w:pPr>
    <w:r w:rsidRPr="00D765DB">
      <w:rPr>
        <w:i/>
      </w:rPr>
      <w:t xml:space="preserve">Honesty – Respect – Integrity – Inclusiveness </w:t>
    </w:r>
    <w:r>
      <w:rPr>
        <w:i/>
      </w:rPr>
      <w:t>–</w:t>
    </w:r>
    <w:r w:rsidRPr="00D765DB">
      <w:rPr>
        <w:i/>
      </w:rPr>
      <w:t xml:space="preserve"> Growth</w:t>
    </w:r>
  </w:p>
  <w:p w14:paraId="731608B4" w14:textId="77777777" w:rsidR="007334C2" w:rsidRPr="00F31F9F" w:rsidRDefault="007334C2" w:rsidP="003015C6">
    <w:pPr>
      <w:pStyle w:val="Footer"/>
      <w:tabs>
        <w:tab w:val="clear" w:pos="4320"/>
        <w:tab w:val="clear" w:pos="8640"/>
        <w:tab w:val="left" w:pos="0"/>
        <w:tab w:val="right" w:pos="9354"/>
      </w:tabs>
      <w:rPr>
        <w:sz w:val="18"/>
        <w:szCs w:val="18"/>
      </w:rPr>
    </w:pPr>
    <w:r w:rsidRPr="00F31F9F">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8FCCA" w14:textId="77777777" w:rsidR="00CD0F79" w:rsidRDefault="00CD0F79" w:rsidP="00B01C20">
      <w:pPr>
        <w:spacing w:line="240" w:lineRule="auto"/>
      </w:pPr>
      <w:r>
        <w:separator/>
      </w:r>
    </w:p>
  </w:footnote>
  <w:footnote w:type="continuationSeparator" w:id="0">
    <w:p w14:paraId="621E591F" w14:textId="77777777" w:rsidR="00CD0F79" w:rsidRDefault="00CD0F79">
      <w:pPr>
        <w:spacing w:line="240" w:lineRule="auto"/>
      </w:pPr>
      <w:r>
        <w:continuationSeparator/>
      </w:r>
    </w:p>
    <w:p w14:paraId="414DEEC7" w14:textId="77777777" w:rsidR="00CD0F79" w:rsidRDefault="00CD0F79"/>
    <w:p w14:paraId="65CE0D13" w14:textId="77777777" w:rsidR="00CD0F79" w:rsidRDefault="00CD0F79" w:rsidP="00535BC4"/>
    <w:p w14:paraId="2CD8885E" w14:textId="77777777" w:rsidR="00CD0F79" w:rsidRDefault="00CD0F79" w:rsidP="00535B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F774" w14:textId="37380EFA" w:rsidR="007334C2" w:rsidRDefault="008F5FF9" w:rsidP="00AA52C3">
    <w:pPr>
      <w:pStyle w:val="Header"/>
      <w:jc w:val="center"/>
    </w:pPr>
    <w:r>
      <w:rPr>
        <w:noProof/>
        <w:lang w:eastAsia="en-GB"/>
      </w:rPr>
      <w:drawing>
        <wp:inline distT="0" distB="0" distL="0" distR="0" wp14:anchorId="7CA351AD" wp14:editId="20815748">
          <wp:extent cx="2733675" cy="699135"/>
          <wp:effectExtent l="0" t="0" r="9525" b="5715"/>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3675" cy="699135"/>
                  </a:xfrm>
                  <a:prstGeom prst="rect">
                    <a:avLst/>
                  </a:prstGeom>
                  <a:noFill/>
                  <a:ln>
                    <a:noFill/>
                  </a:ln>
                </pic:spPr>
              </pic:pic>
            </a:graphicData>
          </a:graphic>
        </wp:inline>
      </w:drawing>
    </w:r>
  </w:p>
  <w:p w14:paraId="6527EDFC" w14:textId="77777777" w:rsidR="007334C2" w:rsidRPr="00AA52C3" w:rsidRDefault="007334C2" w:rsidP="00AA52C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CA106" w14:textId="3DA379E1" w:rsidR="007334C2" w:rsidRDefault="008F5FF9" w:rsidP="00AA52C3">
    <w:pPr>
      <w:pStyle w:val="Header"/>
      <w:jc w:val="center"/>
    </w:pPr>
    <w:r>
      <w:rPr>
        <w:noProof/>
        <w:lang w:eastAsia="en-GB"/>
      </w:rPr>
      <w:drawing>
        <wp:inline distT="0" distB="0" distL="0" distR="0" wp14:anchorId="43877A10" wp14:editId="3F62A309">
          <wp:extent cx="2733675" cy="699135"/>
          <wp:effectExtent l="0" t="0" r="9525" b="571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3675" cy="699135"/>
                  </a:xfrm>
                  <a:prstGeom prst="rect">
                    <a:avLst/>
                  </a:prstGeom>
                  <a:noFill/>
                  <a:ln>
                    <a:noFill/>
                  </a:ln>
                </pic:spPr>
              </pic:pic>
            </a:graphicData>
          </a:graphic>
        </wp:inline>
      </w:drawing>
    </w:r>
  </w:p>
  <w:p w14:paraId="536A28F0" w14:textId="77777777" w:rsidR="007334C2" w:rsidRPr="00AA52C3" w:rsidRDefault="007334C2" w:rsidP="00AA52C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6E456" w14:textId="77777777" w:rsidR="007334C2" w:rsidRDefault="00733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11EB1"/>
    <w:multiLevelType w:val="hybridMultilevel"/>
    <w:tmpl w:val="2FB0D91C"/>
    <w:lvl w:ilvl="0" w:tplc="951A8A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462634"/>
    <w:multiLevelType w:val="hybridMultilevel"/>
    <w:tmpl w:val="0B0C3004"/>
    <w:lvl w:ilvl="0" w:tplc="500EC1CE">
      <w:start w:val="1"/>
      <w:numFmt w:val="lowerLetter"/>
      <w:lvlText w:val="%1."/>
      <w:lvlJc w:val="left"/>
      <w:pPr>
        <w:ind w:left="1083" w:hanging="360"/>
      </w:pPr>
      <w:rPr>
        <w:b w:val="0"/>
        <w:sz w:val="24"/>
        <w:szCs w:val="24"/>
      </w:rPr>
    </w:lvl>
    <w:lvl w:ilvl="1" w:tplc="08090019" w:tentative="1">
      <w:start w:val="1"/>
      <w:numFmt w:val="lowerLetter"/>
      <w:lvlText w:val="%2."/>
      <w:lvlJc w:val="left"/>
      <w:pPr>
        <w:ind w:left="1803" w:hanging="360"/>
      </w:pPr>
    </w:lvl>
    <w:lvl w:ilvl="2" w:tplc="0809001B" w:tentative="1">
      <w:start w:val="1"/>
      <w:numFmt w:val="lowerRoman"/>
      <w:lvlText w:val="%3."/>
      <w:lvlJc w:val="right"/>
      <w:pPr>
        <w:ind w:left="2523" w:hanging="180"/>
      </w:pPr>
    </w:lvl>
    <w:lvl w:ilvl="3" w:tplc="0809000F" w:tentative="1">
      <w:start w:val="1"/>
      <w:numFmt w:val="decimal"/>
      <w:lvlText w:val="%4."/>
      <w:lvlJc w:val="left"/>
      <w:pPr>
        <w:ind w:left="3243" w:hanging="360"/>
      </w:pPr>
    </w:lvl>
    <w:lvl w:ilvl="4" w:tplc="08090019" w:tentative="1">
      <w:start w:val="1"/>
      <w:numFmt w:val="lowerLetter"/>
      <w:lvlText w:val="%5."/>
      <w:lvlJc w:val="left"/>
      <w:pPr>
        <w:ind w:left="3963" w:hanging="360"/>
      </w:pPr>
    </w:lvl>
    <w:lvl w:ilvl="5" w:tplc="0809001B" w:tentative="1">
      <w:start w:val="1"/>
      <w:numFmt w:val="lowerRoman"/>
      <w:lvlText w:val="%6."/>
      <w:lvlJc w:val="right"/>
      <w:pPr>
        <w:ind w:left="4683" w:hanging="180"/>
      </w:pPr>
    </w:lvl>
    <w:lvl w:ilvl="6" w:tplc="0809000F" w:tentative="1">
      <w:start w:val="1"/>
      <w:numFmt w:val="decimal"/>
      <w:lvlText w:val="%7."/>
      <w:lvlJc w:val="left"/>
      <w:pPr>
        <w:ind w:left="5403" w:hanging="360"/>
      </w:pPr>
    </w:lvl>
    <w:lvl w:ilvl="7" w:tplc="08090019" w:tentative="1">
      <w:start w:val="1"/>
      <w:numFmt w:val="lowerLetter"/>
      <w:lvlText w:val="%8."/>
      <w:lvlJc w:val="left"/>
      <w:pPr>
        <w:ind w:left="6123" w:hanging="360"/>
      </w:pPr>
    </w:lvl>
    <w:lvl w:ilvl="8" w:tplc="0809001B" w:tentative="1">
      <w:start w:val="1"/>
      <w:numFmt w:val="lowerRoman"/>
      <w:lvlText w:val="%9."/>
      <w:lvlJc w:val="right"/>
      <w:pPr>
        <w:ind w:left="6843" w:hanging="180"/>
      </w:pPr>
    </w:lvl>
  </w:abstractNum>
  <w:abstractNum w:abstractNumId="2" w15:restartNumberingAfterBreak="0">
    <w:nsid w:val="20E11B1F"/>
    <w:multiLevelType w:val="hybridMultilevel"/>
    <w:tmpl w:val="74A2DE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5270889"/>
    <w:multiLevelType w:val="multilevel"/>
    <w:tmpl w:val="E902B488"/>
    <w:lvl w:ilvl="0">
      <w:start w:val="1"/>
      <w:numFmt w:val="decimal"/>
      <w:lvlRestart w:val="0"/>
      <w:pStyle w:val="HD6Level1"/>
      <w:isLgl/>
      <w:lvlText w:val="%1"/>
      <w:lvlJc w:val="left"/>
      <w:pPr>
        <w:tabs>
          <w:tab w:val="num" w:pos="709"/>
        </w:tabs>
        <w:ind w:left="709" w:hanging="709"/>
      </w:pPr>
      <w:rPr>
        <w:rFonts w:ascii="Arial" w:hAnsi="Arial" w:cs="Arial"/>
        <w:b w:val="0"/>
        <w:i w:val="0"/>
        <w:caps w:val="0"/>
        <w:sz w:val="22"/>
      </w:rPr>
    </w:lvl>
    <w:lvl w:ilvl="1">
      <w:start w:val="1"/>
      <w:numFmt w:val="decimal"/>
      <w:pStyle w:val="HD6Level2"/>
      <w:isLgl/>
      <w:lvlText w:val="%1.%2"/>
      <w:lvlJc w:val="left"/>
      <w:pPr>
        <w:tabs>
          <w:tab w:val="num" w:pos="1559"/>
        </w:tabs>
        <w:ind w:left="1559" w:hanging="850"/>
      </w:pPr>
      <w:rPr>
        <w:rFonts w:ascii="Arial" w:hAnsi="Arial" w:cs="Arial"/>
        <w:b w:val="0"/>
        <w:i w:val="0"/>
        <w:caps w:val="0"/>
        <w:sz w:val="22"/>
      </w:rPr>
    </w:lvl>
    <w:lvl w:ilvl="2">
      <w:start w:val="1"/>
      <w:numFmt w:val="decimal"/>
      <w:pStyle w:val="HD6Level3"/>
      <w:isLgl/>
      <w:lvlText w:val="%1.%2.%3"/>
      <w:lvlJc w:val="left"/>
      <w:pPr>
        <w:tabs>
          <w:tab w:val="num" w:pos="2551"/>
        </w:tabs>
        <w:ind w:left="2551" w:hanging="992"/>
      </w:pPr>
      <w:rPr>
        <w:rFonts w:ascii="Arial" w:hAnsi="Arial" w:cs="Arial"/>
        <w:b w:val="0"/>
        <w:i w:val="0"/>
        <w:caps w:val="0"/>
        <w:sz w:val="22"/>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4" w15:restartNumberingAfterBreak="0">
    <w:nsid w:val="5FBA25C3"/>
    <w:multiLevelType w:val="hybridMultilevel"/>
    <w:tmpl w:val="BB202FC0"/>
    <w:lvl w:ilvl="0" w:tplc="0990453E">
      <w:start w:val="6"/>
      <w:numFmt w:val="bullet"/>
      <w:lvlText w:val=""/>
      <w:lvlJc w:val="left"/>
      <w:pPr>
        <w:ind w:left="720" w:hanging="360"/>
      </w:pPr>
      <w:rPr>
        <w:rFonts w:ascii="Wingdings 2" w:eastAsia="Times New Roman" w:hAnsi="Wingdings 2"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303A2B"/>
    <w:multiLevelType w:val="multilevel"/>
    <w:tmpl w:val="5F106FB8"/>
    <w:lvl w:ilvl="0">
      <w:start w:val="1"/>
      <w:numFmt w:val="decimal"/>
      <w:lvlText w:val="%1"/>
      <w:lvlJc w:val="left"/>
      <w:pPr>
        <w:ind w:left="432" w:hanging="432"/>
      </w:pPr>
      <w:rPr>
        <w:rFonts w:hint="default"/>
      </w:rPr>
    </w:lvl>
    <w:lvl w:ilvl="1">
      <w:start w:val="1"/>
      <w:numFmt w:val="decimal"/>
      <w:lvlText w:val="%1.%2"/>
      <w:lvlJc w:val="left"/>
      <w:pPr>
        <w:ind w:left="576" w:hanging="576"/>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6D2F613D"/>
    <w:multiLevelType w:val="multilevel"/>
    <w:tmpl w:val="3E52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616607"/>
    <w:multiLevelType w:val="multilevel"/>
    <w:tmpl w:val="5F106FB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796911A0"/>
    <w:multiLevelType w:val="hybridMultilevel"/>
    <w:tmpl w:val="D382DE8C"/>
    <w:lvl w:ilvl="0" w:tplc="4E5A4848">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3738828">
    <w:abstractNumId w:val="7"/>
  </w:num>
  <w:num w:numId="2" w16cid:durableId="692222758">
    <w:abstractNumId w:val="3"/>
  </w:num>
  <w:num w:numId="3" w16cid:durableId="115756814">
    <w:abstractNumId w:val="2"/>
  </w:num>
  <w:num w:numId="4" w16cid:durableId="708147142">
    <w:abstractNumId w:val="4"/>
  </w:num>
  <w:num w:numId="5" w16cid:durableId="1321231325">
    <w:abstractNumId w:val="5"/>
  </w:num>
  <w:num w:numId="6" w16cid:durableId="532887457">
    <w:abstractNumId w:val="0"/>
  </w:num>
  <w:num w:numId="7" w16cid:durableId="651060152">
    <w:abstractNumId w:val="1"/>
  </w:num>
  <w:num w:numId="8" w16cid:durableId="1903370885">
    <w:abstractNumId w:val="8"/>
  </w:num>
  <w:num w:numId="9" w16cid:durableId="192067817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8B1"/>
    <w:rsid w:val="000020FF"/>
    <w:rsid w:val="000022BF"/>
    <w:rsid w:val="0000447F"/>
    <w:rsid w:val="00012FE9"/>
    <w:rsid w:val="00013E9C"/>
    <w:rsid w:val="00015C97"/>
    <w:rsid w:val="00026286"/>
    <w:rsid w:val="00034AC5"/>
    <w:rsid w:val="00037A4C"/>
    <w:rsid w:val="00044242"/>
    <w:rsid w:val="000504E5"/>
    <w:rsid w:val="00052422"/>
    <w:rsid w:val="00057C11"/>
    <w:rsid w:val="00060AD1"/>
    <w:rsid w:val="00064170"/>
    <w:rsid w:val="00066163"/>
    <w:rsid w:val="00072494"/>
    <w:rsid w:val="000827A2"/>
    <w:rsid w:val="00087F26"/>
    <w:rsid w:val="000A0B19"/>
    <w:rsid w:val="000A76A1"/>
    <w:rsid w:val="000B0793"/>
    <w:rsid w:val="000B36CF"/>
    <w:rsid w:val="000B42F0"/>
    <w:rsid w:val="000C0731"/>
    <w:rsid w:val="000D38E2"/>
    <w:rsid w:val="000E68B1"/>
    <w:rsid w:val="000F368B"/>
    <w:rsid w:val="00103ED1"/>
    <w:rsid w:val="00107607"/>
    <w:rsid w:val="00110C8B"/>
    <w:rsid w:val="00111948"/>
    <w:rsid w:val="00113B40"/>
    <w:rsid w:val="00116370"/>
    <w:rsid w:val="00117423"/>
    <w:rsid w:val="0012002A"/>
    <w:rsid w:val="00134314"/>
    <w:rsid w:val="001349AE"/>
    <w:rsid w:val="00135312"/>
    <w:rsid w:val="001355E4"/>
    <w:rsid w:val="001370CC"/>
    <w:rsid w:val="00141A67"/>
    <w:rsid w:val="00142BDD"/>
    <w:rsid w:val="00145AE1"/>
    <w:rsid w:val="00154E9C"/>
    <w:rsid w:val="00155437"/>
    <w:rsid w:val="00155BAA"/>
    <w:rsid w:val="0016088F"/>
    <w:rsid w:val="00160F00"/>
    <w:rsid w:val="00181982"/>
    <w:rsid w:val="00193936"/>
    <w:rsid w:val="00196367"/>
    <w:rsid w:val="00197A5F"/>
    <w:rsid w:val="001A1DCA"/>
    <w:rsid w:val="001A7648"/>
    <w:rsid w:val="001A7EE2"/>
    <w:rsid w:val="001C09BA"/>
    <w:rsid w:val="001C72FD"/>
    <w:rsid w:val="001D0C0B"/>
    <w:rsid w:val="001D11C4"/>
    <w:rsid w:val="001D1E70"/>
    <w:rsid w:val="001F1FC3"/>
    <w:rsid w:val="001F1FF4"/>
    <w:rsid w:val="001F6F9D"/>
    <w:rsid w:val="0020360B"/>
    <w:rsid w:val="002056C4"/>
    <w:rsid w:val="00207EB9"/>
    <w:rsid w:val="002117D2"/>
    <w:rsid w:val="00213711"/>
    <w:rsid w:val="00213920"/>
    <w:rsid w:val="00222F3B"/>
    <w:rsid w:val="00226B76"/>
    <w:rsid w:val="002313FD"/>
    <w:rsid w:val="00232131"/>
    <w:rsid w:val="0023348C"/>
    <w:rsid w:val="00236D3F"/>
    <w:rsid w:val="002461CE"/>
    <w:rsid w:val="00251F24"/>
    <w:rsid w:val="002525A2"/>
    <w:rsid w:val="0026390E"/>
    <w:rsid w:val="00270A09"/>
    <w:rsid w:val="00282F57"/>
    <w:rsid w:val="00293644"/>
    <w:rsid w:val="00294F68"/>
    <w:rsid w:val="0029501B"/>
    <w:rsid w:val="002A2C42"/>
    <w:rsid w:val="002B0388"/>
    <w:rsid w:val="002B776E"/>
    <w:rsid w:val="002C6929"/>
    <w:rsid w:val="002C69B7"/>
    <w:rsid w:val="002C6B17"/>
    <w:rsid w:val="002D0606"/>
    <w:rsid w:val="002D09D0"/>
    <w:rsid w:val="002D5366"/>
    <w:rsid w:val="002E048F"/>
    <w:rsid w:val="002E1706"/>
    <w:rsid w:val="002E2695"/>
    <w:rsid w:val="002F3357"/>
    <w:rsid w:val="003015C6"/>
    <w:rsid w:val="00302E24"/>
    <w:rsid w:val="00310EE7"/>
    <w:rsid w:val="00311C4C"/>
    <w:rsid w:val="003138BF"/>
    <w:rsid w:val="003139A9"/>
    <w:rsid w:val="00316BD4"/>
    <w:rsid w:val="00325F7C"/>
    <w:rsid w:val="0032755E"/>
    <w:rsid w:val="003275A9"/>
    <w:rsid w:val="00330D67"/>
    <w:rsid w:val="0033340C"/>
    <w:rsid w:val="00333ACF"/>
    <w:rsid w:val="00342014"/>
    <w:rsid w:val="00351A8A"/>
    <w:rsid w:val="00361B08"/>
    <w:rsid w:val="0036286E"/>
    <w:rsid w:val="003641AE"/>
    <w:rsid w:val="00370193"/>
    <w:rsid w:val="00375448"/>
    <w:rsid w:val="003765F8"/>
    <w:rsid w:val="003778C4"/>
    <w:rsid w:val="00377ECE"/>
    <w:rsid w:val="00383664"/>
    <w:rsid w:val="00384467"/>
    <w:rsid w:val="003867D9"/>
    <w:rsid w:val="00387951"/>
    <w:rsid w:val="003A0390"/>
    <w:rsid w:val="003A36E2"/>
    <w:rsid w:val="003A76BC"/>
    <w:rsid w:val="003B0CDA"/>
    <w:rsid w:val="003B0E2F"/>
    <w:rsid w:val="003C0237"/>
    <w:rsid w:val="003D1982"/>
    <w:rsid w:val="003D73AA"/>
    <w:rsid w:val="003D7665"/>
    <w:rsid w:val="003E2167"/>
    <w:rsid w:val="003E245F"/>
    <w:rsid w:val="003E32AE"/>
    <w:rsid w:val="003E4AE0"/>
    <w:rsid w:val="003E530C"/>
    <w:rsid w:val="003E56DA"/>
    <w:rsid w:val="003E6425"/>
    <w:rsid w:val="003E6B41"/>
    <w:rsid w:val="003F1BDE"/>
    <w:rsid w:val="003F307C"/>
    <w:rsid w:val="003F5FEA"/>
    <w:rsid w:val="003F7557"/>
    <w:rsid w:val="00410AEE"/>
    <w:rsid w:val="004151BF"/>
    <w:rsid w:val="00426C07"/>
    <w:rsid w:val="00432F33"/>
    <w:rsid w:val="00433EDE"/>
    <w:rsid w:val="004514BC"/>
    <w:rsid w:val="004554A7"/>
    <w:rsid w:val="00456A83"/>
    <w:rsid w:val="00460366"/>
    <w:rsid w:val="00466734"/>
    <w:rsid w:val="00467403"/>
    <w:rsid w:val="00472D7E"/>
    <w:rsid w:val="0049070F"/>
    <w:rsid w:val="00495EE2"/>
    <w:rsid w:val="00497198"/>
    <w:rsid w:val="004A0E9F"/>
    <w:rsid w:val="004A7D46"/>
    <w:rsid w:val="004B1CF0"/>
    <w:rsid w:val="004B217E"/>
    <w:rsid w:val="004B757C"/>
    <w:rsid w:val="004C3653"/>
    <w:rsid w:val="004D6957"/>
    <w:rsid w:val="004E2F86"/>
    <w:rsid w:val="00511E7B"/>
    <w:rsid w:val="00513AA1"/>
    <w:rsid w:val="00516D11"/>
    <w:rsid w:val="00520E7E"/>
    <w:rsid w:val="00522907"/>
    <w:rsid w:val="00524269"/>
    <w:rsid w:val="005242F4"/>
    <w:rsid w:val="00525B00"/>
    <w:rsid w:val="00526915"/>
    <w:rsid w:val="005274F3"/>
    <w:rsid w:val="00533EEF"/>
    <w:rsid w:val="00535BC4"/>
    <w:rsid w:val="0053608A"/>
    <w:rsid w:val="00536108"/>
    <w:rsid w:val="0054005D"/>
    <w:rsid w:val="005406BA"/>
    <w:rsid w:val="00546C0D"/>
    <w:rsid w:val="00552751"/>
    <w:rsid w:val="00555618"/>
    <w:rsid w:val="005665C6"/>
    <w:rsid w:val="00572BC9"/>
    <w:rsid w:val="00575F69"/>
    <w:rsid w:val="005776AC"/>
    <w:rsid w:val="00580F5D"/>
    <w:rsid w:val="00582D3A"/>
    <w:rsid w:val="005851FE"/>
    <w:rsid w:val="005903F2"/>
    <w:rsid w:val="005A12F1"/>
    <w:rsid w:val="005A1CC0"/>
    <w:rsid w:val="005B6D11"/>
    <w:rsid w:val="005C5035"/>
    <w:rsid w:val="005C5729"/>
    <w:rsid w:val="005C58F8"/>
    <w:rsid w:val="005C5DC7"/>
    <w:rsid w:val="005C751E"/>
    <w:rsid w:val="005D07CC"/>
    <w:rsid w:val="005D11FC"/>
    <w:rsid w:val="005D50D6"/>
    <w:rsid w:val="005E1E85"/>
    <w:rsid w:val="005E22DC"/>
    <w:rsid w:val="005E567F"/>
    <w:rsid w:val="005E7E3F"/>
    <w:rsid w:val="005F0A6D"/>
    <w:rsid w:val="005F15B8"/>
    <w:rsid w:val="005F28B5"/>
    <w:rsid w:val="00600850"/>
    <w:rsid w:val="00602D36"/>
    <w:rsid w:val="00604E80"/>
    <w:rsid w:val="00606C52"/>
    <w:rsid w:val="0061017D"/>
    <w:rsid w:val="00610B54"/>
    <w:rsid w:val="006142B4"/>
    <w:rsid w:val="00614AAC"/>
    <w:rsid w:val="0061551B"/>
    <w:rsid w:val="0062334F"/>
    <w:rsid w:val="00624203"/>
    <w:rsid w:val="006256B5"/>
    <w:rsid w:val="00626BE7"/>
    <w:rsid w:val="00632690"/>
    <w:rsid w:val="0063575C"/>
    <w:rsid w:val="00640108"/>
    <w:rsid w:val="00642680"/>
    <w:rsid w:val="00643075"/>
    <w:rsid w:val="006520B9"/>
    <w:rsid w:val="00654E7D"/>
    <w:rsid w:val="006565EC"/>
    <w:rsid w:val="00656F04"/>
    <w:rsid w:val="00661306"/>
    <w:rsid w:val="0066376B"/>
    <w:rsid w:val="00666BE7"/>
    <w:rsid w:val="00667AED"/>
    <w:rsid w:val="00673AFA"/>
    <w:rsid w:val="00675189"/>
    <w:rsid w:val="006801B5"/>
    <w:rsid w:val="006802FD"/>
    <w:rsid w:val="006818B5"/>
    <w:rsid w:val="0068353D"/>
    <w:rsid w:val="00683D0D"/>
    <w:rsid w:val="0069331D"/>
    <w:rsid w:val="0069533C"/>
    <w:rsid w:val="006963F6"/>
    <w:rsid w:val="00696C71"/>
    <w:rsid w:val="006A0E47"/>
    <w:rsid w:val="006A42BC"/>
    <w:rsid w:val="006A7A02"/>
    <w:rsid w:val="006B0416"/>
    <w:rsid w:val="006B32C8"/>
    <w:rsid w:val="006C4125"/>
    <w:rsid w:val="006D27BA"/>
    <w:rsid w:val="006D358E"/>
    <w:rsid w:val="006D5A6D"/>
    <w:rsid w:val="007074EA"/>
    <w:rsid w:val="00710DC4"/>
    <w:rsid w:val="00714C53"/>
    <w:rsid w:val="00720B1A"/>
    <w:rsid w:val="00722EE8"/>
    <w:rsid w:val="00726996"/>
    <w:rsid w:val="007300CA"/>
    <w:rsid w:val="007334C2"/>
    <w:rsid w:val="007341A4"/>
    <w:rsid w:val="00740DFD"/>
    <w:rsid w:val="00741B48"/>
    <w:rsid w:val="007453DF"/>
    <w:rsid w:val="007551BE"/>
    <w:rsid w:val="00770DF8"/>
    <w:rsid w:val="00775C3F"/>
    <w:rsid w:val="00787A95"/>
    <w:rsid w:val="00790D68"/>
    <w:rsid w:val="00793220"/>
    <w:rsid w:val="00795B49"/>
    <w:rsid w:val="007962A3"/>
    <w:rsid w:val="007A6C49"/>
    <w:rsid w:val="007C2330"/>
    <w:rsid w:val="007D6DFB"/>
    <w:rsid w:val="007E08A6"/>
    <w:rsid w:val="007E09D7"/>
    <w:rsid w:val="007F1117"/>
    <w:rsid w:val="00802690"/>
    <w:rsid w:val="00807379"/>
    <w:rsid w:val="00817856"/>
    <w:rsid w:val="00830198"/>
    <w:rsid w:val="0083183F"/>
    <w:rsid w:val="00840493"/>
    <w:rsid w:val="008408A9"/>
    <w:rsid w:val="00841DA0"/>
    <w:rsid w:val="00842AE9"/>
    <w:rsid w:val="0084342D"/>
    <w:rsid w:val="00846804"/>
    <w:rsid w:val="008472E8"/>
    <w:rsid w:val="00860876"/>
    <w:rsid w:val="0086094E"/>
    <w:rsid w:val="00870618"/>
    <w:rsid w:val="00876A8E"/>
    <w:rsid w:val="008A3D92"/>
    <w:rsid w:val="008B637E"/>
    <w:rsid w:val="008B678F"/>
    <w:rsid w:val="008C2B0C"/>
    <w:rsid w:val="008C2C0E"/>
    <w:rsid w:val="008C36D9"/>
    <w:rsid w:val="008C373D"/>
    <w:rsid w:val="008D0184"/>
    <w:rsid w:val="008D56DC"/>
    <w:rsid w:val="008E094B"/>
    <w:rsid w:val="008E302D"/>
    <w:rsid w:val="008E4CB3"/>
    <w:rsid w:val="008F1B1D"/>
    <w:rsid w:val="008F3840"/>
    <w:rsid w:val="008F5FF9"/>
    <w:rsid w:val="0091748C"/>
    <w:rsid w:val="0092065D"/>
    <w:rsid w:val="00931610"/>
    <w:rsid w:val="009318EC"/>
    <w:rsid w:val="00942976"/>
    <w:rsid w:val="0095575E"/>
    <w:rsid w:val="00963D13"/>
    <w:rsid w:val="00964066"/>
    <w:rsid w:val="00971E73"/>
    <w:rsid w:val="00972630"/>
    <w:rsid w:val="00984655"/>
    <w:rsid w:val="0098496B"/>
    <w:rsid w:val="009860CF"/>
    <w:rsid w:val="00986239"/>
    <w:rsid w:val="009906CB"/>
    <w:rsid w:val="009914BB"/>
    <w:rsid w:val="009A073C"/>
    <w:rsid w:val="009A0A99"/>
    <w:rsid w:val="009A1E07"/>
    <w:rsid w:val="009A71AA"/>
    <w:rsid w:val="009B1884"/>
    <w:rsid w:val="009B41D5"/>
    <w:rsid w:val="009C593B"/>
    <w:rsid w:val="009D34B3"/>
    <w:rsid w:val="009D45D3"/>
    <w:rsid w:val="009E08D0"/>
    <w:rsid w:val="009E136A"/>
    <w:rsid w:val="009E23F2"/>
    <w:rsid w:val="009E39A7"/>
    <w:rsid w:val="009E4C79"/>
    <w:rsid w:val="009E7292"/>
    <w:rsid w:val="009E7C15"/>
    <w:rsid w:val="009F006B"/>
    <w:rsid w:val="009F1195"/>
    <w:rsid w:val="009F415C"/>
    <w:rsid w:val="00A00156"/>
    <w:rsid w:val="00A17A71"/>
    <w:rsid w:val="00A21481"/>
    <w:rsid w:val="00A220B4"/>
    <w:rsid w:val="00A224F9"/>
    <w:rsid w:val="00A23B41"/>
    <w:rsid w:val="00A2552C"/>
    <w:rsid w:val="00A2644A"/>
    <w:rsid w:val="00A30922"/>
    <w:rsid w:val="00A31A18"/>
    <w:rsid w:val="00A349E6"/>
    <w:rsid w:val="00A41367"/>
    <w:rsid w:val="00A46647"/>
    <w:rsid w:val="00A471F8"/>
    <w:rsid w:val="00A57E17"/>
    <w:rsid w:val="00A65AFD"/>
    <w:rsid w:val="00A66402"/>
    <w:rsid w:val="00A71868"/>
    <w:rsid w:val="00A72A38"/>
    <w:rsid w:val="00A82843"/>
    <w:rsid w:val="00A83DBC"/>
    <w:rsid w:val="00A84560"/>
    <w:rsid w:val="00A92014"/>
    <w:rsid w:val="00A922DE"/>
    <w:rsid w:val="00A943AF"/>
    <w:rsid w:val="00A94DA7"/>
    <w:rsid w:val="00AA0B1F"/>
    <w:rsid w:val="00AA2170"/>
    <w:rsid w:val="00AA2AC1"/>
    <w:rsid w:val="00AA34DA"/>
    <w:rsid w:val="00AA52C3"/>
    <w:rsid w:val="00AA6CA1"/>
    <w:rsid w:val="00AB462E"/>
    <w:rsid w:val="00AB4DC8"/>
    <w:rsid w:val="00AC07BA"/>
    <w:rsid w:val="00AC5A15"/>
    <w:rsid w:val="00AD2298"/>
    <w:rsid w:val="00AD670C"/>
    <w:rsid w:val="00AE2AFE"/>
    <w:rsid w:val="00AE520C"/>
    <w:rsid w:val="00AE5744"/>
    <w:rsid w:val="00AE7298"/>
    <w:rsid w:val="00AF28CD"/>
    <w:rsid w:val="00AF3AF5"/>
    <w:rsid w:val="00AF667C"/>
    <w:rsid w:val="00AF7736"/>
    <w:rsid w:val="00B01C20"/>
    <w:rsid w:val="00B12068"/>
    <w:rsid w:val="00B1299F"/>
    <w:rsid w:val="00B157C6"/>
    <w:rsid w:val="00B17B5B"/>
    <w:rsid w:val="00B17FE8"/>
    <w:rsid w:val="00B20FA4"/>
    <w:rsid w:val="00B25AC0"/>
    <w:rsid w:val="00B27DC1"/>
    <w:rsid w:val="00B35483"/>
    <w:rsid w:val="00B422B1"/>
    <w:rsid w:val="00B46825"/>
    <w:rsid w:val="00B54A23"/>
    <w:rsid w:val="00B63EA8"/>
    <w:rsid w:val="00B728B4"/>
    <w:rsid w:val="00B73081"/>
    <w:rsid w:val="00B80E5E"/>
    <w:rsid w:val="00B85314"/>
    <w:rsid w:val="00B862BA"/>
    <w:rsid w:val="00B90387"/>
    <w:rsid w:val="00B90B71"/>
    <w:rsid w:val="00B90BAB"/>
    <w:rsid w:val="00B95B2E"/>
    <w:rsid w:val="00BA7605"/>
    <w:rsid w:val="00BA7FF6"/>
    <w:rsid w:val="00BB1739"/>
    <w:rsid w:val="00BB1822"/>
    <w:rsid w:val="00BB7F1F"/>
    <w:rsid w:val="00BD12DF"/>
    <w:rsid w:val="00BD4F93"/>
    <w:rsid w:val="00BD768E"/>
    <w:rsid w:val="00BE0106"/>
    <w:rsid w:val="00BE097D"/>
    <w:rsid w:val="00BE16E0"/>
    <w:rsid w:val="00BE233E"/>
    <w:rsid w:val="00BE2EBF"/>
    <w:rsid w:val="00BF2A56"/>
    <w:rsid w:val="00BF3F29"/>
    <w:rsid w:val="00BF6920"/>
    <w:rsid w:val="00C13D8D"/>
    <w:rsid w:val="00C14A40"/>
    <w:rsid w:val="00C22496"/>
    <w:rsid w:val="00C25DA6"/>
    <w:rsid w:val="00C31861"/>
    <w:rsid w:val="00C36688"/>
    <w:rsid w:val="00C41B51"/>
    <w:rsid w:val="00C471B1"/>
    <w:rsid w:val="00C473FA"/>
    <w:rsid w:val="00C50039"/>
    <w:rsid w:val="00C510A6"/>
    <w:rsid w:val="00C536FB"/>
    <w:rsid w:val="00C701AA"/>
    <w:rsid w:val="00C77264"/>
    <w:rsid w:val="00C77431"/>
    <w:rsid w:val="00C81DC6"/>
    <w:rsid w:val="00C8303E"/>
    <w:rsid w:val="00C87254"/>
    <w:rsid w:val="00C91C59"/>
    <w:rsid w:val="00C93DFA"/>
    <w:rsid w:val="00CA50D8"/>
    <w:rsid w:val="00CB1D62"/>
    <w:rsid w:val="00CB20D6"/>
    <w:rsid w:val="00CB21E3"/>
    <w:rsid w:val="00CB50F5"/>
    <w:rsid w:val="00CC20AF"/>
    <w:rsid w:val="00CC30A2"/>
    <w:rsid w:val="00CC5D60"/>
    <w:rsid w:val="00CC76B3"/>
    <w:rsid w:val="00CD0F79"/>
    <w:rsid w:val="00CD13A1"/>
    <w:rsid w:val="00CD3068"/>
    <w:rsid w:val="00CE3844"/>
    <w:rsid w:val="00CE508A"/>
    <w:rsid w:val="00CE6A86"/>
    <w:rsid w:val="00CE6FDF"/>
    <w:rsid w:val="00CF0434"/>
    <w:rsid w:val="00CF6C2B"/>
    <w:rsid w:val="00D0459D"/>
    <w:rsid w:val="00D13865"/>
    <w:rsid w:val="00D175D4"/>
    <w:rsid w:val="00D2216E"/>
    <w:rsid w:val="00D22D08"/>
    <w:rsid w:val="00D24E02"/>
    <w:rsid w:val="00D3021A"/>
    <w:rsid w:val="00D34D63"/>
    <w:rsid w:val="00D6642D"/>
    <w:rsid w:val="00D7638C"/>
    <w:rsid w:val="00D765DB"/>
    <w:rsid w:val="00D8557A"/>
    <w:rsid w:val="00D859E9"/>
    <w:rsid w:val="00D908CA"/>
    <w:rsid w:val="00D929A8"/>
    <w:rsid w:val="00D933EE"/>
    <w:rsid w:val="00D96364"/>
    <w:rsid w:val="00DA5B70"/>
    <w:rsid w:val="00DA6817"/>
    <w:rsid w:val="00DA771D"/>
    <w:rsid w:val="00DB4D48"/>
    <w:rsid w:val="00DB5484"/>
    <w:rsid w:val="00DD191B"/>
    <w:rsid w:val="00DE432D"/>
    <w:rsid w:val="00DE7B34"/>
    <w:rsid w:val="00DF0A69"/>
    <w:rsid w:val="00E04667"/>
    <w:rsid w:val="00E05803"/>
    <w:rsid w:val="00E05E91"/>
    <w:rsid w:val="00E0743F"/>
    <w:rsid w:val="00E11750"/>
    <w:rsid w:val="00E20672"/>
    <w:rsid w:val="00E257BF"/>
    <w:rsid w:val="00E2621A"/>
    <w:rsid w:val="00E27AE5"/>
    <w:rsid w:val="00E36DE9"/>
    <w:rsid w:val="00E44968"/>
    <w:rsid w:val="00E45981"/>
    <w:rsid w:val="00E51EB1"/>
    <w:rsid w:val="00E54431"/>
    <w:rsid w:val="00E54F52"/>
    <w:rsid w:val="00E55156"/>
    <w:rsid w:val="00E65438"/>
    <w:rsid w:val="00E668DA"/>
    <w:rsid w:val="00E82D33"/>
    <w:rsid w:val="00E85CDA"/>
    <w:rsid w:val="00E9050D"/>
    <w:rsid w:val="00E909C0"/>
    <w:rsid w:val="00E9152B"/>
    <w:rsid w:val="00E94B1B"/>
    <w:rsid w:val="00E971A2"/>
    <w:rsid w:val="00EA6CE0"/>
    <w:rsid w:val="00EB2B35"/>
    <w:rsid w:val="00EC2212"/>
    <w:rsid w:val="00EC3EE1"/>
    <w:rsid w:val="00EC43E9"/>
    <w:rsid w:val="00ED1B8A"/>
    <w:rsid w:val="00ED3837"/>
    <w:rsid w:val="00ED42FB"/>
    <w:rsid w:val="00ED52C6"/>
    <w:rsid w:val="00ED5700"/>
    <w:rsid w:val="00EE31D5"/>
    <w:rsid w:val="00EE33C2"/>
    <w:rsid w:val="00EE5E17"/>
    <w:rsid w:val="00EF0775"/>
    <w:rsid w:val="00EF2DD7"/>
    <w:rsid w:val="00EF42EA"/>
    <w:rsid w:val="00F05055"/>
    <w:rsid w:val="00F055DD"/>
    <w:rsid w:val="00F111A0"/>
    <w:rsid w:val="00F13F0D"/>
    <w:rsid w:val="00F250E3"/>
    <w:rsid w:val="00F27215"/>
    <w:rsid w:val="00F318C1"/>
    <w:rsid w:val="00F37AA5"/>
    <w:rsid w:val="00F40BEA"/>
    <w:rsid w:val="00F40CD2"/>
    <w:rsid w:val="00F4636F"/>
    <w:rsid w:val="00F53385"/>
    <w:rsid w:val="00F607B6"/>
    <w:rsid w:val="00F61BCF"/>
    <w:rsid w:val="00F63D99"/>
    <w:rsid w:val="00F67402"/>
    <w:rsid w:val="00F67D5E"/>
    <w:rsid w:val="00F76FC2"/>
    <w:rsid w:val="00F82152"/>
    <w:rsid w:val="00F83F3B"/>
    <w:rsid w:val="00F96541"/>
    <w:rsid w:val="00FA1682"/>
    <w:rsid w:val="00FA37DB"/>
    <w:rsid w:val="00FA58D9"/>
    <w:rsid w:val="00FA5916"/>
    <w:rsid w:val="00FB3089"/>
    <w:rsid w:val="00FB5D46"/>
    <w:rsid w:val="00FB6152"/>
    <w:rsid w:val="00FB75CB"/>
    <w:rsid w:val="00FB7B13"/>
    <w:rsid w:val="00FB7F3A"/>
    <w:rsid w:val="00FC3234"/>
    <w:rsid w:val="00FD1FED"/>
    <w:rsid w:val="00FE5A5A"/>
    <w:rsid w:val="00FE61E7"/>
    <w:rsid w:val="00FE61E8"/>
    <w:rsid w:val="00FF0102"/>
    <w:rsid w:val="00FF0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CF16BA"/>
  <w15:docId w15:val="{2F3CB397-877F-4E79-A74B-D2D1ED286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List"/>
    <w:qFormat/>
    <w:rsid w:val="00F318C1"/>
    <w:pPr>
      <w:spacing w:line="276" w:lineRule="auto"/>
      <w:jc w:val="both"/>
    </w:pPr>
    <w:rPr>
      <w:rFonts w:ascii="Calibri" w:eastAsia="Calibri" w:hAnsi="Calibri"/>
      <w:sz w:val="22"/>
      <w:szCs w:val="22"/>
      <w:lang w:eastAsia="en-US"/>
    </w:rPr>
  </w:style>
  <w:style w:type="paragraph" w:styleId="Heading1">
    <w:name w:val="heading 1"/>
    <w:basedOn w:val="Normal"/>
    <w:next w:val="Heading2"/>
    <w:link w:val="Heading1Char"/>
    <w:qFormat/>
    <w:rsid w:val="006D5A6D"/>
    <w:pPr>
      <w:keepNext/>
      <w:keepLines/>
      <w:numPr>
        <w:numId w:val="1"/>
      </w:numPr>
      <w:spacing w:before="240" w:after="120"/>
      <w:ind w:left="601" w:hanging="601"/>
      <w:outlineLvl w:val="0"/>
    </w:pPr>
    <w:rPr>
      <w:rFonts w:eastAsia="Times New Roman"/>
      <w:b/>
      <w:bCs/>
      <w:sz w:val="26"/>
      <w:szCs w:val="28"/>
    </w:rPr>
  </w:style>
  <w:style w:type="paragraph" w:styleId="Heading2">
    <w:name w:val="heading 2"/>
    <w:basedOn w:val="Normal"/>
    <w:link w:val="Heading2Char"/>
    <w:qFormat/>
    <w:rsid w:val="008A3D92"/>
    <w:pPr>
      <w:keepNext/>
      <w:keepLines/>
      <w:numPr>
        <w:ilvl w:val="1"/>
        <w:numId w:val="1"/>
      </w:numPr>
      <w:spacing w:before="60" w:after="60"/>
      <w:ind w:left="578" w:hanging="578"/>
      <w:outlineLvl w:val="1"/>
    </w:pPr>
    <w:rPr>
      <w:rFonts w:eastAsia="Times New Roman"/>
      <w:bCs/>
      <w:szCs w:val="26"/>
    </w:rPr>
  </w:style>
  <w:style w:type="paragraph" w:styleId="Heading3">
    <w:name w:val="heading 3"/>
    <w:basedOn w:val="Heading2"/>
    <w:next w:val="Heading2"/>
    <w:link w:val="Heading3Char"/>
    <w:qFormat/>
    <w:rsid w:val="00ED1B8A"/>
    <w:pPr>
      <w:keepNext w:val="0"/>
      <w:keepLines w:val="0"/>
      <w:numPr>
        <w:ilvl w:val="2"/>
      </w:numPr>
      <w:ind w:left="1298"/>
      <w:outlineLvl w:val="2"/>
    </w:pPr>
  </w:style>
  <w:style w:type="paragraph" w:styleId="Heading4">
    <w:name w:val="heading 4"/>
    <w:basedOn w:val="Normal"/>
    <w:next w:val="Normal"/>
    <w:qFormat/>
    <w:rsid w:val="007341A4"/>
    <w:pPr>
      <w:keepNext/>
      <w:keepLines/>
      <w:numPr>
        <w:ilvl w:val="3"/>
        <w:numId w:val="1"/>
      </w:numPr>
      <w:spacing w:before="60" w:after="60"/>
      <w:ind w:left="2183" w:hanging="862"/>
      <w:outlineLvl w:val="3"/>
    </w:pPr>
    <w:rPr>
      <w:rFonts w:eastAsia="Times New Roman"/>
      <w:bCs/>
      <w:iCs/>
    </w:rPr>
  </w:style>
  <w:style w:type="paragraph" w:styleId="Heading5">
    <w:name w:val="heading 5"/>
    <w:basedOn w:val="Normal"/>
    <w:next w:val="Normal"/>
    <w:qFormat/>
    <w:rsid w:val="00456A83"/>
    <w:pPr>
      <w:keepNext/>
      <w:keepLines/>
      <w:numPr>
        <w:ilvl w:val="4"/>
        <w:numId w:val="1"/>
      </w:numPr>
      <w:spacing w:before="200"/>
      <w:ind w:left="3147" w:hanging="964"/>
      <w:outlineLvl w:val="4"/>
    </w:pPr>
    <w:rPr>
      <w:rFonts w:eastAsia="Times New Roman"/>
      <w:color w:val="000000" w:themeColor="text1"/>
    </w:rPr>
  </w:style>
  <w:style w:type="paragraph" w:styleId="Heading6">
    <w:name w:val="heading 6"/>
    <w:basedOn w:val="Normal"/>
    <w:next w:val="Normal"/>
    <w:rsid w:val="00456A83"/>
    <w:pPr>
      <w:keepNext/>
      <w:keepLines/>
      <w:numPr>
        <w:ilvl w:val="5"/>
        <w:numId w:val="1"/>
      </w:numPr>
      <w:spacing w:before="200"/>
      <w:outlineLvl w:val="5"/>
    </w:pPr>
    <w:rPr>
      <w:rFonts w:eastAsia="Times New Roman"/>
      <w:iCs/>
      <w:color w:val="000000" w:themeColor="text1"/>
    </w:rPr>
  </w:style>
  <w:style w:type="paragraph" w:styleId="Heading7">
    <w:name w:val="heading 7"/>
    <w:basedOn w:val="Normal"/>
    <w:next w:val="Normal"/>
    <w:rsid w:val="00456A83"/>
    <w:pPr>
      <w:keepNext/>
      <w:keepLines/>
      <w:numPr>
        <w:ilvl w:val="6"/>
        <w:numId w:val="1"/>
      </w:numPr>
      <w:spacing w:before="200"/>
      <w:outlineLvl w:val="6"/>
    </w:pPr>
    <w:rPr>
      <w:rFonts w:eastAsia="Times New Roman"/>
      <w:i/>
      <w:iCs/>
      <w:color w:val="404040"/>
    </w:rPr>
  </w:style>
  <w:style w:type="paragraph" w:styleId="Heading8">
    <w:name w:val="heading 8"/>
    <w:basedOn w:val="Normal"/>
    <w:next w:val="Normal"/>
    <w:rsid w:val="00F318C1"/>
    <w:pPr>
      <w:keepNext/>
      <w:keepLines/>
      <w:numPr>
        <w:ilvl w:val="7"/>
        <w:numId w:val="1"/>
      </w:numPr>
      <w:spacing w:before="200"/>
      <w:outlineLvl w:val="7"/>
    </w:pPr>
    <w:rPr>
      <w:rFonts w:ascii="Cambria" w:eastAsia="Times New Roman" w:hAnsi="Cambria"/>
      <w:color w:val="404040"/>
      <w:sz w:val="20"/>
      <w:szCs w:val="20"/>
    </w:rPr>
  </w:style>
  <w:style w:type="paragraph" w:styleId="Heading9">
    <w:name w:val="heading 9"/>
    <w:basedOn w:val="Normal"/>
    <w:next w:val="Normal"/>
    <w:rsid w:val="00F318C1"/>
    <w:pPr>
      <w:keepNext/>
      <w:keepLines/>
      <w:numPr>
        <w:ilvl w:val="8"/>
        <w:numId w:val="1"/>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318C1"/>
    <w:rPr>
      <w:color w:val="0000FF"/>
      <w:u w:val="single"/>
    </w:rPr>
  </w:style>
  <w:style w:type="character" w:customStyle="1" w:styleId="Heading1Char">
    <w:name w:val="Heading 1 Char"/>
    <w:link w:val="Heading1"/>
    <w:rsid w:val="006D5A6D"/>
    <w:rPr>
      <w:rFonts w:ascii="Calibri" w:hAnsi="Calibri"/>
      <w:b/>
      <w:bCs/>
      <w:sz w:val="26"/>
      <w:szCs w:val="28"/>
      <w:lang w:eastAsia="en-US"/>
    </w:rPr>
  </w:style>
  <w:style w:type="paragraph" w:styleId="Title">
    <w:name w:val="Title"/>
    <w:basedOn w:val="Normal"/>
    <w:next w:val="Normal"/>
    <w:link w:val="TitleChar"/>
    <w:rsid w:val="00F318C1"/>
    <w:pPr>
      <w:pBdr>
        <w:bottom w:val="single" w:sz="8" w:space="4" w:color="595959"/>
      </w:pBdr>
      <w:spacing w:after="300" w:line="240" w:lineRule="auto"/>
      <w:contextualSpacing/>
    </w:pPr>
    <w:rPr>
      <w:rFonts w:ascii="Cambria" w:eastAsia="Times New Roman" w:hAnsi="Cambria"/>
      <w:color w:val="E36C0A"/>
      <w:spacing w:val="5"/>
      <w:kern w:val="28"/>
      <w:sz w:val="52"/>
      <w:szCs w:val="52"/>
    </w:rPr>
  </w:style>
  <w:style w:type="character" w:customStyle="1" w:styleId="TitleChar">
    <w:name w:val="Title Char"/>
    <w:link w:val="Title"/>
    <w:rsid w:val="00F318C1"/>
    <w:rPr>
      <w:rFonts w:ascii="Cambria" w:hAnsi="Cambria"/>
      <w:color w:val="E36C0A"/>
      <w:spacing w:val="5"/>
      <w:kern w:val="28"/>
      <w:sz w:val="52"/>
      <w:szCs w:val="52"/>
      <w:lang w:eastAsia="en-US" w:bidi="ar-SA"/>
    </w:rPr>
  </w:style>
  <w:style w:type="paragraph" w:styleId="TOCHeading">
    <w:name w:val="TOC Heading"/>
    <w:basedOn w:val="Heading1"/>
    <w:next w:val="Normal"/>
    <w:uiPriority w:val="39"/>
    <w:qFormat/>
    <w:rsid w:val="00F318C1"/>
    <w:pPr>
      <w:numPr>
        <w:numId w:val="0"/>
      </w:numPr>
      <w:outlineLvl w:val="9"/>
    </w:pPr>
    <w:rPr>
      <w:lang w:val="en-US"/>
    </w:rPr>
  </w:style>
  <w:style w:type="paragraph" w:styleId="TOC1">
    <w:name w:val="toc 1"/>
    <w:basedOn w:val="Normal"/>
    <w:next w:val="Normal"/>
    <w:autoRedefine/>
    <w:uiPriority w:val="39"/>
    <w:unhideWhenUsed/>
    <w:qFormat/>
    <w:rsid w:val="00D34D63"/>
    <w:pPr>
      <w:tabs>
        <w:tab w:val="left" w:pos="567"/>
        <w:tab w:val="right" w:leader="dot" w:pos="9072"/>
      </w:tabs>
      <w:spacing w:after="100"/>
      <w:ind w:left="578" w:hanging="578"/>
    </w:pPr>
  </w:style>
  <w:style w:type="paragraph" w:styleId="TOC2">
    <w:name w:val="toc 2"/>
    <w:basedOn w:val="Normal"/>
    <w:next w:val="Normal"/>
    <w:autoRedefine/>
    <w:uiPriority w:val="39"/>
    <w:unhideWhenUsed/>
    <w:qFormat/>
    <w:rsid w:val="00D34D63"/>
    <w:pPr>
      <w:tabs>
        <w:tab w:val="left" w:pos="993"/>
        <w:tab w:val="right" w:leader="dot" w:pos="9072"/>
      </w:tabs>
      <w:spacing w:after="100"/>
      <w:ind w:left="799" w:hanging="578"/>
    </w:pPr>
  </w:style>
  <w:style w:type="paragraph" w:styleId="Footer">
    <w:name w:val="footer"/>
    <w:basedOn w:val="Normal"/>
    <w:link w:val="FooterChar"/>
    <w:uiPriority w:val="99"/>
    <w:qFormat/>
    <w:rsid w:val="00B01C20"/>
    <w:pPr>
      <w:tabs>
        <w:tab w:val="center" w:pos="4320"/>
        <w:tab w:val="right" w:pos="8640"/>
      </w:tabs>
    </w:pPr>
    <w:rPr>
      <w:sz w:val="20"/>
    </w:rPr>
  </w:style>
  <w:style w:type="character" w:customStyle="1" w:styleId="Heading2Char">
    <w:name w:val="Heading 2 Char"/>
    <w:link w:val="Heading2"/>
    <w:rsid w:val="008A3D92"/>
    <w:rPr>
      <w:rFonts w:ascii="Calibri" w:hAnsi="Calibri"/>
      <w:bCs/>
      <w:sz w:val="22"/>
      <w:szCs w:val="26"/>
      <w:lang w:eastAsia="en-US"/>
    </w:rPr>
  </w:style>
  <w:style w:type="paragraph" w:styleId="TableofFigures">
    <w:name w:val="table of figures"/>
    <w:basedOn w:val="Normal"/>
    <w:next w:val="Normal"/>
    <w:uiPriority w:val="99"/>
    <w:rsid w:val="00F318C1"/>
  </w:style>
  <w:style w:type="character" w:customStyle="1" w:styleId="FooterChar">
    <w:name w:val="Footer Char"/>
    <w:link w:val="Footer"/>
    <w:uiPriority w:val="99"/>
    <w:rsid w:val="00B01C20"/>
    <w:rPr>
      <w:rFonts w:ascii="Calibri" w:eastAsia="Calibri" w:hAnsi="Calibri"/>
      <w:szCs w:val="22"/>
      <w:lang w:eastAsia="en-US"/>
    </w:rPr>
  </w:style>
  <w:style w:type="paragraph" w:styleId="BodyText">
    <w:name w:val="Body Text"/>
    <w:basedOn w:val="Normal"/>
    <w:link w:val="BodyTextChar"/>
    <w:rsid w:val="00F318C1"/>
    <w:pPr>
      <w:spacing w:before="80" w:after="80" w:line="240" w:lineRule="auto"/>
    </w:pPr>
    <w:rPr>
      <w:rFonts w:ascii="Times New Roman" w:eastAsia="Times New Roman" w:hAnsi="Times New Roman"/>
      <w:kern w:val="28"/>
      <w:lang w:bidi="ur-PK"/>
    </w:rPr>
  </w:style>
  <w:style w:type="character" w:customStyle="1" w:styleId="BodyTextChar">
    <w:name w:val="Body Text Char"/>
    <w:link w:val="BodyText"/>
    <w:rsid w:val="00F318C1"/>
    <w:rPr>
      <w:kern w:val="28"/>
      <w:sz w:val="22"/>
      <w:szCs w:val="22"/>
      <w:lang w:val="en-GB" w:eastAsia="en-US" w:bidi="ur-PK"/>
    </w:rPr>
  </w:style>
  <w:style w:type="paragraph" w:styleId="TOC3">
    <w:name w:val="toc 3"/>
    <w:basedOn w:val="Normal"/>
    <w:next w:val="Normal"/>
    <w:autoRedefine/>
    <w:uiPriority w:val="39"/>
    <w:qFormat/>
    <w:rsid w:val="00F318C1"/>
    <w:pPr>
      <w:ind w:left="440"/>
    </w:pPr>
  </w:style>
  <w:style w:type="paragraph" w:customStyle="1" w:styleId="Default">
    <w:name w:val="Default"/>
    <w:rsid w:val="009F1195"/>
    <w:pPr>
      <w:autoSpaceDE w:val="0"/>
      <w:autoSpaceDN w:val="0"/>
      <w:adjustRightInd w:val="0"/>
    </w:pPr>
    <w:rPr>
      <w:rFonts w:ascii="Arial" w:hAnsi="Arial" w:cs="Arial"/>
      <w:color w:val="000000"/>
      <w:sz w:val="24"/>
      <w:szCs w:val="24"/>
    </w:rPr>
  </w:style>
  <w:style w:type="character" w:styleId="Emphasis">
    <w:name w:val="Emphasis"/>
    <w:rsid w:val="003F7557"/>
    <w:rPr>
      <w:i/>
      <w:iCs/>
    </w:rPr>
  </w:style>
  <w:style w:type="character" w:styleId="Strong">
    <w:name w:val="Strong"/>
    <w:rsid w:val="003F7557"/>
    <w:rPr>
      <w:b/>
      <w:bCs/>
    </w:rPr>
  </w:style>
  <w:style w:type="character" w:customStyle="1" w:styleId="TauheedulIslamGirlsHighSchool">
    <w:name w:val="Tauheedul Islam Girls High School"/>
    <w:semiHidden/>
    <w:rsid w:val="003F7557"/>
    <w:rPr>
      <w:rFonts w:ascii="Arial" w:hAnsi="Arial" w:cs="Arial"/>
      <w:color w:val="000000"/>
      <w:sz w:val="20"/>
      <w:szCs w:val="20"/>
    </w:rPr>
  </w:style>
  <w:style w:type="paragraph" w:styleId="Header">
    <w:name w:val="header"/>
    <w:basedOn w:val="Normal"/>
    <w:link w:val="HeaderChar"/>
    <w:rsid w:val="002313FD"/>
    <w:pPr>
      <w:tabs>
        <w:tab w:val="center" w:pos="4513"/>
        <w:tab w:val="right" w:pos="9026"/>
      </w:tabs>
    </w:pPr>
  </w:style>
  <w:style w:type="character" w:customStyle="1" w:styleId="HeaderChar">
    <w:name w:val="Header Char"/>
    <w:link w:val="Header"/>
    <w:uiPriority w:val="99"/>
    <w:rsid w:val="002313FD"/>
    <w:rPr>
      <w:rFonts w:ascii="Calibri" w:eastAsia="Calibri" w:hAnsi="Calibri"/>
      <w:sz w:val="22"/>
      <w:szCs w:val="22"/>
      <w:lang w:eastAsia="en-US"/>
    </w:rPr>
  </w:style>
  <w:style w:type="paragraph" w:customStyle="1" w:styleId="Pa3">
    <w:name w:val="Pa3"/>
    <w:basedOn w:val="Default"/>
    <w:next w:val="Default"/>
    <w:uiPriority w:val="99"/>
    <w:rsid w:val="0084342D"/>
    <w:pPr>
      <w:spacing w:line="241" w:lineRule="atLeast"/>
    </w:pPr>
    <w:rPr>
      <w:rFonts w:ascii="Museo Sans 300" w:hAnsi="Museo Sans 300" w:cs="Times New Roman"/>
      <w:color w:val="auto"/>
    </w:rPr>
  </w:style>
  <w:style w:type="character" w:styleId="FollowedHyperlink">
    <w:name w:val="FollowedHyperlink"/>
    <w:rsid w:val="00044242"/>
    <w:rPr>
      <w:color w:val="800080"/>
      <w:u w:val="single"/>
    </w:rPr>
  </w:style>
  <w:style w:type="paragraph" w:styleId="ListParagraph">
    <w:name w:val="List Paragraph"/>
    <w:basedOn w:val="Normal"/>
    <w:uiPriority w:val="34"/>
    <w:qFormat/>
    <w:rsid w:val="003778C4"/>
    <w:pPr>
      <w:ind w:left="720"/>
    </w:pPr>
  </w:style>
  <w:style w:type="paragraph" w:styleId="HTMLPreformatted">
    <w:name w:val="HTML Preformatted"/>
    <w:basedOn w:val="Normal"/>
    <w:link w:val="HTMLPreformattedChar"/>
    <w:rsid w:val="009C5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n-GB"/>
    </w:rPr>
  </w:style>
  <w:style w:type="character" w:customStyle="1" w:styleId="HTMLPreformattedChar">
    <w:name w:val="HTML Preformatted Char"/>
    <w:link w:val="HTMLPreformatted"/>
    <w:rsid w:val="009C593B"/>
    <w:rPr>
      <w:rFonts w:ascii="Courier New" w:hAnsi="Courier New" w:cs="Courier New"/>
    </w:rPr>
  </w:style>
  <w:style w:type="paragraph" w:styleId="BodyText2">
    <w:name w:val="Body Text 2"/>
    <w:basedOn w:val="Normal"/>
    <w:link w:val="BodyText2Char"/>
    <w:rsid w:val="00BD12DF"/>
    <w:pPr>
      <w:spacing w:after="120" w:line="480" w:lineRule="auto"/>
    </w:pPr>
  </w:style>
  <w:style w:type="character" w:customStyle="1" w:styleId="BodyText2Char">
    <w:name w:val="Body Text 2 Char"/>
    <w:link w:val="BodyText2"/>
    <w:rsid w:val="00BD12DF"/>
    <w:rPr>
      <w:rFonts w:ascii="Calibri" w:eastAsia="Calibri" w:hAnsi="Calibri"/>
      <w:sz w:val="22"/>
      <w:szCs w:val="22"/>
      <w:lang w:eastAsia="en-US"/>
    </w:rPr>
  </w:style>
  <w:style w:type="table" w:styleId="TableGrid">
    <w:name w:val="Table Grid"/>
    <w:basedOn w:val="TableNormal"/>
    <w:uiPriority w:val="39"/>
    <w:rsid w:val="00BD1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F15B8"/>
    <w:pPr>
      <w:spacing w:before="100" w:beforeAutospacing="1" w:after="100" w:afterAutospacing="1" w:line="240" w:lineRule="auto"/>
      <w:jc w:val="left"/>
    </w:pPr>
    <w:rPr>
      <w:rFonts w:ascii="Times New Roman" w:eastAsia="Times New Roman" w:hAnsi="Times New Roman"/>
      <w:sz w:val="24"/>
      <w:szCs w:val="24"/>
      <w:lang w:eastAsia="en-GB"/>
    </w:rPr>
  </w:style>
  <w:style w:type="character" w:customStyle="1" w:styleId="CharChar11">
    <w:name w:val="Char Char11"/>
    <w:rsid w:val="00C81DC6"/>
    <w:rPr>
      <w:rFonts w:ascii="Cambria" w:hAnsi="Cambria"/>
      <w:b/>
      <w:bCs/>
      <w:color w:val="E36C0A"/>
      <w:sz w:val="28"/>
      <w:szCs w:val="28"/>
      <w:lang w:eastAsia="en-US" w:bidi="ar-SA"/>
    </w:rPr>
  </w:style>
  <w:style w:type="character" w:customStyle="1" w:styleId="Heading3Char">
    <w:name w:val="Heading 3 Char"/>
    <w:link w:val="Heading3"/>
    <w:rsid w:val="00ED1B8A"/>
    <w:rPr>
      <w:rFonts w:ascii="Calibri" w:hAnsi="Calibri"/>
      <w:bCs/>
      <w:sz w:val="22"/>
      <w:szCs w:val="26"/>
      <w:lang w:eastAsia="en-US"/>
    </w:rPr>
  </w:style>
  <w:style w:type="paragraph" w:styleId="Caption">
    <w:name w:val="caption"/>
    <w:basedOn w:val="Normal"/>
    <w:next w:val="Normal"/>
    <w:qFormat/>
    <w:rsid w:val="0068353D"/>
    <w:pPr>
      <w:spacing w:before="120" w:after="240" w:line="240" w:lineRule="auto"/>
      <w:ind w:left="578"/>
    </w:pPr>
    <w:rPr>
      <w:rFonts w:eastAsia="Times New Roman"/>
      <w:b/>
      <w:bCs/>
      <w:szCs w:val="20"/>
    </w:rPr>
  </w:style>
  <w:style w:type="paragraph" w:styleId="BalloonText">
    <w:name w:val="Balloon Text"/>
    <w:basedOn w:val="Normal"/>
    <w:link w:val="BalloonTextChar"/>
    <w:rsid w:val="00D859E9"/>
    <w:pPr>
      <w:spacing w:line="240" w:lineRule="auto"/>
    </w:pPr>
    <w:rPr>
      <w:rFonts w:ascii="Tahoma" w:hAnsi="Tahoma" w:cs="Tahoma"/>
      <w:sz w:val="16"/>
      <w:szCs w:val="16"/>
    </w:rPr>
  </w:style>
  <w:style w:type="character" w:customStyle="1" w:styleId="BalloonTextChar">
    <w:name w:val="Balloon Text Char"/>
    <w:link w:val="BalloonText"/>
    <w:rsid w:val="00D859E9"/>
    <w:rPr>
      <w:rFonts w:ascii="Tahoma" w:eastAsia="Calibri" w:hAnsi="Tahoma" w:cs="Tahoma"/>
      <w:sz w:val="16"/>
      <w:szCs w:val="16"/>
      <w:lang w:eastAsia="en-US"/>
    </w:rPr>
  </w:style>
  <w:style w:type="table" w:styleId="TableProfessional">
    <w:name w:val="Table Professional"/>
    <w:basedOn w:val="TableNormal"/>
    <w:rsid w:val="007074EA"/>
    <w:pPr>
      <w:spacing w:line="276"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HeaderLeft">
    <w:name w:val="Header Left"/>
    <w:basedOn w:val="Header"/>
    <w:uiPriority w:val="35"/>
    <w:rsid w:val="00C25DA6"/>
    <w:pPr>
      <w:pBdr>
        <w:bottom w:val="dashed" w:sz="4" w:space="18" w:color="7F7F7F" w:themeColor="text1" w:themeTint="80"/>
      </w:pBdr>
      <w:tabs>
        <w:tab w:val="clear" w:pos="4513"/>
        <w:tab w:val="clear" w:pos="9026"/>
        <w:tab w:val="center" w:pos="4320"/>
        <w:tab w:val="right" w:pos="8640"/>
      </w:tabs>
      <w:spacing w:after="200" w:line="396" w:lineRule="auto"/>
      <w:jc w:val="left"/>
    </w:pPr>
    <w:rPr>
      <w:rFonts w:asciiTheme="minorHAnsi" w:eastAsiaTheme="minorHAnsi" w:hAnsiTheme="minorHAnsi"/>
      <w:color w:val="7F7F7F" w:themeColor="text1" w:themeTint="80"/>
      <w:sz w:val="20"/>
      <w:szCs w:val="20"/>
      <w:lang w:val="en-US" w:eastAsia="ja-JP"/>
    </w:rPr>
  </w:style>
  <w:style w:type="paragraph" w:customStyle="1" w:styleId="Appendix">
    <w:name w:val="Appendix"/>
    <w:basedOn w:val="Heading1"/>
    <w:next w:val="Normal"/>
    <w:link w:val="AppendixChar"/>
    <w:qFormat/>
    <w:rsid w:val="005D50D6"/>
    <w:pPr>
      <w:numPr>
        <w:numId w:val="0"/>
      </w:numPr>
    </w:pPr>
  </w:style>
  <w:style w:type="character" w:customStyle="1" w:styleId="AppendixChar">
    <w:name w:val="Appendix Char"/>
    <w:basedOn w:val="Heading1Char"/>
    <w:link w:val="Appendix"/>
    <w:rsid w:val="005D50D6"/>
    <w:rPr>
      <w:rFonts w:ascii="Calibri" w:hAnsi="Calibri"/>
      <w:b/>
      <w:bCs/>
      <w:color w:val="E36C0A"/>
      <w:sz w:val="26"/>
      <w:szCs w:val="28"/>
      <w:lang w:eastAsia="en-US"/>
    </w:rPr>
  </w:style>
  <w:style w:type="paragraph" w:styleId="Quote">
    <w:name w:val="Quote"/>
    <w:basedOn w:val="Normal"/>
    <w:next w:val="Normal"/>
    <w:link w:val="QuoteChar"/>
    <w:uiPriority w:val="29"/>
    <w:rsid w:val="008A3D92"/>
    <w:rPr>
      <w:i/>
      <w:iCs/>
      <w:color w:val="000000" w:themeColor="text1"/>
    </w:rPr>
  </w:style>
  <w:style w:type="character" w:customStyle="1" w:styleId="QuoteChar">
    <w:name w:val="Quote Char"/>
    <w:basedOn w:val="DefaultParagraphFont"/>
    <w:link w:val="Quote"/>
    <w:uiPriority w:val="29"/>
    <w:rsid w:val="008A3D92"/>
    <w:rPr>
      <w:rFonts w:ascii="Calibri" w:eastAsia="Calibri" w:hAnsi="Calibri"/>
      <w:i/>
      <w:iCs/>
      <w:color w:val="000000" w:themeColor="text1"/>
      <w:sz w:val="22"/>
      <w:szCs w:val="22"/>
      <w:lang w:eastAsia="en-US"/>
    </w:rPr>
  </w:style>
  <w:style w:type="paragraph" w:styleId="Subtitle">
    <w:name w:val="Subtitle"/>
    <w:basedOn w:val="Normal"/>
    <w:next w:val="Normal"/>
    <w:link w:val="SubtitleChar"/>
    <w:rsid w:val="008A3D9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8A3D92"/>
    <w:rPr>
      <w:rFonts w:asciiTheme="majorHAnsi" w:eastAsiaTheme="majorEastAsia" w:hAnsiTheme="majorHAnsi" w:cstheme="majorBidi"/>
      <w:i/>
      <w:iCs/>
      <w:color w:val="4F81BD" w:themeColor="accent1"/>
      <w:spacing w:val="15"/>
      <w:sz w:val="24"/>
      <w:szCs w:val="24"/>
      <w:lang w:eastAsia="en-US"/>
    </w:rPr>
  </w:style>
  <w:style w:type="paragraph" w:styleId="NoSpacing">
    <w:name w:val="No Spacing"/>
    <w:uiPriority w:val="1"/>
    <w:rsid w:val="005274F3"/>
    <w:pPr>
      <w:jc w:val="both"/>
    </w:pPr>
    <w:rPr>
      <w:rFonts w:ascii="Calibri" w:eastAsia="Calibri" w:hAnsi="Calibri"/>
      <w:sz w:val="22"/>
      <w:szCs w:val="22"/>
      <w:lang w:eastAsia="en-US"/>
    </w:rPr>
  </w:style>
  <w:style w:type="paragraph" w:styleId="List">
    <w:name w:val="List"/>
    <w:basedOn w:val="Normal"/>
    <w:rsid w:val="00535BC4"/>
    <w:pPr>
      <w:ind w:left="283" w:hanging="283"/>
      <w:contextualSpacing/>
    </w:pPr>
  </w:style>
  <w:style w:type="table" w:styleId="TableColumns4">
    <w:name w:val="Table Columns 4"/>
    <w:basedOn w:val="TableNormal"/>
    <w:rsid w:val="005274F3"/>
    <w:pPr>
      <w:spacing w:line="276"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HD6Level1">
    <w:name w:val="HD6 Level 1"/>
    <w:basedOn w:val="Normal"/>
    <w:rsid w:val="003015C6"/>
    <w:pPr>
      <w:numPr>
        <w:numId w:val="2"/>
      </w:numPr>
      <w:spacing w:after="240" w:line="312" w:lineRule="auto"/>
    </w:pPr>
    <w:rPr>
      <w:rFonts w:ascii="Arial" w:eastAsia="Times New Roman" w:hAnsi="Arial"/>
      <w:szCs w:val="20"/>
    </w:rPr>
  </w:style>
  <w:style w:type="paragraph" w:customStyle="1" w:styleId="HD6Level2">
    <w:name w:val="HD6 Level 2"/>
    <w:basedOn w:val="HD6Level1"/>
    <w:rsid w:val="003015C6"/>
    <w:pPr>
      <w:numPr>
        <w:ilvl w:val="1"/>
      </w:numPr>
    </w:pPr>
  </w:style>
  <w:style w:type="paragraph" w:customStyle="1" w:styleId="HD6Level3">
    <w:name w:val="HD6 Level 3"/>
    <w:basedOn w:val="HD6Level2"/>
    <w:rsid w:val="003015C6"/>
    <w:pPr>
      <w:numPr>
        <w:ilvl w:val="2"/>
      </w:numPr>
    </w:pPr>
  </w:style>
  <w:style w:type="paragraph" w:customStyle="1" w:styleId="HD6Level4">
    <w:name w:val="HD6 Level 4"/>
    <w:basedOn w:val="HD6Level3"/>
    <w:rsid w:val="003015C6"/>
    <w:pPr>
      <w:numPr>
        <w:ilvl w:val="3"/>
      </w:numPr>
    </w:pPr>
  </w:style>
  <w:style w:type="paragraph" w:customStyle="1" w:styleId="HD6Level5">
    <w:name w:val="HD6 Level 5"/>
    <w:basedOn w:val="HD6Level4"/>
    <w:rsid w:val="003015C6"/>
    <w:pPr>
      <w:numPr>
        <w:ilvl w:val="4"/>
      </w:numPr>
    </w:pPr>
  </w:style>
  <w:style w:type="paragraph" w:customStyle="1" w:styleId="HD6Level6">
    <w:name w:val="HD6 Level 6"/>
    <w:basedOn w:val="HD6Level5"/>
    <w:rsid w:val="003015C6"/>
    <w:pPr>
      <w:numPr>
        <w:ilvl w:val="5"/>
      </w:numPr>
    </w:pPr>
  </w:style>
  <w:style w:type="paragraph" w:customStyle="1" w:styleId="HD6Level7">
    <w:name w:val="HD6 Level 7"/>
    <w:basedOn w:val="HD6Level6"/>
    <w:rsid w:val="003015C6"/>
    <w:pPr>
      <w:numPr>
        <w:ilvl w:val="6"/>
      </w:numPr>
    </w:pPr>
  </w:style>
  <w:style w:type="paragraph" w:customStyle="1" w:styleId="HD6Level8">
    <w:name w:val="HD6 Level 8"/>
    <w:basedOn w:val="HD6Level7"/>
    <w:rsid w:val="003015C6"/>
    <w:pPr>
      <w:numPr>
        <w:ilvl w:val="7"/>
      </w:numPr>
    </w:pPr>
  </w:style>
  <w:style w:type="paragraph" w:customStyle="1" w:styleId="HD6Level9">
    <w:name w:val="HD6 Level 9"/>
    <w:basedOn w:val="HD6Level8"/>
    <w:rsid w:val="003015C6"/>
    <w:pPr>
      <w:numPr>
        <w:ilvl w:val="8"/>
      </w:numPr>
    </w:pPr>
  </w:style>
  <w:style w:type="paragraph" w:customStyle="1" w:styleId="HD6Heading1">
    <w:name w:val="HD6 Heading 1"/>
    <w:basedOn w:val="HD6Level1"/>
    <w:next w:val="HD6Level2"/>
    <w:rsid w:val="003015C6"/>
    <w:pPr>
      <w:keepNext/>
      <w:jc w:val="left"/>
      <w:outlineLvl w:val="0"/>
    </w:pPr>
    <w:rPr>
      <w:b/>
      <w:caps/>
    </w:rPr>
  </w:style>
  <w:style w:type="paragraph" w:customStyle="1" w:styleId="SchHeader1">
    <w:name w:val="Sch Header 1"/>
    <w:next w:val="Normal"/>
    <w:rsid w:val="003015C6"/>
    <w:pPr>
      <w:keepNext/>
      <w:spacing w:after="240" w:line="312" w:lineRule="auto"/>
      <w:jc w:val="center"/>
      <w:outlineLvl w:val="0"/>
    </w:pPr>
    <w:rPr>
      <w:rFonts w:ascii="Arial" w:hAnsi="Arial"/>
      <w:b/>
      <w:caps/>
      <w:sz w:val="22"/>
      <w:u w:val="single"/>
      <w:lang w:eastAsia="en-US"/>
    </w:rPr>
  </w:style>
  <w:style w:type="character" w:styleId="PageNumber">
    <w:name w:val="page number"/>
    <w:basedOn w:val="DefaultParagraphFont"/>
    <w:rsid w:val="003015C6"/>
  </w:style>
  <w:style w:type="character" w:customStyle="1" w:styleId="SourceChar">
    <w:name w:val="Source Char"/>
    <w:basedOn w:val="DefaultParagraphFont"/>
    <w:link w:val="Source"/>
    <w:locked/>
    <w:rsid w:val="0068353D"/>
    <w:rPr>
      <w:rFonts w:asciiTheme="minorHAnsi" w:hAnsiTheme="minorHAnsi"/>
      <w:i/>
    </w:rPr>
  </w:style>
  <w:style w:type="paragraph" w:customStyle="1" w:styleId="Source">
    <w:name w:val="Source"/>
    <w:basedOn w:val="Normal"/>
    <w:link w:val="SourceChar"/>
    <w:qFormat/>
    <w:rsid w:val="0068353D"/>
    <w:pPr>
      <w:spacing w:after="240" w:line="288" w:lineRule="auto"/>
      <w:jc w:val="right"/>
    </w:pPr>
    <w:rPr>
      <w:rFonts w:asciiTheme="minorHAnsi" w:eastAsia="Times New Roman" w:hAnsiTheme="minorHAnsi"/>
      <w:i/>
      <w:sz w:val="20"/>
      <w:szCs w:val="20"/>
      <w:lang w:eastAsia="en-GB"/>
    </w:rPr>
  </w:style>
  <w:style w:type="paragraph" w:customStyle="1" w:styleId="PolicyTitle">
    <w:name w:val="Policy Title"/>
    <w:basedOn w:val="Normal"/>
    <w:link w:val="PolicyTitleChar"/>
    <w:rsid w:val="006D358E"/>
    <w:pPr>
      <w:jc w:val="center"/>
    </w:pPr>
    <w:rPr>
      <w:b/>
      <w:caps/>
      <w:sz w:val="60"/>
      <w:szCs w:val="56"/>
    </w:rPr>
  </w:style>
  <w:style w:type="character" w:customStyle="1" w:styleId="PolicyTitleChar">
    <w:name w:val="Policy Title Char"/>
    <w:basedOn w:val="DefaultParagraphFont"/>
    <w:link w:val="PolicyTitle"/>
    <w:rsid w:val="006D358E"/>
    <w:rPr>
      <w:rFonts w:ascii="Calibri" w:eastAsia="Calibri" w:hAnsi="Calibri"/>
      <w:b/>
      <w:caps/>
      <w:sz w:val="60"/>
      <w:szCs w:val="56"/>
      <w:lang w:eastAsia="en-US"/>
    </w:rPr>
  </w:style>
  <w:style w:type="paragraph" w:styleId="FootnoteText">
    <w:name w:val="footnote text"/>
    <w:basedOn w:val="Normal"/>
    <w:link w:val="FootnoteTextChar"/>
    <w:semiHidden/>
    <w:unhideWhenUsed/>
    <w:rsid w:val="00B01C20"/>
    <w:pPr>
      <w:spacing w:line="240" w:lineRule="auto"/>
    </w:pPr>
    <w:rPr>
      <w:sz w:val="20"/>
      <w:szCs w:val="20"/>
    </w:rPr>
  </w:style>
  <w:style w:type="character" w:customStyle="1" w:styleId="FootnoteTextChar">
    <w:name w:val="Footnote Text Char"/>
    <w:basedOn w:val="DefaultParagraphFont"/>
    <w:link w:val="FootnoteText"/>
    <w:semiHidden/>
    <w:rsid w:val="00B01C20"/>
    <w:rPr>
      <w:rFonts w:ascii="Calibri" w:eastAsia="Calibri" w:hAnsi="Calibri"/>
      <w:lang w:eastAsia="en-US"/>
    </w:rPr>
  </w:style>
  <w:style w:type="character" w:styleId="FootnoteReference">
    <w:name w:val="footnote reference"/>
    <w:basedOn w:val="DefaultParagraphFont"/>
    <w:semiHidden/>
    <w:unhideWhenUsed/>
    <w:rsid w:val="00B01C20"/>
    <w:rPr>
      <w:vertAlign w:val="superscript"/>
    </w:rPr>
  </w:style>
  <w:style w:type="paragraph" w:styleId="CommentText">
    <w:name w:val="annotation text"/>
    <w:basedOn w:val="Normal"/>
    <w:link w:val="CommentTextChar"/>
    <w:semiHidden/>
    <w:unhideWhenUsed/>
    <w:rsid w:val="00B46825"/>
    <w:pPr>
      <w:spacing w:line="240" w:lineRule="auto"/>
    </w:pPr>
    <w:rPr>
      <w:sz w:val="20"/>
      <w:szCs w:val="20"/>
    </w:rPr>
  </w:style>
  <w:style w:type="character" w:customStyle="1" w:styleId="CommentTextChar">
    <w:name w:val="Comment Text Char"/>
    <w:basedOn w:val="DefaultParagraphFont"/>
    <w:link w:val="CommentText"/>
    <w:semiHidden/>
    <w:rsid w:val="00B46825"/>
    <w:rPr>
      <w:rFonts w:ascii="Calibri" w:eastAsia="Calibri" w:hAnsi="Calibri"/>
      <w:lang w:eastAsia="en-US"/>
    </w:rPr>
  </w:style>
  <w:style w:type="paragraph" w:styleId="CommentSubject">
    <w:name w:val="annotation subject"/>
    <w:basedOn w:val="CommentText"/>
    <w:next w:val="CommentText"/>
    <w:link w:val="CommentSubjectChar"/>
    <w:rsid w:val="00B46825"/>
    <w:pPr>
      <w:jc w:val="left"/>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rsid w:val="00B46825"/>
    <w:rPr>
      <w:rFonts w:ascii="Calibri" w:eastAsia="Calibri" w:hAnsi="Calibri"/>
      <w:b/>
      <w:bCs/>
      <w:lang w:val="x-none" w:eastAsia="x-none"/>
    </w:rPr>
  </w:style>
  <w:style w:type="paragraph" w:customStyle="1" w:styleId="TableParagraph">
    <w:name w:val="Table Paragraph"/>
    <w:basedOn w:val="Normal"/>
    <w:uiPriority w:val="1"/>
    <w:qFormat/>
    <w:rsid w:val="00A65AFD"/>
    <w:pPr>
      <w:widowControl w:val="0"/>
      <w:spacing w:line="240" w:lineRule="auto"/>
      <w:jc w:val="left"/>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995877">
      <w:bodyDiv w:val="1"/>
      <w:marLeft w:val="0"/>
      <w:marRight w:val="0"/>
      <w:marTop w:val="0"/>
      <w:marBottom w:val="0"/>
      <w:divBdr>
        <w:top w:val="none" w:sz="0" w:space="0" w:color="auto"/>
        <w:left w:val="none" w:sz="0" w:space="0" w:color="auto"/>
        <w:bottom w:val="none" w:sz="0" w:space="0" w:color="auto"/>
        <w:right w:val="none" w:sz="0" w:space="0" w:color="auto"/>
      </w:divBdr>
      <w:divsChild>
        <w:div w:id="1302543129">
          <w:marLeft w:val="0"/>
          <w:marRight w:val="0"/>
          <w:marTop w:val="0"/>
          <w:marBottom w:val="0"/>
          <w:divBdr>
            <w:top w:val="none" w:sz="0" w:space="0" w:color="auto"/>
            <w:left w:val="none" w:sz="0" w:space="0" w:color="auto"/>
            <w:bottom w:val="none" w:sz="0" w:space="0" w:color="auto"/>
            <w:right w:val="none" w:sz="0" w:space="0" w:color="auto"/>
          </w:divBdr>
          <w:divsChild>
            <w:div w:id="521406910">
              <w:marLeft w:val="0"/>
              <w:marRight w:val="0"/>
              <w:marTop w:val="0"/>
              <w:marBottom w:val="0"/>
              <w:divBdr>
                <w:top w:val="none" w:sz="0" w:space="0" w:color="auto"/>
                <w:left w:val="none" w:sz="0" w:space="0" w:color="auto"/>
                <w:bottom w:val="none" w:sz="0" w:space="0" w:color="auto"/>
                <w:right w:val="none" w:sz="0" w:space="0" w:color="auto"/>
              </w:divBdr>
              <w:divsChild>
                <w:div w:id="2092314908">
                  <w:marLeft w:val="0"/>
                  <w:marRight w:val="0"/>
                  <w:marTop w:val="0"/>
                  <w:marBottom w:val="0"/>
                  <w:divBdr>
                    <w:top w:val="none" w:sz="0" w:space="0" w:color="auto"/>
                    <w:left w:val="none" w:sz="0" w:space="0" w:color="auto"/>
                    <w:bottom w:val="none" w:sz="0" w:space="0" w:color="auto"/>
                    <w:right w:val="none" w:sz="0" w:space="0" w:color="auto"/>
                  </w:divBdr>
                  <w:divsChild>
                    <w:div w:id="187376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175352">
      <w:bodyDiv w:val="1"/>
      <w:marLeft w:val="0"/>
      <w:marRight w:val="0"/>
      <w:marTop w:val="0"/>
      <w:marBottom w:val="0"/>
      <w:divBdr>
        <w:top w:val="none" w:sz="0" w:space="0" w:color="auto"/>
        <w:left w:val="none" w:sz="0" w:space="0" w:color="auto"/>
        <w:bottom w:val="none" w:sz="0" w:space="0" w:color="auto"/>
        <w:right w:val="none" w:sz="0" w:space="0" w:color="auto"/>
      </w:divBdr>
      <w:divsChild>
        <w:div w:id="438531360">
          <w:marLeft w:val="0"/>
          <w:marRight w:val="0"/>
          <w:marTop w:val="0"/>
          <w:marBottom w:val="225"/>
          <w:divBdr>
            <w:top w:val="none" w:sz="0" w:space="0" w:color="auto"/>
            <w:left w:val="none" w:sz="0" w:space="0" w:color="auto"/>
            <w:bottom w:val="none" w:sz="0" w:space="0" w:color="auto"/>
            <w:right w:val="none" w:sz="0" w:space="0" w:color="auto"/>
          </w:divBdr>
          <w:divsChild>
            <w:div w:id="2120641094">
              <w:marLeft w:val="0"/>
              <w:marRight w:val="0"/>
              <w:marTop w:val="0"/>
              <w:marBottom w:val="375"/>
              <w:divBdr>
                <w:top w:val="none" w:sz="0" w:space="0" w:color="auto"/>
                <w:left w:val="none" w:sz="0" w:space="0" w:color="auto"/>
                <w:bottom w:val="none" w:sz="0" w:space="0" w:color="auto"/>
                <w:right w:val="none" w:sz="0" w:space="0" w:color="auto"/>
              </w:divBdr>
              <w:divsChild>
                <w:div w:id="1819564955">
                  <w:marLeft w:val="0"/>
                  <w:marRight w:val="0"/>
                  <w:marTop w:val="0"/>
                  <w:marBottom w:val="0"/>
                  <w:divBdr>
                    <w:top w:val="none" w:sz="0" w:space="0" w:color="auto"/>
                    <w:left w:val="none" w:sz="0" w:space="0" w:color="auto"/>
                    <w:bottom w:val="none" w:sz="0" w:space="0" w:color="auto"/>
                    <w:right w:val="none" w:sz="0" w:space="0" w:color="auto"/>
                  </w:divBdr>
                  <w:divsChild>
                    <w:div w:id="94477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Christmas%20work\Policies\Policy%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CB7FBACA582BE4FBB3FC6B7407B232D" ma:contentTypeVersion="20" ma:contentTypeDescription="Create a new document." ma:contentTypeScope="" ma:versionID="fbd148dd80b83d9bd12fcce90f137588">
  <xsd:schema xmlns:xsd="http://www.w3.org/2001/XMLSchema" xmlns:xs="http://www.w3.org/2001/XMLSchema" xmlns:p="http://schemas.microsoft.com/office/2006/metadata/properties" xmlns:ns2="7fceb87c-3f61-42fe-b1e4-49acaeff980c" xmlns:ns3="cdf05235-cd6c-4364-9660-cb1b31c9b652" targetNamespace="http://schemas.microsoft.com/office/2006/metadata/properties" ma:root="true" ma:fieldsID="50fb701696a514dbfd09c29e00020e78" ns2:_="" ns3:_="">
    <xsd:import namespace="7fceb87c-3f61-42fe-b1e4-49acaeff980c"/>
    <xsd:import namespace="cdf05235-cd6c-4364-9660-cb1b31c9b6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eb87c-3f61-42fe-b1e4-49acaeff98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6c7a3b-a983-40e9-8fee-3d3d4d348b7c}" ma:internalName="TaxCatchAll" ma:showField="CatchAllData" ma:web="7fceb87c-3f61-42fe-b1e4-49acaeff98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05235-cd6c-4364-9660-cb1b31c9b6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43b120c-3348-44db-b96c-9688230962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df05235-cd6c-4364-9660-cb1b31c9b652">
      <Terms xmlns="http://schemas.microsoft.com/office/infopath/2007/PartnerControls"/>
    </lcf76f155ced4ddcb4097134ff3c332f>
    <TaxCatchAll xmlns="7fceb87c-3f61-42fe-b1e4-49acaeff980c" xsi:nil="true"/>
  </documentManagement>
</p:properties>
</file>

<file path=customXml/itemProps1.xml><?xml version="1.0" encoding="utf-8"?>
<ds:datastoreItem xmlns:ds="http://schemas.openxmlformats.org/officeDocument/2006/customXml" ds:itemID="{DA3B6BEA-531F-49AF-B335-5E17D0ADEABD}">
  <ds:schemaRefs>
    <ds:schemaRef ds:uri="http://schemas.openxmlformats.org/officeDocument/2006/bibliography"/>
  </ds:schemaRefs>
</ds:datastoreItem>
</file>

<file path=customXml/itemProps2.xml><?xml version="1.0" encoding="utf-8"?>
<ds:datastoreItem xmlns:ds="http://schemas.openxmlformats.org/officeDocument/2006/customXml" ds:itemID="{A6CB1CA8-7919-40DC-A57C-3CB224BE0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eb87c-3f61-42fe-b1e4-49acaeff980c"/>
    <ds:schemaRef ds:uri="cdf05235-cd6c-4364-9660-cb1b31c9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623372-1335-462E-B4B2-61D3B6505FDB}">
  <ds:schemaRefs>
    <ds:schemaRef ds:uri="http://schemas.microsoft.com/sharepoint/v3/contenttype/forms"/>
  </ds:schemaRefs>
</ds:datastoreItem>
</file>

<file path=customXml/itemProps4.xml><?xml version="1.0" encoding="utf-8"?>
<ds:datastoreItem xmlns:ds="http://schemas.openxmlformats.org/officeDocument/2006/customXml" ds:itemID="{BD78CB46-2BBE-46F2-9F00-6CA17702E724}">
  <ds:schemaRefs>
    <ds:schemaRef ds:uri="http://schemas.microsoft.com/office/2006/metadata/properties"/>
    <ds:schemaRef ds:uri="http://schemas.microsoft.com/office/infopath/2007/PartnerControls"/>
    <ds:schemaRef ds:uri="cdf05235-cd6c-4364-9660-cb1b31c9b652"/>
    <ds:schemaRef ds:uri="7fceb87c-3f61-42fe-b1e4-49acaeff980c"/>
  </ds:schemaRefs>
</ds:datastoreItem>
</file>

<file path=docProps/app.xml><?xml version="1.0" encoding="utf-8"?>
<Properties xmlns="http://schemas.openxmlformats.org/officeDocument/2006/extended-properties" xmlns:vt="http://schemas.openxmlformats.org/officeDocument/2006/docPropsVTypes">
  <Template>Policy template2</Template>
  <TotalTime>21</TotalTime>
  <Pages>7</Pages>
  <Words>2010</Words>
  <Characters>11460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BwD</Company>
  <LinksUpToDate>false</LinksUpToDate>
  <CharactersWithSpaces>13444</CharactersWithSpaces>
  <SharedDoc>false</SharedDoc>
  <HLinks>
    <vt:vector size="12" baseType="variant">
      <vt:variant>
        <vt:i4>1310771</vt:i4>
      </vt:variant>
      <vt:variant>
        <vt:i4>8</vt:i4>
      </vt:variant>
      <vt:variant>
        <vt:i4>0</vt:i4>
      </vt:variant>
      <vt:variant>
        <vt:i4>5</vt:i4>
      </vt:variant>
      <vt:variant>
        <vt:lpwstr/>
      </vt:variant>
      <vt:variant>
        <vt:lpwstr>_Toc372478584</vt:lpwstr>
      </vt:variant>
      <vt:variant>
        <vt:i4>1310771</vt:i4>
      </vt:variant>
      <vt:variant>
        <vt:i4>2</vt:i4>
      </vt:variant>
      <vt:variant>
        <vt:i4>0</vt:i4>
      </vt:variant>
      <vt:variant>
        <vt:i4>5</vt:i4>
      </vt:variant>
      <vt:variant>
        <vt:lpwstr/>
      </vt:variant>
      <vt:variant>
        <vt:lpwstr>_Toc372478583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Aspinall</dc:creator>
  <cp:lastModifiedBy>Anna Naci</cp:lastModifiedBy>
  <cp:revision>12</cp:revision>
  <cp:lastPrinted>2017-09-26T11:39:00Z</cp:lastPrinted>
  <dcterms:created xsi:type="dcterms:W3CDTF">2022-07-05T14:01:00Z</dcterms:created>
  <dcterms:modified xsi:type="dcterms:W3CDTF">2025-04-25T10:26:00Z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0x010100ACB7FBACA582BE4FBB3FC6B7407B232D</vt:lpwstr>
  </property>
  <property fmtid="{D5CDD505-2E9C-101B-9397-08002B2CF9AE}" pid="3" name="MediaServiceImageTags">
    <vt:lpwstr/>
  </property>
</Properties>
</file>