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B0EFB" w14:textId="5040E39C" w:rsidR="00CA3BBA" w:rsidRPr="00660C35" w:rsidRDefault="00234A52" w:rsidP="00660C35">
      <w:pPr>
        <w:outlineLvl w:val="0"/>
        <w:rPr>
          <w:rFonts w:ascii="Calibri" w:hAnsi="Calibri" w:cs="Calibri"/>
          <w:b/>
          <w:smallCaps/>
          <w:color w:val="002060"/>
          <w:sz w:val="32"/>
          <w:szCs w:val="32"/>
        </w:rPr>
      </w:pPr>
      <w:r>
        <w:fldChar w:fldCharType="begin"/>
      </w:r>
      <w:r>
        <w:instrText xml:space="preserve"> INCLUDEPICTURE "https://files.schudio.com/spa-education-trust-2/images/logo/logo.png" \* MERGEFORMATINET </w:instrText>
      </w:r>
      <w:r>
        <w:fldChar w:fldCharType="separate"/>
      </w:r>
      <w:r>
        <w:fldChar w:fldCharType="begin"/>
      </w:r>
      <w:r>
        <w:instrText xml:space="preserve"> INCLUDEPICTURE  "https://files.schudio.com/spa-education-trust-2/images/logo/logo.png" \* MERGEFORMATINET </w:instrText>
      </w:r>
      <w:r>
        <w:fldChar w:fldCharType="separate"/>
      </w:r>
      <w:r w:rsidR="00806C74">
        <w:fldChar w:fldCharType="begin"/>
      </w:r>
      <w:r w:rsidR="00806C74">
        <w:instrText xml:space="preserve"> INCLUDEPICTURE  "https://files.schudio.com/spa-education-trust-2/images/logo/logo.png" \* MERGEFORMATINET </w:instrText>
      </w:r>
      <w:r w:rsidR="00806C74">
        <w:fldChar w:fldCharType="separate"/>
      </w:r>
      <w:r>
        <w:fldChar w:fldCharType="begin"/>
      </w:r>
      <w:r>
        <w:instrText xml:space="preserve"> INCLUDEPICTURE  "https://files.schudio.com/spa-education-trust-2/images/logo/logo.png" \* MERGEFORMATINET </w:instrText>
      </w:r>
      <w:r>
        <w:fldChar w:fldCharType="separate"/>
      </w:r>
      <w:r>
        <w:fldChar w:fldCharType="begin"/>
      </w:r>
      <w:r>
        <w:instrText xml:space="preserve"> INCLUDEPICTURE  "https://files.schudio.com/spa-education-trust-2/images/logo/logo.png" \* MERGEFORMATINET </w:instrText>
      </w:r>
      <w:r>
        <w:fldChar w:fldCharType="separate"/>
      </w:r>
      <w:r w:rsidR="00506A2D">
        <w:fldChar w:fldCharType="begin"/>
      </w:r>
      <w:r w:rsidR="00506A2D">
        <w:instrText xml:space="preserve"> INCLUDEPICTURE  "https://files.schudio.com/spa-education-trust-2/images/logo/logo.png" \* MERGEFORMATINET </w:instrText>
      </w:r>
      <w:r w:rsidR="00506A2D">
        <w:fldChar w:fldCharType="separate"/>
      </w:r>
      <w:r>
        <w:fldChar w:fldCharType="begin"/>
      </w:r>
      <w:r>
        <w:instrText xml:space="preserve"> INCLUDEPICTURE  "https://files.schudio.com/spa-education-trust-2/images/logo/logo.png" \* MERGEFORMATINET </w:instrText>
      </w:r>
      <w:r>
        <w:fldChar w:fldCharType="separate"/>
      </w:r>
      <w:r>
        <w:fldChar w:fldCharType="begin"/>
      </w:r>
      <w:r>
        <w:instrText xml:space="preserve"> INCLUDEPICTURE  "https://files.schudio.com/spa-education-trust-2/images/logo/logo.png" \* MERGEFORMATINET </w:instrText>
      </w:r>
      <w:r>
        <w:fldChar w:fldCharType="separate"/>
      </w:r>
      <w:r>
        <w:fldChar w:fldCharType="begin"/>
      </w:r>
      <w:r>
        <w:instrText xml:space="preserve"> INCLUDEPICTURE  "https://files.schudio.com/spa-education-trust-2/images/logo/logo.png" \* MERGEFORMATINET </w:instrText>
      </w:r>
      <w:r>
        <w:fldChar w:fldCharType="separate"/>
      </w:r>
      <w:r>
        <w:fldChar w:fldCharType="begin"/>
      </w:r>
      <w:r>
        <w:instrText xml:space="preserve"> INCLUDEPICTURE  "https://files.schudio.com/spa-education-trust-2/images/logo/logo.png" \* MERGEFORMATINET </w:instrText>
      </w:r>
      <w:r>
        <w:fldChar w:fldCharType="separate"/>
      </w:r>
      <w:r w:rsidR="00AB08DB">
        <w:fldChar w:fldCharType="begin"/>
      </w:r>
      <w:r w:rsidR="00AB08DB">
        <w:instrText xml:space="preserve"> INCLUDEPICTURE  "https://files.schudio.com/spa-education-trust-2/images/logo/logo.png" \* MERGEFORMATINET </w:instrText>
      </w:r>
      <w:r w:rsidR="00AB08DB">
        <w:fldChar w:fldCharType="separate"/>
      </w:r>
      <w:r>
        <w:fldChar w:fldCharType="begin"/>
      </w:r>
      <w:r>
        <w:instrText xml:space="preserve"> INCLUDEPICTURE  "https://files.schudio.com/spa-education-trust-2/images/logo/logo.png" \* MERGEFORMATINET </w:instrText>
      </w:r>
      <w:r>
        <w:fldChar w:fldCharType="separate"/>
      </w:r>
      <w:r w:rsidR="0061779D">
        <w:fldChar w:fldCharType="begin"/>
      </w:r>
      <w:r w:rsidR="0061779D">
        <w:instrText xml:space="preserve"> INCLUDEPICTURE  "https://files.schudio.com/spa-education-trust-2/images/logo/logo.png" \* MERGEFORMATINET </w:instrText>
      </w:r>
      <w:r w:rsidR="0061779D">
        <w:fldChar w:fldCharType="separate"/>
      </w:r>
      <w:r>
        <w:fldChar w:fldCharType="begin"/>
      </w:r>
      <w:r>
        <w:instrText xml:space="preserve"> INCLUDEPICTURE  "https://files.schudio.com/spa-education-trust-2/images/logo/logo.png" \* MERGEFORMATINET </w:instrText>
      </w:r>
      <w:r>
        <w:fldChar w:fldCharType="separate"/>
      </w:r>
      <w:r>
        <w:fldChar w:fldCharType="begin"/>
      </w:r>
      <w:r>
        <w:instrText xml:space="preserve"> INCLUDEPICTURE  "https://files.schudio.com/spa-education-trust-2/images/logo/logo.png" \* MERGEFORMATINET </w:instrText>
      </w:r>
      <w:r>
        <w:fldChar w:fldCharType="separate"/>
      </w:r>
      <w:r>
        <w:fldChar w:fldCharType="begin"/>
      </w:r>
      <w:r>
        <w:instrText xml:space="preserve"> INCLUDEPICTURE  "https://files.schudio.com/spa-education-trust-2/images/logo/logo.png" \* MERGEFORMATINET </w:instrText>
      </w:r>
      <w:r>
        <w:fldChar w:fldCharType="separate"/>
      </w:r>
      <w:r w:rsidR="00000000">
        <w:fldChar w:fldCharType="begin"/>
      </w:r>
      <w:r w:rsidR="00000000">
        <w:instrText xml:space="preserve"> INCLUDEPICTURE  "https://files.schudio.com/spa-education-trust-2/images/logo/logo.png" \* MERGEFORMATINET </w:instrText>
      </w:r>
      <w:r w:rsidR="00000000">
        <w:fldChar w:fldCharType="separate"/>
      </w:r>
      <w:r w:rsidR="00000000">
        <w:pict w14:anchorId="36DCD0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pa Education Trust" style="width:93.75pt;height:79.5pt">
            <v:imagedata r:id="rId8" r:href="rId9"/>
          </v:shape>
        </w:pict>
      </w:r>
      <w:r w:rsidR="00000000">
        <w:fldChar w:fldCharType="end"/>
      </w:r>
      <w:r>
        <w:fldChar w:fldCharType="end"/>
      </w:r>
      <w:r>
        <w:fldChar w:fldCharType="end"/>
      </w:r>
      <w:r>
        <w:fldChar w:fldCharType="end"/>
      </w:r>
      <w:r w:rsidR="0061779D">
        <w:fldChar w:fldCharType="end"/>
      </w:r>
      <w:r>
        <w:fldChar w:fldCharType="end"/>
      </w:r>
      <w:r w:rsidR="00AB08DB">
        <w:fldChar w:fldCharType="end"/>
      </w:r>
      <w:r>
        <w:fldChar w:fldCharType="end"/>
      </w:r>
      <w:r>
        <w:fldChar w:fldCharType="end"/>
      </w:r>
      <w:r>
        <w:fldChar w:fldCharType="end"/>
      </w:r>
      <w:r>
        <w:fldChar w:fldCharType="end"/>
      </w:r>
      <w:r w:rsidR="00506A2D">
        <w:fldChar w:fldCharType="end"/>
      </w:r>
      <w:r>
        <w:fldChar w:fldCharType="end"/>
      </w:r>
      <w:r>
        <w:fldChar w:fldCharType="end"/>
      </w:r>
      <w:r w:rsidR="00806C74">
        <w:fldChar w:fldCharType="end"/>
      </w:r>
      <w:r>
        <w:fldChar w:fldCharType="end"/>
      </w:r>
      <w:r>
        <w:fldChar w:fldCharType="end"/>
      </w:r>
    </w:p>
    <w:tbl>
      <w:tblPr>
        <w:tblW w:w="10667"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67"/>
      </w:tblGrid>
      <w:tr w:rsidR="00FC60C2" w14:paraId="75A54707" w14:textId="77777777">
        <w:trPr>
          <w:cantSplit/>
        </w:trPr>
        <w:tc>
          <w:tcPr>
            <w:tcW w:w="10667" w:type="dxa"/>
            <w:tcBorders>
              <w:top w:val="nil"/>
              <w:left w:val="nil"/>
              <w:bottom w:val="nil"/>
              <w:right w:val="nil"/>
            </w:tcBorders>
          </w:tcPr>
          <w:p w14:paraId="3A449F6F" w14:textId="77777777" w:rsidR="00FC60C2" w:rsidRDefault="00FC60C2" w:rsidP="004638BA">
            <w:pPr>
              <w:pStyle w:val="BodyText"/>
              <w:rPr>
                <w:rFonts w:ascii="Calibri" w:hAnsi="Calibri" w:cs="Calibri"/>
                <w:iCs/>
                <w:sz w:val="16"/>
                <w:szCs w:val="16"/>
              </w:rPr>
            </w:pPr>
            <w:bookmarkStart w:id="0" w:name="_Hlk98240538"/>
          </w:p>
        </w:tc>
      </w:tr>
    </w:tbl>
    <w:p w14:paraId="3DE08101" w14:textId="1846048E" w:rsidR="00F052C5" w:rsidRPr="00F052C5" w:rsidRDefault="00F052C5" w:rsidP="00F052C5"/>
    <w:p w14:paraId="7A28EB4B" w14:textId="77777777" w:rsidR="00F052C5" w:rsidRDefault="00F052C5"/>
    <w:p w14:paraId="7D388086" w14:textId="39F14CD7" w:rsidR="00F052C5" w:rsidRPr="00C25B7C" w:rsidRDefault="00197079" w:rsidP="00F052C5">
      <w:pPr>
        <w:rPr>
          <w:rFonts w:ascii="Calibri" w:hAnsi="Calibri" w:cs="Calibri"/>
          <w:b/>
          <w:bCs/>
          <w:color w:val="002060"/>
          <w:sz w:val="32"/>
          <w:szCs w:val="32"/>
        </w:rPr>
      </w:pPr>
      <w:r>
        <w:rPr>
          <w:rFonts w:ascii="Calibri" w:hAnsi="Calibri" w:cs="Calibri"/>
          <w:b/>
          <w:bCs/>
          <w:color w:val="002060"/>
          <w:sz w:val="32"/>
          <w:szCs w:val="32"/>
        </w:rPr>
        <w:t>APPLICATION</w:t>
      </w:r>
      <w:r w:rsidR="008E7631" w:rsidRPr="00C25B7C">
        <w:rPr>
          <w:rFonts w:ascii="Calibri" w:hAnsi="Calibri" w:cs="Calibri"/>
          <w:b/>
          <w:bCs/>
          <w:color w:val="002060"/>
          <w:sz w:val="32"/>
          <w:szCs w:val="32"/>
        </w:rPr>
        <w:t xml:space="preserve"> PACK</w:t>
      </w:r>
    </w:p>
    <w:p w14:paraId="7CA329DD" w14:textId="77777777" w:rsidR="007A23BE" w:rsidRDefault="007A23BE" w:rsidP="00F052C5">
      <w:pPr>
        <w:rPr>
          <w:rFonts w:ascii="Calibri" w:hAnsi="Calibri" w:cs="Calibri"/>
          <w:sz w:val="28"/>
          <w:szCs w:val="28"/>
        </w:rPr>
      </w:pPr>
    </w:p>
    <w:p w14:paraId="395BDF43" w14:textId="611770E3" w:rsidR="007A23BE" w:rsidRDefault="007A23BE" w:rsidP="00F052C5">
      <w:pPr>
        <w:rPr>
          <w:rFonts w:ascii="Calibri" w:hAnsi="Calibri" w:cs="Calibri"/>
          <w:sz w:val="28"/>
          <w:szCs w:val="28"/>
        </w:rPr>
      </w:pPr>
      <w:r>
        <w:rPr>
          <w:rFonts w:ascii="Calibri" w:hAnsi="Calibri" w:cs="Calibri"/>
          <w:b/>
          <w:bCs/>
          <w:sz w:val="28"/>
          <w:szCs w:val="28"/>
        </w:rPr>
        <w:t>Post:</w:t>
      </w:r>
      <w:r>
        <w:rPr>
          <w:rFonts w:ascii="Calibri" w:hAnsi="Calibri" w:cs="Calibri"/>
          <w:sz w:val="28"/>
          <w:szCs w:val="28"/>
        </w:rPr>
        <w:tab/>
      </w:r>
      <w:r>
        <w:rPr>
          <w:rFonts w:ascii="Calibri" w:hAnsi="Calibri" w:cs="Calibri"/>
          <w:sz w:val="28"/>
          <w:szCs w:val="28"/>
        </w:rPr>
        <w:tab/>
      </w:r>
      <w:r>
        <w:rPr>
          <w:rFonts w:ascii="Calibri" w:hAnsi="Calibri" w:cs="Calibri"/>
          <w:sz w:val="28"/>
          <w:szCs w:val="28"/>
        </w:rPr>
        <w:tab/>
      </w:r>
      <w:r w:rsidR="00472FA5">
        <w:rPr>
          <w:rFonts w:ascii="Calibri" w:hAnsi="Calibri" w:cs="Calibri"/>
          <w:sz w:val="28"/>
          <w:szCs w:val="28"/>
        </w:rPr>
        <w:t xml:space="preserve">Director of </w:t>
      </w:r>
      <w:r w:rsidR="00C7580C">
        <w:rPr>
          <w:rFonts w:ascii="Calibri" w:hAnsi="Calibri" w:cs="Calibri"/>
          <w:sz w:val="28"/>
          <w:szCs w:val="28"/>
        </w:rPr>
        <w:t>Operations and Finance</w:t>
      </w:r>
    </w:p>
    <w:p w14:paraId="45B364FF" w14:textId="77777777" w:rsidR="007A23BE" w:rsidRDefault="007A23BE" w:rsidP="00F052C5">
      <w:pPr>
        <w:rPr>
          <w:rFonts w:ascii="Calibri" w:hAnsi="Calibri" w:cs="Calibri"/>
          <w:sz w:val="28"/>
          <w:szCs w:val="28"/>
        </w:rPr>
      </w:pPr>
    </w:p>
    <w:p w14:paraId="56691D1F" w14:textId="449F309C" w:rsidR="007A23BE" w:rsidRDefault="007A23BE" w:rsidP="00F052C5">
      <w:pPr>
        <w:rPr>
          <w:rFonts w:ascii="Calibri" w:hAnsi="Calibri" w:cs="Calibri"/>
          <w:sz w:val="28"/>
          <w:szCs w:val="28"/>
        </w:rPr>
      </w:pPr>
      <w:r>
        <w:rPr>
          <w:rFonts w:ascii="Calibri" w:hAnsi="Calibri" w:cs="Calibri"/>
          <w:b/>
          <w:bCs/>
          <w:sz w:val="28"/>
          <w:szCs w:val="28"/>
        </w:rPr>
        <w:t>Department:</w:t>
      </w:r>
      <w:r>
        <w:rPr>
          <w:rFonts w:ascii="Calibri" w:hAnsi="Calibri" w:cs="Calibri"/>
          <w:sz w:val="28"/>
          <w:szCs w:val="28"/>
        </w:rPr>
        <w:tab/>
        <w:t>Business Support</w:t>
      </w:r>
    </w:p>
    <w:p w14:paraId="0BFF34F1" w14:textId="77777777" w:rsidR="00957EFE" w:rsidRDefault="00957EFE" w:rsidP="00F052C5">
      <w:pPr>
        <w:rPr>
          <w:rFonts w:ascii="Calibri" w:hAnsi="Calibri" w:cs="Calibri"/>
          <w:sz w:val="28"/>
          <w:szCs w:val="28"/>
        </w:rPr>
      </w:pPr>
    </w:p>
    <w:p w14:paraId="7EF2169E" w14:textId="777DA068" w:rsidR="001B2AC7" w:rsidRPr="001B2AC7" w:rsidRDefault="00957EFE" w:rsidP="001B2AC7">
      <w:pPr>
        <w:pStyle w:val="Heading4"/>
        <w:jc w:val="left"/>
        <w:rPr>
          <w:rFonts w:ascii="Calibri" w:hAnsi="Calibri"/>
          <w:b w:val="0"/>
          <w:bCs w:val="0"/>
          <w:i w:val="0"/>
          <w:iCs w:val="0"/>
          <w:sz w:val="32"/>
          <w:szCs w:val="32"/>
          <w:lang w:val="en"/>
        </w:rPr>
      </w:pPr>
      <w:r w:rsidRPr="001B2AC7">
        <w:rPr>
          <w:rFonts w:ascii="Calibri" w:hAnsi="Calibri" w:cs="Calibri"/>
          <w:i w:val="0"/>
          <w:iCs w:val="0"/>
          <w:sz w:val="28"/>
          <w:szCs w:val="28"/>
        </w:rPr>
        <w:t>Salary:</w:t>
      </w:r>
      <w:r>
        <w:rPr>
          <w:rFonts w:ascii="Calibri" w:hAnsi="Calibri" w:cs="Calibri"/>
          <w:sz w:val="28"/>
          <w:szCs w:val="28"/>
        </w:rPr>
        <w:tab/>
      </w:r>
      <w:r>
        <w:rPr>
          <w:rFonts w:ascii="Calibri" w:hAnsi="Calibri" w:cs="Calibri"/>
          <w:sz w:val="28"/>
          <w:szCs w:val="28"/>
        </w:rPr>
        <w:tab/>
      </w:r>
      <w:bookmarkStart w:id="1" w:name="_Hlk219180584"/>
      <w:r w:rsidR="000A4E96">
        <w:rPr>
          <w:rFonts w:ascii="Calibri" w:hAnsi="Calibri" w:cs="Calibri"/>
          <w:b w:val="0"/>
          <w:bCs w:val="0"/>
          <w:i w:val="0"/>
          <w:iCs w:val="0"/>
          <w:sz w:val="28"/>
          <w:szCs w:val="28"/>
        </w:rPr>
        <w:t xml:space="preserve">Scale Points </w:t>
      </w:r>
      <w:r w:rsidR="00EA13A9">
        <w:rPr>
          <w:rFonts w:ascii="Calibri" w:hAnsi="Calibri" w:cs="Calibri"/>
          <w:b w:val="0"/>
          <w:bCs w:val="0"/>
          <w:i w:val="0"/>
          <w:iCs w:val="0"/>
          <w:sz w:val="28"/>
          <w:szCs w:val="28"/>
        </w:rPr>
        <w:t>10-14</w:t>
      </w:r>
      <w:r w:rsidR="001B2AC7" w:rsidRPr="001B2AC7">
        <w:rPr>
          <w:rFonts w:ascii="Calibri" w:hAnsi="Calibri"/>
          <w:b w:val="0"/>
          <w:bCs w:val="0"/>
          <w:i w:val="0"/>
          <w:iCs w:val="0"/>
          <w:sz w:val="32"/>
          <w:szCs w:val="32"/>
          <w:lang w:val="en"/>
        </w:rPr>
        <w:t xml:space="preserve"> (£</w:t>
      </w:r>
      <w:r w:rsidR="00EA13A9">
        <w:rPr>
          <w:rFonts w:ascii="Calibri" w:hAnsi="Calibri"/>
          <w:b w:val="0"/>
          <w:bCs w:val="0"/>
          <w:i w:val="0"/>
          <w:iCs w:val="0"/>
          <w:sz w:val="32"/>
          <w:szCs w:val="32"/>
          <w:lang w:val="en"/>
        </w:rPr>
        <w:t>76,416</w:t>
      </w:r>
      <w:r w:rsidR="001B2AC7" w:rsidRPr="001B2AC7">
        <w:rPr>
          <w:rFonts w:ascii="Calibri" w:hAnsi="Calibri"/>
          <w:b w:val="0"/>
          <w:bCs w:val="0"/>
          <w:i w:val="0"/>
          <w:iCs w:val="0"/>
          <w:sz w:val="32"/>
          <w:szCs w:val="32"/>
          <w:lang w:val="en"/>
        </w:rPr>
        <w:t>-£</w:t>
      </w:r>
      <w:r w:rsidR="00656C19">
        <w:rPr>
          <w:rFonts w:ascii="Calibri" w:hAnsi="Calibri"/>
          <w:b w:val="0"/>
          <w:bCs w:val="0"/>
          <w:i w:val="0"/>
          <w:iCs w:val="0"/>
          <w:sz w:val="32"/>
          <w:szCs w:val="32"/>
          <w:lang w:val="en"/>
        </w:rPr>
        <w:t>86,766</w:t>
      </w:r>
      <w:r w:rsidR="001B2AC7" w:rsidRPr="001B2AC7">
        <w:rPr>
          <w:rFonts w:ascii="Calibri" w:hAnsi="Calibri"/>
          <w:b w:val="0"/>
          <w:bCs w:val="0"/>
          <w:i w:val="0"/>
          <w:iCs w:val="0"/>
          <w:sz w:val="32"/>
          <w:szCs w:val="32"/>
          <w:lang w:val="en"/>
        </w:rPr>
        <w:t>)</w:t>
      </w:r>
    </w:p>
    <w:bookmarkEnd w:id="1"/>
    <w:p w14:paraId="5C0E6FF4" w14:textId="285A9F64" w:rsidR="00957EFE" w:rsidRDefault="00957EFE" w:rsidP="00F052C5">
      <w:pPr>
        <w:rPr>
          <w:rFonts w:ascii="Calibri" w:hAnsi="Calibri" w:cs="Calibri"/>
          <w:sz w:val="28"/>
          <w:szCs w:val="28"/>
        </w:rPr>
      </w:pPr>
    </w:p>
    <w:p w14:paraId="14BA6AF8" w14:textId="2D624C88" w:rsidR="00957EFE" w:rsidRDefault="000A4FD6" w:rsidP="00F052C5">
      <w:pPr>
        <w:rPr>
          <w:rFonts w:ascii="Calibri" w:hAnsi="Calibri" w:cs="Calibri"/>
          <w:sz w:val="28"/>
          <w:szCs w:val="28"/>
        </w:rPr>
      </w:pPr>
      <w:r>
        <w:rPr>
          <w:rFonts w:ascii="Calibri" w:hAnsi="Calibri" w:cs="Calibri"/>
          <w:b/>
          <w:bCs/>
          <w:sz w:val="28"/>
          <w:szCs w:val="28"/>
        </w:rPr>
        <w:t>Contract</w:t>
      </w:r>
      <w:r w:rsidR="00957EFE">
        <w:rPr>
          <w:rFonts w:ascii="Calibri" w:hAnsi="Calibri" w:cs="Calibri"/>
          <w:b/>
          <w:bCs/>
          <w:sz w:val="28"/>
          <w:szCs w:val="28"/>
        </w:rPr>
        <w:t>:</w:t>
      </w:r>
      <w:r w:rsidR="00957EFE">
        <w:rPr>
          <w:rFonts w:ascii="Calibri" w:hAnsi="Calibri" w:cs="Calibri"/>
          <w:sz w:val="28"/>
          <w:szCs w:val="28"/>
        </w:rPr>
        <w:tab/>
      </w:r>
      <w:r w:rsidR="00957EFE">
        <w:rPr>
          <w:rFonts w:ascii="Calibri" w:hAnsi="Calibri" w:cs="Calibri"/>
          <w:sz w:val="28"/>
          <w:szCs w:val="28"/>
        </w:rPr>
        <w:tab/>
        <w:t>Full-time</w:t>
      </w:r>
      <w:r>
        <w:rPr>
          <w:rFonts w:ascii="Calibri" w:hAnsi="Calibri" w:cs="Calibri"/>
          <w:sz w:val="28"/>
          <w:szCs w:val="28"/>
        </w:rPr>
        <w:t xml:space="preserve"> and permanent</w:t>
      </w:r>
    </w:p>
    <w:p w14:paraId="0B4ED223" w14:textId="06E47C18" w:rsidR="00957EFE" w:rsidRDefault="00F65980" w:rsidP="00F052C5">
      <w:pPr>
        <w:rPr>
          <w:rFonts w:ascii="Calibri" w:hAnsi="Calibri" w:cs="Calibri"/>
          <w:sz w:val="28"/>
          <w:szCs w:val="28"/>
        </w:rPr>
      </w:pPr>
      <w:r>
        <w:rPr>
          <w:rFonts w:ascii="Calibri" w:hAnsi="Calibri" w:cs="Calibri"/>
          <w:sz w:val="28"/>
          <w:szCs w:val="28"/>
        </w:rPr>
        <w:tab/>
      </w:r>
      <w:r>
        <w:rPr>
          <w:rFonts w:ascii="Calibri" w:hAnsi="Calibri" w:cs="Calibri"/>
          <w:sz w:val="28"/>
          <w:szCs w:val="28"/>
        </w:rPr>
        <w:tab/>
      </w:r>
      <w:r>
        <w:rPr>
          <w:rFonts w:ascii="Calibri" w:hAnsi="Calibri" w:cs="Calibri"/>
          <w:sz w:val="28"/>
          <w:szCs w:val="28"/>
        </w:rPr>
        <w:tab/>
      </w:r>
    </w:p>
    <w:p w14:paraId="1DAE0AC5" w14:textId="77777777" w:rsidR="00C579FF" w:rsidRDefault="00957EFE" w:rsidP="00F052C5">
      <w:pPr>
        <w:rPr>
          <w:rFonts w:ascii="Calibri" w:hAnsi="Calibri" w:cs="Calibri"/>
          <w:sz w:val="28"/>
          <w:szCs w:val="28"/>
        </w:rPr>
      </w:pPr>
      <w:r>
        <w:rPr>
          <w:rFonts w:ascii="Calibri" w:hAnsi="Calibri" w:cs="Calibri"/>
          <w:b/>
          <w:bCs/>
          <w:sz w:val="28"/>
          <w:szCs w:val="28"/>
        </w:rPr>
        <w:t>Location:</w:t>
      </w:r>
      <w:r>
        <w:rPr>
          <w:rFonts w:ascii="Calibri" w:hAnsi="Calibri" w:cs="Calibri"/>
          <w:sz w:val="28"/>
          <w:szCs w:val="28"/>
        </w:rPr>
        <w:tab/>
      </w:r>
      <w:r>
        <w:rPr>
          <w:rFonts w:ascii="Calibri" w:hAnsi="Calibri" w:cs="Calibri"/>
          <w:sz w:val="28"/>
          <w:szCs w:val="28"/>
        </w:rPr>
        <w:tab/>
      </w:r>
      <w:r w:rsidR="00BC6D1A">
        <w:rPr>
          <w:rFonts w:ascii="Calibri" w:hAnsi="Calibri" w:cs="Calibri"/>
          <w:sz w:val="28"/>
          <w:szCs w:val="28"/>
        </w:rPr>
        <w:t xml:space="preserve">Spa Education Trust </w:t>
      </w:r>
    </w:p>
    <w:p w14:paraId="3D320088" w14:textId="040D9BCE" w:rsidR="00C167A7" w:rsidRPr="00081804" w:rsidRDefault="00BC6D1A" w:rsidP="00C579FF">
      <w:pPr>
        <w:ind w:left="2160"/>
        <w:rPr>
          <w:rFonts w:ascii="Calibri" w:hAnsi="Calibri" w:cs="Calibri"/>
          <w:i/>
          <w:iCs/>
          <w:sz w:val="24"/>
        </w:rPr>
      </w:pPr>
      <w:r w:rsidRPr="00081804">
        <w:rPr>
          <w:rFonts w:ascii="Calibri" w:hAnsi="Calibri" w:cs="Calibri"/>
          <w:i/>
          <w:iCs/>
          <w:sz w:val="24"/>
        </w:rPr>
        <w:t>(</w:t>
      </w:r>
      <w:r w:rsidR="00081804">
        <w:rPr>
          <w:rFonts w:ascii="Calibri" w:hAnsi="Calibri" w:cs="Calibri"/>
          <w:i/>
          <w:iCs/>
          <w:sz w:val="24"/>
        </w:rPr>
        <w:t>based initially</w:t>
      </w:r>
      <w:r w:rsidR="0083169B" w:rsidRPr="00081804">
        <w:rPr>
          <w:rFonts w:ascii="Calibri" w:hAnsi="Calibri" w:cs="Calibri"/>
          <w:i/>
          <w:iCs/>
          <w:sz w:val="24"/>
        </w:rPr>
        <w:t xml:space="preserve"> at </w:t>
      </w:r>
      <w:r w:rsidRPr="00081804">
        <w:rPr>
          <w:rFonts w:ascii="Calibri" w:hAnsi="Calibri" w:cs="Calibri"/>
          <w:b/>
          <w:bCs/>
          <w:i/>
          <w:iCs/>
          <w:sz w:val="24"/>
        </w:rPr>
        <w:t>Spa Camberwell</w:t>
      </w:r>
      <w:r w:rsidR="00B732F1" w:rsidRPr="00081804">
        <w:rPr>
          <w:rFonts w:ascii="Calibri" w:hAnsi="Calibri" w:cs="Calibri"/>
          <w:b/>
          <w:bCs/>
          <w:i/>
          <w:iCs/>
          <w:sz w:val="24"/>
        </w:rPr>
        <w:t xml:space="preserve"> School</w:t>
      </w:r>
      <w:r w:rsidR="00C579FF" w:rsidRPr="00081804">
        <w:rPr>
          <w:rFonts w:ascii="Calibri" w:hAnsi="Calibri" w:cs="Calibri"/>
          <w:b/>
          <w:bCs/>
          <w:i/>
          <w:iCs/>
          <w:sz w:val="24"/>
        </w:rPr>
        <w:t xml:space="preserve">, </w:t>
      </w:r>
      <w:r w:rsidR="008A31D3" w:rsidRPr="00081804">
        <w:rPr>
          <w:rFonts w:ascii="Calibri" w:hAnsi="Calibri" w:cs="Calibri"/>
          <w:b/>
          <w:bCs/>
          <w:i/>
          <w:iCs/>
          <w:sz w:val="24"/>
        </w:rPr>
        <w:t>Southam</w:t>
      </w:r>
      <w:r w:rsidR="00EF572B" w:rsidRPr="00081804">
        <w:rPr>
          <w:rFonts w:ascii="Calibri" w:hAnsi="Calibri" w:cs="Calibri"/>
          <w:b/>
          <w:bCs/>
          <w:i/>
          <w:iCs/>
          <w:sz w:val="24"/>
        </w:rPr>
        <w:t xml:space="preserve">pton Way, London, SE5 </w:t>
      </w:r>
      <w:r w:rsidR="00C579FF" w:rsidRPr="00081804">
        <w:rPr>
          <w:rFonts w:ascii="Calibri" w:hAnsi="Calibri" w:cs="Calibri"/>
          <w:b/>
          <w:bCs/>
          <w:i/>
          <w:iCs/>
          <w:sz w:val="24"/>
        </w:rPr>
        <w:t>7EW</w:t>
      </w:r>
      <w:r w:rsidR="00E934C4" w:rsidRPr="00081804">
        <w:rPr>
          <w:rFonts w:ascii="Calibri" w:hAnsi="Calibri" w:cs="Calibri"/>
          <w:i/>
          <w:iCs/>
          <w:sz w:val="24"/>
        </w:rPr>
        <w:t xml:space="preserve">, with regular travel to </w:t>
      </w:r>
      <w:r w:rsidR="00E934C4" w:rsidRPr="00081804">
        <w:rPr>
          <w:rFonts w:ascii="Calibri" w:hAnsi="Calibri" w:cs="Calibri"/>
          <w:b/>
          <w:bCs/>
          <w:i/>
          <w:iCs/>
          <w:sz w:val="24"/>
        </w:rPr>
        <w:t>Spa Bermondsey School</w:t>
      </w:r>
      <w:r w:rsidR="00E934C4" w:rsidRPr="00081804">
        <w:rPr>
          <w:rFonts w:ascii="Calibri" w:hAnsi="Calibri" w:cs="Calibri"/>
          <w:i/>
          <w:iCs/>
          <w:sz w:val="24"/>
        </w:rPr>
        <w:t>)</w:t>
      </w:r>
    </w:p>
    <w:p w14:paraId="7614FE0B" w14:textId="77777777" w:rsidR="00444C7A" w:rsidRDefault="00444C7A" w:rsidP="00F052C5">
      <w:pPr>
        <w:rPr>
          <w:rFonts w:ascii="Calibri" w:hAnsi="Calibri" w:cs="Calibri"/>
          <w:sz w:val="28"/>
          <w:szCs w:val="28"/>
        </w:rPr>
      </w:pPr>
    </w:p>
    <w:p w14:paraId="5179EFF7" w14:textId="366293DF" w:rsidR="00444C7A" w:rsidRDefault="00444C7A" w:rsidP="00F052C5">
      <w:pPr>
        <w:rPr>
          <w:rFonts w:ascii="Calibri" w:hAnsi="Calibri" w:cs="Calibri"/>
          <w:sz w:val="28"/>
          <w:szCs w:val="28"/>
        </w:rPr>
      </w:pPr>
      <w:r>
        <w:rPr>
          <w:rFonts w:ascii="Calibri" w:hAnsi="Calibri" w:cs="Calibri"/>
          <w:b/>
          <w:bCs/>
          <w:sz w:val="28"/>
          <w:szCs w:val="28"/>
        </w:rPr>
        <w:t>Reports to:</w:t>
      </w:r>
      <w:r>
        <w:rPr>
          <w:rFonts w:ascii="Calibri" w:hAnsi="Calibri" w:cs="Calibri"/>
          <w:sz w:val="28"/>
          <w:szCs w:val="28"/>
        </w:rPr>
        <w:tab/>
      </w:r>
      <w:r>
        <w:rPr>
          <w:rFonts w:ascii="Calibri" w:hAnsi="Calibri" w:cs="Calibri"/>
          <w:sz w:val="28"/>
          <w:szCs w:val="28"/>
        </w:rPr>
        <w:tab/>
      </w:r>
      <w:r w:rsidR="0076510D">
        <w:rPr>
          <w:rFonts w:ascii="Calibri" w:hAnsi="Calibri" w:cs="Calibri"/>
          <w:sz w:val="28"/>
          <w:szCs w:val="28"/>
        </w:rPr>
        <w:t xml:space="preserve">Executive </w:t>
      </w:r>
      <w:r>
        <w:rPr>
          <w:rFonts w:ascii="Calibri" w:hAnsi="Calibri" w:cs="Calibri"/>
          <w:sz w:val="28"/>
          <w:szCs w:val="28"/>
        </w:rPr>
        <w:t>Headteacher</w:t>
      </w:r>
    </w:p>
    <w:p w14:paraId="260CBEA4" w14:textId="53D6FFCA" w:rsidR="00D37903" w:rsidRDefault="00D37903" w:rsidP="00F052C5">
      <w:pPr>
        <w:rPr>
          <w:rFonts w:ascii="Calibri" w:hAnsi="Calibri" w:cs="Calibri"/>
          <w:sz w:val="28"/>
          <w:szCs w:val="28"/>
        </w:rPr>
      </w:pPr>
    </w:p>
    <w:p w14:paraId="0F478BC3" w14:textId="4A8D9E03" w:rsidR="00D37903" w:rsidRDefault="00D37903" w:rsidP="00F052C5">
      <w:pPr>
        <w:rPr>
          <w:rFonts w:ascii="Calibri" w:hAnsi="Calibri" w:cs="Calibri"/>
          <w:sz w:val="28"/>
          <w:szCs w:val="28"/>
        </w:rPr>
      </w:pPr>
    </w:p>
    <w:p w14:paraId="178E2285" w14:textId="6E88A42F" w:rsidR="004071C7" w:rsidRDefault="004071C7"/>
    <w:p w14:paraId="3ED68FD0" w14:textId="4806E7F4" w:rsidR="007B43D4" w:rsidRDefault="00000000">
      <w:pPr>
        <w:rPr>
          <w:rFonts w:ascii="Calibri" w:hAnsi="Calibri" w:cs="Calibri"/>
          <w:sz w:val="24"/>
        </w:rPr>
      </w:pPr>
      <w:r>
        <w:rPr>
          <w:noProof/>
        </w:rPr>
        <w:pict w14:anchorId="51F53B2F">
          <v:shape id="_x0000_s2062" type="#_x0000_t75" style="position:absolute;margin-left:305.9pt;margin-top:58.25pt;width:182.2pt;height:197.8pt;z-index:1;mso-position-horizontal-relative:text;mso-position-vertical-relative:text" stroked="t" strokecolor="#0070c0" strokeweight="1.75pt">
            <v:imagedata r:id="rId10" o:title=""/>
          </v:shape>
        </w:pict>
      </w:r>
      <w:r>
        <w:rPr>
          <w:noProof/>
        </w:rPr>
        <w:pict w14:anchorId="23C67F2E">
          <v:shape id="_x0000_s2063" type="#_x0000_t75" style="position:absolute;margin-left:1.6pt;margin-top:58.25pt;width:288.25pt;height:196.3pt;z-index:2;mso-position-horizontal-relative:text;mso-position-vertical-relative:text" stroked="t" strokecolor="#0070c0" strokeweight="1.75pt">
            <v:imagedata r:id="rId11" o:title=""/>
          </v:shape>
        </w:pict>
      </w:r>
      <w:r w:rsidR="007B43D4" w:rsidRPr="00F052C5">
        <w:br w:type="page"/>
      </w:r>
      <w:r w:rsidR="002A14E5">
        <w:lastRenderedPageBreak/>
        <w:fldChar w:fldCharType="begin"/>
      </w:r>
      <w:r w:rsidR="002A14E5">
        <w:instrText xml:space="preserve"> INCLUDEPICTURE "https://files.schudio.com/spa-education-trust-2/images/logo/logo.png" \* MERGEFORMATINET </w:instrText>
      </w:r>
      <w:r w:rsidR="002A14E5">
        <w:fldChar w:fldCharType="separate"/>
      </w:r>
      <w:r w:rsidR="002A14E5">
        <w:fldChar w:fldCharType="begin"/>
      </w:r>
      <w:r w:rsidR="002A14E5">
        <w:instrText xml:space="preserve"> INCLUDEPICTURE  "https://files.schudio.com/spa-education-trust-2/images/logo/logo.png" \* MERGEFORMATINET </w:instrText>
      </w:r>
      <w:r w:rsidR="002A14E5">
        <w:fldChar w:fldCharType="separate"/>
      </w:r>
      <w:r w:rsidR="002A14E5">
        <w:fldChar w:fldCharType="begin"/>
      </w:r>
      <w:r w:rsidR="002A14E5">
        <w:instrText xml:space="preserve"> INCLUDEPICTURE  "https://files.schudio.com/spa-education-trust-2/images/logo/logo.png" \* MERGEFORMATINET </w:instrText>
      </w:r>
      <w:r w:rsidR="002A14E5">
        <w:fldChar w:fldCharType="separate"/>
      </w:r>
      <w:r w:rsidR="002A14E5">
        <w:fldChar w:fldCharType="begin"/>
      </w:r>
      <w:r w:rsidR="002A14E5">
        <w:instrText xml:space="preserve"> INCLUDEPICTURE  "https://files.schudio.com/spa-education-trust-2/images/logo/logo.png" \* MERGEFORMATINET </w:instrText>
      </w:r>
      <w:r w:rsidR="002A14E5">
        <w:fldChar w:fldCharType="separate"/>
      </w:r>
      <w:r w:rsidR="002A14E5">
        <w:fldChar w:fldCharType="begin"/>
      </w:r>
      <w:r w:rsidR="002A14E5">
        <w:instrText xml:space="preserve"> INCLUDEPICTURE  "https://files.schudio.com/spa-education-trust-2/images/logo/logo.png" \* MERGEFORMATINET </w:instrText>
      </w:r>
      <w:r w:rsidR="002A14E5">
        <w:fldChar w:fldCharType="separate"/>
      </w:r>
      <w:r w:rsidR="00506A2D">
        <w:fldChar w:fldCharType="begin"/>
      </w:r>
      <w:r w:rsidR="00506A2D">
        <w:instrText xml:space="preserve"> INCLUDEPICTURE  "https://files.schudio.com/spa-education-trust-2/images/logo/logo.png" \* MERGEFORMATINET </w:instrText>
      </w:r>
      <w:r w:rsidR="00506A2D">
        <w:fldChar w:fldCharType="separate"/>
      </w:r>
      <w:r w:rsidR="007B43D4">
        <w:fldChar w:fldCharType="begin"/>
      </w:r>
      <w:r w:rsidR="007B43D4">
        <w:instrText xml:space="preserve"> INCLUDEPICTURE  "https://files.schudio.com/spa-education-trust-2/images/logo/logo.png" \* MERGEFORMATINET </w:instrText>
      </w:r>
      <w:r w:rsidR="007B43D4">
        <w:fldChar w:fldCharType="separate"/>
      </w:r>
      <w:r w:rsidR="00073047">
        <w:fldChar w:fldCharType="begin"/>
      </w:r>
      <w:r w:rsidR="00073047">
        <w:instrText xml:space="preserve"> INCLUDEPICTURE  "https://files.schudio.com/spa-education-trust-2/images/logo/logo.png" \* MERGEFORMATINET </w:instrText>
      </w:r>
      <w:r w:rsidR="00073047">
        <w:fldChar w:fldCharType="separate"/>
      </w:r>
      <w:r w:rsidR="00AB08DB">
        <w:fldChar w:fldCharType="begin"/>
      </w:r>
      <w:r w:rsidR="00AB08DB">
        <w:instrText xml:space="preserve"> INCLUDEPICTURE  "https://files.schudio.com/spa-education-trust-2/images/logo/logo.png" \* MERGEFORMATINET </w:instrText>
      </w:r>
      <w:r w:rsidR="00AB08DB">
        <w:fldChar w:fldCharType="separate"/>
      </w:r>
      <w:r w:rsidR="00AB08DB">
        <w:fldChar w:fldCharType="begin"/>
      </w:r>
      <w:r w:rsidR="00AB08DB">
        <w:instrText xml:space="preserve"> INCLUDEPICTURE  "https://files.schudio.com/spa-education-trust-2/images/logo/logo.png" \* MERGEFORMATINET </w:instrText>
      </w:r>
      <w:r w:rsidR="00AB08DB">
        <w:fldChar w:fldCharType="separate"/>
      </w:r>
      <w:r w:rsidR="00AB08DB">
        <w:fldChar w:fldCharType="begin"/>
      </w:r>
      <w:r w:rsidR="00AB08DB">
        <w:instrText xml:space="preserve"> INCLUDEPICTURE  "https://files.schudio.com/spa-education-trust-2/images/logo/logo.png" \* MERGEFORMATINET </w:instrText>
      </w:r>
      <w:r w:rsidR="00AB08DB">
        <w:fldChar w:fldCharType="separate"/>
      </w:r>
      <w:r w:rsidR="0061779D">
        <w:fldChar w:fldCharType="begin"/>
      </w:r>
      <w:r w:rsidR="0061779D">
        <w:instrText xml:space="preserve"> INCLUDEPICTURE  "https://files.schudio.com/spa-education-trust-2/images/logo/logo.png" \* MERGEFORMATINET </w:instrText>
      </w:r>
      <w:r w:rsidR="0061779D">
        <w:fldChar w:fldCharType="separate"/>
      </w:r>
      <w:r w:rsidR="0061779D">
        <w:fldChar w:fldCharType="begin"/>
      </w:r>
      <w:r w:rsidR="0061779D">
        <w:instrText xml:space="preserve"> INCLUDEPICTURE  "https://files.schudio.com/spa-education-trust-2/images/logo/logo.png" \* MERGEFORMATINET </w:instrText>
      </w:r>
      <w:r w:rsidR="0061779D">
        <w:fldChar w:fldCharType="separate"/>
      </w:r>
      <w:r w:rsidR="00197079">
        <w:fldChar w:fldCharType="begin"/>
      </w:r>
      <w:r w:rsidR="00197079">
        <w:instrText xml:space="preserve"> INCLUDEPICTURE  "https://files.schudio.com/spa-education-trust-2/images/logo/logo.png" \* MERGEFORMATINET </w:instrText>
      </w:r>
      <w:r w:rsidR="00197079">
        <w:fldChar w:fldCharType="separate"/>
      </w:r>
      <w:r w:rsidR="00197079">
        <w:fldChar w:fldCharType="begin"/>
      </w:r>
      <w:r w:rsidR="00197079">
        <w:instrText xml:space="preserve"> INCLUDEPICTURE  "https://files.schudio.com/spa-education-trust-2/images/logo/logo.png" \* MERGEFORMATINET </w:instrText>
      </w:r>
      <w:r w:rsidR="00197079">
        <w:fldChar w:fldCharType="separate"/>
      </w:r>
      <w:r w:rsidR="00197079">
        <w:fldChar w:fldCharType="begin"/>
      </w:r>
      <w:r w:rsidR="00197079">
        <w:instrText xml:space="preserve"> INCLUDEPICTURE  "https://files.schudio.com/spa-education-trust-2/images/logo/logo.png" \* MERGEFORMATINET </w:instrText>
      </w:r>
      <w:r w:rsidR="00197079">
        <w:fldChar w:fldCharType="separate"/>
      </w:r>
      <w:r>
        <w:fldChar w:fldCharType="begin"/>
      </w:r>
      <w:r>
        <w:instrText xml:space="preserve"> INCLUDEPICTURE  "https://files.schudio.com/spa-education-trust-2/images/logo/logo.png" \* MERGEFORMATINET </w:instrText>
      </w:r>
      <w:r>
        <w:fldChar w:fldCharType="separate"/>
      </w:r>
      <w:r>
        <w:pict w14:anchorId="30BBAA5B">
          <v:shape id="_x0000_i1026" type="#_x0000_t75" alt="Spa Education Trust" style="width:93.75pt;height:79.5pt">
            <v:imagedata r:id="rId8" r:href="rId12"/>
          </v:shape>
        </w:pict>
      </w:r>
      <w:r>
        <w:fldChar w:fldCharType="end"/>
      </w:r>
      <w:r w:rsidR="00197079">
        <w:fldChar w:fldCharType="end"/>
      </w:r>
      <w:r w:rsidR="00197079">
        <w:fldChar w:fldCharType="end"/>
      </w:r>
      <w:r w:rsidR="00197079">
        <w:fldChar w:fldCharType="end"/>
      </w:r>
      <w:r w:rsidR="0061779D">
        <w:fldChar w:fldCharType="end"/>
      </w:r>
      <w:r w:rsidR="0061779D">
        <w:fldChar w:fldCharType="end"/>
      </w:r>
      <w:r w:rsidR="00AB08DB">
        <w:fldChar w:fldCharType="end"/>
      </w:r>
      <w:r w:rsidR="00AB08DB">
        <w:fldChar w:fldCharType="end"/>
      </w:r>
      <w:r w:rsidR="00AB08DB">
        <w:fldChar w:fldCharType="end"/>
      </w:r>
      <w:r w:rsidR="00073047">
        <w:fldChar w:fldCharType="end"/>
      </w:r>
      <w:r w:rsidR="007B43D4">
        <w:fldChar w:fldCharType="end"/>
      </w:r>
      <w:r w:rsidR="00506A2D">
        <w:fldChar w:fldCharType="end"/>
      </w:r>
      <w:r w:rsidR="002A14E5">
        <w:fldChar w:fldCharType="end"/>
      </w:r>
      <w:r w:rsidR="002A14E5">
        <w:fldChar w:fldCharType="end"/>
      </w:r>
      <w:r w:rsidR="002A14E5">
        <w:fldChar w:fldCharType="end"/>
      </w:r>
      <w:r w:rsidR="002A14E5">
        <w:fldChar w:fldCharType="end"/>
      </w:r>
      <w:r w:rsidR="002A14E5">
        <w:fldChar w:fldCharType="end"/>
      </w:r>
    </w:p>
    <w:p w14:paraId="79940543" w14:textId="77777777" w:rsidR="00EE5649" w:rsidRDefault="00EE5649">
      <w:pPr>
        <w:rPr>
          <w:rFonts w:ascii="Calibri" w:hAnsi="Calibri" w:cs="Calibri"/>
          <w:sz w:val="24"/>
        </w:rPr>
      </w:pPr>
    </w:p>
    <w:p w14:paraId="100014BB" w14:textId="74C085BB" w:rsidR="000E6A1B" w:rsidRDefault="00CD1E44">
      <w:pPr>
        <w:rPr>
          <w:rFonts w:ascii="Calibri" w:hAnsi="Calibri" w:cs="Calibri"/>
          <w:sz w:val="24"/>
        </w:rPr>
      </w:pPr>
      <w:r>
        <w:rPr>
          <w:rFonts w:ascii="Calibri" w:hAnsi="Calibri" w:cs="Calibri"/>
          <w:sz w:val="24"/>
        </w:rPr>
        <w:t>March</w:t>
      </w:r>
      <w:r w:rsidR="001B7E0C">
        <w:rPr>
          <w:rFonts w:ascii="Calibri" w:hAnsi="Calibri" w:cs="Calibri"/>
          <w:sz w:val="24"/>
        </w:rPr>
        <w:t xml:space="preserve"> 202</w:t>
      </w:r>
      <w:r w:rsidR="00F62EE5">
        <w:rPr>
          <w:rFonts w:ascii="Calibri" w:hAnsi="Calibri" w:cs="Calibri"/>
          <w:sz w:val="24"/>
        </w:rPr>
        <w:t>6</w:t>
      </w:r>
    </w:p>
    <w:p w14:paraId="76D6EACD" w14:textId="77777777" w:rsidR="001B7E0C" w:rsidRDefault="001B7E0C">
      <w:pPr>
        <w:rPr>
          <w:rFonts w:ascii="Calibri" w:hAnsi="Calibri" w:cs="Calibri"/>
          <w:sz w:val="24"/>
        </w:rPr>
      </w:pPr>
    </w:p>
    <w:p w14:paraId="00470846" w14:textId="0D246DEE" w:rsidR="001B7E0C" w:rsidRDefault="001B7E0C" w:rsidP="009C2E11">
      <w:pPr>
        <w:rPr>
          <w:rFonts w:ascii="Calibri" w:hAnsi="Calibri" w:cs="Calibri"/>
          <w:sz w:val="24"/>
        </w:rPr>
      </w:pPr>
      <w:r>
        <w:rPr>
          <w:rFonts w:ascii="Calibri" w:hAnsi="Calibri" w:cs="Calibri"/>
          <w:sz w:val="24"/>
        </w:rPr>
        <w:t xml:space="preserve">Dear </w:t>
      </w:r>
      <w:r w:rsidR="001D7E88">
        <w:rPr>
          <w:rFonts w:ascii="Calibri" w:hAnsi="Calibri" w:cs="Calibri"/>
          <w:sz w:val="24"/>
        </w:rPr>
        <w:t>Applicant</w:t>
      </w:r>
    </w:p>
    <w:p w14:paraId="34B40F10" w14:textId="77777777" w:rsidR="001D7E88" w:rsidRPr="00DA7BE1" w:rsidRDefault="001D7E88" w:rsidP="009C2E11">
      <w:pPr>
        <w:rPr>
          <w:rFonts w:ascii="Calibri" w:hAnsi="Calibri" w:cs="Calibri"/>
          <w:sz w:val="16"/>
          <w:szCs w:val="16"/>
        </w:rPr>
      </w:pPr>
    </w:p>
    <w:p w14:paraId="405A6ADA" w14:textId="77777777" w:rsidR="00CE7523" w:rsidRDefault="00CE7523" w:rsidP="00CE7523">
      <w:pPr>
        <w:rPr>
          <w:rFonts w:ascii="Calibri" w:hAnsi="Calibri" w:cs="Calibri"/>
          <w:b/>
          <w:bCs/>
          <w:i/>
          <w:iCs/>
          <w:sz w:val="24"/>
        </w:rPr>
      </w:pPr>
      <w:r>
        <w:rPr>
          <w:rFonts w:ascii="Calibri" w:hAnsi="Calibri" w:cs="Calibri"/>
          <w:b/>
          <w:bCs/>
          <w:i/>
          <w:iCs/>
          <w:sz w:val="24"/>
        </w:rPr>
        <w:t>Director of Operations and Finance (DOF)</w:t>
      </w:r>
    </w:p>
    <w:p w14:paraId="67C1F75F" w14:textId="77777777" w:rsidR="00CE7523" w:rsidRPr="00DA7BE1" w:rsidRDefault="00CE7523" w:rsidP="00CE7523">
      <w:pPr>
        <w:rPr>
          <w:rFonts w:ascii="Calibri" w:hAnsi="Calibri" w:cs="Calibri"/>
          <w:sz w:val="16"/>
          <w:szCs w:val="16"/>
        </w:rPr>
      </w:pPr>
    </w:p>
    <w:p w14:paraId="173BF0F9" w14:textId="77777777" w:rsidR="00CE7523" w:rsidRDefault="00CE7523" w:rsidP="00CE7523">
      <w:pPr>
        <w:jc w:val="both"/>
        <w:rPr>
          <w:rFonts w:ascii="Calibri" w:hAnsi="Calibri" w:cs="Calibri"/>
          <w:sz w:val="24"/>
        </w:rPr>
      </w:pPr>
      <w:r>
        <w:rPr>
          <w:rFonts w:ascii="Calibri" w:hAnsi="Calibri" w:cs="Calibri"/>
          <w:sz w:val="24"/>
        </w:rPr>
        <w:t xml:space="preserve">The world of special education will change rapidly because of the government’s white paper – </w:t>
      </w:r>
      <w:r w:rsidRPr="00092207">
        <w:rPr>
          <w:rFonts w:ascii="Calibri" w:hAnsi="Calibri" w:cs="Calibri"/>
          <w:i/>
          <w:iCs/>
          <w:sz w:val="24"/>
        </w:rPr>
        <w:t>Every Child Achieving and Thriving</w:t>
      </w:r>
      <w:r>
        <w:rPr>
          <w:rFonts w:ascii="Calibri" w:hAnsi="Calibri" w:cs="Calibri"/>
          <w:sz w:val="24"/>
        </w:rPr>
        <w:t xml:space="preserve">. At </w:t>
      </w:r>
      <w:r w:rsidRPr="00092207">
        <w:rPr>
          <w:rFonts w:ascii="Calibri" w:hAnsi="Calibri" w:cs="Calibri"/>
          <w:i/>
          <w:iCs/>
          <w:sz w:val="24"/>
        </w:rPr>
        <w:t>Spa Education Trust</w:t>
      </w:r>
      <w:r>
        <w:rPr>
          <w:rFonts w:ascii="Calibri" w:hAnsi="Calibri" w:cs="Calibri"/>
          <w:sz w:val="24"/>
        </w:rPr>
        <w:t xml:space="preserve"> we are determined to help mould that change for the benefit of the children and young people in our schools.</w:t>
      </w:r>
    </w:p>
    <w:p w14:paraId="719844CA" w14:textId="77777777" w:rsidR="00CE7523" w:rsidRPr="00DA7BE1" w:rsidRDefault="00CE7523" w:rsidP="00CE7523">
      <w:pPr>
        <w:jc w:val="both"/>
        <w:rPr>
          <w:rFonts w:ascii="Calibri" w:hAnsi="Calibri" w:cs="Calibri"/>
          <w:sz w:val="16"/>
          <w:szCs w:val="16"/>
        </w:rPr>
      </w:pPr>
    </w:p>
    <w:p w14:paraId="7993EC65" w14:textId="77777777" w:rsidR="00CE7523" w:rsidRDefault="00CE7523" w:rsidP="00CE7523">
      <w:pPr>
        <w:rPr>
          <w:rFonts w:ascii="Calibri" w:hAnsi="Calibri" w:cs="Calibri"/>
          <w:color w:val="000000"/>
          <w:sz w:val="24"/>
        </w:rPr>
      </w:pPr>
      <w:r w:rsidRPr="00B6393F">
        <w:rPr>
          <w:rFonts w:ascii="Calibri" w:hAnsi="Calibri" w:cs="Calibri"/>
          <w:color w:val="000000"/>
          <w:sz w:val="24"/>
        </w:rPr>
        <w:t xml:space="preserve">Our multi-academy trust is </w:t>
      </w:r>
      <w:r>
        <w:rPr>
          <w:rFonts w:ascii="Calibri" w:hAnsi="Calibri" w:cs="Calibri"/>
          <w:color w:val="000000"/>
          <w:sz w:val="24"/>
        </w:rPr>
        <w:t xml:space="preserve">currently </w:t>
      </w:r>
      <w:r w:rsidRPr="00B6393F">
        <w:rPr>
          <w:rFonts w:ascii="Calibri" w:hAnsi="Calibri" w:cs="Calibri"/>
          <w:color w:val="000000"/>
          <w:sz w:val="24"/>
        </w:rPr>
        <w:t>made up of two special schools</w:t>
      </w:r>
      <w:r>
        <w:rPr>
          <w:rFonts w:ascii="Calibri" w:hAnsi="Calibri" w:cs="Calibri"/>
          <w:color w:val="000000"/>
          <w:sz w:val="24"/>
        </w:rPr>
        <w:t xml:space="preserve"> (</w:t>
      </w:r>
      <w:r w:rsidRPr="002D770C">
        <w:rPr>
          <w:rFonts w:ascii="Calibri" w:hAnsi="Calibri" w:cs="Calibri"/>
          <w:i/>
          <w:iCs/>
          <w:color w:val="000000"/>
          <w:sz w:val="24"/>
        </w:rPr>
        <w:t xml:space="preserve">Spa Bermondsey </w:t>
      </w:r>
      <w:r w:rsidRPr="002D770C">
        <w:rPr>
          <w:rFonts w:ascii="Calibri" w:hAnsi="Calibri" w:cs="Calibri"/>
          <w:color w:val="000000"/>
          <w:sz w:val="24"/>
        </w:rPr>
        <w:t>and</w:t>
      </w:r>
      <w:r w:rsidRPr="002D770C">
        <w:rPr>
          <w:rFonts w:ascii="Calibri" w:hAnsi="Calibri" w:cs="Calibri"/>
          <w:i/>
          <w:iCs/>
          <w:color w:val="000000"/>
          <w:sz w:val="24"/>
        </w:rPr>
        <w:t xml:space="preserve"> Spa Camberwell</w:t>
      </w:r>
      <w:r>
        <w:rPr>
          <w:rFonts w:ascii="Calibri" w:hAnsi="Calibri" w:cs="Calibri"/>
          <w:color w:val="000000"/>
          <w:sz w:val="24"/>
        </w:rPr>
        <w:t xml:space="preserve">) </w:t>
      </w:r>
      <w:r w:rsidRPr="00B6393F">
        <w:rPr>
          <w:rFonts w:ascii="Calibri" w:hAnsi="Calibri" w:cs="Calibri"/>
          <w:color w:val="000000"/>
          <w:sz w:val="24"/>
        </w:rPr>
        <w:t xml:space="preserve">located in the </w:t>
      </w:r>
      <w:r w:rsidRPr="00E60209">
        <w:rPr>
          <w:rFonts w:ascii="Calibri" w:hAnsi="Calibri" w:cs="Calibri"/>
          <w:i/>
          <w:iCs/>
          <w:color w:val="000000"/>
          <w:sz w:val="24"/>
        </w:rPr>
        <w:t>London Borough of Southwark</w:t>
      </w:r>
      <w:r w:rsidRPr="00B6393F">
        <w:rPr>
          <w:rFonts w:ascii="Calibri" w:hAnsi="Calibri" w:cs="Calibri"/>
          <w:color w:val="000000"/>
          <w:sz w:val="24"/>
        </w:rPr>
        <w:t xml:space="preserve">. We are </w:t>
      </w:r>
      <w:r>
        <w:rPr>
          <w:rFonts w:ascii="Calibri" w:hAnsi="Calibri" w:cs="Calibri"/>
          <w:color w:val="000000"/>
          <w:sz w:val="24"/>
        </w:rPr>
        <w:t>privileged</w:t>
      </w:r>
      <w:r w:rsidRPr="00B6393F">
        <w:rPr>
          <w:rFonts w:ascii="Calibri" w:hAnsi="Calibri" w:cs="Calibri"/>
          <w:color w:val="000000"/>
          <w:sz w:val="24"/>
        </w:rPr>
        <w:t xml:space="preserve"> to educate autistic children and young people, collaborating closely with supportive families from Southwark and nearby boroughs. At </w:t>
      </w:r>
      <w:r w:rsidRPr="005000FF">
        <w:rPr>
          <w:rFonts w:ascii="Calibri" w:hAnsi="Calibri" w:cs="Calibri"/>
          <w:i/>
          <w:iCs/>
          <w:color w:val="000000"/>
          <w:sz w:val="24"/>
        </w:rPr>
        <w:t>Spa Bermondsey</w:t>
      </w:r>
      <w:r w:rsidRPr="00B6393F">
        <w:rPr>
          <w:rFonts w:ascii="Calibri" w:hAnsi="Calibri" w:cs="Calibri"/>
          <w:color w:val="000000"/>
          <w:sz w:val="24"/>
        </w:rPr>
        <w:t>, we teach pupils aged 11 to 1</w:t>
      </w:r>
      <w:r>
        <w:rPr>
          <w:rFonts w:ascii="Calibri" w:hAnsi="Calibri" w:cs="Calibri"/>
          <w:color w:val="000000"/>
          <w:sz w:val="24"/>
        </w:rPr>
        <w:t>9 (116 on roll)</w:t>
      </w:r>
      <w:r w:rsidRPr="00B6393F">
        <w:rPr>
          <w:rFonts w:ascii="Calibri" w:hAnsi="Calibri" w:cs="Calibri"/>
          <w:color w:val="000000"/>
          <w:sz w:val="24"/>
        </w:rPr>
        <w:t xml:space="preserve">, while </w:t>
      </w:r>
      <w:r w:rsidRPr="005000FF">
        <w:rPr>
          <w:rFonts w:ascii="Calibri" w:hAnsi="Calibri" w:cs="Calibri"/>
          <w:i/>
          <w:iCs/>
          <w:color w:val="000000"/>
          <w:sz w:val="24"/>
        </w:rPr>
        <w:t>Spa Camberwell</w:t>
      </w:r>
      <w:r w:rsidRPr="00B6393F">
        <w:rPr>
          <w:rFonts w:ascii="Calibri" w:hAnsi="Calibri" w:cs="Calibri"/>
          <w:color w:val="000000"/>
          <w:sz w:val="24"/>
        </w:rPr>
        <w:t xml:space="preserve"> serves </w:t>
      </w:r>
      <w:r>
        <w:rPr>
          <w:rFonts w:ascii="Calibri" w:hAnsi="Calibri" w:cs="Calibri"/>
          <w:color w:val="000000"/>
          <w:sz w:val="24"/>
        </w:rPr>
        <w:t>pupils</w:t>
      </w:r>
      <w:r w:rsidRPr="00B6393F">
        <w:rPr>
          <w:rFonts w:ascii="Calibri" w:hAnsi="Calibri" w:cs="Calibri"/>
          <w:color w:val="000000"/>
          <w:sz w:val="24"/>
        </w:rPr>
        <w:t xml:space="preserve"> aged 4 to 16</w:t>
      </w:r>
      <w:r>
        <w:rPr>
          <w:rFonts w:ascii="Calibri" w:hAnsi="Calibri" w:cs="Calibri"/>
          <w:color w:val="000000"/>
          <w:sz w:val="24"/>
        </w:rPr>
        <w:t xml:space="preserve"> (113 on roll)</w:t>
      </w:r>
      <w:r w:rsidRPr="00B6393F">
        <w:rPr>
          <w:rFonts w:ascii="Calibri" w:hAnsi="Calibri" w:cs="Calibri"/>
          <w:color w:val="000000"/>
          <w:sz w:val="24"/>
        </w:rPr>
        <w:t>.</w:t>
      </w:r>
    </w:p>
    <w:p w14:paraId="3AE0D800" w14:textId="77777777" w:rsidR="00CE7523" w:rsidRPr="00DA7BE1" w:rsidRDefault="00CE7523" w:rsidP="00CE7523">
      <w:pPr>
        <w:rPr>
          <w:rFonts w:ascii="Calibri" w:hAnsi="Calibri" w:cs="Calibri"/>
          <w:color w:val="000000"/>
          <w:sz w:val="16"/>
          <w:szCs w:val="16"/>
        </w:rPr>
      </w:pPr>
    </w:p>
    <w:p w14:paraId="5ECB54D6" w14:textId="4DF7BBE2" w:rsidR="00CE7523" w:rsidRDefault="00CE7523" w:rsidP="00CE7523">
      <w:pPr>
        <w:rPr>
          <w:rFonts w:ascii="Calibri" w:hAnsi="Calibri" w:cs="Calibri"/>
          <w:color w:val="000000"/>
          <w:sz w:val="24"/>
        </w:rPr>
      </w:pPr>
      <w:r>
        <w:rPr>
          <w:rFonts w:ascii="Calibri" w:hAnsi="Calibri" w:cs="Calibri"/>
          <w:color w:val="000000"/>
          <w:sz w:val="24"/>
        </w:rPr>
        <w:t xml:space="preserve">To support the development of our trust at this exciting time, we are looking for an outstanding colleague, with leadership experience in finance and wider business operations in education. </w:t>
      </w:r>
    </w:p>
    <w:p w14:paraId="3982719B" w14:textId="77777777" w:rsidR="00CE7523" w:rsidRPr="00DA7BE1" w:rsidRDefault="00CE7523" w:rsidP="00CE7523">
      <w:pPr>
        <w:rPr>
          <w:rFonts w:ascii="Calibri" w:hAnsi="Calibri" w:cs="Calibri"/>
          <w:color w:val="000000"/>
          <w:sz w:val="16"/>
          <w:szCs w:val="16"/>
        </w:rPr>
      </w:pPr>
    </w:p>
    <w:p w14:paraId="5C4D154F" w14:textId="77777777" w:rsidR="00CE7523" w:rsidRPr="00140232" w:rsidRDefault="00CE7523" w:rsidP="00CE7523">
      <w:pPr>
        <w:pStyle w:val="NormalWeb"/>
        <w:spacing w:before="0" w:beforeAutospacing="0" w:after="0" w:afterAutospacing="0"/>
      </w:pPr>
      <w:r>
        <w:rPr>
          <w:rFonts w:ascii="Calibri" w:hAnsi="Calibri" w:cs="Calibri"/>
        </w:rPr>
        <w:t xml:space="preserve">This newly created post will lead all aspects of our work to support educational provision; the DOF will lead </w:t>
      </w:r>
      <w:r>
        <w:rPr>
          <w:rFonts w:ascii="Calibri" w:hAnsi="Calibri"/>
          <w:color w:val="3B3838"/>
          <w:kern w:val="24"/>
        </w:rPr>
        <w:t>and develop further the small</w:t>
      </w:r>
      <w:r w:rsidRPr="00140232">
        <w:rPr>
          <w:rFonts w:ascii="Calibri" w:hAnsi="Calibri"/>
          <w:color w:val="3B3838"/>
          <w:kern w:val="24"/>
        </w:rPr>
        <w:t xml:space="preserve"> team of </w:t>
      </w:r>
      <w:r w:rsidRPr="00A52A8E">
        <w:rPr>
          <w:rFonts w:ascii="Calibri" w:hAnsi="Calibri"/>
          <w:color w:val="3B3838"/>
          <w:kern w:val="24"/>
        </w:rPr>
        <w:t>business professionals</w:t>
      </w:r>
      <w:r w:rsidRPr="00140232">
        <w:rPr>
          <w:rFonts w:ascii="Calibri" w:hAnsi="Calibri"/>
          <w:color w:val="3B3838"/>
          <w:kern w:val="24"/>
        </w:rPr>
        <w:t xml:space="preserve"> </w:t>
      </w:r>
      <w:r>
        <w:rPr>
          <w:rFonts w:ascii="Calibri" w:hAnsi="Calibri"/>
          <w:color w:val="3B3838"/>
          <w:kern w:val="24"/>
        </w:rPr>
        <w:t>to</w:t>
      </w:r>
      <w:r w:rsidRPr="00140232">
        <w:rPr>
          <w:rFonts w:ascii="Calibri" w:hAnsi="Calibri"/>
          <w:color w:val="3B3838"/>
          <w:kern w:val="24"/>
        </w:rPr>
        <w:t xml:space="preserve"> facilitate the delivery of high-quality education for young people </w:t>
      </w:r>
      <w:r>
        <w:rPr>
          <w:rFonts w:ascii="Calibri" w:hAnsi="Calibri"/>
          <w:color w:val="3B3838"/>
          <w:kern w:val="24"/>
        </w:rPr>
        <w:t>by providing</w:t>
      </w:r>
      <w:r w:rsidRPr="00140232">
        <w:rPr>
          <w:rFonts w:ascii="Calibri" w:hAnsi="Calibri"/>
          <w:color w:val="3B3838"/>
          <w:kern w:val="24"/>
        </w:rPr>
        <w:t xml:space="preserve"> effective </w:t>
      </w:r>
      <w:r>
        <w:rPr>
          <w:rFonts w:ascii="Calibri" w:hAnsi="Calibri"/>
          <w:color w:val="3B3838"/>
          <w:kern w:val="24"/>
        </w:rPr>
        <w:t>services</w:t>
      </w:r>
      <w:r w:rsidRPr="00140232">
        <w:rPr>
          <w:rFonts w:ascii="Calibri" w:hAnsi="Calibri"/>
          <w:color w:val="3B3838"/>
          <w:kern w:val="24"/>
        </w:rPr>
        <w:t xml:space="preserve"> </w:t>
      </w:r>
      <w:r>
        <w:rPr>
          <w:rFonts w:ascii="Calibri" w:hAnsi="Calibri"/>
          <w:color w:val="3B3838"/>
          <w:kern w:val="24"/>
        </w:rPr>
        <w:t>for</w:t>
      </w:r>
      <w:r w:rsidRPr="00140232">
        <w:rPr>
          <w:rFonts w:ascii="Calibri" w:hAnsi="Calibri"/>
          <w:color w:val="3B3838"/>
          <w:kern w:val="24"/>
        </w:rPr>
        <w:t xml:space="preserve"> teaching and educational support staff.</w:t>
      </w:r>
      <w:r>
        <w:rPr>
          <w:rFonts w:ascii="Calibri" w:hAnsi="Calibri"/>
          <w:color w:val="3B3838"/>
          <w:kern w:val="24"/>
        </w:rPr>
        <w:t xml:space="preserve"> Reporting directly to me as Executive Headteacher, the DOF will bring expertise in financial planning and management, the leadership of business support functions, and will support the Board of Trustees in fulfilling its statutory functions. As a small trust, there will be a clear need for the postholder to operate both at a strategic level, but also to carry out a range of day-to-day functions; however, we see clear potential for this to develop in the coming years. We are particularly keen to meet with colleagues with a successful track record of change management as we look to improve and develop our business support systems and functions. </w:t>
      </w:r>
    </w:p>
    <w:p w14:paraId="143754EA" w14:textId="77777777" w:rsidR="00CE7523" w:rsidRPr="00DA7BE1" w:rsidRDefault="00CE7523" w:rsidP="00CE7523">
      <w:pPr>
        <w:rPr>
          <w:rFonts w:ascii="Calibri" w:hAnsi="Calibri" w:cs="Calibri"/>
          <w:color w:val="000000"/>
          <w:sz w:val="16"/>
          <w:szCs w:val="16"/>
        </w:rPr>
      </w:pPr>
    </w:p>
    <w:p w14:paraId="29C146FD" w14:textId="224381F6" w:rsidR="00CE7523" w:rsidRPr="00A57410" w:rsidRDefault="00CE7523" w:rsidP="00CE7523">
      <w:pPr>
        <w:rPr>
          <w:rFonts w:ascii="Calibri" w:hAnsi="Calibri" w:cs="Calibri"/>
          <w:color w:val="000000"/>
          <w:sz w:val="24"/>
        </w:rPr>
      </w:pPr>
      <w:r>
        <w:rPr>
          <w:rFonts w:ascii="Calibri" w:hAnsi="Calibri" w:cs="Calibri"/>
          <w:color w:val="000000"/>
          <w:sz w:val="24"/>
        </w:rPr>
        <w:t xml:space="preserve">You can find out more about our </w:t>
      </w:r>
      <w:r w:rsidR="005C2451">
        <w:rPr>
          <w:rFonts w:ascii="Calibri" w:hAnsi="Calibri" w:cs="Calibri"/>
          <w:color w:val="000000"/>
          <w:sz w:val="24"/>
        </w:rPr>
        <w:t>trust</w:t>
      </w:r>
      <w:r>
        <w:rPr>
          <w:rFonts w:ascii="Calibri" w:hAnsi="Calibri" w:cs="Calibri"/>
          <w:color w:val="000000"/>
          <w:sz w:val="24"/>
        </w:rPr>
        <w:t xml:space="preserve"> through our </w:t>
      </w:r>
      <w:hyperlink r:id="rId13" w:history="1">
        <w:r w:rsidRPr="00944A9E">
          <w:rPr>
            <w:rStyle w:val="Hyperlink"/>
            <w:rFonts w:ascii="Calibri" w:hAnsi="Calibri" w:cs="Calibri"/>
            <w:sz w:val="24"/>
          </w:rPr>
          <w:t>website</w:t>
        </w:r>
      </w:hyperlink>
      <w:r>
        <w:rPr>
          <w:rFonts w:ascii="Calibri" w:hAnsi="Calibri" w:cs="Calibri"/>
          <w:color w:val="000000"/>
          <w:sz w:val="24"/>
        </w:rPr>
        <w:t xml:space="preserve">. </w:t>
      </w:r>
      <w:r>
        <w:rPr>
          <w:rFonts w:ascii="Calibri" w:hAnsi="Calibri" w:cs="Calibri"/>
          <w:sz w:val="24"/>
        </w:rPr>
        <w:t xml:space="preserve">To discuss this post, please contact our leadership consultant, Gordon Smith, at </w:t>
      </w:r>
      <w:hyperlink r:id="rId14" w:history="1">
        <w:r w:rsidR="00780157" w:rsidRPr="006B7055">
          <w:rPr>
            <w:rStyle w:val="Hyperlink"/>
            <w:rFonts w:ascii="Calibri" w:hAnsi="Calibri" w:cs="Calibri"/>
            <w:sz w:val="24"/>
          </w:rPr>
          <w:t>gordon.smith@education-leadership.co.uk</w:t>
        </w:r>
      </w:hyperlink>
      <w:r w:rsidR="00780157">
        <w:rPr>
          <w:rFonts w:ascii="Calibri" w:hAnsi="Calibri" w:cs="Calibri"/>
          <w:sz w:val="24"/>
        </w:rPr>
        <w:t>.</w:t>
      </w:r>
    </w:p>
    <w:p w14:paraId="10DD46FF" w14:textId="77777777" w:rsidR="003A5F7A" w:rsidRPr="00DA7BE1" w:rsidRDefault="003A5F7A" w:rsidP="003A5F7A">
      <w:pPr>
        <w:jc w:val="both"/>
        <w:rPr>
          <w:rFonts w:ascii="Calibri" w:hAnsi="Calibri" w:cs="Calibri"/>
          <w:sz w:val="16"/>
          <w:szCs w:val="16"/>
        </w:rPr>
      </w:pPr>
    </w:p>
    <w:p w14:paraId="13F95259" w14:textId="7A639351" w:rsidR="003A5F7A" w:rsidRDefault="003A5F7A" w:rsidP="003A5F7A">
      <w:pPr>
        <w:jc w:val="both"/>
        <w:rPr>
          <w:rFonts w:ascii="Calibri" w:hAnsi="Calibri" w:cs="Calibri"/>
          <w:sz w:val="24"/>
        </w:rPr>
      </w:pPr>
      <w:r>
        <w:rPr>
          <w:rFonts w:ascii="Calibri" w:hAnsi="Calibri" w:cs="Calibri"/>
          <w:sz w:val="24"/>
        </w:rPr>
        <w:t xml:space="preserve">I would be delighted to receive an application from you if, upon consideration, you feel that this role and Spa Education Trust may be right for you. To </w:t>
      </w:r>
      <w:r w:rsidR="00DA7BE1">
        <w:rPr>
          <w:rFonts w:ascii="Calibri" w:hAnsi="Calibri" w:cs="Calibri"/>
          <w:sz w:val="24"/>
        </w:rPr>
        <w:t>apply</w:t>
      </w:r>
      <w:r>
        <w:rPr>
          <w:rFonts w:ascii="Calibri" w:hAnsi="Calibri" w:cs="Calibri"/>
          <w:sz w:val="24"/>
        </w:rPr>
        <w:t xml:space="preserve">, please complete the </w:t>
      </w:r>
      <w:r w:rsidRPr="00086F69">
        <w:rPr>
          <w:rFonts w:ascii="Calibri" w:hAnsi="Calibri" w:cs="Calibri"/>
          <w:sz w:val="24"/>
        </w:rPr>
        <w:t>application form</w:t>
      </w:r>
      <w:r>
        <w:rPr>
          <w:rFonts w:ascii="Calibri" w:hAnsi="Calibri" w:cs="Calibri"/>
          <w:sz w:val="24"/>
        </w:rPr>
        <w:t xml:space="preserve">, including where requested a statement of no more than two sides of A4, identifying how you meet </w:t>
      </w:r>
      <w:r w:rsidR="003D596D">
        <w:rPr>
          <w:rFonts w:ascii="Calibri" w:hAnsi="Calibri" w:cs="Calibri"/>
          <w:sz w:val="24"/>
        </w:rPr>
        <w:t xml:space="preserve">the criteria in </w:t>
      </w:r>
      <w:r>
        <w:rPr>
          <w:rFonts w:ascii="Calibri" w:hAnsi="Calibri" w:cs="Calibri"/>
          <w:sz w:val="24"/>
        </w:rPr>
        <w:t>the person specification</w:t>
      </w:r>
      <w:r w:rsidR="003D596D">
        <w:rPr>
          <w:rFonts w:ascii="Calibri" w:hAnsi="Calibri" w:cs="Calibri"/>
          <w:sz w:val="24"/>
        </w:rPr>
        <w:t xml:space="preserve"> that are tested by Application Form (A) or Supporting Statement (S)</w:t>
      </w:r>
      <w:r>
        <w:rPr>
          <w:rFonts w:ascii="Calibri" w:hAnsi="Calibri" w:cs="Calibri"/>
          <w:sz w:val="24"/>
        </w:rPr>
        <w:t xml:space="preserve">. </w:t>
      </w:r>
      <w:r w:rsidR="00164C5C">
        <w:rPr>
          <w:rFonts w:ascii="Calibri" w:hAnsi="Calibri" w:cs="Calibri"/>
          <w:sz w:val="24"/>
        </w:rPr>
        <w:t>Completed a</w:t>
      </w:r>
      <w:r>
        <w:rPr>
          <w:rFonts w:ascii="Calibri" w:hAnsi="Calibri" w:cs="Calibri"/>
          <w:sz w:val="24"/>
        </w:rPr>
        <w:t xml:space="preserve">pplications should be sent to </w:t>
      </w:r>
      <w:hyperlink r:id="rId15" w:history="1">
        <w:r w:rsidR="00164C5C" w:rsidRPr="00A63AB8">
          <w:rPr>
            <w:rStyle w:val="Hyperlink"/>
            <w:rFonts w:ascii="Calibri" w:hAnsi="Calibri" w:cs="Calibri"/>
            <w:sz w:val="24"/>
          </w:rPr>
          <w:t>gordon.smith@education-leadership.co.uk</w:t>
        </w:r>
      </w:hyperlink>
      <w:r>
        <w:rPr>
          <w:rFonts w:ascii="Calibri" w:hAnsi="Calibri" w:cs="Calibri"/>
          <w:sz w:val="24"/>
        </w:rPr>
        <w:t xml:space="preserve"> by 9am on Monday </w:t>
      </w:r>
      <w:r w:rsidR="00D7185B">
        <w:rPr>
          <w:rFonts w:ascii="Calibri" w:hAnsi="Calibri" w:cs="Calibri"/>
          <w:sz w:val="24"/>
        </w:rPr>
        <w:t>23</w:t>
      </w:r>
      <w:r w:rsidR="00D7185B" w:rsidRPr="00D7185B">
        <w:rPr>
          <w:rFonts w:ascii="Calibri" w:hAnsi="Calibri" w:cs="Calibri"/>
          <w:sz w:val="24"/>
          <w:vertAlign w:val="superscript"/>
        </w:rPr>
        <w:t>rd</w:t>
      </w:r>
      <w:r w:rsidR="00D7185B">
        <w:rPr>
          <w:rFonts w:ascii="Calibri" w:hAnsi="Calibri" w:cs="Calibri"/>
          <w:sz w:val="24"/>
        </w:rPr>
        <w:t xml:space="preserve"> </w:t>
      </w:r>
      <w:r w:rsidR="00DA7BE1">
        <w:rPr>
          <w:rFonts w:ascii="Calibri" w:hAnsi="Calibri" w:cs="Calibri"/>
          <w:sz w:val="24"/>
        </w:rPr>
        <w:t>March</w:t>
      </w:r>
      <w:r w:rsidR="00B255BB">
        <w:rPr>
          <w:rFonts w:ascii="Calibri" w:hAnsi="Calibri" w:cs="Calibri"/>
          <w:sz w:val="24"/>
        </w:rPr>
        <w:t>; we are working to a tight schedule and hope to interview</w:t>
      </w:r>
      <w:r w:rsidR="00F04DF4">
        <w:rPr>
          <w:rFonts w:ascii="Calibri" w:hAnsi="Calibri" w:cs="Calibri"/>
          <w:sz w:val="24"/>
        </w:rPr>
        <w:t xml:space="preserve"> shortlisted candidates on Thursday 26</w:t>
      </w:r>
      <w:r w:rsidR="00F04DF4" w:rsidRPr="00F04DF4">
        <w:rPr>
          <w:rFonts w:ascii="Calibri" w:hAnsi="Calibri" w:cs="Calibri"/>
          <w:sz w:val="24"/>
          <w:vertAlign w:val="superscript"/>
        </w:rPr>
        <w:t>th</w:t>
      </w:r>
      <w:r w:rsidR="00F04DF4">
        <w:rPr>
          <w:rFonts w:ascii="Calibri" w:hAnsi="Calibri" w:cs="Calibri"/>
          <w:sz w:val="24"/>
        </w:rPr>
        <w:t xml:space="preserve"> March</w:t>
      </w:r>
      <w:r>
        <w:rPr>
          <w:rFonts w:ascii="Calibri" w:hAnsi="Calibri" w:cs="Calibri"/>
          <w:sz w:val="24"/>
        </w:rPr>
        <w:t>. I look forward to hearing from you.</w:t>
      </w:r>
    </w:p>
    <w:p w14:paraId="7EE1D3FB" w14:textId="77777777" w:rsidR="00604E63" w:rsidRDefault="00604E63" w:rsidP="009C2E11">
      <w:pPr>
        <w:rPr>
          <w:rFonts w:ascii="Calibri" w:hAnsi="Calibri" w:cs="Calibri"/>
          <w:sz w:val="24"/>
        </w:rPr>
      </w:pPr>
    </w:p>
    <w:p w14:paraId="43BD28E7" w14:textId="4C5440DF" w:rsidR="00604E63" w:rsidRDefault="00604E63" w:rsidP="009C2E11">
      <w:pPr>
        <w:rPr>
          <w:rFonts w:ascii="Calibri" w:hAnsi="Calibri" w:cs="Calibri"/>
          <w:sz w:val="24"/>
        </w:rPr>
      </w:pPr>
      <w:r>
        <w:rPr>
          <w:rFonts w:ascii="Calibri" w:hAnsi="Calibri" w:cs="Calibri"/>
          <w:sz w:val="24"/>
        </w:rPr>
        <w:t>Yours sincerely</w:t>
      </w:r>
    </w:p>
    <w:p w14:paraId="3918E0C6" w14:textId="77777777" w:rsidR="00604E63" w:rsidRPr="004638BD" w:rsidRDefault="00604E63" w:rsidP="009C2E11">
      <w:pPr>
        <w:rPr>
          <w:rFonts w:ascii="Calibri" w:hAnsi="Calibri" w:cs="Calibri"/>
          <w:sz w:val="10"/>
          <w:szCs w:val="10"/>
        </w:rPr>
      </w:pPr>
    </w:p>
    <w:p w14:paraId="1C6A9AEC" w14:textId="77777777" w:rsidR="00604E63" w:rsidRDefault="00604E63" w:rsidP="009C2E11">
      <w:pPr>
        <w:rPr>
          <w:rFonts w:ascii="Calibri" w:hAnsi="Calibri" w:cs="Calibri"/>
          <w:sz w:val="24"/>
        </w:rPr>
      </w:pPr>
    </w:p>
    <w:p w14:paraId="0F9A9E3A" w14:textId="2B1D2466" w:rsidR="000F44AB" w:rsidRDefault="00024C25" w:rsidP="009C2E11">
      <w:pPr>
        <w:rPr>
          <w:rFonts w:ascii="Calibri" w:hAnsi="Calibri" w:cs="Calibri"/>
          <w:b/>
          <w:bCs/>
          <w:sz w:val="24"/>
        </w:rPr>
      </w:pPr>
      <w:r>
        <w:rPr>
          <w:rFonts w:ascii="Calibri" w:hAnsi="Calibri" w:cs="Calibri"/>
          <w:b/>
          <w:bCs/>
          <w:sz w:val="24"/>
        </w:rPr>
        <w:t>Steph Lea</w:t>
      </w:r>
    </w:p>
    <w:p w14:paraId="4310016C" w14:textId="1ADFD5FE" w:rsidR="00F62EE5" w:rsidRDefault="00024C25" w:rsidP="009C2E11">
      <w:pPr>
        <w:rPr>
          <w:rFonts w:ascii="Calibri" w:hAnsi="Calibri" w:cs="Calibri"/>
          <w:b/>
          <w:bCs/>
          <w:i/>
          <w:iCs/>
          <w:sz w:val="24"/>
        </w:rPr>
      </w:pPr>
      <w:r>
        <w:rPr>
          <w:rFonts w:ascii="Calibri" w:hAnsi="Calibri" w:cs="Calibri"/>
          <w:b/>
          <w:bCs/>
          <w:i/>
          <w:iCs/>
          <w:sz w:val="24"/>
        </w:rPr>
        <w:t xml:space="preserve">Executive </w:t>
      </w:r>
      <w:r w:rsidR="00BC790C">
        <w:rPr>
          <w:rFonts w:ascii="Calibri" w:hAnsi="Calibri" w:cs="Calibri"/>
          <w:b/>
          <w:bCs/>
          <w:i/>
          <w:iCs/>
          <w:sz w:val="24"/>
        </w:rPr>
        <w:t>Headteacher</w:t>
      </w:r>
    </w:p>
    <w:p w14:paraId="0705E556" w14:textId="77777777" w:rsidR="00604E63" w:rsidRDefault="00604E63" w:rsidP="009C2E11">
      <w:pPr>
        <w:rPr>
          <w:rFonts w:ascii="Calibri" w:hAnsi="Calibri" w:cs="Calibri"/>
          <w:sz w:val="24"/>
        </w:rPr>
      </w:pPr>
    </w:p>
    <w:p w14:paraId="683AEF63" w14:textId="2157B941" w:rsidR="00656895" w:rsidRDefault="00656895">
      <w:pPr>
        <w:rPr>
          <w:rFonts w:ascii="Calibri" w:hAnsi="Calibri" w:cs="Calibri"/>
          <w:b/>
          <w:bCs/>
          <w:color w:val="002060"/>
          <w:sz w:val="32"/>
          <w:szCs w:val="32"/>
        </w:rPr>
      </w:pPr>
      <w:r>
        <w:br w:type="page"/>
      </w:r>
      <w:r w:rsidR="00447FB4">
        <w:rPr>
          <w:rFonts w:ascii="Calibri" w:hAnsi="Calibri" w:cs="Calibri"/>
          <w:b/>
          <w:bCs/>
          <w:color w:val="002060"/>
          <w:sz w:val="32"/>
          <w:szCs w:val="32"/>
        </w:rPr>
        <w:lastRenderedPageBreak/>
        <w:t>Job Description</w:t>
      </w:r>
    </w:p>
    <w:p w14:paraId="60DD2E96" w14:textId="77777777" w:rsidR="009A6E8A" w:rsidRDefault="009A6E8A">
      <w:pPr>
        <w:rPr>
          <w:rFonts w:ascii="Calibri" w:hAnsi="Calibri" w:cs="Calibri"/>
          <w:sz w:val="24"/>
        </w:rPr>
      </w:pPr>
    </w:p>
    <w:p w14:paraId="67A91F1C" w14:textId="77777777" w:rsidR="00E36C66" w:rsidRDefault="00E36C66" w:rsidP="00E36C66">
      <w:pPr>
        <w:rPr>
          <w:rFonts w:ascii="Calibri" w:hAnsi="Calibri" w:cs="Calibri"/>
          <w:sz w:val="24"/>
        </w:rPr>
      </w:pPr>
      <w:r>
        <w:rPr>
          <w:rFonts w:ascii="Calibri" w:hAnsi="Calibri" w:cs="Calibri"/>
          <w:b/>
          <w:bCs/>
          <w:sz w:val="24"/>
        </w:rPr>
        <w:t>Reporting to:</w:t>
      </w:r>
      <w:r>
        <w:rPr>
          <w:rFonts w:ascii="Calibri" w:hAnsi="Calibri" w:cs="Calibri"/>
          <w:sz w:val="24"/>
        </w:rPr>
        <w:t xml:space="preserve"> </w:t>
      </w:r>
      <w:r>
        <w:rPr>
          <w:rFonts w:ascii="Calibri" w:hAnsi="Calibri" w:cs="Calibri"/>
          <w:sz w:val="24"/>
        </w:rPr>
        <w:tab/>
      </w:r>
      <w:r>
        <w:rPr>
          <w:rFonts w:ascii="Calibri" w:hAnsi="Calibri" w:cs="Calibri"/>
          <w:sz w:val="24"/>
        </w:rPr>
        <w:tab/>
        <w:t>Executive Headteacher</w:t>
      </w:r>
    </w:p>
    <w:p w14:paraId="5E1B7479" w14:textId="5D8571BA" w:rsidR="00E36C66" w:rsidRDefault="00E36C66" w:rsidP="00E36C66">
      <w:pPr>
        <w:rPr>
          <w:rFonts w:ascii="Calibri" w:hAnsi="Calibri" w:cs="Calibri"/>
          <w:sz w:val="24"/>
        </w:rPr>
      </w:pPr>
      <w:r>
        <w:rPr>
          <w:rFonts w:ascii="Calibri" w:hAnsi="Calibri" w:cs="Calibri"/>
          <w:b/>
          <w:bCs/>
          <w:sz w:val="24"/>
        </w:rPr>
        <w:t>Location:</w:t>
      </w:r>
      <w:r>
        <w:rPr>
          <w:rFonts w:ascii="Calibri" w:hAnsi="Calibri" w:cs="Calibri"/>
          <w:sz w:val="24"/>
        </w:rPr>
        <w:t xml:space="preserve"> </w:t>
      </w:r>
      <w:r>
        <w:rPr>
          <w:rFonts w:ascii="Calibri" w:hAnsi="Calibri" w:cs="Calibri"/>
          <w:sz w:val="24"/>
        </w:rPr>
        <w:tab/>
      </w:r>
      <w:r>
        <w:rPr>
          <w:rFonts w:ascii="Calibri" w:hAnsi="Calibri" w:cs="Calibri"/>
          <w:sz w:val="24"/>
        </w:rPr>
        <w:tab/>
        <w:t>Spa Education Trust (Spa Camberwell School)</w:t>
      </w:r>
    </w:p>
    <w:p w14:paraId="0F77FE98" w14:textId="77777777" w:rsidR="00656C19" w:rsidRPr="009D769E" w:rsidRDefault="00E36C66" w:rsidP="00656C19">
      <w:pPr>
        <w:pStyle w:val="Heading4"/>
        <w:jc w:val="left"/>
        <w:rPr>
          <w:rFonts w:ascii="Calibri" w:hAnsi="Calibri"/>
          <w:b w:val="0"/>
          <w:bCs w:val="0"/>
          <w:i w:val="0"/>
          <w:iCs w:val="0"/>
          <w:sz w:val="24"/>
          <w:lang w:val="en"/>
        </w:rPr>
      </w:pPr>
      <w:r w:rsidRPr="009D769E">
        <w:rPr>
          <w:rFonts w:ascii="Calibri" w:hAnsi="Calibri" w:cs="Calibri"/>
          <w:i w:val="0"/>
          <w:iCs w:val="0"/>
          <w:sz w:val="24"/>
        </w:rPr>
        <w:t xml:space="preserve">Salary: </w:t>
      </w:r>
      <w:r w:rsidRPr="009D769E">
        <w:rPr>
          <w:rFonts w:ascii="Calibri" w:hAnsi="Calibri" w:cs="Calibri"/>
          <w:i w:val="0"/>
          <w:iCs w:val="0"/>
          <w:sz w:val="24"/>
        </w:rPr>
        <w:tab/>
      </w:r>
      <w:r w:rsidRPr="009D769E">
        <w:rPr>
          <w:rFonts w:ascii="Calibri" w:hAnsi="Calibri" w:cs="Calibri"/>
          <w:i w:val="0"/>
          <w:iCs w:val="0"/>
          <w:sz w:val="24"/>
        </w:rPr>
        <w:tab/>
      </w:r>
      <w:r w:rsidR="00656C19" w:rsidRPr="009D769E">
        <w:rPr>
          <w:rFonts w:ascii="Calibri" w:hAnsi="Calibri" w:cs="Calibri"/>
          <w:b w:val="0"/>
          <w:bCs w:val="0"/>
          <w:i w:val="0"/>
          <w:iCs w:val="0"/>
          <w:sz w:val="24"/>
        </w:rPr>
        <w:t>Scale Points 10-14</w:t>
      </w:r>
      <w:r w:rsidR="00656C19" w:rsidRPr="009D769E">
        <w:rPr>
          <w:rFonts w:ascii="Calibri" w:hAnsi="Calibri"/>
          <w:b w:val="0"/>
          <w:bCs w:val="0"/>
          <w:i w:val="0"/>
          <w:iCs w:val="0"/>
          <w:sz w:val="24"/>
          <w:lang w:val="en"/>
        </w:rPr>
        <w:t xml:space="preserve"> (£76,416-£86,766)</w:t>
      </w:r>
    </w:p>
    <w:p w14:paraId="5E503719" w14:textId="096ED288" w:rsidR="00E36C66" w:rsidRDefault="00E36C66" w:rsidP="00E36C66">
      <w:pPr>
        <w:rPr>
          <w:rFonts w:ascii="Calibri" w:hAnsi="Calibri" w:cs="Calibri"/>
          <w:sz w:val="24"/>
        </w:rPr>
      </w:pPr>
    </w:p>
    <w:p w14:paraId="54CB77D6" w14:textId="77777777" w:rsidR="00E36C66" w:rsidRDefault="00E36C66">
      <w:pPr>
        <w:rPr>
          <w:rFonts w:ascii="Calibri" w:hAnsi="Calibri" w:cs="Calibri"/>
          <w:sz w:val="24"/>
        </w:rPr>
      </w:pPr>
    </w:p>
    <w:bookmarkEnd w:id="0"/>
    <w:p w14:paraId="0B388BFF" w14:textId="77777777" w:rsidR="0059766C" w:rsidRDefault="0059766C" w:rsidP="0059766C">
      <w:pPr>
        <w:pStyle w:val="Heading2"/>
        <w:rPr>
          <w:rFonts w:ascii="Calibri" w:hAnsi="Calibri" w:cs="Calibri"/>
          <w:sz w:val="24"/>
          <w:u w:val="none"/>
        </w:rPr>
      </w:pPr>
      <w:r>
        <w:rPr>
          <w:rFonts w:ascii="Calibri" w:hAnsi="Calibri" w:cs="Calibri"/>
          <w:sz w:val="24"/>
          <w:u w:val="none"/>
        </w:rPr>
        <w:t>Main Purpose of the Role</w:t>
      </w:r>
    </w:p>
    <w:p w14:paraId="135F6871" w14:textId="74A4BDF4" w:rsidR="0059766C" w:rsidRDefault="0059766C" w:rsidP="0059766C">
      <w:pPr>
        <w:jc w:val="both"/>
        <w:rPr>
          <w:rFonts w:ascii="Calibri" w:hAnsi="Calibri" w:cs="Calibri"/>
          <w:sz w:val="24"/>
        </w:rPr>
      </w:pPr>
      <w:r>
        <w:rPr>
          <w:rFonts w:ascii="Calibri" w:hAnsi="Calibri" w:cs="Calibri"/>
          <w:sz w:val="24"/>
        </w:rPr>
        <w:t xml:space="preserve">The </w:t>
      </w:r>
      <w:r w:rsidR="004579F1">
        <w:rPr>
          <w:rFonts w:ascii="Calibri" w:hAnsi="Calibri" w:cs="Calibri"/>
          <w:i/>
          <w:iCs/>
          <w:sz w:val="24"/>
        </w:rPr>
        <w:t xml:space="preserve">Director of </w:t>
      </w:r>
      <w:r w:rsidR="00C45FCA">
        <w:rPr>
          <w:rFonts w:ascii="Calibri" w:hAnsi="Calibri" w:cs="Calibri"/>
          <w:i/>
          <w:iCs/>
          <w:sz w:val="24"/>
        </w:rPr>
        <w:t>Operations and Finance</w:t>
      </w:r>
      <w:r>
        <w:rPr>
          <w:rFonts w:ascii="Calibri" w:hAnsi="Calibri" w:cs="Calibri"/>
          <w:sz w:val="24"/>
        </w:rPr>
        <w:t xml:space="preserve"> will play a pivotal role in ensuring the smooth and effective running of the Trust’s business functions, supporting the provision of high-quality education for autistic children and young people. The postholder will lead and develop </w:t>
      </w:r>
      <w:r w:rsidR="00E93A26">
        <w:rPr>
          <w:rFonts w:ascii="Calibri" w:hAnsi="Calibri" w:cs="Calibri"/>
          <w:sz w:val="24"/>
        </w:rPr>
        <w:t>the</w:t>
      </w:r>
      <w:r>
        <w:rPr>
          <w:rFonts w:ascii="Calibri" w:hAnsi="Calibri" w:cs="Calibri"/>
          <w:sz w:val="24"/>
        </w:rPr>
        <w:t xml:space="preserve"> small team of business professionals, providing strategic oversight and operational leadership in finance, estates, health and safety, compliance, HR, IT, and administration across the Trust’s schools. The role will ensure that robust systems and processes underpin the Trust’s educational mission, enabling teaching and education support staff to focus on pupil outcomes.</w:t>
      </w:r>
    </w:p>
    <w:p w14:paraId="4E36705F" w14:textId="77777777" w:rsidR="0059766C" w:rsidRDefault="0059766C" w:rsidP="0059766C">
      <w:pPr>
        <w:pStyle w:val="Heading2"/>
        <w:rPr>
          <w:rFonts w:ascii="Calibri" w:hAnsi="Calibri" w:cs="Calibri"/>
          <w:sz w:val="24"/>
        </w:rPr>
      </w:pPr>
    </w:p>
    <w:p w14:paraId="1981C4A1" w14:textId="77777777" w:rsidR="0059766C" w:rsidRDefault="0059766C" w:rsidP="0059766C">
      <w:pPr>
        <w:pStyle w:val="Heading2"/>
        <w:rPr>
          <w:rFonts w:ascii="Calibri" w:hAnsi="Calibri" w:cs="Calibri"/>
          <w:sz w:val="24"/>
          <w:u w:val="none"/>
        </w:rPr>
      </w:pPr>
      <w:r>
        <w:rPr>
          <w:rFonts w:ascii="Calibri" w:hAnsi="Calibri" w:cs="Calibri"/>
          <w:sz w:val="24"/>
          <w:u w:val="none"/>
        </w:rPr>
        <w:t>Key Responsibilities</w:t>
      </w:r>
    </w:p>
    <w:p w14:paraId="22611F58" w14:textId="77777777" w:rsidR="0059766C" w:rsidRDefault="0059766C" w:rsidP="0059766C">
      <w:pPr>
        <w:numPr>
          <w:ilvl w:val="0"/>
          <w:numId w:val="24"/>
        </w:numPr>
        <w:jc w:val="both"/>
        <w:rPr>
          <w:rFonts w:ascii="Calibri" w:hAnsi="Calibri" w:cs="Calibri"/>
          <w:sz w:val="24"/>
        </w:rPr>
      </w:pPr>
      <w:r>
        <w:rPr>
          <w:rFonts w:ascii="Calibri" w:hAnsi="Calibri" w:cs="Calibri"/>
          <w:sz w:val="24"/>
        </w:rPr>
        <w:t>Provide strategic leadership and management for all operational and financial activities across the Trust, ensuring compliance with statutory and regulatory requirements.</w:t>
      </w:r>
    </w:p>
    <w:p w14:paraId="02FC380F" w14:textId="77777777" w:rsidR="0059766C" w:rsidRDefault="0059766C" w:rsidP="0059766C">
      <w:pPr>
        <w:numPr>
          <w:ilvl w:val="0"/>
          <w:numId w:val="24"/>
        </w:numPr>
        <w:jc w:val="both"/>
        <w:rPr>
          <w:rFonts w:ascii="Calibri" w:hAnsi="Calibri" w:cs="Calibri"/>
          <w:sz w:val="24"/>
        </w:rPr>
      </w:pPr>
      <w:r>
        <w:rPr>
          <w:rFonts w:ascii="Calibri" w:hAnsi="Calibri" w:cs="Calibri"/>
          <w:sz w:val="24"/>
        </w:rPr>
        <w:t>Lead the Trust’s financial planning, budgeting, reporting and audit processes, working closely with the Executive Headteacher and Trustees to ensure sustainability and value for money.</w:t>
      </w:r>
    </w:p>
    <w:p w14:paraId="20FF36B2" w14:textId="77777777" w:rsidR="0059766C" w:rsidRDefault="0059766C" w:rsidP="0059766C">
      <w:pPr>
        <w:numPr>
          <w:ilvl w:val="0"/>
          <w:numId w:val="24"/>
        </w:numPr>
        <w:jc w:val="both"/>
        <w:rPr>
          <w:rFonts w:ascii="Calibri" w:hAnsi="Calibri" w:cs="Calibri"/>
          <w:sz w:val="24"/>
        </w:rPr>
      </w:pPr>
      <w:r>
        <w:rPr>
          <w:rFonts w:ascii="Calibri" w:hAnsi="Calibri" w:cs="Calibri"/>
          <w:sz w:val="24"/>
        </w:rPr>
        <w:t>Through the Premises Manager, oversee the management and development of Trust facilities, including premises management, health and safety, capital projects, and site security.</w:t>
      </w:r>
    </w:p>
    <w:p w14:paraId="79E21AB0" w14:textId="77777777" w:rsidR="0059766C" w:rsidRPr="004E01D9" w:rsidRDefault="0059766C" w:rsidP="0059766C">
      <w:pPr>
        <w:numPr>
          <w:ilvl w:val="0"/>
          <w:numId w:val="24"/>
        </w:numPr>
        <w:jc w:val="both"/>
        <w:rPr>
          <w:rFonts w:ascii="Calibri" w:hAnsi="Calibri" w:cs="Calibri"/>
          <w:sz w:val="24"/>
        </w:rPr>
      </w:pPr>
      <w:r>
        <w:rPr>
          <w:rFonts w:ascii="Calibri" w:hAnsi="Calibri" w:cs="Calibri"/>
          <w:sz w:val="24"/>
        </w:rPr>
        <w:t>Through the HR Manager, o</w:t>
      </w:r>
      <w:r w:rsidRPr="00F5588A">
        <w:rPr>
          <w:rFonts w:ascii="Calibri" w:hAnsi="Calibri" w:cs="Calibri"/>
          <w:sz w:val="24"/>
        </w:rPr>
        <w:t xml:space="preserve">versee the management and development of </w:t>
      </w:r>
      <w:r>
        <w:rPr>
          <w:rFonts w:ascii="Calibri" w:hAnsi="Calibri" w:cs="Calibri"/>
          <w:sz w:val="24"/>
        </w:rPr>
        <w:t>the HR service, including the development of HR policies and practice that make the Spa Education Trust an employer of choice.</w:t>
      </w:r>
    </w:p>
    <w:p w14:paraId="7226C27A" w14:textId="77777777" w:rsidR="0059766C" w:rsidRDefault="0059766C" w:rsidP="0059766C">
      <w:pPr>
        <w:numPr>
          <w:ilvl w:val="0"/>
          <w:numId w:val="24"/>
        </w:numPr>
        <w:jc w:val="both"/>
        <w:rPr>
          <w:rFonts w:ascii="Calibri" w:hAnsi="Calibri" w:cs="Calibri"/>
          <w:sz w:val="24"/>
        </w:rPr>
      </w:pPr>
      <w:r>
        <w:rPr>
          <w:rFonts w:ascii="Calibri" w:hAnsi="Calibri" w:cs="Calibri"/>
          <w:sz w:val="24"/>
        </w:rPr>
        <w:t>Ensure the effective management of support services, including HR, IT, procurement, contracts, and administration.</w:t>
      </w:r>
    </w:p>
    <w:p w14:paraId="53FFBBEE" w14:textId="77777777" w:rsidR="0059766C" w:rsidRDefault="0059766C" w:rsidP="0059766C">
      <w:pPr>
        <w:numPr>
          <w:ilvl w:val="0"/>
          <w:numId w:val="24"/>
        </w:numPr>
        <w:jc w:val="both"/>
        <w:rPr>
          <w:rFonts w:ascii="Calibri" w:hAnsi="Calibri" w:cs="Calibri"/>
          <w:sz w:val="24"/>
        </w:rPr>
      </w:pPr>
      <w:r>
        <w:rPr>
          <w:rFonts w:ascii="Calibri" w:hAnsi="Calibri" w:cs="Calibri"/>
          <w:sz w:val="24"/>
        </w:rPr>
        <w:t>Advise the Executive Headteacher and Trustees on all operational and financial matters, providing timely and accurate reports to inform decision-making.</w:t>
      </w:r>
    </w:p>
    <w:p w14:paraId="14D96BCF" w14:textId="77777777" w:rsidR="0059766C" w:rsidRDefault="0059766C" w:rsidP="0059766C">
      <w:pPr>
        <w:numPr>
          <w:ilvl w:val="0"/>
          <w:numId w:val="24"/>
        </w:numPr>
        <w:jc w:val="both"/>
        <w:rPr>
          <w:rFonts w:ascii="Calibri" w:hAnsi="Calibri" w:cs="Calibri"/>
          <w:sz w:val="24"/>
        </w:rPr>
      </w:pPr>
      <w:r>
        <w:rPr>
          <w:rFonts w:ascii="Calibri" w:hAnsi="Calibri" w:cs="Calibri"/>
          <w:sz w:val="24"/>
        </w:rPr>
        <w:t>Identify opportunities to maximise the Trust’s resources and take advantage of its location, including seeking new funding streams and developing partnerships.</w:t>
      </w:r>
    </w:p>
    <w:p w14:paraId="7409AF93" w14:textId="77777777" w:rsidR="0059766C" w:rsidRDefault="0059766C" w:rsidP="0059766C">
      <w:pPr>
        <w:numPr>
          <w:ilvl w:val="0"/>
          <w:numId w:val="24"/>
        </w:numPr>
        <w:jc w:val="both"/>
        <w:rPr>
          <w:rFonts w:ascii="Calibri" w:hAnsi="Calibri" w:cs="Calibri"/>
          <w:sz w:val="24"/>
        </w:rPr>
      </w:pPr>
      <w:r>
        <w:rPr>
          <w:rFonts w:ascii="Calibri" w:hAnsi="Calibri" w:cs="Calibri"/>
          <w:sz w:val="24"/>
        </w:rPr>
        <w:t>Lead, motivate, and develop the business support team, fostering a culture of continuous improvement and high performance.</w:t>
      </w:r>
    </w:p>
    <w:p w14:paraId="32A19044" w14:textId="77777777" w:rsidR="0059766C" w:rsidRDefault="0059766C" w:rsidP="0059766C">
      <w:pPr>
        <w:numPr>
          <w:ilvl w:val="0"/>
          <w:numId w:val="24"/>
        </w:numPr>
        <w:jc w:val="both"/>
        <w:rPr>
          <w:rFonts w:ascii="Calibri" w:hAnsi="Calibri" w:cs="Calibri"/>
          <w:sz w:val="24"/>
        </w:rPr>
      </w:pPr>
      <w:r>
        <w:rPr>
          <w:rFonts w:ascii="Calibri" w:hAnsi="Calibri" w:cs="Calibri"/>
          <w:sz w:val="24"/>
        </w:rPr>
        <w:t>Ensure robust risk management procedures are in place and maintained for all operational areas.</w:t>
      </w:r>
    </w:p>
    <w:p w14:paraId="7B284FE6" w14:textId="77777777" w:rsidR="0059766C" w:rsidRDefault="0059766C" w:rsidP="0059766C">
      <w:pPr>
        <w:numPr>
          <w:ilvl w:val="0"/>
          <w:numId w:val="24"/>
        </w:numPr>
        <w:jc w:val="both"/>
        <w:rPr>
          <w:rFonts w:ascii="Calibri" w:hAnsi="Calibri" w:cs="Calibri"/>
          <w:sz w:val="24"/>
        </w:rPr>
      </w:pPr>
      <w:r>
        <w:rPr>
          <w:rFonts w:ascii="Calibri" w:hAnsi="Calibri" w:cs="Calibri"/>
          <w:sz w:val="24"/>
        </w:rPr>
        <w:t>Promote and uphold the values and ethos of the Spa Education Trust in all aspects of the role.</w:t>
      </w:r>
    </w:p>
    <w:p w14:paraId="548E2A88" w14:textId="77777777" w:rsidR="0059766C" w:rsidRDefault="0059766C" w:rsidP="0059766C">
      <w:pPr>
        <w:pStyle w:val="Heading2"/>
        <w:rPr>
          <w:rFonts w:ascii="Calibri" w:hAnsi="Calibri" w:cs="Calibri"/>
          <w:sz w:val="24"/>
        </w:rPr>
      </w:pPr>
    </w:p>
    <w:p w14:paraId="6D028689" w14:textId="77777777" w:rsidR="0059766C" w:rsidRDefault="0059766C" w:rsidP="0059766C">
      <w:pPr>
        <w:pStyle w:val="Heading2"/>
        <w:rPr>
          <w:rFonts w:ascii="Calibri" w:hAnsi="Calibri" w:cs="Calibri"/>
          <w:sz w:val="24"/>
          <w:u w:val="none"/>
        </w:rPr>
      </w:pPr>
      <w:r>
        <w:rPr>
          <w:rFonts w:ascii="Calibri" w:hAnsi="Calibri" w:cs="Calibri"/>
          <w:sz w:val="24"/>
          <w:u w:val="none"/>
        </w:rPr>
        <w:t>Relationships</w:t>
      </w:r>
    </w:p>
    <w:p w14:paraId="14F01B86" w14:textId="3EE13186" w:rsidR="0059766C" w:rsidRDefault="0059766C" w:rsidP="00BB09F2">
      <w:pPr>
        <w:numPr>
          <w:ilvl w:val="0"/>
          <w:numId w:val="25"/>
        </w:numPr>
        <w:jc w:val="both"/>
        <w:rPr>
          <w:rFonts w:ascii="Calibri" w:hAnsi="Calibri" w:cs="Calibri"/>
          <w:sz w:val="24"/>
        </w:rPr>
      </w:pPr>
      <w:r>
        <w:rPr>
          <w:rFonts w:ascii="Calibri" w:hAnsi="Calibri" w:cs="Calibri"/>
          <w:sz w:val="24"/>
        </w:rPr>
        <w:t xml:space="preserve">Work as a key member of the </w:t>
      </w:r>
      <w:r w:rsidRPr="00BB09F2">
        <w:rPr>
          <w:rFonts w:ascii="Calibri" w:hAnsi="Calibri" w:cs="Calibri"/>
          <w:sz w:val="24"/>
        </w:rPr>
        <w:t xml:space="preserve">Trust’s </w:t>
      </w:r>
      <w:r w:rsidR="00BB09F2" w:rsidRPr="00BB09F2">
        <w:rPr>
          <w:rFonts w:ascii="Calibri" w:hAnsi="Calibri" w:cs="Calibri"/>
          <w:sz w:val="24"/>
        </w:rPr>
        <w:t>central team</w:t>
      </w:r>
      <w:r>
        <w:rPr>
          <w:rFonts w:ascii="Calibri" w:hAnsi="Calibri" w:cs="Calibri"/>
          <w:sz w:val="24"/>
        </w:rPr>
        <w:t>, contributing to overall strategy and development.</w:t>
      </w:r>
    </w:p>
    <w:p w14:paraId="5A5CB0EE" w14:textId="77777777" w:rsidR="0059766C" w:rsidRDefault="0059766C" w:rsidP="0059766C">
      <w:pPr>
        <w:numPr>
          <w:ilvl w:val="0"/>
          <w:numId w:val="25"/>
        </w:numPr>
        <w:rPr>
          <w:rFonts w:ascii="Calibri" w:hAnsi="Calibri" w:cs="Calibri"/>
          <w:sz w:val="24"/>
        </w:rPr>
      </w:pPr>
      <w:r>
        <w:rPr>
          <w:rFonts w:ascii="Calibri" w:hAnsi="Calibri" w:cs="Calibri"/>
          <w:sz w:val="24"/>
        </w:rPr>
        <w:t>Liaise with external agencies, suppliers, local authorities, and other stakeholders to support Trust operations.</w:t>
      </w:r>
    </w:p>
    <w:p w14:paraId="30FC7EB7" w14:textId="77777777" w:rsidR="0059766C" w:rsidRDefault="0059766C" w:rsidP="0059766C">
      <w:pPr>
        <w:numPr>
          <w:ilvl w:val="0"/>
          <w:numId w:val="25"/>
        </w:numPr>
        <w:rPr>
          <w:rFonts w:ascii="Calibri" w:hAnsi="Calibri" w:cs="Calibri"/>
          <w:sz w:val="24"/>
        </w:rPr>
      </w:pPr>
      <w:r>
        <w:rPr>
          <w:rFonts w:ascii="Calibri" w:hAnsi="Calibri" w:cs="Calibri"/>
          <w:sz w:val="24"/>
        </w:rPr>
        <w:t>Support and advise school leaders and staff in relation to operational and financial matters.</w:t>
      </w:r>
    </w:p>
    <w:p w14:paraId="08225C8B" w14:textId="345C19A8" w:rsidR="00FC60C2" w:rsidRPr="00EE5649" w:rsidRDefault="0059766C" w:rsidP="0059766C">
      <w:pPr>
        <w:rPr>
          <w:rFonts w:ascii="Calibri" w:hAnsi="Calibri" w:cs="Calibri"/>
          <w:b/>
          <w:bCs/>
          <w:color w:val="002060"/>
          <w:sz w:val="32"/>
          <w:szCs w:val="32"/>
        </w:rPr>
      </w:pPr>
      <w:r>
        <w:rPr>
          <w:rFonts w:ascii="Calibri" w:hAnsi="Calibri" w:cs="Calibri"/>
        </w:rPr>
        <w:br w:type="page"/>
      </w:r>
      <w:r w:rsidR="00EE5649" w:rsidRPr="00EE5649">
        <w:rPr>
          <w:rFonts w:ascii="Calibri" w:hAnsi="Calibri" w:cs="Calibri"/>
          <w:b/>
          <w:bCs/>
          <w:color w:val="002060"/>
          <w:sz w:val="32"/>
          <w:szCs w:val="32"/>
        </w:rPr>
        <w:lastRenderedPageBreak/>
        <w:t>Person Specification</w:t>
      </w:r>
    </w:p>
    <w:p w14:paraId="4807670C" w14:textId="77777777" w:rsidR="00EE5649" w:rsidRPr="00EE5649" w:rsidRDefault="00EE5649">
      <w:pPr>
        <w:rPr>
          <w:rFonts w:ascii="Calibri" w:hAnsi="Calibri" w:cs="Calibri"/>
          <w:sz w:val="24"/>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4"/>
        <w:gridCol w:w="461"/>
        <w:gridCol w:w="6814"/>
        <w:gridCol w:w="815"/>
      </w:tblGrid>
      <w:tr w:rsidR="00AC5A4E" w14:paraId="362EDD93" w14:textId="77777777" w:rsidTr="007359EF">
        <w:trPr>
          <w:trHeight w:val="425"/>
        </w:trPr>
        <w:tc>
          <w:tcPr>
            <w:tcW w:w="1764" w:type="dxa"/>
            <w:tcBorders>
              <w:right w:val="nil"/>
            </w:tcBorders>
            <w:vAlign w:val="center"/>
          </w:tcPr>
          <w:p w14:paraId="28E0EC01" w14:textId="77777777" w:rsidR="00AC5A4E" w:rsidRPr="00476291" w:rsidRDefault="00AC5A4E" w:rsidP="007359EF">
            <w:pPr>
              <w:rPr>
                <w:rFonts w:ascii="Calibri" w:hAnsi="Calibri" w:cs="Calibri"/>
                <w:b/>
                <w:color w:val="002060"/>
                <w:sz w:val="24"/>
              </w:rPr>
            </w:pPr>
            <w:r w:rsidRPr="00476291">
              <w:rPr>
                <w:rFonts w:ascii="Calibri" w:hAnsi="Calibri" w:cs="Calibri"/>
                <w:b/>
                <w:color w:val="002060"/>
                <w:sz w:val="24"/>
              </w:rPr>
              <w:t>Qualifications</w:t>
            </w:r>
          </w:p>
        </w:tc>
        <w:tc>
          <w:tcPr>
            <w:tcW w:w="461" w:type="dxa"/>
            <w:tcBorders>
              <w:left w:val="nil"/>
            </w:tcBorders>
            <w:vAlign w:val="center"/>
          </w:tcPr>
          <w:p w14:paraId="57CA9A8F" w14:textId="77777777" w:rsidR="00AC5A4E" w:rsidRPr="00476291" w:rsidRDefault="00AC5A4E" w:rsidP="007359EF">
            <w:pPr>
              <w:jc w:val="right"/>
              <w:rPr>
                <w:rFonts w:ascii="Calibri" w:hAnsi="Calibri" w:cs="Calibri"/>
                <w:b/>
                <w:color w:val="002060"/>
                <w:sz w:val="24"/>
              </w:rPr>
            </w:pPr>
            <w:r w:rsidRPr="00476291">
              <w:rPr>
                <w:rFonts w:ascii="Calibri" w:hAnsi="Calibri" w:cs="Calibri"/>
                <w:b/>
                <w:color w:val="002060"/>
                <w:sz w:val="24"/>
              </w:rPr>
              <w:t>1</w:t>
            </w:r>
          </w:p>
        </w:tc>
        <w:tc>
          <w:tcPr>
            <w:tcW w:w="6814" w:type="dxa"/>
            <w:vAlign w:val="center"/>
          </w:tcPr>
          <w:p w14:paraId="129842A2" w14:textId="69D219F1" w:rsidR="00AC5A4E" w:rsidRDefault="00AC5A4E" w:rsidP="007359EF">
            <w:pPr>
              <w:rPr>
                <w:rFonts w:ascii="Calibri" w:hAnsi="Calibri" w:cs="Calibri"/>
                <w:bCs/>
                <w:sz w:val="24"/>
              </w:rPr>
            </w:pPr>
            <w:r>
              <w:rPr>
                <w:rFonts w:ascii="Calibri" w:hAnsi="Calibri" w:cs="Calibri"/>
                <w:bCs/>
                <w:sz w:val="24"/>
              </w:rPr>
              <w:t>General education at least to Level 4</w:t>
            </w:r>
            <w:r w:rsidR="00E93A26">
              <w:rPr>
                <w:rFonts w:ascii="Calibri" w:hAnsi="Calibri" w:cs="Calibri"/>
                <w:bCs/>
                <w:sz w:val="24"/>
              </w:rPr>
              <w:t xml:space="preserve"> (graduate </w:t>
            </w:r>
            <w:r w:rsidR="002F49B6">
              <w:rPr>
                <w:rFonts w:ascii="Calibri" w:hAnsi="Calibri" w:cs="Calibri"/>
                <w:bCs/>
                <w:sz w:val="24"/>
              </w:rPr>
              <w:t xml:space="preserve">level </w:t>
            </w:r>
            <w:r w:rsidR="00E93A26">
              <w:rPr>
                <w:rFonts w:ascii="Calibri" w:hAnsi="Calibri" w:cs="Calibri"/>
                <w:bCs/>
                <w:sz w:val="24"/>
              </w:rPr>
              <w:t>desirable)</w:t>
            </w:r>
            <w:r>
              <w:rPr>
                <w:rFonts w:ascii="Calibri" w:hAnsi="Calibri" w:cs="Calibri"/>
                <w:bCs/>
                <w:sz w:val="24"/>
              </w:rPr>
              <w:t>, with successful higher levels of professional study specific to the role</w:t>
            </w:r>
          </w:p>
        </w:tc>
        <w:tc>
          <w:tcPr>
            <w:tcW w:w="815" w:type="dxa"/>
            <w:vAlign w:val="center"/>
          </w:tcPr>
          <w:p w14:paraId="7640FCCB" w14:textId="77777777" w:rsidR="00AC5A4E" w:rsidRDefault="00AC5A4E" w:rsidP="007359EF">
            <w:pPr>
              <w:jc w:val="center"/>
              <w:rPr>
                <w:rFonts w:ascii="Calibri" w:hAnsi="Calibri" w:cs="Calibri"/>
                <w:bCs/>
                <w:sz w:val="24"/>
              </w:rPr>
            </w:pPr>
            <w:r>
              <w:rPr>
                <w:rFonts w:ascii="Calibri" w:hAnsi="Calibri" w:cs="Calibri"/>
                <w:bCs/>
                <w:sz w:val="24"/>
              </w:rPr>
              <w:t>A</w:t>
            </w:r>
          </w:p>
        </w:tc>
      </w:tr>
      <w:tr w:rsidR="00AC5A4E" w14:paraId="6873AF66" w14:textId="77777777" w:rsidTr="007359EF">
        <w:trPr>
          <w:trHeight w:val="425"/>
        </w:trPr>
        <w:tc>
          <w:tcPr>
            <w:tcW w:w="2225" w:type="dxa"/>
            <w:gridSpan w:val="2"/>
            <w:tcBorders>
              <w:bottom w:val="single" w:sz="4" w:space="0" w:color="auto"/>
            </w:tcBorders>
            <w:vAlign w:val="center"/>
          </w:tcPr>
          <w:p w14:paraId="3EF7248C" w14:textId="77777777" w:rsidR="00AC5A4E" w:rsidRPr="00476291" w:rsidRDefault="00AC5A4E" w:rsidP="007359EF">
            <w:pPr>
              <w:jc w:val="right"/>
              <w:rPr>
                <w:rFonts w:ascii="Calibri" w:hAnsi="Calibri" w:cs="Calibri"/>
                <w:b/>
                <w:color w:val="002060"/>
                <w:sz w:val="24"/>
              </w:rPr>
            </w:pPr>
            <w:r w:rsidRPr="00476291">
              <w:rPr>
                <w:rFonts w:ascii="Calibri" w:hAnsi="Calibri" w:cs="Calibri"/>
                <w:b/>
                <w:color w:val="002060"/>
                <w:sz w:val="24"/>
              </w:rPr>
              <w:t>2</w:t>
            </w:r>
          </w:p>
        </w:tc>
        <w:tc>
          <w:tcPr>
            <w:tcW w:w="6814" w:type="dxa"/>
            <w:vAlign w:val="center"/>
          </w:tcPr>
          <w:p w14:paraId="2A41E807" w14:textId="731E5724" w:rsidR="00AC5A4E" w:rsidRDefault="00AC5A4E" w:rsidP="007359EF">
            <w:pPr>
              <w:rPr>
                <w:rFonts w:ascii="Calibri" w:hAnsi="Calibri" w:cs="Calibri"/>
                <w:bCs/>
                <w:sz w:val="24"/>
              </w:rPr>
            </w:pPr>
            <w:r>
              <w:rPr>
                <w:rFonts w:ascii="Calibri" w:hAnsi="Calibri" w:cs="Calibri"/>
                <w:bCs/>
                <w:sz w:val="24"/>
              </w:rPr>
              <w:t>Accounting qualification (e.g., ACCA, CIMA)</w:t>
            </w:r>
          </w:p>
        </w:tc>
        <w:tc>
          <w:tcPr>
            <w:tcW w:w="815" w:type="dxa"/>
            <w:vAlign w:val="center"/>
          </w:tcPr>
          <w:p w14:paraId="3D6F0DDD" w14:textId="77777777" w:rsidR="00AC5A4E" w:rsidRDefault="00AC5A4E" w:rsidP="007359EF">
            <w:pPr>
              <w:jc w:val="center"/>
              <w:rPr>
                <w:rFonts w:ascii="Calibri" w:hAnsi="Calibri" w:cs="Calibri"/>
                <w:bCs/>
                <w:sz w:val="24"/>
              </w:rPr>
            </w:pPr>
            <w:r>
              <w:rPr>
                <w:rFonts w:ascii="Calibri" w:hAnsi="Calibri" w:cs="Calibri"/>
                <w:bCs/>
                <w:sz w:val="24"/>
              </w:rPr>
              <w:t>A</w:t>
            </w:r>
          </w:p>
        </w:tc>
      </w:tr>
      <w:tr w:rsidR="00AC5A4E" w14:paraId="091A6CC9" w14:textId="77777777" w:rsidTr="007359EF">
        <w:trPr>
          <w:trHeight w:val="425"/>
        </w:trPr>
        <w:tc>
          <w:tcPr>
            <w:tcW w:w="1764" w:type="dxa"/>
            <w:tcBorders>
              <w:right w:val="nil"/>
            </w:tcBorders>
            <w:vAlign w:val="center"/>
          </w:tcPr>
          <w:p w14:paraId="391CCD46" w14:textId="77777777" w:rsidR="00AC5A4E" w:rsidRPr="00476291" w:rsidRDefault="00AC5A4E" w:rsidP="007359EF">
            <w:pPr>
              <w:rPr>
                <w:rFonts w:ascii="Calibri" w:hAnsi="Calibri" w:cs="Calibri"/>
                <w:b/>
                <w:color w:val="002060"/>
                <w:sz w:val="24"/>
              </w:rPr>
            </w:pPr>
            <w:r w:rsidRPr="00476291">
              <w:rPr>
                <w:rFonts w:ascii="Calibri" w:hAnsi="Calibri" w:cs="Calibri"/>
                <w:b/>
                <w:color w:val="002060"/>
                <w:sz w:val="24"/>
              </w:rPr>
              <w:t>Experience</w:t>
            </w:r>
          </w:p>
        </w:tc>
        <w:tc>
          <w:tcPr>
            <w:tcW w:w="461" w:type="dxa"/>
            <w:tcBorders>
              <w:left w:val="nil"/>
            </w:tcBorders>
            <w:vAlign w:val="center"/>
          </w:tcPr>
          <w:p w14:paraId="20FBBB84" w14:textId="77777777" w:rsidR="00AC5A4E" w:rsidRPr="00476291" w:rsidRDefault="00AC5A4E" w:rsidP="007359EF">
            <w:pPr>
              <w:jc w:val="right"/>
              <w:rPr>
                <w:rFonts w:ascii="Calibri" w:hAnsi="Calibri" w:cs="Calibri"/>
                <w:b/>
                <w:bCs/>
                <w:color w:val="002060"/>
                <w:sz w:val="24"/>
              </w:rPr>
            </w:pPr>
            <w:r w:rsidRPr="00476291">
              <w:rPr>
                <w:rFonts w:ascii="Calibri" w:hAnsi="Calibri" w:cs="Calibri"/>
                <w:b/>
                <w:bCs/>
                <w:color w:val="002060"/>
                <w:sz w:val="24"/>
              </w:rPr>
              <w:t>3</w:t>
            </w:r>
          </w:p>
        </w:tc>
        <w:tc>
          <w:tcPr>
            <w:tcW w:w="6814" w:type="dxa"/>
            <w:vAlign w:val="center"/>
          </w:tcPr>
          <w:p w14:paraId="74557C8F" w14:textId="6F18265C" w:rsidR="00AC5A4E" w:rsidRDefault="00AC5A4E" w:rsidP="007359EF">
            <w:pPr>
              <w:rPr>
                <w:rFonts w:ascii="Calibri" w:hAnsi="Calibri" w:cs="Calibri"/>
                <w:bCs/>
                <w:sz w:val="24"/>
              </w:rPr>
            </w:pPr>
            <w:r>
              <w:rPr>
                <w:rFonts w:ascii="Calibri" w:hAnsi="Calibri" w:cs="Calibri"/>
                <w:bCs/>
                <w:sz w:val="24"/>
              </w:rPr>
              <w:t>Significant previous role in financial</w:t>
            </w:r>
            <w:r w:rsidR="00C45FCA">
              <w:rPr>
                <w:rFonts w:ascii="Calibri" w:hAnsi="Calibri" w:cs="Calibri"/>
                <w:bCs/>
                <w:sz w:val="24"/>
              </w:rPr>
              <w:t>,</w:t>
            </w:r>
            <w:r>
              <w:rPr>
                <w:rFonts w:ascii="Calibri" w:hAnsi="Calibri" w:cs="Calibri"/>
                <w:bCs/>
                <w:sz w:val="24"/>
              </w:rPr>
              <w:t xml:space="preserve"> and HR or facilities management, with clear understanding of all areas</w:t>
            </w:r>
          </w:p>
        </w:tc>
        <w:tc>
          <w:tcPr>
            <w:tcW w:w="815" w:type="dxa"/>
            <w:vAlign w:val="center"/>
          </w:tcPr>
          <w:p w14:paraId="0E987057" w14:textId="77777777" w:rsidR="00AC5A4E" w:rsidRDefault="00AC5A4E" w:rsidP="007359EF">
            <w:pPr>
              <w:jc w:val="center"/>
              <w:rPr>
                <w:rFonts w:ascii="Calibri" w:hAnsi="Calibri" w:cs="Calibri"/>
                <w:bCs/>
                <w:sz w:val="24"/>
              </w:rPr>
            </w:pPr>
            <w:r>
              <w:rPr>
                <w:rFonts w:ascii="Calibri" w:hAnsi="Calibri" w:cs="Calibri"/>
                <w:bCs/>
                <w:sz w:val="24"/>
              </w:rPr>
              <w:t>A/S</w:t>
            </w:r>
          </w:p>
        </w:tc>
      </w:tr>
      <w:tr w:rsidR="00AC5A4E" w14:paraId="3B67725E" w14:textId="77777777" w:rsidTr="007359EF">
        <w:trPr>
          <w:trHeight w:val="425"/>
        </w:trPr>
        <w:tc>
          <w:tcPr>
            <w:tcW w:w="2225" w:type="dxa"/>
            <w:gridSpan w:val="2"/>
            <w:vAlign w:val="center"/>
          </w:tcPr>
          <w:p w14:paraId="55CC10D1" w14:textId="77777777" w:rsidR="00AC5A4E" w:rsidRPr="00476291" w:rsidRDefault="00AC5A4E" w:rsidP="007359EF">
            <w:pPr>
              <w:jc w:val="right"/>
              <w:rPr>
                <w:rFonts w:ascii="Calibri" w:hAnsi="Calibri" w:cs="Calibri"/>
                <w:b/>
                <w:color w:val="002060"/>
                <w:sz w:val="24"/>
              </w:rPr>
            </w:pPr>
            <w:r w:rsidRPr="00476291">
              <w:rPr>
                <w:rFonts w:ascii="Calibri" w:hAnsi="Calibri" w:cs="Calibri"/>
                <w:b/>
                <w:color w:val="002060"/>
                <w:sz w:val="24"/>
              </w:rPr>
              <w:t>4</w:t>
            </w:r>
          </w:p>
        </w:tc>
        <w:tc>
          <w:tcPr>
            <w:tcW w:w="6814" w:type="dxa"/>
            <w:vAlign w:val="center"/>
          </w:tcPr>
          <w:p w14:paraId="10AE0BCD" w14:textId="77777777" w:rsidR="00AC5A4E" w:rsidRDefault="00AC5A4E" w:rsidP="007359EF">
            <w:pPr>
              <w:rPr>
                <w:rFonts w:ascii="Calibri" w:hAnsi="Calibri" w:cs="Calibri"/>
                <w:bCs/>
                <w:sz w:val="24"/>
              </w:rPr>
            </w:pPr>
            <w:r>
              <w:rPr>
                <w:rFonts w:ascii="Calibri" w:hAnsi="Calibri" w:cs="Calibri"/>
                <w:bCs/>
                <w:sz w:val="24"/>
              </w:rPr>
              <w:t>Successful leadership of multi-disciplinary teams</w:t>
            </w:r>
          </w:p>
        </w:tc>
        <w:tc>
          <w:tcPr>
            <w:tcW w:w="815" w:type="dxa"/>
            <w:vAlign w:val="center"/>
          </w:tcPr>
          <w:p w14:paraId="00078434" w14:textId="77777777" w:rsidR="00AC5A4E" w:rsidRDefault="00AC5A4E" w:rsidP="007359EF">
            <w:pPr>
              <w:jc w:val="center"/>
              <w:rPr>
                <w:rFonts w:ascii="Calibri" w:hAnsi="Calibri" w:cs="Calibri"/>
                <w:bCs/>
                <w:sz w:val="24"/>
              </w:rPr>
            </w:pPr>
            <w:r>
              <w:rPr>
                <w:rFonts w:ascii="Calibri" w:hAnsi="Calibri" w:cs="Calibri"/>
                <w:bCs/>
                <w:sz w:val="24"/>
              </w:rPr>
              <w:t>A/S</w:t>
            </w:r>
          </w:p>
        </w:tc>
      </w:tr>
      <w:tr w:rsidR="00AC5A4E" w14:paraId="6F9BC78A" w14:textId="77777777" w:rsidTr="007359EF">
        <w:trPr>
          <w:trHeight w:val="425"/>
        </w:trPr>
        <w:tc>
          <w:tcPr>
            <w:tcW w:w="2225" w:type="dxa"/>
            <w:gridSpan w:val="2"/>
            <w:tcBorders>
              <w:bottom w:val="single" w:sz="4" w:space="0" w:color="auto"/>
            </w:tcBorders>
            <w:vAlign w:val="center"/>
          </w:tcPr>
          <w:p w14:paraId="0A9B51D3" w14:textId="77777777" w:rsidR="00AC5A4E" w:rsidRPr="00476291" w:rsidRDefault="00AC5A4E" w:rsidP="007359EF">
            <w:pPr>
              <w:jc w:val="right"/>
              <w:rPr>
                <w:rFonts w:ascii="Calibri" w:hAnsi="Calibri" w:cs="Calibri"/>
                <w:b/>
                <w:color w:val="002060"/>
                <w:sz w:val="24"/>
              </w:rPr>
            </w:pPr>
            <w:r w:rsidRPr="00476291">
              <w:rPr>
                <w:rFonts w:ascii="Calibri" w:hAnsi="Calibri" w:cs="Calibri"/>
                <w:b/>
                <w:color w:val="002060"/>
                <w:sz w:val="24"/>
              </w:rPr>
              <w:t>5</w:t>
            </w:r>
          </w:p>
        </w:tc>
        <w:tc>
          <w:tcPr>
            <w:tcW w:w="6814" w:type="dxa"/>
            <w:tcBorders>
              <w:bottom w:val="single" w:sz="4" w:space="0" w:color="auto"/>
            </w:tcBorders>
            <w:vAlign w:val="center"/>
          </w:tcPr>
          <w:p w14:paraId="039ECC52" w14:textId="77777777" w:rsidR="00AC5A4E" w:rsidRDefault="00AC5A4E" w:rsidP="007359EF">
            <w:pPr>
              <w:rPr>
                <w:rFonts w:ascii="Calibri" w:hAnsi="Calibri" w:cs="Calibri"/>
                <w:bCs/>
                <w:sz w:val="24"/>
              </w:rPr>
            </w:pPr>
            <w:r>
              <w:rPr>
                <w:rFonts w:ascii="Calibri" w:hAnsi="Calibri" w:cs="Calibri"/>
                <w:bCs/>
                <w:sz w:val="24"/>
              </w:rPr>
              <w:t>Effective delivery of complex and integrated work programmes</w:t>
            </w:r>
          </w:p>
        </w:tc>
        <w:tc>
          <w:tcPr>
            <w:tcW w:w="815" w:type="dxa"/>
            <w:vAlign w:val="center"/>
          </w:tcPr>
          <w:p w14:paraId="7E110FE5" w14:textId="77777777" w:rsidR="00AC5A4E" w:rsidRDefault="00AC5A4E" w:rsidP="007359EF">
            <w:pPr>
              <w:jc w:val="center"/>
              <w:rPr>
                <w:rFonts w:ascii="Calibri" w:hAnsi="Calibri" w:cs="Calibri"/>
                <w:bCs/>
                <w:sz w:val="24"/>
              </w:rPr>
            </w:pPr>
            <w:r>
              <w:rPr>
                <w:rFonts w:ascii="Calibri" w:hAnsi="Calibri" w:cs="Calibri"/>
                <w:bCs/>
                <w:sz w:val="24"/>
              </w:rPr>
              <w:t>S/I</w:t>
            </w:r>
          </w:p>
        </w:tc>
      </w:tr>
      <w:tr w:rsidR="00AC5A4E" w14:paraId="299A57BF" w14:textId="77777777" w:rsidTr="007359EF">
        <w:trPr>
          <w:trHeight w:val="425"/>
        </w:trPr>
        <w:tc>
          <w:tcPr>
            <w:tcW w:w="2225" w:type="dxa"/>
            <w:gridSpan w:val="2"/>
            <w:tcBorders>
              <w:bottom w:val="single" w:sz="4" w:space="0" w:color="auto"/>
            </w:tcBorders>
            <w:vAlign w:val="center"/>
          </w:tcPr>
          <w:p w14:paraId="4642E302" w14:textId="77777777" w:rsidR="00AC5A4E" w:rsidRPr="00476291" w:rsidRDefault="00AC5A4E" w:rsidP="007359EF">
            <w:pPr>
              <w:jc w:val="right"/>
              <w:rPr>
                <w:rFonts w:ascii="Calibri" w:hAnsi="Calibri" w:cs="Calibri"/>
                <w:b/>
                <w:color w:val="002060"/>
                <w:sz w:val="24"/>
              </w:rPr>
            </w:pPr>
            <w:r w:rsidRPr="00476291">
              <w:rPr>
                <w:rFonts w:ascii="Calibri" w:hAnsi="Calibri" w:cs="Calibri"/>
                <w:b/>
                <w:color w:val="002060"/>
                <w:sz w:val="24"/>
              </w:rPr>
              <w:t>6</w:t>
            </w:r>
          </w:p>
        </w:tc>
        <w:tc>
          <w:tcPr>
            <w:tcW w:w="6814" w:type="dxa"/>
            <w:tcBorders>
              <w:bottom w:val="single" w:sz="4" w:space="0" w:color="auto"/>
            </w:tcBorders>
            <w:vAlign w:val="center"/>
          </w:tcPr>
          <w:p w14:paraId="0F0B9088" w14:textId="77777777" w:rsidR="00AC5A4E" w:rsidRDefault="00AC5A4E" w:rsidP="007359EF">
            <w:pPr>
              <w:rPr>
                <w:rFonts w:ascii="Calibri" w:hAnsi="Calibri" w:cs="Calibri"/>
                <w:bCs/>
                <w:sz w:val="24"/>
              </w:rPr>
            </w:pPr>
            <w:r>
              <w:rPr>
                <w:rFonts w:ascii="Calibri" w:hAnsi="Calibri" w:cs="Calibri"/>
                <w:bCs/>
                <w:sz w:val="24"/>
              </w:rPr>
              <w:t>Working within a school / trust governance structure or similar commercial / third sector set up</w:t>
            </w:r>
          </w:p>
        </w:tc>
        <w:tc>
          <w:tcPr>
            <w:tcW w:w="815" w:type="dxa"/>
            <w:vAlign w:val="center"/>
          </w:tcPr>
          <w:p w14:paraId="49B46BDA" w14:textId="77777777" w:rsidR="00AC5A4E" w:rsidRDefault="00AC5A4E" w:rsidP="007359EF">
            <w:pPr>
              <w:jc w:val="center"/>
              <w:rPr>
                <w:rFonts w:ascii="Calibri" w:hAnsi="Calibri" w:cs="Calibri"/>
                <w:bCs/>
                <w:sz w:val="24"/>
              </w:rPr>
            </w:pPr>
            <w:r>
              <w:rPr>
                <w:rFonts w:ascii="Calibri" w:hAnsi="Calibri" w:cs="Calibri"/>
                <w:bCs/>
                <w:sz w:val="24"/>
              </w:rPr>
              <w:t>A/S</w:t>
            </w:r>
          </w:p>
        </w:tc>
      </w:tr>
      <w:tr w:rsidR="00AC5A4E" w14:paraId="5435A087" w14:textId="77777777" w:rsidTr="007359EF">
        <w:trPr>
          <w:trHeight w:val="425"/>
        </w:trPr>
        <w:tc>
          <w:tcPr>
            <w:tcW w:w="2225" w:type="dxa"/>
            <w:gridSpan w:val="2"/>
            <w:tcBorders>
              <w:bottom w:val="single" w:sz="4" w:space="0" w:color="auto"/>
            </w:tcBorders>
            <w:vAlign w:val="center"/>
          </w:tcPr>
          <w:p w14:paraId="21251427" w14:textId="77777777" w:rsidR="00AC5A4E" w:rsidRPr="00476291" w:rsidRDefault="00AC5A4E" w:rsidP="007359EF">
            <w:pPr>
              <w:jc w:val="right"/>
              <w:rPr>
                <w:rFonts w:ascii="Calibri" w:hAnsi="Calibri" w:cs="Calibri"/>
                <w:b/>
                <w:color w:val="002060"/>
                <w:sz w:val="24"/>
              </w:rPr>
            </w:pPr>
            <w:r w:rsidRPr="00476291">
              <w:rPr>
                <w:rFonts w:ascii="Calibri" w:hAnsi="Calibri" w:cs="Calibri"/>
                <w:b/>
                <w:color w:val="002060"/>
                <w:sz w:val="24"/>
              </w:rPr>
              <w:t>7</w:t>
            </w:r>
          </w:p>
        </w:tc>
        <w:tc>
          <w:tcPr>
            <w:tcW w:w="6814" w:type="dxa"/>
            <w:tcBorders>
              <w:bottom w:val="single" w:sz="4" w:space="0" w:color="auto"/>
            </w:tcBorders>
            <w:vAlign w:val="center"/>
          </w:tcPr>
          <w:p w14:paraId="2682E6E0" w14:textId="557597A3" w:rsidR="00AC5A4E" w:rsidRDefault="00AC5A4E" w:rsidP="007359EF">
            <w:pPr>
              <w:rPr>
                <w:rFonts w:ascii="Calibri" w:hAnsi="Calibri" w:cs="Calibri"/>
                <w:bCs/>
                <w:sz w:val="24"/>
              </w:rPr>
            </w:pPr>
            <w:r>
              <w:rPr>
                <w:rFonts w:ascii="Calibri" w:hAnsi="Calibri" w:cs="Calibri"/>
                <w:bCs/>
                <w:sz w:val="24"/>
              </w:rPr>
              <w:t>Effective delivery to deadline of complex projects</w:t>
            </w:r>
            <w:r w:rsidR="00E36C66">
              <w:rPr>
                <w:rFonts w:ascii="Calibri" w:hAnsi="Calibri" w:cs="Calibri"/>
                <w:bCs/>
                <w:sz w:val="24"/>
              </w:rPr>
              <w:t xml:space="preserve"> and change management</w:t>
            </w:r>
          </w:p>
        </w:tc>
        <w:tc>
          <w:tcPr>
            <w:tcW w:w="815" w:type="dxa"/>
            <w:vAlign w:val="center"/>
          </w:tcPr>
          <w:p w14:paraId="06DFD687" w14:textId="77777777" w:rsidR="00AC5A4E" w:rsidRDefault="00AC5A4E" w:rsidP="007359EF">
            <w:pPr>
              <w:jc w:val="center"/>
              <w:rPr>
                <w:rFonts w:ascii="Calibri" w:hAnsi="Calibri" w:cs="Calibri"/>
                <w:bCs/>
                <w:sz w:val="24"/>
              </w:rPr>
            </w:pPr>
            <w:r>
              <w:rPr>
                <w:rFonts w:ascii="Calibri" w:hAnsi="Calibri" w:cs="Calibri"/>
                <w:bCs/>
                <w:sz w:val="24"/>
              </w:rPr>
              <w:t>S/I</w:t>
            </w:r>
          </w:p>
        </w:tc>
      </w:tr>
      <w:tr w:rsidR="00AC5A4E" w14:paraId="053A871B" w14:textId="77777777" w:rsidTr="007359EF">
        <w:trPr>
          <w:trHeight w:val="425"/>
        </w:trPr>
        <w:tc>
          <w:tcPr>
            <w:tcW w:w="1764" w:type="dxa"/>
            <w:tcBorders>
              <w:top w:val="single" w:sz="4" w:space="0" w:color="auto"/>
              <w:right w:val="nil"/>
            </w:tcBorders>
            <w:vAlign w:val="center"/>
          </w:tcPr>
          <w:p w14:paraId="285C50AF" w14:textId="77777777" w:rsidR="00AC5A4E" w:rsidRPr="00476291" w:rsidRDefault="00AC5A4E" w:rsidP="007359EF">
            <w:pPr>
              <w:rPr>
                <w:rFonts w:ascii="Calibri" w:hAnsi="Calibri" w:cs="Calibri"/>
                <w:b/>
                <w:color w:val="002060"/>
                <w:sz w:val="24"/>
              </w:rPr>
            </w:pPr>
            <w:r w:rsidRPr="00476291">
              <w:rPr>
                <w:rFonts w:ascii="Calibri" w:hAnsi="Calibri" w:cs="Calibri"/>
                <w:b/>
                <w:color w:val="002060"/>
                <w:sz w:val="24"/>
              </w:rPr>
              <w:t>Knowledge</w:t>
            </w:r>
          </w:p>
        </w:tc>
        <w:tc>
          <w:tcPr>
            <w:tcW w:w="461" w:type="dxa"/>
            <w:tcBorders>
              <w:top w:val="single" w:sz="4" w:space="0" w:color="auto"/>
              <w:left w:val="nil"/>
            </w:tcBorders>
            <w:vAlign w:val="center"/>
          </w:tcPr>
          <w:p w14:paraId="789003CA" w14:textId="77777777" w:rsidR="00AC5A4E" w:rsidRPr="00476291" w:rsidRDefault="00AC5A4E" w:rsidP="007359EF">
            <w:pPr>
              <w:jc w:val="right"/>
              <w:rPr>
                <w:rFonts w:ascii="Calibri" w:hAnsi="Calibri" w:cs="Calibri"/>
                <w:b/>
                <w:bCs/>
                <w:color w:val="002060"/>
                <w:sz w:val="24"/>
              </w:rPr>
            </w:pPr>
            <w:r w:rsidRPr="00476291">
              <w:rPr>
                <w:rFonts w:ascii="Calibri" w:hAnsi="Calibri" w:cs="Calibri"/>
                <w:b/>
                <w:bCs/>
                <w:color w:val="002060"/>
                <w:sz w:val="24"/>
              </w:rPr>
              <w:t>9</w:t>
            </w:r>
          </w:p>
        </w:tc>
        <w:tc>
          <w:tcPr>
            <w:tcW w:w="6814" w:type="dxa"/>
            <w:tcBorders>
              <w:top w:val="single" w:sz="4" w:space="0" w:color="auto"/>
            </w:tcBorders>
            <w:vAlign w:val="center"/>
          </w:tcPr>
          <w:p w14:paraId="47EE61C1" w14:textId="77777777" w:rsidR="00AC5A4E" w:rsidRDefault="00AC5A4E" w:rsidP="007359EF">
            <w:pPr>
              <w:rPr>
                <w:rFonts w:ascii="Calibri" w:hAnsi="Calibri" w:cs="Calibri"/>
                <w:bCs/>
                <w:sz w:val="24"/>
              </w:rPr>
            </w:pPr>
            <w:r>
              <w:rPr>
                <w:rFonts w:ascii="Calibri" w:hAnsi="Calibri" w:cs="Calibri"/>
                <w:bCs/>
                <w:sz w:val="24"/>
              </w:rPr>
              <w:t>Safeguarding requirements in schools</w:t>
            </w:r>
          </w:p>
        </w:tc>
        <w:tc>
          <w:tcPr>
            <w:tcW w:w="815" w:type="dxa"/>
            <w:vAlign w:val="center"/>
          </w:tcPr>
          <w:p w14:paraId="1F290F3E" w14:textId="77777777" w:rsidR="00AC5A4E" w:rsidRDefault="00AC5A4E" w:rsidP="007359EF">
            <w:pPr>
              <w:jc w:val="center"/>
              <w:rPr>
                <w:rFonts w:ascii="Calibri" w:hAnsi="Calibri" w:cs="Calibri"/>
                <w:bCs/>
                <w:sz w:val="24"/>
              </w:rPr>
            </w:pPr>
            <w:r>
              <w:rPr>
                <w:rFonts w:ascii="Calibri" w:hAnsi="Calibri" w:cs="Calibri"/>
                <w:bCs/>
                <w:sz w:val="24"/>
              </w:rPr>
              <w:t>S/I</w:t>
            </w:r>
          </w:p>
        </w:tc>
      </w:tr>
      <w:tr w:rsidR="00AC5A4E" w14:paraId="2BD9BDA1" w14:textId="77777777" w:rsidTr="007359EF">
        <w:trPr>
          <w:trHeight w:val="425"/>
        </w:trPr>
        <w:tc>
          <w:tcPr>
            <w:tcW w:w="2225" w:type="dxa"/>
            <w:gridSpan w:val="2"/>
            <w:vAlign w:val="center"/>
          </w:tcPr>
          <w:p w14:paraId="315DD886" w14:textId="77777777" w:rsidR="00AC5A4E" w:rsidRPr="00476291" w:rsidRDefault="00AC5A4E" w:rsidP="007359EF">
            <w:pPr>
              <w:jc w:val="right"/>
              <w:rPr>
                <w:rFonts w:ascii="Calibri" w:hAnsi="Calibri" w:cs="Calibri"/>
                <w:b/>
                <w:color w:val="002060"/>
                <w:sz w:val="24"/>
              </w:rPr>
            </w:pPr>
            <w:r w:rsidRPr="00476291">
              <w:rPr>
                <w:rFonts w:ascii="Calibri" w:hAnsi="Calibri" w:cs="Calibri"/>
                <w:b/>
                <w:color w:val="002060"/>
                <w:sz w:val="24"/>
              </w:rPr>
              <w:t>10</w:t>
            </w:r>
          </w:p>
        </w:tc>
        <w:tc>
          <w:tcPr>
            <w:tcW w:w="6814" w:type="dxa"/>
            <w:vAlign w:val="center"/>
          </w:tcPr>
          <w:p w14:paraId="78484B9E" w14:textId="77777777" w:rsidR="00AC5A4E" w:rsidRDefault="00AC5A4E" w:rsidP="007359EF">
            <w:pPr>
              <w:rPr>
                <w:rFonts w:ascii="Calibri" w:hAnsi="Calibri" w:cs="Calibri"/>
                <w:bCs/>
                <w:sz w:val="24"/>
              </w:rPr>
            </w:pPr>
            <w:r>
              <w:rPr>
                <w:rFonts w:ascii="Calibri" w:hAnsi="Calibri" w:cs="Calibri"/>
                <w:sz w:val="24"/>
              </w:rPr>
              <w:t>Funding and audit mechanisms in education</w:t>
            </w:r>
          </w:p>
        </w:tc>
        <w:tc>
          <w:tcPr>
            <w:tcW w:w="815" w:type="dxa"/>
            <w:vAlign w:val="center"/>
          </w:tcPr>
          <w:p w14:paraId="0889DC6C" w14:textId="77777777" w:rsidR="00AC5A4E" w:rsidRDefault="00AC5A4E" w:rsidP="007359EF">
            <w:pPr>
              <w:jc w:val="center"/>
              <w:rPr>
                <w:rFonts w:ascii="Calibri" w:hAnsi="Calibri" w:cs="Calibri"/>
                <w:sz w:val="24"/>
              </w:rPr>
            </w:pPr>
            <w:r>
              <w:rPr>
                <w:rFonts w:ascii="Calibri" w:hAnsi="Calibri" w:cs="Calibri"/>
                <w:sz w:val="24"/>
              </w:rPr>
              <w:t>S/I</w:t>
            </w:r>
          </w:p>
        </w:tc>
      </w:tr>
      <w:tr w:rsidR="00AC5A4E" w14:paraId="69D17B27" w14:textId="77777777" w:rsidTr="007359EF">
        <w:trPr>
          <w:trHeight w:val="425"/>
        </w:trPr>
        <w:tc>
          <w:tcPr>
            <w:tcW w:w="2225" w:type="dxa"/>
            <w:gridSpan w:val="2"/>
            <w:vAlign w:val="center"/>
          </w:tcPr>
          <w:p w14:paraId="5B4C8B46" w14:textId="77777777" w:rsidR="00AC5A4E" w:rsidRPr="00476291" w:rsidRDefault="00AC5A4E" w:rsidP="007359EF">
            <w:pPr>
              <w:jc w:val="right"/>
              <w:rPr>
                <w:rFonts w:ascii="Calibri" w:hAnsi="Calibri" w:cs="Calibri"/>
                <w:b/>
                <w:color w:val="002060"/>
                <w:sz w:val="24"/>
              </w:rPr>
            </w:pPr>
            <w:r w:rsidRPr="00476291">
              <w:rPr>
                <w:rFonts w:ascii="Calibri" w:hAnsi="Calibri" w:cs="Calibri"/>
                <w:b/>
                <w:color w:val="002060"/>
                <w:sz w:val="24"/>
              </w:rPr>
              <w:t>11</w:t>
            </w:r>
          </w:p>
        </w:tc>
        <w:tc>
          <w:tcPr>
            <w:tcW w:w="6814" w:type="dxa"/>
            <w:vAlign w:val="center"/>
          </w:tcPr>
          <w:p w14:paraId="2287E8B4" w14:textId="77777777" w:rsidR="00AC5A4E" w:rsidRDefault="00AC5A4E" w:rsidP="007359EF">
            <w:pPr>
              <w:rPr>
                <w:rFonts w:ascii="Calibri" w:hAnsi="Calibri" w:cs="Calibri"/>
                <w:bCs/>
                <w:sz w:val="24"/>
              </w:rPr>
            </w:pPr>
            <w:r>
              <w:rPr>
                <w:rFonts w:ascii="Calibri" w:hAnsi="Calibri" w:cs="Calibri"/>
                <w:bCs/>
                <w:sz w:val="24"/>
              </w:rPr>
              <w:t>Organisational tools and systems to manage complex day-to-day and strategic planning</w:t>
            </w:r>
          </w:p>
        </w:tc>
        <w:tc>
          <w:tcPr>
            <w:tcW w:w="815" w:type="dxa"/>
            <w:vAlign w:val="center"/>
          </w:tcPr>
          <w:p w14:paraId="52F706EC" w14:textId="77777777" w:rsidR="00AC5A4E" w:rsidRDefault="00AC5A4E" w:rsidP="007359EF">
            <w:pPr>
              <w:jc w:val="center"/>
              <w:rPr>
                <w:rFonts w:ascii="Calibri" w:hAnsi="Calibri" w:cs="Calibri"/>
                <w:bCs/>
                <w:sz w:val="24"/>
              </w:rPr>
            </w:pPr>
            <w:r>
              <w:rPr>
                <w:rFonts w:ascii="Calibri" w:hAnsi="Calibri" w:cs="Calibri"/>
                <w:bCs/>
                <w:sz w:val="24"/>
              </w:rPr>
              <w:t>S/I</w:t>
            </w:r>
          </w:p>
        </w:tc>
      </w:tr>
      <w:tr w:rsidR="00AC5A4E" w14:paraId="7CF8AAFA" w14:textId="77777777" w:rsidTr="007359EF">
        <w:trPr>
          <w:trHeight w:val="425"/>
        </w:trPr>
        <w:tc>
          <w:tcPr>
            <w:tcW w:w="2225" w:type="dxa"/>
            <w:gridSpan w:val="2"/>
            <w:tcBorders>
              <w:bottom w:val="single" w:sz="4" w:space="0" w:color="auto"/>
            </w:tcBorders>
            <w:vAlign w:val="center"/>
          </w:tcPr>
          <w:p w14:paraId="246E64D5" w14:textId="77777777" w:rsidR="00AC5A4E" w:rsidRPr="00476291" w:rsidRDefault="00AC5A4E" w:rsidP="007359EF">
            <w:pPr>
              <w:jc w:val="right"/>
              <w:rPr>
                <w:rFonts w:ascii="Calibri" w:hAnsi="Calibri" w:cs="Calibri"/>
                <w:b/>
                <w:color w:val="002060"/>
                <w:sz w:val="24"/>
              </w:rPr>
            </w:pPr>
            <w:r w:rsidRPr="00476291">
              <w:rPr>
                <w:rFonts w:ascii="Calibri" w:hAnsi="Calibri" w:cs="Calibri"/>
                <w:b/>
                <w:color w:val="002060"/>
                <w:sz w:val="24"/>
              </w:rPr>
              <w:t>12</w:t>
            </w:r>
          </w:p>
        </w:tc>
        <w:tc>
          <w:tcPr>
            <w:tcW w:w="6814" w:type="dxa"/>
            <w:tcBorders>
              <w:bottom w:val="single" w:sz="4" w:space="0" w:color="auto"/>
            </w:tcBorders>
            <w:vAlign w:val="center"/>
          </w:tcPr>
          <w:p w14:paraId="3A1EF4CE" w14:textId="77777777" w:rsidR="00AC5A4E" w:rsidRDefault="00AC5A4E" w:rsidP="007359EF">
            <w:pPr>
              <w:rPr>
                <w:rFonts w:ascii="Calibri" w:hAnsi="Calibri" w:cs="Calibri"/>
                <w:bCs/>
                <w:sz w:val="24"/>
              </w:rPr>
            </w:pPr>
            <w:r>
              <w:rPr>
                <w:rFonts w:ascii="Calibri" w:hAnsi="Calibri" w:cs="Calibri"/>
                <w:bCs/>
                <w:sz w:val="24"/>
              </w:rPr>
              <w:t>Best value tendering and procurement processes</w:t>
            </w:r>
          </w:p>
        </w:tc>
        <w:tc>
          <w:tcPr>
            <w:tcW w:w="815" w:type="dxa"/>
            <w:vAlign w:val="center"/>
          </w:tcPr>
          <w:p w14:paraId="50A249DE" w14:textId="77777777" w:rsidR="00AC5A4E" w:rsidRDefault="00AC5A4E" w:rsidP="007359EF">
            <w:pPr>
              <w:jc w:val="center"/>
              <w:rPr>
                <w:rFonts w:ascii="Calibri" w:hAnsi="Calibri" w:cs="Calibri"/>
                <w:bCs/>
                <w:sz w:val="24"/>
              </w:rPr>
            </w:pPr>
            <w:r>
              <w:rPr>
                <w:rFonts w:ascii="Calibri" w:hAnsi="Calibri" w:cs="Calibri"/>
                <w:bCs/>
                <w:sz w:val="24"/>
              </w:rPr>
              <w:t>I</w:t>
            </w:r>
          </w:p>
        </w:tc>
      </w:tr>
      <w:tr w:rsidR="00AC5A4E" w14:paraId="0A9CE74E" w14:textId="77777777" w:rsidTr="007359EF">
        <w:trPr>
          <w:trHeight w:val="425"/>
        </w:trPr>
        <w:tc>
          <w:tcPr>
            <w:tcW w:w="2225" w:type="dxa"/>
            <w:gridSpan w:val="2"/>
            <w:tcBorders>
              <w:bottom w:val="single" w:sz="4" w:space="0" w:color="auto"/>
            </w:tcBorders>
            <w:vAlign w:val="center"/>
          </w:tcPr>
          <w:p w14:paraId="6AC43726" w14:textId="77777777" w:rsidR="00AC5A4E" w:rsidRPr="00476291" w:rsidRDefault="00AC5A4E" w:rsidP="007359EF">
            <w:pPr>
              <w:jc w:val="right"/>
              <w:rPr>
                <w:rFonts w:ascii="Calibri" w:hAnsi="Calibri" w:cs="Calibri"/>
                <w:b/>
                <w:color w:val="002060"/>
                <w:sz w:val="24"/>
              </w:rPr>
            </w:pPr>
            <w:r w:rsidRPr="00476291">
              <w:rPr>
                <w:rFonts w:ascii="Calibri" w:hAnsi="Calibri" w:cs="Calibri"/>
                <w:b/>
                <w:color w:val="002060"/>
                <w:sz w:val="24"/>
              </w:rPr>
              <w:t>13</w:t>
            </w:r>
          </w:p>
        </w:tc>
        <w:tc>
          <w:tcPr>
            <w:tcW w:w="6814" w:type="dxa"/>
            <w:tcBorders>
              <w:bottom w:val="single" w:sz="4" w:space="0" w:color="auto"/>
            </w:tcBorders>
            <w:vAlign w:val="center"/>
          </w:tcPr>
          <w:p w14:paraId="0484903D" w14:textId="77777777" w:rsidR="00AC5A4E" w:rsidRDefault="00AC5A4E" w:rsidP="007359EF">
            <w:pPr>
              <w:rPr>
                <w:rFonts w:ascii="Calibri" w:hAnsi="Calibri" w:cs="Calibri"/>
                <w:bCs/>
                <w:sz w:val="24"/>
              </w:rPr>
            </w:pPr>
            <w:r>
              <w:rPr>
                <w:rFonts w:ascii="Calibri" w:hAnsi="Calibri" w:cs="Calibri"/>
                <w:sz w:val="24"/>
              </w:rPr>
              <w:t>HR requirements and systems</w:t>
            </w:r>
          </w:p>
        </w:tc>
        <w:tc>
          <w:tcPr>
            <w:tcW w:w="815" w:type="dxa"/>
            <w:vAlign w:val="center"/>
          </w:tcPr>
          <w:p w14:paraId="6C9E2922" w14:textId="77777777" w:rsidR="00AC5A4E" w:rsidRDefault="00AC5A4E" w:rsidP="007359EF">
            <w:pPr>
              <w:jc w:val="center"/>
              <w:rPr>
                <w:rFonts w:ascii="Calibri" w:hAnsi="Calibri" w:cs="Calibri"/>
                <w:sz w:val="24"/>
              </w:rPr>
            </w:pPr>
            <w:r>
              <w:rPr>
                <w:rFonts w:ascii="Calibri" w:hAnsi="Calibri" w:cs="Calibri"/>
                <w:sz w:val="24"/>
              </w:rPr>
              <w:t>S/I</w:t>
            </w:r>
          </w:p>
        </w:tc>
      </w:tr>
      <w:tr w:rsidR="00AC5A4E" w14:paraId="13423572" w14:textId="77777777" w:rsidTr="007359EF">
        <w:trPr>
          <w:trHeight w:val="425"/>
        </w:trPr>
        <w:tc>
          <w:tcPr>
            <w:tcW w:w="2225" w:type="dxa"/>
            <w:gridSpan w:val="2"/>
            <w:tcBorders>
              <w:bottom w:val="single" w:sz="4" w:space="0" w:color="auto"/>
            </w:tcBorders>
            <w:vAlign w:val="center"/>
          </w:tcPr>
          <w:p w14:paraId="406248D1" w14:textId="77777777" w:rsidR="00AC5A4E" w:rsidRPr="00476291" w:rsidRDefault="00AC5A4E" w:rsidP="007359EF">
            <w:pPr>
              <w:jc w:val="right"/>
              <w:rPr>
                <w:rFonts w:ascii="Calibri" w:hAnsi="Calibri" w:cs="Calibri"/>
                <w:b/>
                <w:color w:val="002060"/>
                <w:sz w:val="24"/>
              </w:rPr>
            </w:pPr>
            <w:r w:rsidRPr="00476291">
              <w:rPr>
                <w:rFonts w:ascii="Calibri" w:hAnsi="Calibri" w:cs="Calibri"/>
                <w:b/>
                <w:color w:val="002060"/>
                <w:sz w:val="24"/>
              </w:rPr>
              <w:t>14</w:t>
            </w:r>
          </w:p>
        </w:tc>
        <w:tc>
          <w:tcPr>
            <w:tcW w:w="6814" w:type="dxa"/>
            <w:tcBorders>
              <w:bottom w:val="single" w:sz="4" w:space="0" w:color="auto"/>
            </w:tcBorders>
            <w:vAlign w:val="center"/>
          </w:tcPr>
          <w:p w14:paraId="15905D95" w14:textId="77777777" w:rsidR="00AC5A4E" w:rsidRDefault="00AC5A4E" w:rsidP="007359EF">
            <w:pPr>
              <w:rPr>
                <w:rFonts w:ascii="Calibri" w:hAnsi="Calibri" w:cs="Calibri"/>
                <w:bCs/>
                <w:sz w:val="24"/>
              </w:rPr>
            </w:pPr>
            <w:r>
              <w:rPr>
                <w:rFonts w:ascii="Calibri" w:hAnsi="Calibri" w:cs="Calibri"/>
                <w:sz w:val="24"/>
              </w:rPr>
              <w:t>H&amp;S requirements and systems</w:t>
            </w:r>
          </w:p>
        </w:tc>
        <w:tc>
          <w:tcPr>
            <w:tcW w:w="815" w:type="dxa"/>
            <w:vAlign w:val="center"/>
          </w:tcPr>
          <w:p w14:paraId="5E62E6EF" w14:textId="77777777" w:rsidR="00AC5A4E" w:rsidRDefault="00AC5A4E" w:rsidP="007359EF">
            <w:pPr>
              <w:jc w:val="center"/>
              <w:rPr>
                <w:rFonts w:ascii="Calibri" w:hAnsi="Calibri" w:cs="Calibri"/>
                <w:sz w:val="24"/>
              </w:rPr>
            </w:pPr>
            <w:r>
              <w:rPr>
                <w:rFonts w:ascii="Calibri" w:hAnsi="Calibri" w:cs="Calibri"/>
                <w:sz w:val="24"/>
              </w:rPr>
              <w:t>S/I</w:t>
            </w:r>
          </w:p>
        </w:tc>
      </w:tr>
      <w:tr w:rsidR="00AC5A4E" w14:paraId="3435B910" w14:textId="77777777" w:rsidTr="007359EF">
        <w:trPr>
          <w:trHeight w:val="425"/>
        </w:trPr>
        <w:tc>
          <w:tcPr>
            <w:tcW w:w="1764" w:type="dxa"/>
            <w:tcBorders>
              <w:top w:val="single" w:sz="4" w:space="0" w:color="auto"/>
              <w:right w:val="nil"/>
            </w:tcBorders>
            <w:vAlign w:val="center"/>
          </w:tcPr>
          <w:p w14:paraId="6E0908FD" w14:textId="77777777" w:rsidR="00AC5A4E" w:rsidRPr="00476291" w:rsidRDefault="00AC5A4E" w:rsidP="007359EF">
            <w:pPr>
              <w:rPr>
                <w:rFonts w:ascii="Calibri" w:hAnsi="Calibri" w:cs="Calibri"/>
                <w:b/>
                <w:color w:val="002060"/>
                <w:sz w:val="24"/>
              </w:rPr>
            </w:pPr>
            <w:r w:rsidRPr="00476291">
              <w:rPr>
                <w:rFonts w:ascii="Calibri" w:hAnsi="Calibri" w:cs="Calibri"/>
                <w:b/>
                <w:color w:val="002060"/>
                <w:sz w:val="24"/>
              </w:rPr>
              <w:t>Understanding</w:t>
            </w:r>
          </w:p>
        </w:tc>
        <w:tc>
          <w:tcPr>
            <w:tcW w:w="461" w:type="dxa"/>
            <w:tcBorders>
              <w:top w:val="single" w:sz="4" w:space="0" w:color="auto"/>
              <w:left w:val="nil"/>
            </w:tcBorders>
            <w:vAlign w:val="center"/>
          </w:tcPr>
          <w:p w14:paraId="6BAAC30D" w14:textId="77777777" w:rsidR="00AC5A4E" w:rsidRPr="00476291" w:rsidRDefault="00AC5A4E" w:rsidP="007359EF">
            <w:pPr>
              <w:jc w:val="right"/>
              <w:rPr>
                <w:rFonts w:ascii="Calibri" w:hAnsi="Calibri" w:cs="Calibri"/>
                <w:b/>
                <w:bCs/>
                <w:color w:val="002060"/>
                <w:sz w:val="24"/>
              </w:rPr>
            </w:pPr>
            <w:r w:rsidRPr="00476291">
              <w:rPr>
                <w:rFonts w:ascii="Calibri" w:hAnsi="Calibri" w:cs="Calibri"/>
                <w:b/>
                <w:bCs/>
                <w:color w:val="002060"/>
                <w:sz w:val="24"/>
              </w:rPr>
              <w:t>15</w:t>
            </w:r>
          </w:p>
        </w:tc>
        <w:tc>
          <w:tcPr>
            <w:tcW w:w="6814" w:type="dxa"/>
            <w:tcBorders>
              <w:top w:val="single" w:sz="4" w:space="0" w:color="auto"/>
            </w:tcBorders>
            <w:vAlign w:val="center"/>
          </w:tcPr>
          <w:p w14:paraId="1109AE5B" w14:textId="77777777" w:rsidR="00AC5A4E" w:rsidRDefault="00AC5A4E" w:rsidP="007359EF">
            <w:pPr>
              <w:rPr>
                <w:rFonts w:ascii="Calibri" w:hAnsi="Calibri" w:cs="Calibri"/>
                <w:b/>
                <w:sz w:val="24"/>
              </w:rPr>
            </w:pPr>
            <w:r>
              <w:rPr>
                <w:rFonts w:ascii="Calibri" w:hAnsi="Calibri" w:cs="Calibri"/>
                <w:sz w:val="24"/>
              </w:rPr>
              <w:t>The wider educational policy environment</w:t>
            </w:r>
          </w:p>
        </w:tc>
        <w:tc>
          <w:tcPr>
            <w:tcW w:w="815" w:type="dxa"/>
            <w:vAlign w:val="center"/>
          </w:tcPr>
          <w:p w14:paraId="3B728A70" w14:textId="77777777" w:rsidR="00AC5A4E" w:rsidRDefault="00AC5A4E" w:rsidP="007359EF">
            <w:pPr>
              <w:jc w:val="center"/>
              <w:rPr>
                <w:rFonts w:ascii="Calibri" w:hAnsi="Calibri" w:cs="Calibri"/>
                <w:sz w:val="24"/>
              </w:rPr>
            </w:pPr>
            <w:r>
              <w:rPr>
                <w:rFonts w:ascii="Calibri" w:hAnsi="Calibri" w:cs="Calibri"/>
                <w:sz w:val="24"/>
              </w:rPr>
              <w:t>I</w:t>
            </w:r>
          </w:p>
        </w:tc>
      </w:tr>
      <w:tr w:rsidR="00AC5A4E" w14:paraId="688B5A74" w14:textId="77777777" w:rsidTr="007359EF">
        <w:trPr>
          <w:trHeight w:val="425"/>
        </w:trPr>
        <w:tc>
          <w:tcPr>
            <w:tcW w:w="2225" w:type="dxa"/>
            <w:gridSpan w:val="2"/>
            <w:vAlign w:val="center"/>
          </w:tcPr>
          <w:p w14:paraId="0C097481" w14:textId="77777777" w:rsidR="00AC5A4E" w:rsidRPr="00476291" w:rsidRDefault="00AC5A4E" w:rsidP="007359EF">
            <w:pPr>
              <w:jc w:val="right"/>
              <w:rPr>
                <w:rFonts w:ascii="Calibri" w:hAnsi="Calibri" w:cs="Calibri"/>
                <w:b/>
                <w:color w:val="002060"/>
                <w:sz w:val="24"/>
              </w:rPr>
            </w:pPr>
            <w:r w:rsidRPr="00476291">
              <w:rPr>
                <w:rFonts w:ascii="Calibri" w:hAnsi="Calibri" w:cs="Calibri"/>
                <w:b/>
                <w:color w:val="002060"/>
                <w:sz w:val="24"/>
              </w:rPr>
              <w:t>16</w:t>
            </w:r>
          </w:p>
        </w:tc>
        <w:tc>
          <w:tcPr>
            <w:tcW w:w="6814" w:type="dxa"/>
            <w:vAlign w:val="center"/>
          </w:tcPr>
          <w:p w14:paraId="61C73C99" w14:textId="77777777" w:rsidR="00AC5A4E" w:rsidRDefault="00AC5A4E" w:rsidP="007359EF">
            <w:pPr>
              <w:rPr>
                <w:rFonts w:ascii="Calibri" w:hAnsi="Calibri" w:cs="Calibri"/>
                <w:sz w:val="24"/>
              </w:rPr>
            </w:pPr>
            <w:r>
              <w:rPr>
                <w:rFonts w:ascii="Calibri" w:hAnsi="Calibri" w:cs="Calibri"/>
                <w:sz w:val="24"/>
              </w:rPr>
              <w:t>The demands of the Department for Education</w:t>
            </w:r>
          </w:p>
        </w:tc>
        <w:tc>
          <w:tcPr>
            <w:tcW w:w="815" w:type="dxa"/>
            <w:vAlign w:val="center"/>
          </w:tcPr>
          <w:p w14:paraId="336C9B37" w14:textId="77777777" w:rsidR="00AC5A4E" w:rsidRDefault="00AC5A4E" w:rsidP="007359EF">
            <w:pPr>
              <w:jc w:val="center"/>
              <w:rPr>
                <w:rFonts w:ascii="Calibri" w:hAnsi="Calibri" w:cs="Calibri"/>
                <w:sz w:val="24"/>
              </w:rPr>
            </w:pPr>
            <w:r>
              <w:rPr>
                <w:rFonts w:ascii="Calibri" w:hAnsi="Calibri" w:cs="Calibri"/>
                <w:sz w:val="24"/>
              </w:rPr>
              <w:t>I</w:t>
            </w:r>
          </w:p>
        </w:tc>
      </w:tr>
      <w:tr w:rsidR="00AC5A4E" w14:paraId="10BF3DDC" w14:textId="77777777" w:rsidTr="007359EF">
        <w:trPr>
          <w:trHeight w:val="425"/>
        </w:trPr>
        <w:tc>
          <w:tcPr>
            <w:tcW w:w="1764" w:type="dxa"/>
            <w:tcBorders>
              <w:top w:val="single" w:sz="4" w:space="0" w:color="auto"/>
              <w:right w:val="nil"/>
            </w:tcBorders>
            <w:vAlign w:val="center"/>
          </w:tcPr>
          <w:p w14:paraId="451A0D4D" w14:textId="77777777" w:rsidR="00AC5A4E" w:rsidRPr="00476291" w:rsidRDefault="00AC5A4E" w:rsidP="007359EF">
            <w:pPr>
              <w:rPr>
                <w:rFonts w:ascii="Calibri" w:hAnsi="Calibri" w:cs="Calibri"/>
                <w:b/>
                <w:color w:val="002060"/>
                <w:sz w:val="24"/>
              </w:rPr>
            </w:pPr>
            <w:r w:rsidRPr="00476291">
              <w:rPr>
                <w:rFonts w:ascii="Calibri" w:hAnsi="Calibri" w:cs="Calibri"/>
                <w:b/>
                <w:color w:val="002060"/>
                <w:sz w:val="24"/>
              </w:rPr>
              <w:t>Qualities</w:t>
            </w:r>
          </w:p>
        </w:tc>
        <w:tc>
          <w:tcPr>
            <w:tcW w:w="461" w:type="dxa"/>
            <w:tcBorders>
              <w:top w:val="single" w:sz="4" w:space="0" w:color="auto"/>
              <w:left w:val="nil"/>
              <w:bottom w:val="single" w:sz="4" w:space="0" w:color="auto"/>
            </w:tcBorders>
            <w:vAlign w:val="center"/>
          </w:tcPr>
          <w:p w14:paraId="137D11CD" w14:textId="77777777" w:rsidR="00AC5A4E" w:rsidRPr="00476291" w:rsidRDefault="00AC5A4E" w:rsidP="007359EF">
            <w:pPr>
              <w:jc w:val="right"/>
              <w:rPr>
                <w:rFonts w:ascii="Calibri" w:hAnsi="Calibri" w:cs="Calibri"/>
                <w:b/>
                <w:bCs/>
                <w:color w:val="002060"/>
                <w:sz w:val="24"/>
              </w:rPr>
            </w:pPr>
            <w:r w:rsidRPr="00476291">
              <w:rPr>
                <w:rFonts w:ascii="Calibri" w:hAnsi="Calibri" w:cs="Calibri"/>
                <w:b/>
                <w:bCs/>
                <w:color w:val="002060"/>
                <w:sz w:val="24"/>
              </w:rPr>
              <w:t>17</w:t>
            </w:r>
          </w:p>
        </w:tc>
        <w:tc>
          <w:tcPr>
            <w:tcW w:w="6814" w:type="dxa"/>
            <w:tcBorders>
              <w:top w:val="single" w:sz="4" w:space="0" w:color="auto"/>
            </w:tcBorders>
            <w:vAlign w:val="center"/>
          </w:tcPr>
          <w:p w14:paraId="40209C3F" w14:textId="77777777" w:rsidR="00AC5A4E" w:rsidRDefault="00AC5A4E" w:rsidP="007359EF">
            <w:pPr>
              <w:rPr>
                <w:rFonts w:ascii="Calibri" w:hAnsi="Calibri" w:cs="Calibri"/>
                <w:b/>
                <w:sz w:val="24"/>
              </w:rPr>
            </w:pPr>
            <w:r>
              <w:rPr>
                <w:rFonts w:ascii="Calibri" w:hAnsi="Calibri" w:cs="Calibri"/>
                <w:sz w:val="24"/>
              </w:rPr>
              <w:t>Evaluative skills to assess the quality of a team’s work</w:t>
            </w:r>
          </w:p>
        </w:tc>
        <w:tc>
          <w:tcPr>
            <w:tcW w:w="815" w:type="dxa"/>
            <w:vAlign w:val="center"/>
          </w:tcPr>
          <w:p w14:paraId="3E16EE42" w14:textId="77777777" w:rsidR="00AC5A4E" w:rsidRDefault="00AC5A4E" w:rsidP="007359EF">
            <w:pPr>
              <w:jc w:val="center"/>
              <w:rPr>
                <w:rFonts w:ascii="Calibri" w:hAnsi="Calibri" w:cs="Calibri"/>
                <w:sz w:val="24"/>
              </w:rPr>
            </w:pPr>
            <w:r>
              <w:rPr>
                <w:rFonts w:ascii="Calibri" w:hAnsi="Calibri" w:cs="Calibri"/>
                <w:sz w:val="24"/>
              </w:rPr>
              <w:t>I</w:t>
            </w:r>
          </w:p>
        </w:tc>
      </w:tr>
      <w:tr w:rsidR="00AC5A4E" w14:paraId="77016EF4" w14:textId="77777777" w:rsidTr="007359EF">
        <w:trPr>
          <w:trHeight w:val="425"/>
        </w:trPr>
        <w:tc>
          <w:tcPr>
            <w:tcW w:w="1764" w:type="dxa"/>
            <w:tcBorders>
              <w:right w:val="nil"/>
            </w:tcBorders>
            <w:vAlign w:val="center"/>
          </w:tcPr>
          <w:p w14:paraId="13B4D945" w14:textId="77777777" w:rsidR="00AC5A4E" w:rsidRPr="00476291" w:rsidRDefault="00AC5A4E" w:rsidP="007359EF">
            <w:pPr>
              <w:jc w:val="right"/>
              <w:rPr>
                <w:rFonts w:ascii="Calibri" w:hAnsi="Calibri" w:cs="Calibri"/>
                <w:b/>
                <w:color w:val="002060"/>
                <w:sz w:val="24"/>
              </w:rPr>
            </w:pPr>
          </w:p>
        </w:tc>
        <w:tc>
          <w:tcPr>
            <w:tcW w:w="461" w:type="dxa"/>
            <w:tcBorders>
              <w:left w:val="nil"/>
            </w:tcBorders>
            <w:vAlign w:val="center"/>
          </w:tcPr>
          <w:p w14:paraId="1BFFF653" w14:textId="77777777" w:rsidR="00AC5A4E" w:rsidRPr="00476291" w:rsidRDefault="00AC5A4E" w:rsidP="007359EF">
            <w:pPr>
              <w:jc w:val="right"/>
              <w:rPr>
                <w:rFonts w:ascii="Calibri" w:hAnsi="Calibri" w:cs="Calibri"/>
                <w:b/>
                <w:bCs/>
                <w:color w:val="002060"/>
                <w:sz w:val="24"/>
              </w:rPr>
            </w:pPr>
            <w:r w:rsidRPr="00476291">
              <w:rPr>
                <w:rFonts w:ascii="Calibri" w:hAnsi="Calibri" w:cs="Calibri"/>
                <w:b/>
                <w:bCs/>
                <w:color w:val="002060"/>
                <w:sz w:val="24"/>
              </w:rPr>
              <w:t>18</w:t>
            </w:r>
          </w:p>
        </w:tc>
        <w:tc>
          <w:tcPr>
            <w:tcW w:w="6814" w:type="dxa"/>
            <w:vAlign w:val="center"/>
          </w:tcPr>
          <w:p w14:paraId="459981DA" w14:textId="77777777" w:rsidR="00AC5A4E" w:rsidRDefault="00AC5A4E" w:rsidP="007359EF">
            <w:pPr>
              <w:rPr>
                <w:rFonts w:ascii="Calibri" w:hAnsi="Calibri" w:cs="Calibri"/>
                <w:sz w:val="24"/>
              </w:rPr>
            </w:pPr>
            <w:r>
              <w:rPr>
                <w:rFonts w:ascii="Calibri" w:hAnsi="Calibri" w:cs="Calibri"/>
                <w:sz w:val="24"/>
              </w:rPr>
              <w:t>Innovative and creative problem-solver</w:t>
            </w:r>
          </w:p>
        </w:tc>
        <w:tc>
          <w:tcPr>
            <w:tcW w:w="815" w:type="dxa"/>
            <w:vAlign w:val="center"/>
          </w:tcPr>
          <w:p w14:paraId="2D176EC6" w14:textId="77777777" w:rsidR="00AC5A4E" w:rsidRDefault="00AC5A4E" w:rsidP="007359EF">
            <w:pPr>
              <w:jc w:val="center"/>
              <w:rPr>
                <w:rFonts w:ascii="Calibri" w:hAnsi="Calibri" w:cs="Calibri"/>
                <w:sz w:val="24"/>
              </w:rPr>
            </w:pPr>
            <w:r>
              <w:rPr>
                <w:rFonts w:ascii="Calibri" w:hAnsi="Calibri" w:cs="Calibri"/>
                <w:sz w:val="24"/>
              </w:rPr>
              <w:t>I</w:t>
            </w:r>
          </w:p>
        </w:tc>
      </w:tr>
      <w:tr w:rsidR="00AC5A4E" w14:paraId="354D2B53" w14:textId="77777777" w:rsidTr="007359EF">
        <w:trPr>
          <w:trHeight w:val="425"/>
        </w:trPr>
        <w:tc>
          <w:tcPr>
            <w:tcW w:w="2225" w:type="dxa"/>
            <w:gridSpan w:val="2"/>
            <w:vAlign w:val="center"/>
          </w:tcPr>
          <w:p w14:paraId="0D0A7C5B" w14:textId="77777777" w:rsidR="00AC5A4E" w:rsidRPr="00476291" w:rsidRDefault="00AC5A4E" w:rsidP="007359EF">
            <w:pPr>
              <w:jc w:val="right"/>
              <w:rPr>
                <w:rFonts w:ascii="Calibri" w:hAnsi="Calibri" w:cs="Calibri"/>
                <w:b/>
                <w:color w:val="002060"/>
                <w:sz w:val="24"/>
              </w:rPr>
            </w:pPr>
            <w:r w:rsidRPr="00476291">
              <w:rPr>
                <w:rFonts w:ascii="Calibri" w:hAnsi="Calibri" w:cs="Calibri"/>
                <w:b/>
                <w:color w:val="002060"/>
                <w:sz w:val="24"/>
              </w:rPr>
              <w:t>19</w:t>
            </w:r>
          </w:p>
        </w:tc>
        <w:tc>
          <w:tcPr>
            <w:tcW w:w="6814" w:type="dxa"/>
            <w:vAlign w:val="center"/>
          </w:tcPr>
          <w:p w14:paraId="66517052" w14:textId="77777777" w:rsidR="00AC5A4E" w:rsidRDefault="00AC5A4E" w:rsidP="007359EF">
            <w:pPr>
              <w:rPr>
                <w:rFonts w:ascii="Calibri" w:hAnsi="Calibri" w:cs="Calibri"/>
                <w:sz w:val="24"/>
              </w:rPr>
            </w:pPr>
            <w:r>
              <w:rPr>
                <w:rFonts w:ascii="Calibri" w:hAnsi="Calibri" w:cs="Calibri"/>
                <w:sz w:val="24"/>
              </w:rPr>
              <w:t>High-level oral and written communication skills</w:t>
            </w:r>
          </w:p>
        </w:tc>
        <w:tc>
          <w:tcPr>
            <w:tcW w:w="815" w:type="dxa"/>
            <w:vAlign w:val="center"/>
          </w:tcPr>
          <w:p w14:paraId="5D4EDBA5" w14:textId="77777777" w:rsidR="00AC5A4E" w:rsidRDefault="00AC5A4E" w:rsidP="007359EF">
            <w:pPr>
              <w:jc w:val="center"/>
              <w:rPr>
                <w:rFonts w:ascii="Calibri" w:hAnsi="Calibri" w:cs="Calibri"/>
                <w:sz w:val="24"/>
              </w:rPr>
            </w:pPr>
            <w:r>
              <w:rPr>
                <w:rFonts w:ascii="Calibri" w:hAnsi="Calibri" w:cs="Calibri"/>
                <w:sz w:val="24"/>
              </w:rPr>
              <w:t>S/I</w:t>
            </w:r>
          </w:p>
        </w:tc>
      </w:tr>
      <w:tr w:rsidR="00AC5A4E" w14:paraId="1DEEF3EB" w14:textId="77777777" w:rsidTr="007359EF">
        <w:trPr>
          <w:trHeight w:val="425"/>
        </w:trPr>
        <w:tc>
          <w:tcPr>
            <w:tcW w:w="2225" w:type="dxa"/>
            <w:gridSpan w:val="2"/>
            <w:vAlign w:val="center"/>
          </w:tcPr>
          <w:p w14:paraId="6C83D595" w14:textId="77777777" w:rsidR="00AC5A4E" w:rsidRPr="00476291" w:rsidRDefault="00AC5A4E" w:rsidP="007359EF">
            <w:pPr>
              <w:jc w:val="right"/>
              <w:rPr>
                <w:rFonts w:ascii="Calibri" w:hAnsi="Calibri" w:cs="Calibri"/>
                <w:b/>
                <w:color w:val="002060"/>
                <w:sz w:val="24"/>
              </w:rPr>
            </w:pPr>
            <w:r w:rsidRPr="00476291">
              <w:rPr>
                <w:rFonts w:ascii="Calibri" w:hAnsi="Calibri" w:cs="Calibri"/>
                <w:b/>
                <w:color w:val="002060"/>
                <w:sz w:val="24"/>
              </w:rPr>
              <w:t>20</w:t>
            </w:r>
          </w:p>
        </w:tc>
        <w:tc>
          <w:tcPr>
            <w:tcW w:w="6814" w:type="dxa"/>
            <w:vAlign w:val="center"/>
          </w:tcPr>
          <w:p w14:paraId="18A5AB72" w14:textId="77777777" w:rsidR="00AC5A4E" w:rsidRDefault="00AC5A4E" w:rsidP="007359EF">
            <w:pPr>
              <w:rPr>
                <w:rFonts w:ascii="Calibri" w:hAnsi="Calibri" w:cs="Calibri"/>
                <w:sz w:val="24"/>
              </w:rPr>
            </w:pPr>
            <w:r>
              <w:rPr>
                <w:rFonts w:ascii="Calibri" w:hAnsi="Calibri" w:cs="Calibri"/>
                <w:sz w:val="24"/>
              </w:rPr>
              <w:t>Clear commercial acumen</w:t>
            </w:r>
          </w:p>
        </w:tc>
        <w:tc>
          <w:tcPr>
            <w:tcW w:w="815" w:type="dxa"/>
            <w:vAlign w:val="center"/>
          </w:tcPr>
          <w:p w14:paraId="26AEE0B3" w14:textId="77777777" w:rsidR="00AC5A4E" w:rsidRDefault="00AC5A4E" w:rsidP="007359EF">
            <w:pPr>
              <w:jc w:val="center"/>
              <w:rPr>
                <w:rFonts w:ascii="Calibri" w:hAnsi="Calibri" w:cs="Calibri"/>
                <w:sz w:val="24"/>
              </w:rPr>
            </w:pPr>
            <w:r>
              <w:rPr>
                <w:rFonts w:ascii="Calibri" w:hAnsi="Calibri" w:cs="Calibri"/>
                <w:sz w:val="24"/>
              </w:rPr>
              <w:t>I</w:t>
            </w:r>
          </w:p>
        </w:tc>
      </w:tr>
      <w:tr w:rsidR="00AC5A4E" w14:paraId="7A32FC10" w14:textId="77777777" w:rsidTr="007359EF">
        <w:trPr>
          <w:trHeight w:val="425"/>
        </w:trPr>
        <w:tc>
          <w:tcPr>
            <w:tcW w:w="2225" w:type="dxa"/>
            <w:gridSpan w:val="2"/>
            <w:vAlign w:val="center"/>
          </w:tcPr>
          <w:p w14:paraId="73103D62" w14:textId="77777777" w:rsidR="00AC5A4E" w:rsidRPr="00476291" w:rsidRDefault="00AC5A4E" w:rsidP="007359EF">
            <w:pPr>
              <w:jc w:val="right"/>
              <w:rPr>
                <w:rFonts w:ascii="Calibri" w:hAnsi="Calibri" w:cs="Calibri"/>
                <w:b/>
                <w:color w:val="002060"/>
                <w:sz w:val="24"/>
              </w:rPr>
            </w:pPr>
            <w:r w:rsidRPr="00476291">
              <w:rPr>
                <w:rFonts w:ascii="Calibri" w:hAnsi="Calibri" w:cs="Calibri"/>
                <w:b/>
                <w:color w:val="002060"/>
                <w:sz w:val="24"/>
              </w:rPr>
              <w:t>21</w:t>
            </w:r>
          </w:p>
        </w:tc>
        <w:tc>
          <w:tcPr>
            <w:tcW w:w="6814" w:type="dxa"/>
            <w:vAlign w:val="center"/>
          </w:tcPr>
          <w:p w14:paraId="510FCF96" w14:textId="77777777" w:rsidR="00AC5A4E" w:rsidRDefault="00AC5A4E" w:rsidP="007359EF">
            <w:pPr>
              <w:rPr>
                <w:rFonts w:ascii="Calibri" w:hAnsi="Calibri" w:cs="Calibri"/>
                <w:sz w:val="24"/>
              </w:rPr>
            </w:pPr>
            <w:r>
              <w:rPr>
                <w:rFonts w:ascii="Calibri" w:hAnsi="Calibri" w:cs="Calibri"/>
                <w:sz w:val="24"/>
              </w:rPr>
              <w:t>Emotionally intelligent</w:t>
            </w:r>
          </w:p>
        </w:tc>
        <w:tc>
          <w:tcPr>
            <w:tcW w:w="815" w:type="dxa"/>
            <w:vAlign w:val="center"/>
          </w:tcPr>
          <w:p w14:paraId="669B986A" w14:textId="77777777" w:rsidR="00AC5A4E" w:rsidRDefault="00AC5A4E" w:rsidP="007359EF">
            <w:pPr>
              <w:jc w:val="center"/>
              <w:rPr>
                <w:rFonts w:ascii="Calibri" w:hAnsi="Calibri" w:cs="Calibri"/>
                <w:sz w:val="24"/>
              </w:rPr>
            </w:pPr>
            <w:r>
              <w:rPr>
                <w:rFonts w:ascii="Calibri" w:hAnsi="Calibri" w:cs="Calibri"/>
                <w:sz w:val="24"/>
              </w:rPr>
              <w:t>I</w:t>
            </w:r>
          </w:p>
        </w:tc>
      </w:tr>
      <w:tr w:rsidR="00AC5A4E" w14:paraId="0CDAAB42" w14:textId="77777777" w:rsidTr="007359EF">
        <w:trPr>
          <w:trHeight w:val="425"/>
        </w:trPr>
        <w:tc>
          <w:tcPr>
            <w:tcW w:w="2225" w:type="dxa"/>
            <w:gridSpan w:val="2"/>
            <w:vAlign w:val="center"/>
          </w:tcPr>
          <w:p w14:paraId="10FCDEB0" w14:textId="77777777" w:rsidR="00AC5A4E" w:rsidRPr="00476291" w:rsidRDefault="00AC5A4E" w:rsidP="007359EF">
            <w:pPr>
              <w:jc w:val="right"/>
              <w:rPr>
                <w:rFonts w:ascii="Calibri" w:hAnsi="Calibri" w:cs="Calibri"/>
                <w:b/>
                <w:color w:val="002060"/>
                <w:sz w:val="24"/>
              </w:rPr>
            </w:pPr>
            <w:r w:rsidRPr="00476291">
              <w:rPr>
                <w:rFonts w:ascii="Calibri" w:hAnsi="Calibri" w:cs="Calibri"/>
                <w:b/>
                <w:color w:val="002060"/>
                <w:sz w:val="24"/>
              </w:rPr>
              <w:t>22</w:t>
            </w:r>
          </w:p>
        </w:tc>
        <w:tc>
          <w:tcPr>
            <w:tcW w:w="6814" w:type="dxa"/>
            <w:vAlign w:val="center"/>
          </w:tcPr>
          <w:p w14:paraId="4FF7B691" w14:textId="77777777" w:rsidR="00AC5A4E" w:rsidRDefault="00AC5A4E" w:rsidP="007359EF">
            <w:pPr>
              <w:rPr>
                <w:rFonts w:ascii="Calibri" w:hAnsi="Calibri" w:cs="Calibri"/>
                <w:sz w:val="24"/>
              </w:rPr>
            </w:pPr>
            <w:r>
              <w:rPr>
                <w:rFonts w:ascii="Calibri" w:hAnsi="Calibri" w:cs="Calibri"/>
                <w:sz w:val="24"/>
              </w:rPr>
              <w:t>Exemplary role model</w:t>
            </w:r>
          </w:p>
        </w:tc>
        <w:tc>
          <w:tcPr>
            <w:tcW w:w="815" w:type="dxa"/>
            <w:vAlign w:val="center"/>
          </w:tcPr>
          <w:p w14:paraId="6D23AE17" w14:textId="77777777" w:rsidR="00AC5A4E" w:rsidRDefault="00AC5A4E" w:rsidP="007359EF">
            <w:pPr>
              <w:jc w:val="center"/>
              <w:rPr>
                <w:rFonts w:ascii="Calibri" w:hAnsi="Calibri" w:cs="Calibri"/>
                <w:sz w:val="24"/>
              </w:rPr>
            </w:pPr>
            <w:r>
              <w:rPr>
                <w:rFonts w:ascii="Calibri" w:hAnsi="Calibri" w:cs="Calibri"/>
                <w:sz w:val="24"/>
              </w:rPr>
              <w:t>I</w:t>
            </w:r>
          </w:p>
        </w:tc>
      </w:tr>
      <w:tr w:rsidR="00AC5A4E" w14:paraId="4BF40E01" w14:textId="77777777" w:rsidTr="007359EF">
        <w:trPr>
          <w:trHeight w:val="425"/>
        </w:trPr>
        <w:tc>
          <w:tcPr>
            <w:tcW w:w="2225" w:type="dxa"/>
            <w:gridSpan w:val="2"/>
            <w:vAlign w:val="center"/>
          </w:tcPr>
          <w:p w14:paraId="3BE8C30A" w14:textId="77777777" w:rsidR="00AC5A4E" w:rsidRPr="00476291" w:rsidRDefault="00AC5A4E" w:rsidP="007359EF">
            <w:pPr>
              <w:jc w:val="right"/>
              <w:rPr>
                <w:rFonts w:ascii="Calibri" w:hAnsi="Calibri" w:cs="Calibri"/>
                <w:b/>
                <w:color w:val="002060"/>
                <w:sz w:val="24"/>
              </w:rPr>
            </w:pPr>
            <w:r w:rsidRPr="00476291">
              <w:rPr>
                <w:rFonts w:ascii="Calibri" w:hAnsi="Calibri" w:cs="Calibri"/>
                <w:b/>
                <w:color w:val="002060"/>
                <w:sz w:val="24"/>
              </w:rPr>
              <w:t>23</w:t>
            </w:r>
          </w:p>
        </w:tc>
        <w:tc>
          <w:tcPr>
            <w:tcW w:w="6814" w:type="dxa"/>
            <w:vAlign w:val="center"/>
          </w:tcPr>
          <w:p w14:paraId="6B8F3C15" w14:textId="77777777" w:rsidR="00AC5A4E" w:rsidRDefault="00AC5A4E" w:rsidP="007359EF">
            <w:pPr>
              <w:rPr>
                <w:rFonts w:ascii="Calibri" w:hAnsi="Calibri" w:cs="Calibri"/>
                <w:sz w:val="24"/>
              </w:rPr>
            </w:pPr>
            <w:r>
              <w:rPr>
                <w:rFonts w:ascii="Calibri" w:hAnsi="Calibri" w:cs="Calibri"/>
                <w:sz w:val="24"/>
              </w:rPr>
              <w:t>Committed to high-quality special education</w:t>
            </w:r>
          </w:p>
        </w:tc>
        <w:tc>
          <w:tcPr>
            <w:tcW w:w="815" w:type="dxa"/>
            <w:vAlign w:val="center"/>
          </w:tcPr>
          <w:p w14:paraId="7100EF95" w14:textId="77777777" w:rsidR="00AC5A4E" w:rsidRDefault="00AC5A4E" w:rsidP="007359EF">
            <w:pPr>
              <w:jc w:val="center"/>
              <w:rPr>
                <w:rFonts w:ascii="Calibri" w:hAnsi="Calibri" w:cs="Calibri"/>
                <w:sz w:val="24"/>
              </w:rPr>
            </w:pPr>
            <w:r>
              <w:rPr>
                <w:rFonts w:ascii="Calibri" w:hAnsi="Calibri" w:cs="Calibri"/>
                <w:sz w:val="24"/>
              </w:rPr>
              <w:t>I</w:t>
            </w:r>
          </w:p>
        </w:tc>
      </w:tr>
    </w:tbl>
    <w:p w14:paraId="799806B0" w14:textId="77777777" w:rsidR="00EE5649" w:rsidRDefault="00EE5649">
      <w:pPr>
        <w:rPr>
          <w:rFonts w:ascii="Calibri" w:hAnsi="Calibri" w:cs="Calibri"/>
        </w:rPr>
      </w:pPr>
    </w:p>
    <w:p w14:paraId="52E62BCD" w14:textId="77777777" w:rsidR="00913424" w:rsidRDefault="00913424" w:rsidP="001D32E8">
      <w:pPr>
        <w:jc w:val="both"/>
        <w:rPr>
          <w:rFonts w:ascii="Calibri" w:hAnsi="Calibri" w:cs="Calibri"/>
          <w:sz w:val="24"/>
        </w:rPr>
      </w:pPr>
      <w:r>
        <w:rPr>
          <w:rFonts w:ascii="Calibri" w:hAnsi="Calibri" w:cs="Calibri"/>
          <w:sz w:val="24"/>
        </w:rPr>
        <w:t>Each criterion will be tested as follows:</w:t>
      </w:r>
    </w:p>
    <w:p w14:paraId="0A57A404" w14:textId="77777777" w:rsidR="00913424" w:rsidRDefault="00913424" w:rsidP="001D32E8">
      <w:pPr>
        <w:jc w:val="both"/>
        <w:rPr>
          <w:rFonts w:ascii="Calibri" w:hAnsi="Calibri" w:cs="Calibri"/>
          <w:sz w:val="24"/>
        </w:rPr>
      </w:pPr>
      <w:r>
        <w:rPr>
          <w:rFonts w:ascii="Calibri" w:hAnsi="Calibri" w:cs="Calibri"/>
          <w:sz w:val="24"/>
        </w:rPr>
        <w:t>A</w:t>
      </w:r>
      <w:r>
        <w:rPr>
          <w:rFonts w:ascii="Calibri" w:hAnsi="Calibri" w:cs="Calibri"/>
          <w:sz w:val="24"/>
        </w:rPr>
        <w:tab/>
        <w:t>Application Form</w:t>
      </w:r>
    </w:p>
    <w:p w14:paraId="5F3BDBAF" w14:textId="77777777" w:rsidR="00913424" w:rsidRDefault="00913424" w:rsidP="001D32E8">
      <w:pPr>
        <w:jc w:val="both"/>
        <w:rPr>
          <w:rFonts w:ascii="Calibri" w:hAnsi="Calibri" w:cs="Calibri"/>
          <w:sz w:val="24"/>
        </w:rPr>
      </w:pPr>
      <w:r>
        <w:rPr>
          <w:rFonts w:ascii="Calibri" w:hAnsi="Calibri" w:cs="Calibri"/>
          <w:sz w:val="24"/>
        </w:rPr>
        <w:t>S</w:t>
      </w:r>
      <w:r>
        <w:rPr>
          <w:rFonts w:ascii="Calibri" w:hAnsi="Calibri" w:cs="Calibri"/>
          <w:sz w:val="24"/>
        </w:rPr>
        <w:tab/>
        <w:t>Supporting Statement</w:t>
      </w:r>
    </w:p>
    <w:p w14:paraId="1667A530" w14:textId="77777777" w:rsidR="00913424" w:rsidRDefault="00913424" w:rsidP="001D32E8">
      <w:pPr>
        <w:jc w:val="both"/>
        <w:rPr>
          <w:rFonts w:ascii="Calibri" w:hAnsi="Calibri" w:cs="Calibri"/>
          <w:sz w:val="24"/>
        </w:rPr>
      </w:pPr>
      <w:r>
        <w:rPr>
          <w:rFonts w:ascii="Calibri" w:hAnsi="Calibri" w:cs="Calibri"/>
          <w:sz w:val="24"/>
        </w:rPr>
        <w:t>I</w:t>
      </w:r>
      <w:r>
        <w:rPr>
          <w:rFonts w:ascii="Calibri" w:hAnsi="Calibri" w:cs="Calibri"/>
          <w:sz w:val="24"/>
        </w:rPr>
        <w:tab/>
        <w:t>Interview</w:t>
      </w:r>
    </w:p>
    <w:p w14:paraId="061D0A8B" w14:textId="503DA484" w:rsidR="002A14E5" w:rsidRDefault="001D32E8" w:rsidP="001D32E8">
      <w:pPr>
        <w:jc w:val="both"/>
        <w:rPr>
          <w:rFonts w:ascii="Calibri" w:hAnsi="Calibri" w:cs="Calibri"/>
          <w:sz w:val="24"/>
        </w:rPr>
      </w:pPr>
      <w:r>
        <w:rPr>
          <w:rFonts w:ascii="Calibri" w:hAnsi="Calibri" w:cs="Calibri"/>
          <w:sz w:val="24"/>
        </w:rPr>
        <w:t xml:space="preserve">Should you be invited to interview, your named referees will be asked to comment in particular on those points of experience, knowledge and qualities </w:t>
      </w:r>
      <w:r w:rsidR="002A3F6B">
        <w:rPr>
          <w:rFonts w:ascii="Calibri" w:hAnsi="Calibri" w:cs="Calibri"/>
          <w:sz w:val="24"/>
        </w:rPr>
        <w:t xml:space="preserve">outlined </w:t>
      </w:r>
      <w:r>
        <w:rPr>
          <w:rFonts w:ascii="Calibri" w:hAnsi="Calibri" w:cs="Calibri"/>
          <w:sz w:val="24"/>
        </w:rPr>
        <w:t>above.</w:t>
      </w:r>
    </w:p>
    <w:p w14:paraId="222BF78E" w14:textId="77777777" w:rsidR="002A14E5" w:rsidRDefault="002A14E5">
      <w:pPr>
        <w:rPr>
          <w:rFonts w:ascii="Calibri" w:hAnsi="Calibri" w:cs="Calibri"/>
        </w:rPr>
      </w:pPr>
    </w:p>
    <w:p w14:paraId="42F314B7" w14:textId="3EC50241" w:rsidR="005D6D19" w:rsidRPr="00834717" w:rsidRDefault="004278BC" w:rsidP="001A788A">
      <w:pPr>
        <w:pStyle w:val="BodyText"/>
        <w:ind w:right="-1"/>
        <w:jc w:val="both"/>
        <w:rPr>
          <w:rFonts w:ascii="Calibri" w:hAnsi="Calibri" w:cs="Calibri"/>
          <w:sz w:val="28"/>
          <w:szCs w:val="28"/>
        </w:rPr>
      </w:pPr>
      <w:r w:rsidRPr="00834717">
        <w:rPr>
          <w:rFonts w:ascii="Calibri" w:hAnsi="Calibri"/>
          <w:b/>
          <w:bCs/>
          <w:sz w:val="28"/>
          <w:szCs w:val="28"/>
        </w:rPr>
        <w:t xml:space="preserve">The </w:t>
      </w:r>
      <w:r w:rsidR="000A5DD3" w:rsidRPr="00834717">
        <w:rPr>
          <w:rFonts w:ascii="Calibri" w:hAnsi="Calibri"/>
          <w:b/>
          <w:bCs/>
          <w:sz w:val="28"/>
          <w:szCs w:val="28"/>
        </w:rPr>
        <w:t>Spa Education Trust</w:t>
      </w:r>
      <w:r w:rsidRPr="00834717">
        <w:rPr>
          <w:rFonts w:ascii="Calibri" w:hAnsi="Calibri"/>
          <w:b/>
          <w:bCs/>
          <w:sz w:val="28"/>
          <w:szCs w:val="28"/>
        </w:rPr>
        <w:t xml:space="preserve"> is committed to safeguarding and promoting the welfare of children and young people</w:t>
      </w:r>
      <w:r w:rsidR="00621554" w:rsidRPr="00834717">
        <w:rPr>
          <w:rFonts w:ascii="Calibri" w:hAnsi="Calibri"/>
          <w:b/>
          <w:bCs/>
          <w:sz w:val="28"/>
          <w:szCs w:val="28"/>
        </w:rPr>
        <w:t>,</w:t>
      </w:r>
      <w:r w:rsidRPr="00834717">
        <w:rPr>
          <w:rFonts w:ascii="Calibri" w:hAnsi="Calibri"/>
          <w:b/>
          <w:bCs/>
          <w:sz w:val="28"/>
          <w:szCs w:val="28"/>
        </w:rPr>
        <w:t xml:space="preserve"> and an enhanced DBS check will be required for the successful applicant.</w:t>
      </w:r>
    </w:p>
    <w:p w14:paraId="21F2B26B" w14:textId="38FD6443" w:rsidR="00FA4489" w:rsidRPr="00FA4489" w:rsidRDefault="00FA4489">
      <w:pPr>
        <w:rPr>
          <w:rFonts w:ascii="Calibri" w:hAnsi="Calibri" w:cs="Calibri"/>
          <w:color w:val="FF0000"/>
          <w:sz w:val="24"/>
        </w:rPr>
        <w:sectPr w:rsidR="00FA4489" w:rsidRPr="00FA4489" w:rsidSect="00971ED8">
          <w:headerReference w:type="default" r:id="rId16"/>
          <w:footerReference w:type="even" r:id="rId17"/>
          <w:footerReference w:type="default" r:id="rId18"/>
          <w:pgSz w:w="11906" w:h="16838" w:code="9"/>
          <w:pgMar w:top="851" w:right="1134" w:bottom="1134" w:left="1134" w:header="510" w:footer="709" w:gutter="0"/>
          <w:cols w:space="708"/>
          <w:docGrid w:linePitch="360"/>
        </w:sectPr>
      </w:pPr>
    </w:p>
    <w:p w14:paraId="4D231E56" w14:textId="1345EA18" w:rsidR="000A4FD6" w:rsidRPr="00FA4489" w:rsidRDefault="003D1202">
      <w:pPr>
        <w:rPr>
          <w:rFonts w:ascii="Calibri" w:hAnsi="Calibri" w:cs="Calibri"/>
          <w:b/>
          <w:bCs/>
          <w:color w:val="002060"/>
          <w:sz w:val="32"/>
          <w:szCs w:val="32"/>
        </w:rPr>
      </w:pPr>
      <w:r w:rsidRPr="00FA4489">
        <w:rPr>
          <w:rFonts w:ascii="Calibri" w:hAnsi="Calibri" w:cs="Calibri"/>
          <w:b/>
          <w:bCs/>
          <w:color w:val="002060"/>
          <w:sz w:val="32"/>
          <w:szCs w:val="32"/>
        </w:rPr>
        <w:lastRenderedPageBreak/>
        <w:t>Organ</w:t>
      </w:r>
      <w:r w:rsidR="00FA4489" w:rsidRPr="00FA4489">
        <w:rPr>
          <w:rFonts w:ascii="Calibri" w:hAnsi="Calibri" w:cs="Calibri"/>
          <w:b/>
          <w:bCs/>
          <w:color w:val="002060"/>
          <w:sz w:val="32"/>
          <w:szCs w:val="32"/>
        </w:rPr>
        <w:t>isational Structure</w:t>
      </w:r>
    </w:p>
    <w:p w14:paraId="211AA691" w14:textId="77777777" w:rsidR="00DA4A01" w:rsidRDefault="00DA4A01">
      <w:pPr>
        <w:rPr>
          <w:rFonts w:ascii="Calibri" w:hAnsi="Calibri" w:cs="Calibri"/>
        </w:rPr>
      </w:pPr>
    </w:p>
    <w:p w14:paraId="182C2CCA" w14:textId="5BB1C2DA" w:rsidR="00DA4A01" w:rsidRDefault="00DA4A01">
      <w:pPr>
        <w:rPr>
          <w:rFonts w:ascii="Calibri" w:hAnsi="Calibri" w:cs="Calibri"/>
        </w:rPr>
      </w:pPr>
    </w:p>
    <w:p w14:paraId="3F23A55B" w14:textId="05A3681B" w:rsidR="00FF7DC8" w:rsidRDefault="00000000">
      <w:pPr>
        <w:rPr>
          <w:rFonts w:ascii="Calibri" w:hAnsi="Calibri" w:cs="Calibri"/>
          <w:sz w:val="24"/>
        </w:rPr>
      </w:pPr>
      <w:r>
        <w:rPr>
          <w:rFonts w:ascii="Calibri" w:hAnsi="Calibri" w:cs="Calibri"/>
          <w:noProof/>
          <w:sz w:val="24"/>
        </w:rPr>
        <w:pict w14:anchorId="57B40C6C">
          <v:shape id="Picture 1" o:spid="_x0000_i1027" type="#_x0000_t75" style="width:482.25pt;height:266.25pt;visibility:visible;mso-wrap-style:square">
            <v:imagedata r:id="rId19" o:title=""/>
          </v:shape>
        </w:pict>
      </w:r>
    </w:p>
    <w:p w14:paraId="18C82A5A" w14:textId="77777777" w:rsidR="00166C4F" w:rsidRDefault="00166C4F" w:rsidP="0066074D">
      <w:pPr>
        <w:jc w:val="both"/>
        <w:rPr>
          <w:rFonts w:ascii="Calibri" w:hAnsi="Calibri" w:cs="Calibri"/>
          <w:b/>
          <w:bCs/>
          <w:color w:val="002060"/>
          <w:sz w:val="28"/>
          <w:szCs w:val="28"/>
        </w:rPr>
      </w:pPr>
    </w:p>
    <w:p w14:paraId="320C5828" w14:textId="77777777" w:rsidR="00E07CF0" w:rsidRDefault="00166C4F" w:rsidP="00E07CF0">
      <w:pPr>
        <w:jc w:val="both"/>
        <w:rPr>
          <w:rFonts w:ascii="Calibri" w:hAnsi="Calibri" w:cs="Calibri"/>
          <w:sz w:val="24"/>
        </w:rPr>
      </w:pPr>
      <w:r w:rsidRPr="00616F98">
        <w:rPr>
          <w:rFonts w:ascii="Calibri" w:hAnsi="Calibri" w:cs="Calibri"/>
          <w:sz w:val="24"/>
        </w:rPr>
        <w:t>The</w:t>
      </w:r>
      <w:r w:rsidR="00577688" w:rsidRPr="00616F98">
        <w:rPr>
          <w:rFonts w:ascii="Calibri" w:hAnsi="Calibri" w:cs="Calibri"/>
          <w:sz w:val="24"/>
        </w:rPr>
        <w:t xml:space="preserve"> Executive </w:t>
      </w:r>
      <w:r w:rsidR="00616F98" w:rsidRPr="00616F98">
        <w:rPr>
          <w:rFonts w:ascii="Calibri" w:hAnsi="Calibri" w:cs="Calibri"/>
          <w:sz w:val="24"/>
        </w:rPr>
        <w:t>Headteacher leads</w:t>
      </w:r>
      <w:r w:rsidR="00294A45" w:rsidRPr="00616F98">
        <w:rPr>
          <w:rFonts w:ascii="Calibri" w:hAnsi="Calibri" w:cs="Calibri"/>
          <w:sz w:val="24"/>
        </w:rPr>
        <w:t xml:space="preserve"> all aspects of the Trust’s work and is accountable to the Board of </w:t>
      </w:r>
      <w:r w:rsidR="00616F98" w:rsidRPr="00616F98">
        <w:rPr>
          <w:rFonts w:ascii="Calibri" w:hAnsi="Calibri" w:cs="Calibri"/>
          <w:sz w:val="24"/>
        </w:rPr>
        <w:t>Trustees; she is</w:t>
      </w:r>
      <w:r w:rsidR="00616F98">
        <w:rPr>
          <w:rFonts w:ascii="Calibri" w:hAnsi="Calibri" w:cs="Calibri"/>
          <w:sz w:val="24"/>
        </w:rPr>
        <w:t xml:space="preserve"> </w:t>
      </w:r>
      <w:r w:rsidR="00834717">
        <w:rPr>
          <w:rFonts w:ascii="Calibri" w:hAnsi="Calibri" w:cs="Calibri"/>
          <w:sz w:val="24"/>
        </w:rPr>
        <w:t xml:space="preserve">also </w:t>
      </w:r>
      <w:r w:rsidR="00616F98" w:rsidRPr="00616F98">
        <w:rPr>
          <w:rFonts w:ascii="Calibri" w:hAnsi="Calibri" w:cs="Calibri"/>
          <w:sz w:val="24"/>
        </w:rPr>
        <w:t>the Accounting Officer of the Trust.</w:t>
      </w:r>
      <w:r w:rsidR="00E951A8">
        <w:rPr>
          <w:rFonts w:ascii="Calibri" w:hAnsi="Calibri" w:cs="Calibri"/>
          <w:sz w:val="24"/>
        </w:rPr>
        <w:t xml:space="preserve"> In 2025/26, the Executive </w:t>
      </w:r>
      <w:r w:rsidR="00E07CF0">
        <w:rPr>
          <w:rFonts w:ascii="Calibri" w:hAnsi="Calibri" w:cs="Calibri"/>
          <w:sz w:val="24"/>
        </w:rPr>
        <w:t>Headteacher holds the role of Headteacher at Spa Camberwell School.</w:t>
      </w:r>
    </w:p>
    <w:p w14:paraId="35EBD83A" w14:textId="3768297C" w:rsidR="002A7EAB" w:rsidRPr="002A14E5" w:rsidRDefault="00FF7DC8" w:rsidP="00E07CF0">
      <w:pPr>
        <w:jc w:val="both"/>
        <w:rPr>
          <w:rFonts w:ascii="Calibri" w:hAnsi="Calibri" w:cs="Calibri"/>
          <w:b/>
          <w:bCs/>
          <w:color w:val="002060"/>
          <w:sz w:val="28"/>
          <w:szCs w:val="28"/>
        </w:rPr>
      </w:pPr>
      <w:r>
        <w:rPr>
          <w:rFonts w:ascii="Calibri" w:hAnsi="Calibri" w:cs="Calibri"/>
          <w:b/>
          <w:bCs/>
          <w:color w:val="002060"/>
          <w:sz w:val="28"/>
          <w:szCs w:val="28"/>
        </w:rPr>
        <w:br w:type="page"/>
      </w:r>
      <w:r w:rsidR="002A7EAB" w:rsidRPr="002A14E5">
        <w:rPr>
          <w:rFonts w:ascii="Calibri" w:hAnsi="Calibri" w:cs="Calibri"/>
          <w:b/>
          <w:bCs/>
          <w:color w:val="002060"/>
          <w:sz w:val="28"/>
          <w:szCs w:val="28"/>
        </w:rPr>
        <w:lastRenderedPageBreak/>
        <w:t xml:space="preserve">Information </w:t>
      </w:r>
      <w:r w:rsidR="00AB48BA" w:rsidRPr="002A14E5">
        <w:rPr>
          <w:rFonts w:ascii="Calibri" w:hAnsi="Calibri" w:cs="Calibri"/>
          <w:b/>
          <w:bCs/>
          <w:color w:val="002060"/>
          <w:sz w:val="28"/>
          <w:szCs w:val="28"/>
        </w:rPr>
        <w:t>on Application and</w:t>
      </w:r>
      <w:r w:rsidR="0066074D" w:rsidRPr="002A14E5">
        <w:rPr>
          <w:rFonts w:ascii="Calibri" w:hAnsi="Calibri" w:cs="Calibri"/>
          <w:b/>
          <w:bCs/>
          <w:color w:val="002060"/>
          <w:sz w:val="28"/>
          <w:szCs w:val="28"/>
        </w:rPr>
        <w:t xml:space="preserve"> Safeguarding Procedures</w:t>
      </w:r>
      <w:r w:rsidR="002A7EAB" w:rsidRPr="002A14E5">
        <w:rPr>
          <w:rFonts w:ascii="Calibri" w:hAnsi="Calibri" w:cs="Calibri"/>
          <w:b/>
          <w:bCs/>
          <w:color w:val="002060"/>
          <w:sz w:val="28"/>
          <w:szCs w:val="28"/>
        </w:rPr>
        <w:t xml:space="preserve"> </w:t>
      </w:r>
    </w:p>
    <w:p w14:paraId="4BACB1A4" w14:textId="77777777" w:rsidR="00917ABD" w:rsidRDefault="00917ABD" w:rsidP="0066074D">
      <w:pPr>
        <w:jc w:val="both"/>
        <w:rPr>
          <w:rFonts w:ascii="Calibri" w:hAnsi="Calibri" w:cs="Calibri"/>
          <w:sz w:val="24"/>
        </w:rPr>
      </w:pPr>
    </w:p>
    <w:p w14:paraId="21719F29" w14:textId="5E2C7733" w:rsidR="002E4833" w:rsidRDefault="002E4833" w:rsidP="0066074D">
      <w:pPr>
        <w:jc w:val="both"/>
        <w:rPr>
          <w:rFonts w:ascii="Calibri" w:hAnsi="Calibri" w:cs="Calibri"/>
          <w:b/>
          <w:bCs/>
          <w:sz w:val="24"/>
        </w:rPr>
      </w:pPr>
      <w:r>
        <w:rPr>
          <w:rFonts w:ascii="Calibri" w:hAnsi="Calibri" w:cs="Calibri"/>
          <w:b/>
          <w:bCs/>
          <w:sz w:val="24"/>
        </w:rPr>
        <w:t>Application</w:t>
      </w:r>
    </w:p>
    <w:p w14:paraId="2AE2C7E4" w14:textId="43A179D1" w:rsidR="002E4833" w:rsidRDefault="002A7EAB" w:rsidP="0066074D">
      <w:pPr>
        <w:jc w:val="both"/>
        <w:rPr>
          <w:rFonts w:ascii="Calibri" w:hAnsi="Calibri" w:cs="Calibri"/>
          <w:sz w:val="24"/>
        </w:rPr>
      </w:pPr>
      <w:r>
        <w:rPr>
          <w:rFonts w:ascii="Calibri" w:hAnsi="Calibri" w:cs="Calibri"/>
          <w:sz w:val="24"/>
        </w:rPr>
        <w:t xml:space="preserve">Applications will only be accepted from candidates completing the </w:t>
      </w:r>
      <w:r w:rsidR="00541BE5">
        <w:rPr>
          <w:rFonts w:ascii="Calibri" w:hAnsi="Calibri" w:cs="Calibri"/>
          <w:sz w:val="24"/>
        </w:rPr>
        <w:t>required</w:t>
      </w:r>
      <w:r>
        <w:rPr>
          <w:rFonts w:ascii="Calibri" w:hAnsi="Calibri" w:cs="Calibri"/>
          <w:sz w:val="24"/>
        </w:rPr>
        <w:t xml:space="preserve"> application form in full. CVs will not be accepted as a substitute for completed application forms in the absence of a good reason. </w:t>
      </w:r>
    </w:p>
    <w:p w14:paraId="0664D4F6" w14:textId="77777777" w:rsidR="002E4833" w:rsidRDefault="002E4833" w:rsidP="0066074D">
      <w:pPr>
        <w:jc w:val="both"/>
        <w:rPr>
          <w:rFonts w:ascii="Calibri" w:hAnsi="Calibri" w:cs="Calibri"/>
          <w:sz w:val="24"/>
        </w:rPr>
      </w:pPr>
    </w:p>
    <w:p w14:paraId="7BA13897" w14:textId="77777777" w:rsidR="002E4833" w:rsidRDefault="002A7EAB" w:rsidP="0066074D">
      <w:pPr>
        <w:jc w:val="both"/>
        <w:rPr>
          <w:rFonts w:ascii="Calibri" w:hAnsi="Calibri" w:cs="Calibri"/>
          <w:b/>
          <w:bCs/>
          <w:sz w:val="24"/>
        </w:rPr>
      </w:pPr>
      <w:r>
        <w:rPr>
          <w:rFonts w:ascii="Calibri" w:hAnsi="Calibri" w:cs="Calibri"/>
          <w:b/>
          <w:bCs/>
          <w:sz w:val="24"/>
        </w:rPr>
        <w:t xml:space="preserve">Safeguarding Children </w:t>
      </w:r>
    </w:p>
    <w:p w14:paraId="33869EE3" w14:textId="654AA4CD" w:rsidR="00917ABD" w:rsidRDefault="002A7EAB" w:rsidP="0066074D">
      <w:pPr>
        <w:jc w:val="both"/>
        <w:rPr>
          <w:rFonts w:ascii="Calibri" w:hAnsi="Calibri" w:cs="Calibri"/>
          <w:sz w:val="24"/>
        </w:rPr>
      </w:pPr>
      <w:r>
        <w:rPr>
          <w:rFonts w:ascii="Calibri" w:hAnsi="Calibri" w:cs="Calibri"/>
          <w:sz w:val="24"/>
        </w:rPr>
        <w:t xml:space="preserve">Candidates should be aware that all posts in the school involve some degree of responsibility for safeguarding children, although the extent of that responsibility will vary according to the nature of the post. Please see the job description for the post. </w:t>
      </w:r>
    </w:p>
    <w:p w14:paraId="250468B5" w14:textId="77777777" w:rsidR="00917ABD" w:rsidRDefault="00917ABD" w:rsidP="0066074D">
      <w:pPr>
        <w:jc w:val="both"/>
        <w:rPr>
          <w:rFonts w:ascii="Calibri" w:hAnsi="Calibri" w:cs="Calibri"/>
          <w:sz w:val="24"/>
        </w:rPr>
      </w:pPr>
    </w:p>
    <w:p w14:paraId="4D12B543" w14:textId="77777777" w:rsidR="009D46C5" w:rsidRDefault="002A7EAB" w:rsidP="0066074D">
      <w:pPr>
        <w:jc w:val="both"/>
        <w:rPr>
          <w:rFonts w:ascii="Calibri" w:hAnsi="Calibri" w:cs="Calibri"/>
          <w:sz w:val="24"/>
        </w:rPr>
      </w:pPr>
      <w:r>
        <w:rPr>
          <w:rFonts w:ascii="Calibri" w:hAnsi="Calibri" w:cs="Calibri"/>
          <w:sz w:val="24"/>
        </w:rPr>
        <w:t xml:space="preserve">Accordingly, this post is exempt from the </w:t>
      </w:r>
      <w:r>
        <w:rPr>
          <w:rFonts w:ascii="Calibri" w:hAnsi="Calibri" w:cs="Calibri"/>
          <w:i/>
          <w:iCs/>
          <w:sz w:val="24"/>
        </w:rPr>
        <w:t>Rehabilitation of Offenders Act 1974</w:t>
      </w:r>
      <w:r>
        <w:rPr>
          <w:rFonts w:ascii="Calibri" w:hAnsi="Calibri" w:cs="Calibri"/>
          <w:sz w:val="24"/>
        </w:rPr>
        <w:t xml:space="preserve"> and therefore all convictions and cautions, including those normally regarded as ‘spent’ must be declared. The successful applicant’s appointment is conditional upon satisfactory clearance by the </w:t>
      </w:r>
      <w:r>
        <w:rPr>
          <w:rFonts w:ascii="Calibri" w:hAnsi="Calibri" w:cs="Calibri"/>
          <w:i/>
          <w:iCs/>
          <w:sz w:val="24"/>
        </w:rPr>
        <w:t>Disclosure and Barring Service</w:t>
      </w:r>
      <w:r>
        <w:rPr>
          <w:rFonts w:ascii="Calibri" w:hAnsi="Calibri" w:cs="Calibri"/>
          <w:sz w:val="24"/>
        </w:rPr>
        <w:t xml:space="preserve"> (DBS). Any convictions or cautions disclosed by this process will be treated in the strictest confidence and certain types of conviction or caution need not necessarily prevent you from working with us - especially if they were a long time ago. Your current employer will be asked about disciplinary offences, including disciplinary offences relating to children or young persons (whether the disciplinary sanction is current or time expired), and whether you have been the subject of any child protection allegations or concerns and if so the outcome of any enquiry or disciplinary procedure. </w:t>
      </w:r>
    </w:p>
    <w:p w14:paraId="3787BC22" w14:textId="77777777" w:rsidR="009D46C5" w:rsidRDefault="009D46C5" w:rsidP="0066074D">
      <w:pPr>
        <w:jc w:val="both"/>
        <w:rPr>
          <w:rFonts w:ascii="Calibri" w:hAnsi="Calibri" w:cs="Calibri"/>
          <w:sz w:val="24"/>
        </w:rPr>
      </w:pPr>
    </w:p>
    <w:p w14:paraId="700D30DD" w14:textId="77777777" w:rsidR="00F74B57" w:rsidRDefault="002A7EAB" w:rsidP="0066074D">
      <w:pPr>
        <w:jc w:val="both"/>
        <w:rPr>
          <w:rFonts w:ascii="Calibri" w:hAnsi="Calibri" w:cs="Calibri"/>
          <w:sz w:val="24"/>
        </w:rPr>
      </w:pPr>
      <w:r>
        <w:rPr>
          <w:rFonts w:ascii="Calibri" w:hAnsi="Calibri" w:cs="Calibri"/>
          <w:sz w:val="24"/>
        </w:rPr>
        <w:t xml:space="preserve">You should be aware that provision of false information is an offence and could result in the application being rejected. If appointed on the basis of false information you could be summarily dismissed for acquiring your post by deception and a possible referral to the police and/or the National College for Teaching and Leadership could also follow. You will be aware if you are barred from working with children that it is a criminal offence to apply for this post and a criminal offence for the school to employ you. </w:t>
      </w:r>
    </w:p>
    <w:p w14:paraId="5A727F55" w14:textId="77777777" w:rsidR="00F74B57" w:rsidRDefault="00F74B57" w:rsidP="0066074D">
      <w:pPr>
        <w:jc w:val="both"/>
        <w:rPr>
          <w:rFonts w:ascii="Calibri" w:hAnsi="Calibri" w:cs="Calibri"/>
          <w:sz w:val="24"/>
        </w:rPr>
      </w:pPr>
    </w:p>
    <w:p w14:paraId="4B630DD1" w14:textId="13175079" w:rsidR="006076B2" w:rsidRDefault="006076B2" w:rsidP="0066074D">
      <w:pPr>
        <w:jc w:val="both"/>
        <w:rPr>
          <w:rFonts w:ascii="Calibri" w:hAnsi="Calibri" w:cs="Calibri"/>
          <w:b/>
          <w:bCs/>
          <w:sz w:val="24"/>
        </w:rPr>
      </w:pPr>
      <w:r>
        <w:rPr>
          <w:rFonts w:ascii="Calibri" w:hAnsi="Calibri" w:cs="Calibri"/>
          <w:b/>
          <w:bCs/>
          <w:sz w:val="24"/>
        </w:rPr>
        <w:t>Equality Monitoring</w:t>
      </w:r>
    </w:p>
    <w:p w14:paraId="7718D44D" w14:textId="758BB4D8" w:rsidR="00DA4A01" w:rsidRDefault="002A7EAB" w:rsidP="0066074D">
      <w:pPr>
        <w:jc w:val="both"/>
        <w:rPr>
          <w:rFonts w:ascii="Calibri" w:hAnsi="Calibri" w:cs="Calibri"/>
          <w:sz w:val="24"/>
        </w:rPr>
      </w:pPr>
      <w:r>
        <w:rPr>
          <w:rFonts w:ascii="Calibri" w:hAnsi="Calibri" w:cs="Calibri"/>
          <w:sz w:val="24"/>
        </w:rPr>
        <w:t>The school has a duty to monitor the workforce to ensure race equality, gender equality, and disability equality. We would be grateful if you could complete the accompanying equality monitoring form and return it with your completed application form. The information you provide will only be used for monitoring purposes and it will not influence the recruitment decision. The paper form will be retained confidentially and will be destroyed securely after the monitoring data has been recorded and the recruitment decision is made</w:t>
      </w:r>
      <w:r w:rsidR="00F74B57">
        <w:rPr>
          <w:rFonts w:ascii="Calibri" w:hAnsi="Calibri" w:cs="Calibri"/>
          <w:sz w:val="24"/>
        </w:rPr>
        <w:t>.</w:t>
      </w:r>
    </w:p>
    <w:p w14:paraId="28D8C4EC" w14:textId="77777777" w:rsidR="00540545" w:rsidRDefault="00540545" w:rsidP="0066074D">
      <w:pPr>
        <w:jc w:val="both"/>
        <w:rPr>
          <w:rFonts w:ascii="Calibri" w:hAnsi="Calibri" w:cs="Calibri"/>
          <w:sz w:val="24"/>
        </w:rPr>
      </w:pPr>
    </w:p>
    <w:p w14:paraId="41BDA696" w14:textId="77777777" w:rsidR="00331AA7" w:rsidRDefault="00540545" w:rsidP="0066074D">
      <w:pPr>
        <w:jc w:val="both"/>
        <w:rPr>
          <w:rFonts w:ascii="Calibri" w:hAnsi="Calibri" w:cs="Calibri"/>
          <w:b/>
          <w:bCs/>
          <w:sz w:val="24"/>
        </w:rPr>
      </w:pPr>
      <w:r>
        <w:rPr>
          <w:rFonts w:ascii="Calibri" w:hAnsi="Calibri" w:cs="Calibri"/>
          <w:b/>
          <w:bCs/>
          <w:sz w:val="24"/>
        </w:rPr>
        <w:t xml:space="preserve">Invitation to Interview </w:t>
      </w:r>
    </w:p>
    <w:p w14:paraId="75F3EEE8" w14:textId="5D611A2F" w:rsidR="00540545" w:rsidRDefault="00540545" w:rsidP="0066074D">
      <w:pPr>
        <w:jc w:val="both"/>
        <w:rPr>
          <w:rFonts w:ascii="Calibri" w:hAnsi="Calibri" w:cs="Calibri"/>
          <w:sz w:val="24"/>
        </w:rPr>
      </w:pPr>
      <w:r>
        <w:rPr>
          <w:rFonts w:ascii="Calibri" w:hAnsi="Calibri" w:cs="Calibri"/>
          <w:sz w:val="24"/>
        </w:rPr>
        <w:t>If you are invited to interview this will be conducted in person and the areas which it will explore will include suitability to work with children. If you are disabled and need special arrangements to access the selection process, please tell us on the application form what we can do to adapt our processes so that you are able you to compete with others on an even footing. All candidates invited to interview must bring original documents confirming any educational and professional qualifications that are relevant to the post (e.g. the original copy of certificates, diplomas, etc.). Where original copies are not available for the successful candidate, written confirmation of the relevant qualifications must be obtained from the awarding bod</w:t>
      </w:r>
      <w:r w:rsidR="00DD102C">
        <w:rPr>
          <w:rFonts w:ascii="Calibri" w:hAnsi="Calibri" w:cs="Calibri"/>
          <w:sz w:val="24"/>
        </w:rPr>
        <w:t>y.</w:t>
      </w:r>
    </w:p>
    <w:p w14:paraId="613EEF64" w14:textId="77777777" w:rsidR="00DD102C" w:rsidRDefault="00DD102C" w:rsidP="0066074D">
      <w:pPr>
        <w:jc w:val="both"/>
        <w:rPr>
          <w:rFonts w:ascii="Calibri" w:hAnsi="Calibri" w:cs="Calibri"/>
          <w:sz w:val="24"/>
        </w:rPr>
      </w:pPr>
    </w:p>
    <w:p w14:paraId="55900CC1" w14:textId="77777777" w:rsidR="0071065D" w:rsidRDefault="00DD102C" w:rsidP="0066074D">
      <w:pPr>
        <w:jc w:val="both"/>
        <w:rPr>
          <w:rFonts w:ascii="Calibri" w:hAnsi="Calibri" w:cs="Calibri"/>
          <w:sz w:val="24"/>
        </w:rPr>
      </w:pPr>
      <w:r>
        <w:rPr>
          <w:rFonts w:ascii="Calibri" w:hAnsi="Calibri" w:cs="Calibri"/>
          <w:sz w:val="24"/>
        </w:rPr>
        <w:t xml:space="preserve">All candidates invited to interview must also bring with them: </w:t>
      </w:r>
    </w:p>
    <w:p w14:paraId="283537F1" w14:textId="77777777" w:rsidR="0071065D" w:rsidRDefault="0071065D" w:rsidP="0066074D">
      <w:pPr>
        <w:jc w:val="both"/>
        <w:rPr>
          <w:rFonts w:ascii="Calibri" w:hAnsi="Calibri" w:cs="Calibri"/>
          <w:sz w:val="24"/>
        </w:rPr>
      </w:pPr>
    </w:p>
    <w:p w14:paraId="6FD5798F" w14:textId="77777777" w:rsidR="0071065D" w:rsidRDefault="00DD102C" w:rsidP="00EE35DE">
      <w:pPr>
        <w:numPr>
          <w:ilvl w:val="0"/>
          <w:numId w:val="21"/>
        </w:numPr>
        <w:jc w:val="both"/>
        <w:rPr>
          <w:rFonts w:ascii="Calibri" w:hAnsi="Calibri" w:cs="Calibri"/>
          <w:sz w:val="24"/>
        </w:rPr>
      </w:pPr>
      <w:r>
        <w:rPr>
          <w:rFonts w:ascii="Calibri" w:hAnsi="Calibri" w:cs="Calibri"/>
          <w:sz w:val="24"/>
        </w:rPr>
        <w:lastRenderedPageBreak/>
        <w:t xml:space="preserve">Proof of identity such as a current passport or photo card driving licence </w:t>
      </w:r>
    </w:p>
    <w:p w14:paraId="57820391" w14:textId="77777777" w:rsidR="0071065D" w:rsidRDefault="00DD102C" w:rsidP="00EE35DE">
      <w:pPr>
        <w:numPr>
          <w:ilvl w:val="0"/>
          <w:numId w:val="21"/>
        </w:numPr>
        <w:jc w:val="both"/>
        <w:rPr>
          <w:rFonts w:ascii="Calibri" w:hAnsi="Calibri" w:cs="Calibri"/>
          <w:sz w:val="24"/>
        </w:rPr>
      </w:pPr>
      <w:r>
        <w:rPr>
          <w:rFonts w:ascii="Calibri" w:hAnsi="Calibri" w:cs="Calibri"/>
          <w:sz w:val="24"/>
        </w:rPr>
        <w:t xml:space="preserve">Birth certificate </w:t>
      </w:r>
    </w:p>
    <w:p w14:paraId="4D1FA021" w14:textId="77777777" w:rsidR="0071065D" w:rsidRDefault="00DD102C" w:rsidP="00EE35DE">
      <w:pPr>
        <w:numPr>
          <w:ilvl w:val="0"/>
          <w:numId w:val="21"/>
        </w:numPr>
        <w:jc w:val="both"/>
        <w:rPr>
          <w:rFonts w:ascii="Calibri" w:hAnsi="Calibri" w:cs="Calibri"/>
          <w:sz w:val="24"/>
        </w:rPr>
      </w:pPr>
      <w:r>
        <w:rPr>
          <w:rFonts w:ascii="Calibri" w:hAnsi="Calibri" w:cs="Calibri"/>
          <w:sz w:val="24"/>
        </w:rPr>
        <w:t xml:space="preserve">Utility bill or financial statement showing candidate’s current name and address. </w:t>
      </w:r>
    </w:p>
    <w:p w14:paraId="6A37FF5D" w14:textId="77777777" w:rsidR="00C9148C" w:rsidRDefault="00DD102C" w:rsidP="00EE35DE">
      <w:pPr>
        <w:numPr>
          <w:ilvl w:val="0"/>
          <w:numId w:val="21"/>
        </w:numPr>
        <w:jc w:val="both"/>
        <w:rPr>
          <w:rFonts w:ascii="Calibri" w:hAnsi="Calibri" w:cs="Calibri"/>
          <w:sz w:val="24"/>
        </w:rPr>
      </w:pPr>
      <w:r>
        <w:rPr>
          <w:rFonts w:ascii="Calibri" w:hAnsi="Calibri" w:cs="Calibri"/>
          <w:sz w:val="24"/>
        </w:rPr>
        <w:t xml:space="preserve">Where appropriate, any documentation evidencing a change of name, e.g. marriage certificate, change of name by deed poll. </w:t>
      </w:r>
    </w:p>
    <w:p w14:paraId="0407A3FC" w14:textId="77777777" w:rsidR="00C9148C" w:rsidRDefault="00DD102C" w:rsidP="00EE35DE">
      <w:pPr>
        <w:numPr>
          <w:ilvl w:val="0"/>
          <w:numId w:val="21"/>
        </w:numPr>
        <w:jc w:val="both"/>
        <w:rPr>
          <w:rFonts w:ascii="Calibri" w:hAnsi="Calibri" w:cs="Calibri"/>
          <w:sz w:val="24"/>
        </w:rPr>
      </w:pPr>
      <w:r>
        <w:rPr>
          <w:rFonts w:ascii="Calibri" w:hAnsi="Calibri" w:cs="Calibri"/>
          <w:sz w:val="24"/>
        </w:rPr>
        <w:t xml:space="preserve">Other documentary evidence showing your eligibility to work in the UK. If you do not have a UK passport the UK Borders Agency website has up to date publications on the prevention of illegal working and this lists the acceptable documents to demonstrate the right to work in the UK. </w:t>
      </w:r>
    </w:p>
    <w:p w14:paraId="63B395BD" w14:textId="18F6B68B" w:rsidR="00C9148C" w:rsidRDefault="00DD102C" w:rsidP="00EE35DE">
      <w:pPr>
        <w:numPr>
          <w:ilvl w:val="0"/>
          <w:numId w:val="21"/>
        </w:numPr>
        <w:jc w:val="both"/>
        <w:rPr>
          <w:rFonts w:ascii="Calibri" w:hAnsi="Calibri" w:cs="Calibri"/>
          <w:sz w:val="24"/>
        </w:rPr>
      </w:pPr>
      <w:r>
        <w:rPr>
          <w:rFonts w:ascii="Calibri" w:hAnsi="Calibri" w:cs="Calibri"/>
          <w:sz w:val="24"/>
        </w:rPr>
        <w:t xml:space="preserve">If you are registered with the DBS update </w:t>
      </w:r>
      <w:r w:rsidR="00202F52">
        <w:rPr>
          <w:rFonts w:ascii="Calibri" w:hAnsi="Calibri" w:cs="Calibri"/>
          <w:sz w:val="24"/>
        </w:rPr>
        <w:t>service,</w:t>
      </w:r>
      <w:r>
        <w:rPr>
          <w:rFonts w:ascii="Calibri" w:hAnsi="Calibri" w:cs="Calibri"/>
          <w:sz w:val="24"/>
        </w:rPr>
        <w:t xml:space="preserve"> please </w:t>
      </w:r>
      <w:r w:rsidR="002A14E5">
        <w:rPr>
          <w:rFonts w:ascii="Calibri" w:hAnsi="Calibri" w:cs="Calibri"/>
          <w:sz w:val="24"/>
        </w:rPr>
        <w:t xml:space="preserve">still </w:t>
      </w:r>
      <w:r>
        <w:rPr>
          <w:rFonts w:ascii="Calibri" w:hAnsi="Calibri" w:cs="Calibri"/>
          <w:sz w:val="24"/>
        </w:rPr>
        <w:t xml:space="preserve">bring your DBS certificate with you. </w:t>
      </w:r>
    </w:p>
    <w:p w14:paraId="65D96164" w14:textId="77777777" w:rsidR="001A036E" w:rsidRDefault="001A036E" w:rsidP="0066074D">
      <w:pPr>
        <w:jc w:val="both"/>
        <w:rPr>
          <w:rFonts w:ascii="Calibri" w:hAnsi="Calibri" w:cs="Calibri"/>
          <w:sz w:val="24"/>
        </w:rPr>
      </w:pPr>
    </w:p>
    <w:p w14:paraId="6B4F127F" w14:textId="77777777" w:rsidR="001A036E" w:rsidRDefault="00DD102C" w:rsidP="0066074D">
      <w:pPr>
        <w:jc w:val="both"/>
        <w:rPr>
          <w:rFonts w:ascii="Calibri" w:hAnsi="Calibri" w:cs="Calibri"/>
          <w:i/>
          <w:iCs/>
          <w:sz w:val="24"/>
        </w:rPr>
      </w:pPr>
      <w:r>
        <w:rPr>
          <w:rFonts w:ascii="Calibri" w:hAnsi="Calibri" w:cs="Calibri"/>
          <w:i/>
          <w:iCs/>
          <w:sz w:val="24"/>
        </w:rPr>
        <w:t xml:space="preserve">Please note that originals of the above are necessary, photocopies or certified copies are not sufficient. </w:t>
      </w:r>
    </w:p>
    <w:p w14:paraId="41D3D8D3" w14:textId="77777777" w:rsidR="001A036E" w:rsidRDefault="001A036E" w:rsidP="0066074D">
      <w:pPr>
        <w:jc w:val="both"/>
        <w:rPr>
          <w:rFonts w:ascii="Calibri" w:hAnsi="Calibri" w:cs="Calibri"/>
          <w:sz w:val="24"/>
        </w:rPr>
      </w:pPr>
    </w:p>
    <w:p w14:paraId="4D460606" w14:textId="77777777" w:rsidR="001A036E" w:rsidRDefault="00DD102C" w:rsidP="0066074D">
      <w:pPr>
        <w:jc w:val="both"/>
        <w:rPr>
          <w:rFonts w:ascii="Calibri" w:hAnsi="Calibri" w:cs="Calibri"/>
          <w:b/>
          <w:bCs/>
          <w:sz w:val="24"/>
        </w:rPr>
      </w:pPr>
      <w:r>
        <w:rPr>
          <w:rFonts w:ascii="Calibri" w:hAnsi="Calibri" w:cs="Calibri"/>
          <w:b/>
          <w:bCs/>
          <w:sz w:val="24"/>
        </w:rPr>
        <w:t>Conditional Offer of Appointment</w:t>
      </w:r>
    </w:p>
    <w:p w14:paraId="254C5ABE" w14:textId="77777777" w:rsidR="001A036E" w:rsidRDefault="00DD102C" w:rsidP="0066074D">
      <w:pPr>
        <w:jc w:val="both"/>
        <w:rPr>
          <w:rFonts w:ascii="Calibri" w:hAnsi="Calibri" w:cs="Calibri"/>
          <w:sz w:val="24"/>
        </w:rPr>
      </w:pPr>
      <w:r>
        <w:rPr>
          <w:rFonts w:ascii="Calibri" w:hAnsi="Calibri" w:cs="Calibri"/>
          <w:sz w:val="24"/>
        </w:rPr>
        <w:t xml:space="preserve">Any conditional offer will be subject to the following: </w:t>
      </w:r>
    </w:p>
    <w:p w14:paraId="6454D6E9" w14:textId="77777777" w:rsidR="001A036E" w:rsidRDefault="001A036E" w:rsidP="0066074D">
      <w:pPr>
        <w:jc w:val="both"/>
        <w:rPr>
          <w:rFonts w:ascii="Calibri" w:hAnsi="Calibri" w:cs="Calibri"/>
          <w:sz w:val="24"/>
        </w:rPr>
      </w:pPr>
    </w:p>
    <w:p w14:paraId="4CDFC877" w14:textId="77777777" w:rsidR="001A036E" w:rsidRDefault="00DD102C" w:rsidP="00EE35DE">
      <w:pPr>
        <w:numPr>
          <w:ilvl w:val="0"/>
          <w:numId w:val="22"/>
        </w:numPr>
        <w:jc w:val="both"/>
        <w:rPr>
          <w:rFonts w:ascii="Calibri" w:hAnsi="Calibri" w:cs="Calibri"/>
          <w:sz w:val="24"/>
        </w:rPr>
      </w:pPr>
      <w:r>
        <w:rPr>
          <w:rFonts w:ascii="Calibri" w:hAnsi="Calibri" w:cs="Calibri"/>
          <w:sz w:val="24"/>
        </w:rPr>
        <w:t xml:space="preserve">Receipt of at least two satisfactory references (if these have not already been received) </w:t>
      </w:r>
    </w:p>
    <w:p w14:paraId="28A535B6" w14:textId="77777777" w:rsidR="001A036E" w:rsidRDefault="00DD102C" w:rsidP="00EE35DE">
      <w:pPr>
        <w:numPr>
          <w:ilvl w:val="0"/>
          <w:numId w:val="22"/>
        </w:numPr>
        <w:jc w:val="both"/>
        <w:rPr>
          <w:rFonts w:ascii="Calibri" w:hAnsi="Calibri" w:cs="Calibri"/>
          <w:sz w:val="24"/>
        </w:rPr>
      </w:pPr>
      <w:r>
        <w:rPr>
          <w:rFonts w:ascii="Calibri" w:hAnsi="Calibri" w:cs="Calibri"/>
          <w:sz w:val="24"/>
        </w:rPr>
        <w:t xml:space="preserve">Verification of identity, qualifications and eligibility to work. </w:t>
      </w:r>
    </w:p>
    <w:p w14:paraId="567E4B24" w14:textId="77777777" w:rsidR="00E53D38" w:rsidRDefault="00DD102C" w:rsidP="00EE35DE">
      <w:pPr>
        <w:numPr>
          <w:ilvl w:val="0"/>
          <w:numId w:val="22"/>
        </w:numPr>
        <w:jc w:val="both"/>
        <w:rPr>
          <w:rFonts w:ascii="Calibri" w:hAnsi="Calibri" w:cs="Calibri"/>
          <w:sz w:val="24"/>
        </w:rPr>
      </w:pPr>
      <w:r>
        <w:rPr>
          <w:rFonts w:ascii="Calibri" w:hAnsi="Calibri" w:cs="Calibri"/>
          <w:sz w:val="24"/>
        </w:rPr>
        <w:t xml:space="preserve">A satisfactory DBS Disclosure with a check of the DBS lists of people who are barred from working with children. </w:t>
      </w:r>
    </w:p>
    <w:p w14:paraId="1824B5C4" w14:textId="77777777" w:rsidR="00E53D38" w:rsidRDefault="00DD102C" w:rsidP="00EE35DE">
      <w:pPr>
        <w:numPr>
          <w:ilvl w:val="0"/>
          <w:numId w:val="22"/>
        </w:numPr>
        <w:jc w:val="both"/>
        <w:rPr>
          <w:rFonts w:ascii="Calibri" w:hAnsi="Calibri" w:cs="Calibri"/>
          <w:sz w:val="24"/>
        </w:rPr>
      </w:pPr>
      <w:r>
        <w:rPr>
          <w:rFonts w:ascii="Calibri" w:hAnsi="Calibri" w:cs="Calibri"/>
          <w:sz w:val="24"/>
        </w:rPr>
        <w:t xml:space="preserve">Where the successful candidate has worked or been resident overseas in the previous five years, such checks and confirmations as the school may require in accordance with statutory guidance. </w:t>
      </w:r>
    </w:p>
    <w:p w14:paraId="08738853" w14:textId="77777777" w:rsidR="00E53D38" w:rsidRDefault="00DD102C" w:rsidP="00EE35DE">
      <w:pPr>
        <w:numPr>
          <w:ilvl w:val="0"/>
          <w:numId w:val="22"/>
        </w:numPr>
        <w:jc w:val="both"/>
        <w:rPr>
          <w:rFonts w:ascii="Calibri" w:hAnsi="Calibri" w:cs="Calibri"/>
          <w:sz w:val="24"/>
        </w:rPr>
      </w:pPr>
      <w:r>
        <w:rPr>
          <w:rFonts w:ascii="Calibri" w:hAnsi="Calibri" w:cs="Calibri"/>
          <w:sz w:val="24"/>
        </w:rPr>
        <w:t xml:space="preserve">Medical clearance and clarification of any adaptations that may be necessary if you are disabled. Confirmation that the health risks associated with the post have been considered and do not pose a particular risk to you in the light of previous illness/pain. </w:t>
      </w:r>
    </w:p>
    <w:p w14:paraId="3A8E08BD" w14:textId="2FC4AED0" w:rsidR="00DD102C" w:rsidRDefault="00DD102C" w:rsidP="00EE35DE">
      <w:pPr>
        <w:numPr>
          <w:ilvl w:val="0"/>
          <w:numId w:val="22"/>
        </w:numPr>
        <w:jc w:val="both"/>
        <w:rPr>
          <w:rFonts w:ascii="Calibri" w:hAnsi="Calibri" w:cs="Calibri"/>
          <w:sz w:val="24"/>
        </w:rPr>
      </w:pPr>
      <w:r>
        <w:rPr>
          <w:rFonts w:ascii="Calibri" w:hAnsi="Calibri" w:cs="Calibri"/>
          <w:sz w:val="24"/>
        </w:rPr>
        <w:t xml:space="preserve">Consideration of your absence record from your previous employer. If this is higher than acceptable under our absence management </w:t>
      </w:r>
      <w:r w:rsidR="002A14E5">
        <w:rPr>
          <w:rFonts w:ascii="Calibri" w:hAnsi="Calibri" w:cs="Calibri"/>
          <w:sz w:val="24"/>
        </w:rPr>
        <w:t>procedure,</w:t>
      </w:r>
      <w:r>
        <w:rPr>
          <w:rFonts w:ascii="Calibri" w:hAnsi="Calibri" w:cs="Calibri"/>
          <w:sz w:val="24"/>
        </w:rPr>
        <w:t xml:space="preserve"> we will call you / meet with you to discuss the reasons for the absences before making a final decision.</w:t>
      </w:r>
    </w:p>
    <w:p w14:paraId="7DAAA36F" w14:textId="77777777" w:rsidR="00331AA7" w:rsidRDefault="00331AA7" w:rsidP="0066074D">
      <w:pPr>
        <w:jc w:val="both"/>
        <w:rPr>
          <w:rFonts w:ascii="Calibri" w:hAnsi="Calibri" w:cs="Calibri"/>
          <w:sz w:val="24"/>
        </w:rPr>
      </w:pPr>
    </w:p>
    <w:p w14:paraId="1EA47094" w14:textId="77777777" w:rsidR="00C52EC9" w:rsidRDefault="00331AA7" w:rsidP="0066074D">
      <w:pPr>
        <w:jc w:val="both"/>
        <w:rPr>
          <w:rFonts w:ascii="Calibri" w:hAnsi="Calibri" w:cs="Calibri"/>
          <w:b/>
          <w:bCs/>
          <w:sz w:val="24"/>
        </w:rPr>
      </w:pPr>
      <w:r>
        <w:rPr>
          <w:rFonts w:ascii="Calibri" w:hAnsi="Calibri" w:cs="Calibri"/>
          <w:b/>
          <w:bCs/>
          <w:sz w:val="24"/>
        </w:rPr>
        <w:t xml:space="preserve">WARNING </w:t>
      </w:r>
    </w:p>
    <w:p w14:paraId="6243D270" w14:textId="77777777" w:rsidR="00C52EC9" w:rsidRDefault="00331AA7" w:rsidP="0066074D">
      <w:pPr>
        <w:jc w:val="both"/>
        <w:rPr>
          <w:rFonts w:ascii="Calibri" w:hAnsi="Calibri" w:cs="Calibri"/>
          <w:sz w:val="24"/>
        </w:rPr>
      </w:pPr>
      <w:r>
        <w:rPr>
          <w:rFonts w:ascii="Calibri" w:hAnsi="Calibri" w:cs="Calibri"/>
          <w:sz w:val="24"/>
        </w:rPr>
        <w:t xml:space="preserve">Where a candidate is: </w:t>
      </w:r>
    </w:p>
    <w:p w14:paraId="435EDC3A" w14:textId="79C55E3E" w:rsidR="00EF6D95" w:rsidRDefault="00F23799" w:rsidP="009D2E90">
      <w:pPr>
        <w:numPr>
          <w:ilvl w:val="0"/>
          <w:numId w:val="23"/>
        </w:numPr>
        <w:jc w:val="both"/>
        <w:rPr>
          <w:rFonts w:ascii="Calibri" w:hAnsi="Calibri" w:cs="Calibri"/>
          <w:sz w:val="24"/>
        </w:rPr>
      </w:pPr>
      <w:r>
        <w:rPr>
          <w:rFonts w:ascii="Calibri" w:hAnsi="Calibri" w:cs="Calibri"/>
          <w:sz w:val="24"/>
        </w:rPr>
        <w:t>f</w:t>
      </w:r>
      <w:r w:rsidR="00331AA7">
        <w:rPr>
          <w:rFonts w:ascii="Calibri" w:hAnsi="Calibri" w:cs="Calibri"/>
          <w:sz w:val="24"/>
        </w:rPr>
        <w:t xml:space="preserve">ound to be on a DBS list of people who are barred from working with children or the DBS disclosure shows s/he has been disqualified from working with children by a court, or, </w:t>
      </w:r>
    </w:p>
    <w:p w14:paraId="38C8C963" w14:textId="31EE6B88" w:rsidR="0066074D" w:rsidRDefault="00F23799" w:rsidP="009D2E90">
      <w:pPr>
        <w:numPr>
          <w:ilvl w:val="0"/>
          <w:numId w:val="23"/>
        </w:numPr>
        <w:jc w:val="both"/>
        <w:rPr>
          <w:rFonts w:ascii="Calibri" w:hAnsi="Calibri" w:cs="Calibri"/>
          <w:sz w:val="24"/>
        </w:rPr>
      </w:pPr>
      <w:r>
        <w:rPr>
          <w:rFonts w:ascii="Calibri" w:hAnsi="Calibri" w:cs="Calibri"/>
          <w:sz w:val="24"/>
        </w:rPr>
        <w:t>f</w:t>
      </w:r>
      <w:r w:rsidR="00331AA7">
        <w:rPr>
          <w:rFonts w:ascii="Calibri" w:hAnsi="Calibri" w:cs="Calibri"/>
          <w:sz w:val="24"/>
        </w:rPr>
        <w:t xml:space="preserve">ound to have provided false information in, or in support of, </w:t>
      </w:r>
      <w:r w:rsidR="00EF6D95">
        <w:rPr>
          <w:rFonts w:ascii="Calibri" w:hAnsi="Calibri" w:cs="Calibri"/>
          <w:sz w:val="24"/>
        </w:rPr>
        <w:t>t</w:t>
      </w:r>
      <w:r w:rsidR="00331AA7">
        <w:rPr>
          <w:rFonts w:ascii="Calibri" w:hAnsi="Calibri" w:cs="Calibri"/>
          <w:sz w:val="24"/>
        </w:rPr>
        <w:t xml:space="preserve">his application, or </w:t>
      </w:r>
    </w:p>
    <w:p w14:paraId="70548572" w14:textId="5CF23A5F" w:rsidR="0066074D" w:rsidRDefault="00F23799" w:rsidP="009D2E90">
      <w:pPr>
        <w:numPr>
          <w:ilvl w:val="0"/>
          <w:numId w:val="23"/>
        </w:numPr>
        <w:jc w:val="both"/>
        <w:rPr>
          <w:rFonts w:ascii="Calibri" w:hAnsi="Calibri" w:cs="Calibri"/>
          <w:sz w:val="24"/>
        </w:rPr>
      </w:pPr>
      <w:r>
        <w:rPr>
          <w:rFonts w:ascii="Calibri" w:hAnsi="Calibri" w:cs="Calibri"/>
          <w:sz w:val="24"/>
        </w:rPr>
        <w:t>t</w:t>
      </w:r>
      <w:r w:rsidR="00331AA7">
        <w:rPr>
          <w:rFonts w:ascii="Calibri" w:hAnsi="Calibri" w:cs="Calibri"/>
          <w:sz w:val="24"/>
        </w:rPr>
        <w:t>he subject of serious expressions of concern as to his/her suitability to work with children</w:t>
      </w:r>
      <w:r w:rsidR="00227745">
        <w:rPr>
          <w:rFonts w:ascii="Calibri" w:hAnsi="Calibri" w:cs="Calibri"/>
          <w:sz w:val="24"/>
        </w:rPr>
        <w:t>,</w:t>
      </w:r>
    </w:p>
    <w:p w14:paraId="19F7A7C3" w14:textId="18317005" w:rsidR="00331AA7" w:rsidRDefault="00331AA7" w:rsidP="0066074D">
      <w:pPr>
        <w:jc w:val="both"/>
        <w:rPr>
          <w:rFonts w:ascii="Calibri" w:hAnsi="Calibri" w:cs="Calibri"/>
          <w:sz w:val="24"/>
        </w:rPr>
      </w:pPr>
      <w:r>
        <w:rPr>
          <w:rFonts w:ascii="Calibri" w:hAnsi="Calibri" w:cs="Calibri"/>
          <w:sz w:val="24"/>
        </w:rPr>
        <w:t>the</w:t>
      </w:r>
      <w:r w:rsidR="0066074D">
        <w:rPr>
          <w:rFonts w:ascii="Calibri" w:hAnsi="Calibri" w:cs="Calibri"/>
          <w:sz w:val="24"/>
        </w:rPr>
        <w:t>se</w:t>
      </w:r>
      <w:r>
        <w:rPr>
          <w:rFonts w:ascii="Calibri" w:hAnsi="Calibri" w:cs="Calibri"/>
          <w:sz w:val="24"/>
        </w:rPr>
        <w:t xml:space="preserve"> facts will be reported to the Police and/or the DBS.</w:t>
      </w:r>
    </w:p>
    <w:sectPr w:rsidR="00331AA7" w:rsidSect="00186289">
      <w:pgSz w:w="11906" w:h="16838" w:code="9"/>
      <w:pgMar w:top="851" w:right="1134" w:bottom="1134" w:left="1134" w:header="51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B15FD" w14:textId="77777777" w:rsidR="00A258D0" w:rsidRDefault="00A258D0">
      <w:r>
        <w:separator/>
      </w:r>
    </w:p>
  </w:endnote>
  <w:endnote w:type="continuationSeparator" w:id="0">
    <w:p w14:paraId="07E4371F" w14:textId="77777777" w:rsidR="00A258D0" w:rsidRDefault="00A25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18DDD" w14:textId="77777777" w:rsidR="00FC60C2" w:rsidRDefault="00FC60C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D5C39BF" w14:textId="77777777" w:rsidR="00FC60C2" w:rsidRDefault="00FC60C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D506D" w14:textId="77777777" w:rsidR="00FC60C2" w:rsidRPr="00A47739" w:rsidRDefault="00FC60C2">
    <w:pPr>
      <w:pStyle w:val="Footer"/>
      <w:framePr w:wrap="around" w:vAnchor="text" w:hAnchor="margin" w:xAlign="right" w:y="1"/>
      <w:rPr>
        <w:rStyle w:val="PageNumber"/>
        <w:rFonts w:ascii="Calibri" w:hAnsi="Calibri" w:cs="Calibri"/>
        <w:color w:val="002060"/>
      </w:rPr>
    </w:pPr>
    <w:r w:rsidRPr="00A47739">
      <w:rPr>
        <w:rStyle w:val="PageNumber"/>
        <w:rFonts w:ascii="Calibri" w:hAnsi="Calibri" w:cs="Calibri"/>
        <w:color w:val="002060"/>
      </w:rPr>
      <w:fldChar w:fldCharType="begin"/>
    </w:r>
    <w:r w:rsidRPr="00A47739">
      <w:rPr>
        <w:rStyle w:val="PageNumber"/>
        <w:rFonts w:ascii="Calibri" w:hAnsi="Calibri" w:cs="Calibri"/>
        <w:color w:val="002060"/>
      </w:rPr>
      <w:instrText xml:space="preserve">PAGE  </w:instrText>
    </w:r>
    <w:r w:rsidRPr="00A47739">
      <w:rPr>
        <w:rStyle w:val="PageNumber"/>
        <w:rFonts w:ascii="Calibri" w:hAnsi="Calibri" w:cs="Calibri"/>
        <w:color w:val="002060"/>
      </w:rPr>
      <w:fldChar w:fldCharType="separate"/>
    </w:r>
    <w:r w:rsidRPr="00A47739">
      <w:rPr>
        <w:rStyle w:val="PageNumber"/>
        <w:rFonts w:ascii="Calibri" w:hAnsi="Calibri" w:cs="Calibri"/>
        <w:noProof/>
        <w:color w:val="002060"/>
      </w:rPr>
      <w:t>5</w:t>
    </w:r>
    <w:r w:rsidRPr="00A47739">
      <w:rPr>
        <w:rStyle w:val="PageNumber"/>
        <w:rFonts w:ascii="Calibri" w:hAnsi="Calibri" w:cs="Calibri"/>
        <w:color w:val="002060"/>
      </w:rPr>
      <w:fldChar w:fldCharType="end"/>
    </w:r>
  </w:p>
  <w:p w14:paraId="1803388C" w14:textId="134680A8" w:rsidR="00FC60C2" w:rsidRPr="00A47739" w:rsidRDefault="008E7631">
    <w:pPr>
      <w:pStyle w:val="Footer"/>
      <w:ind w:right="360" w:hanging="181"/>
      <w:rPr>
        <w:rFonts w:ascii="Calibri" w:hAnsi="Calibri" w:cs="Calibri"/>
        <w:b/>
        <w:iCs/>
        <w:color w:val="002060"/>
      </w:rPr>
    </w:pPr>
    <w:r w:rsidRPr="00A47739">
      <w:rPr>
        <w:rFonts w:ascii="Calibri" w:hAnsi="Calibri" w:cs="Calibri"/>
        <w:b/>
        <w:iCs/>
        <w:color w:val="002060"/>
      </w:rPr>
      <w:t>Application Pack</w:t>
    </w:r>
    <w:r w:rsidR="00095D78" w:rsidRPr="00A47739">
      <w:rPr>
        <w:rFonts w:ascii="Calibri" w:hAnsi="Calibri" w:cs="Calibri"/>
        <w:b/>
        <w:iCs/>
        <w:color w:val="002060"/>
      </w:rPr>
      <w:t xml:space="preserve"> – </w:t>
    </w:r>
    <w:r w:rsidR="00C167A7">
      <w:rPr>
        <w:rFonts w:ascii="Calibri" w:hAnsi="Calibri" w:cs="Calibri"/>
        <w:b/>
        <w:iCs/>
        <w:color w:val="002060"/>
      </w:rPr>
      <w:t xml:space="preserve">Director of </w:t>
    </w:r>
    <w:r w:rsidR="0010788D">
      <w:rPr>
        <w:rFonts w:ascii="Calibri" w:hAnsi="Calibri" w:cs="Calibri"/>
        <w:b/>
        <w:iCs/>
        <w:color w:val="002060"/>
      </w:rPr>
      <w:t>Operations and Finance</w:t>
    </w:r>
    <w:r w:rsidR="00095D78" w:rsidRPr="00A47739">
      <w:rPr>
        <w:rFonts w:ascii="Calibri" w:hAnsi="Calibri" w:cs="Calibri"/>
        <w:b/>
        <w:iCs/>
        <w:color w:val="002060"/>
      </w:rPr>
      <w:t xml:space="preserve"> – </w:t>
    </w:r>
    <w:r w:rsidR="00197079">
      <w:rPr>
        <w:rFonts w:ascii="Calibri" w:hAnsi="Calibri" w:cs="Calibri"/>
        <w:b/>
        <w:iCs/>
        <w:color w:val="002060"/>
      </w:rPr>
      <w:t>March</w:t>
    </w:r>
    <w:r w:rsidR="0076510D">
      <w:rPr>
        <w:rFonts w:ascii="Calibri" w:hAnsi="Calibri" w:cs="Calibri"/>
        <w:b/>
        <w:iCs/>
        <w:color w:val="002060"/>
      </w:rPr>
      <w:t xml:space="preserv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BD576" w14:textId="77777777" w:rsidR="00A258D0" w:rsidRDefault="00A258D0">
      <w:r>
        <w:separator/>
      </w:r>
    </w:p>
  </w:footnote>
  <w:footnote w:type="continuationSeparator" w:id="0">
    <w:p w14:paraId="1BD3F2CF" w14:textId="77777777" w:rsidR="00A258D0" w:rsidRDefault="00A258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FE648" w14:textId="0B69FE8B" w:rsidR="00FC60C2" w:rsidRDefault="00FC60C2">
    <w:pPr>
      <w:pStyle w:val="Header"/>
      <w:ind w:left="-724"/>
    </w:pPr>
    <w:r>
      <w:rPr>
        <w:sz w:val="3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F5515"/>
    <w:multiLevelType w:val="hybridMultilevel"/>
    <w:tmpl w:val="7A64EF0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1D6526"/>
    <w:multiLevelType w:val="hybridMultilevel"/>
    <w:tmpl w:val="7478B7AA"/>
    <w:lvl w:ilvl="0" w:tplc="08090001">
      <w:start w:val="1"/>
      <w:numFmt w:val="bullet"/>
      <w:lvlText w:val=""/>
      <w:lvlJc w:val="left"/>
      <w:pPr>
        <w:ind w:left="937" w:hanging="360"/>
      </w:pPr>
      <w:rPr>
        <w:rFonts w:ascii="Symbol" w:hAnsi="Symbol" w:hint="default"/>
      </w:rPr>
    </w:lvl>
    <w:lvl w:ilvl="1" w:tplc="08090003" w:tentative="1">
      <w:start w:val="1"/>
      <w:numFmt w:val="bullet"/>
      <w:lvlText w:val="o"/>
      <w:lvlJc w:val="left"/>
      <w:pPr>
        <w:ind w:left="1657" w:hanging="360"/>
      </w:pPr>
      <w:rPr>
        <w:rFonts w:ascii="Courier New" w:hAnsi="Courier New" w:cs="Courier New" w:hint="default"/>
      </w:rPr>
    </w:lvl>
    <w:lvl w:ilvl="2" w:tplc="08090005" w:tentative="1">
      <w:start w:val="1"/>
      <w:numFmt w:val="bullet"/>
      <w:lvlText w:val=""/>
      <w:lvlJc w:val="left"/>
      <w:pPr>
        <w:ind w:left="2377" w:hanging="360"/>
      </w:pPr>
      <w:rPr>
        <w:rFonts w:ascii="Wingdings" w:hAnsi="Wingdings" w:hint="default"/>
      </w:rPr>
    </w:lvl>
    <w:lvl w:ilvl="3" w:tplc="08090001" w:tentative="1">
      <w:start w:val="1"/>
      <w:numFmt w:val="bullet"/>
      <w:lvlText w:val=""/>
      <w:lvlJc w:val="left"/>
      <w:pPr>
        <w:ind w:left="3097" w:hanging="360"/>
      </w:pPr>
      <w:rPr>
        <w:rFonts w:ascii="Symbol" w:hAnsi="Symbol" w:hint="default"/>
      </w:rPr>
    </w:lvl>
    <w:lvl w:ilvl="4" w:tplc="08090003" w:tentative="1">
      <w:start w:val="1"/>
      <w:numFmt w:val="bullet"/>
      <w:lvlText w:val="o"/>
      <w:lvlJc w:val="left"/>
      <w:pPr>
        <w:ind w:left="3817" w:hanging="360"/>
      </w:pPr>
      <w:rPr>
        <w:rFonts w:ascii="Courier New" w:hAnsi="Courier New" w:cs="Courier New" w:hint="default"/>
      </w:rPr>
    </w:lvl>
    <w:lvl w:ilvl="5" w:tplc="08090005" w:tentative="1">
      <w:start w:val="1"/>
      <w:numFmt w:val="bullet"/>
      <w:lvlText w:val=""/>
      <w:lvlJc w:val="left"/>
      <w:pPr>
        <w:ind w:left="4537" w:hanging="360"/>
      </w:pPr>
      <w:rPr>
        <w:rFonts w:ascii="Wingdings" w:hAnsi="Wingdings" w:hint="default"/>
      </w:rPr>
    </w:lvl>
    <w:lvl w:ilvl="6" w:tplc="08090001" w:tentative="1">
      <w:start w:val="1"/>
      <w:numFmt w:val="bullet"/>
      <w:lvlText w:val=""/>
      <w:lvlJc w:val="left"/>
      <w:pPr>
        <w:ind w:left="5257" w:hanging="360"/>
      </w:pPr>
      <w:rPr>
        <w:rFonts w:ascii="Symbol" w:hAnsi="Symbol" w:hint="default"/>
      </w:rPr>
    </w:lvl>
    <w:lvl w:ilvl="7" w:tplc="08090003" w:tentative="1">
      <w:start w:val="1"/>
      <w:numFmt w:val="bullet"/>
      <w:lvlText w:val="o"/>
      <w:lvlJc w:val="left"/>
      <w:pPr>
        <w:ind w:left="5977" w:hanging="360"/>
      </w:pPr>
      <w:rPr>
        <w:rFonts w:ascii="Courier New" w:hAnsi="Courier New" w:cs="Courier New" w:hint="default"/>
      </w:rPr>
    </w:lvl>
    <w:lvl w:ilvl="8" w:tplc="08090005" w:tentative="1">
      <w:start w:val="1"/>
      <w:numFmt w:val="bullet"/>
      <w:lvlText w:val=""/>
      <w:lvlJc w:val="left"/>
      <w:pPr>
        <w:ind w:left="6697" w:hanging="360"/>
      </w:pPr>
      <w:rPr>
        <w:rFonts w:ascii="Wingdings" w:hAnsi="Wingdings" w:hint="default"/>
      </w:rPr>
    </w:lvl>
  </w:abstractNum>
  <w:abstractNum w:abstractNumId="2" w15:restartNumberingAfterBreak="0">
    <w:nsid w:val="0E702374"/>
    <w:multiLevelType w:val="hybridMultilevel"/>
    <w:tmpl w:val="B0066A0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E802A1"/>
    <w:multiLevelType w:val="hybridMultilevel"/>
    <w:tmpl w:val="29924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B05E35"/>
    <w:multiLevelType w:val="hybridMultilevel"/>
    <w:tmpl w:val="E1FAC1C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D33CE7"/>
    <w:multiLevelType w:val="hybridMultilevel"/>
    <w:tmpl w:val="44783900"/>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A4A4ABF"/>
    <w:multiLevelType w:val="hybridMultilevel"/>
    <w:tmpl w:val="AD3A3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C313D0"/>
    <w:multiLevelType w:val="hybridMultilevel"/>
    <w:tmpl w:val="967ED44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AB3C3D"/>
    <w:multiLevelType w:val="hybridMultilevel"/>
    <w:tmpl w:val="480EB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4B4CFB"/>
    <w:multiLevelType w:val="hybridMultilevel"/>
    <w:tmpl w:val="D772C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4A556B"/>
    <w:multiLevelType w:val="hybridMultilevel"/>
    <w:tmpl w:val="6A74495E"/>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9B10132"/>
    <w:multiLevelType w:val="hybridMultilevel"/>
    <w:tmpl w:val="A56E02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A5A13EA"/>
    <w:multiLevelType w:val="hybridMultilevel"/>
    <w:tmpl w:val="78A86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FA780A"/>
    <w:multiLevelType w:val="hybridMultilevel"/>
    <w:tmpl w:val="7C10E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E07ECE"/>
    <w:multiLevelType w:val="multilevel"/>
    <w:tmpl w:val="81AC02A2"/>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5" w15:restartNumberingAfterBreak="0">
    <w:nsid w:val="58E7539E"/>
    <w:multiLevelType w:val="hybridMultilevel"/>
    <w:tmpl w:val="47DE962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FC7EB2"/>
    <w:multiLevelType w:val="hybridMultilevel"/>
    <w:tmpl w:val="967CBC6C"/>
    <w:lvl w:ilvl="0" w:tplc="08090001">
      <w:start w:val="1"/>
      <w:numFmt w:val="bullet"/>
      <w:lvlText w:val=""/>
      <w:lvlJc w:val="left"/>
      <w:pPr>
        <w:ind w:left="937" w:hanging="360"/>
      </w:pPr>
      <w:rPr>
        <w:rFonts w:ascii="Symbol" w:hAnsi="Symbol" w:hint="default"/>
      </w:rPr>
    </w:lvl>
    <w:lvl w:ilvl="1" w:tplc="08090003" w:tentative="1">
      <w:start w:val="1"/>
      <w:numFmt w:val="bullet"/>
      <w:lvlText w:val="o"/>
      <w:lvlJc w:val="left"/>
      <w:pPr>
        <w:ind w:left="1657" w:hanging="360"/>
      </w:pPr>
      <w:rPr>
        <w:rFonts w:ascii="Courier New" w:hAnsi="Courier New" w:cs="Courier New" w:hint="default"/>
      </w:rPr>
    </w:lvl>
    <w:lvl w:ilvl="2" w:tplc="08090005" w:tentative="1">
      <w:start w:val="1"/>
      <w:numFmt w:val="bullet"/>
      <w:lvlText w:val=""/>
      <w:lvlJc w:val="left"/>
      <w:pPr>
        <w:ind w:left="2377" w:hanging="360"/>
      </w:pPr>
      <w:rPr>
        <w:rFonts w:ascii="Wingdings" w:hAnsi="Wingdings" w:hint="default"/>
      </w:rPr>
    </w:lvl>
    <w:lvl w:ilvl="3" w:tplc="08090001" w:tentative="1">
      <w:start w:val="1"/>
      <w:numFmt w:val="bullet"/>
      <w:lvlText w:val=""/>
      <w:lvlJc w:val="left"/>
      <w:pPr>
        <w:ind w:left="3097" w:hanging="360"/>
      </w:pPr>
      <w:rPr>
        <w:rFonts w:ascii="Symbol" w:hAnsi="Symbol" w:hint="default"/>
      </w:rPr>
    </w:lvl>
    <w:lvl w:ilvl="4" w:tplc="08090003" w:tentative="1">
      <w:start w:val="1"/>
      <w:numFmt w:val="bullet"/>
      <w:lvlText w:val="o"/>
      <w:lvlJc w:val="left"/>
      <w:pPr>
        <w:ind w:left="3817" w:hanging="360"/>
      </w:pPr>
      <w:rPr>
        <w:rFonts w:ascii="Courier New" w:hAnsi="Courier New" w:cs="Courier New" w:hint="default"/>
      </w:rPr>
    </w:lvl>
    <w:lvl w:ilvl="5" w:tplc="08090005" w:tentative="1">
      <w:start w:val="1"/>
      <w:numFmt w:val="bullet"/>
      <w:lvlText w:val=""/>
      <w:lvlJc w:val="left"/>
      <w:pPr>
        <w:ind w:left="4537" w:hanging="360"/>
      </w:pPr>
      <w:rPr>
        <w:rFonts w:ascii="Wingdings" w:hAnsi="Wingdings" w:hint="default"/>
      </w:rPr>
    </w:lvl>
    <w:lvl w:ilvl="6" w:tplc="08090001" w:tentative="1">
      <w:start w:val="1"/>
      <w:numFmt w:val="bullet"/>
      <w:lvlText w:val=""/>
      <w:lvlJc w:val="left"/>
      <w:pPr>
        <w:ind w:left="5257" w:hanging="360"/>
      </w:pPr>
      <w:rPr>
        <w:rFonts w:ascii="Symbol" w:hAnsi="Symbol" w:hint="default"/>
      </w:rPr>
    </w:lvl>
    <w:lvl w:ilvl="7" w:tplc="08090003" w:tentative="1">
      <w:start w:val="1"/>
      <w:numFmt w:val="bullet"/>
      <w:lvlText w:val="o"/>
      <w:lvlJc w:val="left"/>
      <w:pPr>
        <w:ind w:left="5977" w:hanging="360"/>
      </w:pPr>
      <w:rPr>
        <w:rFonts w:ascii="Courier New" w:hAnsi="Courier New" w:cs="Courier New" w:hint="default"/>
      </w:rPr>
    </w:lvl>
    <w:lvl w:ilvl="8" w:tplc="08090005" w:tentative="1">
      <w:start w:val="1"/>
      <w:numFmt w:val="bullet"/>
      <w:lvlText w:val=""/>
      <w:lvlJc w:val="left"/>
      <w:pPr>
        <w:ind w:left="6697" w:hanging="360"/>
      </w:pPr>
      <w:rPr>
        <w:rFonts w:ascii="Wingdings" w:hAnsi="Wingdings" w:hint="default"/>
      </w:rPr>
    </w:lvl>
  </w:abstractNum>
  <w:abstractNum w:abstractNumId="17" w15:restartNumberingAfterBreak="0">
    <w:nsid w:val="5D635B7F"/>
    <w:multiLevelType w:val="hybridMultilevel"/>
    <w:tmpl w:val="D520B4DA"/>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2CF57E6"/>
    <w:multiLevelType w:val="hybridMultilevel"/>
    <w:tmpl w:val="C560AA1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B0627A"/>
    <w:multiLevelType w:val="multilevel"/>
    <w:tmpl w:val="79D07E24"/>
    <w:lvl w:ilvl="0">
      <w:start w:val="1"/>
      <w:numFmt w:val="decimal"/>
      <w:lvlText w:val="%1."/>
      <w:lvlJc w:val="left"/>
      <w:rPr>
        <w:rFonts w:ascii="Calibri" w:eastAsia="Calibri" w:hAnsi="Calibri"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E284BF6"/>
    <w:multiLevelType w:val="hybridMultilevel"/>
    <w:tmpl w:val="BF20C174"/>
    <w:lvl w:ilvl="0" w:tplc="9A7E5E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70C6418"/>
    <w:multiLevelType w:val="hybridMultilevel"/>
    <w:tmpl w:val="EF0EA512"/>
    <w:lvl w:ilvl="0" w:tplc="08090001">
      <w:start w:val="1"/>
      <w:numFmt w:val="bullet"/>
      <w:lvlText w:val=""/>
      <w:lvlJc w:val="left"/>
      <w:pPr>
        <w:ind w:left="937" w:hanging="360"/>
      </w:pPr>
      <w:rPr>
        <w:rFonts w:ascii="Symbol" w:hAnsi="Symbol" w:hint="default"/>
      </w:rPr>
    </w:lvl>
    <w:lvl w:ilvl="1" w:tplc="08090003" w:tentative="1">
      <w:start w:val="1"/>
      <w:numFmt w:val="bullet"/>
      <w:lvlText w:val="o"/>
      <w:lvlJc w:val="left"/>
      <w:pPr>
        <w:ind w:left="1657" w:hanging="360"/>
      </w:pPr>
      <w:rPr>
        <w:rFonts w:ascii="Courier New" w:hAnsi="Courier New" w:cs="Courier New" w:hint="default"/>
      </w:rPr>
    </w:lvl>
    <w:lvl w:ilvl="2" w:tplc="08090005" w:tentative="1">
      <w:start w:val="1"/>
      <w:numFmt w:val="bullet"/>
      <w:lvlText w:val=""/>
      <w:lvlJc w:val="left"/>
      <w:pPr>
        <w:ind w:left="2377" w:hanging="360"/>
      </w:pPr>
      <w:rPr>
        <w:rFonts w:ascii="Wingdings" w:hAnsi="Wingdings" w:hint="default"/>
      </w:rPr>
    </w:lvl>
    <w:lvl w:ilvl="3" w:tplc="08090001" w:tentative="1">
      <w:start w:val="1"/>
      <w:numFmt w:val="bullet"/>
      <w:lvlText w:val=""/>
      <w:lvlJc w:val="left"/>
      <w:pPr>
        <w:ind w:left="3097" w:hanging="360"/>
      </w:pPr>
      <w:rPr>
        <w:rFonts w:ascii="Symbol" w:hAnsi="Symbol" w:hint="default"/>
      </w:rPr>
    </w:lvl>
    <w:lvl w:ilvl="4" w:tplc="08090003" w:tentative="1">
      <w:start w:val="1"/>
      <w:numFmt w:val="bullet"/>
      <w:lvlText w:val="o"/>
      <w:lvlJc w:val="left"/>
      <w:pPr>
        <w:ind w:left="3817" w:hanging="360"/>
      </w:pPr>
      <w:rPr>
        <w:rFonts w:ascii="Courier New" w:hAnsi="Courier New" w:cs="Courier New" w:hint="default"/>
      </w:rPr>
    </w:lvl>
    <w:lvl w:ilvl="5" w:tplc="08090005" w:tentative="1">
      <w:start w:val="1"/>
      <w:numFmt w:val="bullet"/>
      <w:lvlText w:val=""/>
      <w:lvlJc w:val="left"/>
      <w:pPr>
        <w:ind w:left="4537" w:hanging="360"/>
      </w:pPr>
      <w:rPr>
        <w:rFonts w:ascii="Wingdings" w:hAnsi="Wingdings" w:hint="default"/>
      </w:rPr>
    </w:lvl>
    <w:lvl w:ilvl="6" w:tplc="08090001" w:tentative="1">
      <w:start w:val="1"/>
      <w:numFmt w:val="bullet"/>
      <w:lvlText w:val=""/>
      <w:lvlJc w:val="left"/>
      <w:pPr>
        <w:ind w:left="5257" w:hanging="360"/>
      </w:pPr>
      <w:rPr>
        <w:rFonts w:ascii="Symbol" w:hAnsi="Symbol" w:hint="default"/>
      </w:rPr>
    </w:lvl>
    <w:lvl w:ilvl="7" w:tplc="08090003" w:tentative="1">
      <w:start w:val="1"/>
      <w:numFmt w:val="bullet"/>
      <w:lvlText w:val="o"/>
      <w:lvlJc w:val="left"/>
      <w:pPr>
        <w:ind w:left="5977" w:hanging="360"/>
      </w:pPr>
      <w:rPr>
        <w:rFonts w:ascii="Courier New" w:hAnsi="Courier New" w:cs="Courier New" w:hint="default"/>
      </w:rPr>
    </w:lvl>
    <w:lvl w:ilvl="8" w:tplc="08090005" w:tentative="1">
      <w:start w:val="1"/>
      <w:numFmt w:val="bullet"/>
      <w:lvlText w:val=""/>
      <w:lvlJc w:val="left"/>
      <w:pPr>
        <w:ind w:left="6697" w:hanging="360"/>
      </w:pPr>
      <w:rPr>
        <w:rFonts w:ascii="Wingdings" w:hAnsi="Wingdings" w:hint="default"/>
      </w:rPr>
    </w:lvl>
  </w:abstractNum>
  <w:abstractNum w:abstractNumId="22" w15:restartNumberingAfterBreak="0">
    <w:nsid w:val="77972B6B"/>
    <w:multiLevelType w:val="hybridMultilevel"/>
    <w:tmpl w:val="B9846E28"/>
    <w:lvl w:ilvl="0" w:tplc="08090001">
      <w:start w:val="1"/>
      <w:numFmt w:val="bullet"/>
      <w:lvlText w:val=""/>
      <w:lvlJc w:val="left"/>
      <w:pPr>
        <w:ind w:left="937" w:hanging="360"/>
      </w:pPr>
      <w:rPr>
        <w:rFonts w:ascii="Symbol" w:hAnsi="Symbol" w:hint="default"/>
      </w:rPr>
    </w:lvl>
    <w:lvl w:ilvl="1" w:tplc="08090003" w:tentative="1">
      <w:start w:val="1"/>
      <w:numFmt w:val="bullet"/>
      <w:lvlText w:val="o"/>
      <w:lvlJc w:val="left"/>
      <w:pPr>
        <w:ind w:left="1657" w:hanging="360"/>
      </w:pPr>
      <w:rPr>
        <w:rFonts w:ascii="Courier New" w:hAnsi="Courier New" w:cs="Courier New" w:hint="default"/>
      </w:rPr>
    </w:lvl>
    <w:lvl w:ilvl="2" w:tplc="08090005" w:tentative="1">
      <w:start w:val="1"/>
      <w:numFmt w:val="bullet"/>
      <w:lvlText w:val=""/>
      <w:lvlJc w:val="left"/>
      <w:pPr>
        <w:ind w:left="2377" w:hanging="360"/>
      </w:pPr>
      <w:rPr>
        <w:rFonts w:ascii="Wingdings" w:hAnsi="Wingdings" w:hint="default"/>
      </w:rPr>
    </w:lvl>
    <w:lvl w:ilvl="3" w:tplc="08090001" w:tentative="1">
      <w:start w:val="1"/>
      <w:numFmt w:val="bullet"/>
      <w:lvlText w:val=""/>
      <w:lvlJc w:val="left"/>
      <w:pPr>
        <w:ind w:left="3097" w:hanging="360"/>
      </w:pPr>
      <w:rPr>
        <w:rFonts w:ascii="Symbol" w:hAnsi="Symbol" w:hint="default"/>
      </w:rPr>
    </w:lvl>
    <w:lvl w:ilvl="4" w:tplc="08090003" w:tentative="1">
      <w:start w:val="1"/>
      <w:numFmt w:val="bullet"/>
      <w:lvlText w:val="o"/>
      <w:lvlJc w:val="left"/>
      <w:pPr>
        <w:ind w:left="3817" w:hanging="360"/>
      </w:pPr>
      <w:rPr>
        <w:rFonts w:ascii="Courier New" w:hAnsi="Courier New" w:cs="Courier New" w:hint="default"/>
      </w:rPr>
    </w:lvl>
    <w:lvl w:ilvl="5" w:tplc="08090005" w:tentative="1">
      <w:start w:val="1"/>
      <w:numFmt w:val="bullet"/>
      <w:lvlText w:val=""/>
      <w:lvlJc w:val="left"/>
      <w:pPr>
        <w:ind w:left="4537" w:hanging="360"/>
      </w:pPr>
      <w:rPr>
        <w:rFonts w:ascii="Wingdings" w:hAnsi="Wingdings" w:hint="default"/>
      </w:rPr>
    </w:lvl>
    <w:lvl w:ilvl="6" w:tplc="08090001" w:tentative="1">
      <w:start w:val="1"/>
      <w:numFmt w:val="bullet"/>
      <w:lvlText w:val=""/>
      <w:lvlJc w:val="left"/>
      <w:pPr>
        <w:ind w:left="5257" w:hanging="360"/>
      </w:pPr>
      <w:rPr>
        <w:rFonts w:ascii="Symbol" w:hAnsi="Symbol" w:hint="default"/>
      </w:rPr>
    </w:lvl>
    <w:lvl w:ilvl="7" w:tplc="08090003" w:tentative="1">
      <w:start w:val="1"/>
      <w:numFmt w:val="bullet"/>
      <w:lvlText w:val="o"/>
      <w:lvlJc w:val="left"/>
      <w:pPr>
        <w:ind w:left="5977" w:hanging="360"/>
      </w:pPr>
      <w:rPr>
        <w:rFonts w:ascii="Courier New" w:hAnsi="Courier New" w:cs="Courier New" w:hint="default"/>
      </w:rPr>
    </w:lvl>
    <w:lvl w:ilvl="8" w:tplc="08090005" w:tentative="1">
      <w:start w:val="1"/>
      <w:numFmt w:val="bullet"/>
      <w:lvlText w:val=""/>
      <w:lvlJc w:val="left"/>
      <w:pPr>
        <w:ind w:left="6697" w:hanging="360"/>
      </w:pPr>
      <w:rPr>
        <w:rFonts w:ascii="Wingdings" w:hAnsi="Wingdings" w:hint="default"/>
      </w:rPr>
    </w:lvl>
  </w:abstractNum>
  <w:abstractNum w:abstractNumId="23" w15:restartNumberingAfterBreak="0">
    <w:nsid w:val="7A22439C"/>
    <w:multiLevelType w:val="hybridMultilevel"/>
    <w:tmpl w:val="D75C851E"/>
    <w:lvl w:ilvl="0" w:tplc="08090001">
      <w:start w:val="1"/>
      <w:numFmt w:val="bullet"/>
      <w:lvlText w:val=""/>
      <w:lvlJc w:val="left"/>
      <w:pPr>
        <w:ind w:left="937" w:hanging="360"/>
      </w:pPr>
      <w:rPr>
        <w:rFonts w:ascii="Symbol" w:hAnsi="Symbol" w:hint="default"/>
      </w:rPr>
    </w:lvl>
    <w:lvl w:ilvl="1" w:tplc="08090003" w:tentative="1">
      <w:start w:val="1"/>
      <w:numFmt w:val="bullet"/>
      <w:lvlText w:val="o"/>
      <w:lvlJc w:val="left"/>
      <w:pPr>
        <w:ind w:left="1657" w:hanging="360"/>
      </w:pPr>
      <w:rPr>
        <w:rFonts w:ascii="Courier New" w:hAnsi="Courier New" w:cs="Courier New" w:hint="default"/>
      </w:rPr>
    </w:lvl>
    <w:lvl w:ilvl="2" w:tplc="08090005" w:tentative="1">
      <w:start w:val="1"/>
      <w:numFmt w:val="bullet"/>
      <w:lvlText w:val=""/>
      <w:lvlJc w:val="left"/>
      <w:pPr>
        <w:ind w:left="2377" w:hanging="360"/>
      </w:pPr>
      <w:rPr>
        <w:rFonts w:ascii="Wingdings" w:hAnsi="Wingdings" w:hint="default"/>
      </w:rPr>
    </w:lvl>
    <w:lvl w:ilvl="3" w:tplc="08090001" w:tentative="1">
      <w:start w:val="1"/>
      <w:numFmt w:val="bullet"/>
      <w:lvlText w:val=""/>
      <w:lvlJc w:val="left"/>
      <w:pPr>
        <w:ind w:left="3097" w:hanging="360"/>
      </w:pPr>
      <w:rPr>
        <w:rFonts w:ascii="Symbol" w:hAnsi="Symbol" w:hint="default"/>
      </w:rPr>
    </w:lvl>
    <w:lvl w:ilvl="4" w:tplc="08090003" w:tentative="1">
      <w:start w:val="1"/>
      <w:numFmt w:val="bullet"/>
      <w:lvlText w:val="o"/>
      <w:lvlJc w:val="left"/>
      <w:pPr>
        <w:ind w:left="3817" w:hanging="360"/>
      </w:pPr>
      <w:rPr>
        <w:rFonts w:ascii="Courier New" w:hAnsi="Courier New" w:cs="Courier New" w:hint="default"/>
      </w:rPr>
    </w:lvl>
    <w:lvl w:ilvl="5" w:tplc="08090005" w:tentative="1">
      <w:start w:val="1"/>
      <w:numFmt w:val="bullet"/>
      <w:lvlText w:val=""/>
      <w:lvlJc w:val="left"/>
      <w:pPr>
        <w:ind w:left="4537" w:hanging="360"/>
      </w:pPr>
      <w:rPr>
        <w:rFonts w:ascii="Wingdings" w:hAnsi="Wingdings" w:hint="default"/>
      </w:rPr>
    </w:lvl>
    <w:lvl w:ilvl="6" w:tplc="08090001" w:tentative="1">
      <w:start w:val="1"/>
      <w:numFmt w:val="bullet"/>
      <w:lvlText w:val=""/>
      <w:lvlJc w:val="left"/>
      <w:pPr>
        <w:ind w:left="5257" w:hanging="360"/>
      </w:pPr>
      <w:rPr>
        <w:rFonts w:ascii="Symbol" w:hAnsi="Symbol" w:hint="default"/>
      </w:rPr>
    </w:lvl>
    <w:lvl w:ilvl="7" w:tplc="08090003" w:tentative="1">
      <w:start w:val="1"/>
      <w:numFmt w:val="bullet"/>
      <w:lvlText w:val="o"/>
      <w:lvlJc w:val="left"/>
      <w:pPr>
        <w:ind w:left="5977" w:hanging="360"/>
      </w:pPr>
      <w:rPr>
        <w:rFonts w:ascii="Courier New" w:hAnsi="Courier New" w:cs="Courier New" w:hint="default"/>
      </w:rPr>
    </w:lvl>
    <w:lvl w:ilvl="8" w:tplc="08090005" w:tentative="1">
      <w:start w:val="1"/>
      <w:numFmt w:val="bullet"/>
      <w:lvlText w:val=""/>
      <w:lvlJc w:val="left"/>
      <w:pPr>
        <w:ind w:left="6697" w:hanging="360"/>
      </w:pPr>
      <w:rPr>
        <w:rFonts w:ascii="Wingdings" w:hAnsi="Wingdings" w:hint="default"/>
      </w:rPr>
    </w:lvl>
  </w:abstractNum>
  <w:abstractNum w:abstractNumId="24" w15:restartNumberingAfterBreak="0">
    <w:nsid w:val="7A75392D"/>
    <w:multiLevelType w:val="hybridMultilevel"/>
    <w:tmpl w:val="0D2E15F4"/>
    <w:lvl w:ilvl="0" w:tplc="08090015">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DD655EB"/>
    <w:multiLevelType w:val="hybridMultilevel"/>
    <w:tmpl w:val="E0968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8887036">
    <w:abstractNumId w:val="9"/>
  </w:num>
  <w:num w:numId="2" w16cid:durableId="613483752">
    <w:abstractNumId w:val="8"/>
  </w:num>
  <w:num w:numId="3" w16cid:durableId="1754476480">
    <w:abstractNumId w:val="22"/>
  </w:num>
  <w:num w:numId="4" w16cid:durableId="620723551">
    <w:abstractNumId w:val="1"/>
  </w:num>
  <w:num w:numId="5" w16cid:durableId="134108561">
    <w:abstractNumId w:val="16"/>
  </w:num>
  <w:num w:numId="6" w16cid:durableId="1501892539">
    <w:abstractNumId w:val="21"/>
  </w:num>
  <w:num w:numId="7" w16cid:durableId="545458333">
    <w:abstractNumId w:val="23"/>
  </w:num>
  <w:num w:numId="8" w16cid:durableId="486166636">
    <w:abstractNumId w:val="13"/>
  </w:num>
  <w:num w:numId="9" w16cid:durableId="1990789432">
    <w:abstractNumId w:val="12"/>
  </w:num>
  <w:num w:numId="10" w16cid:durableId="1709640048">
    <w:abstractNumId w:val="6"/>
  </w:num>
  <w:num w:numId="11" w16cid:durableId="1236360077">
    <w:abstractNumId w:val="25"/>
  </w:num>
  <w:num w:numId="12" w16cid:durableId="1494419646">
    <w:abstractNumId w:val="24"/>
  </w:num>
  <w:num w:numId="13" w16cid:durableId="385105364">
    <w:abstractNumId w:val="5"/>
  </w:num>
  <w:num w:numId="14" w16cid:durableId="720402684">
    <w:abstractNumId w:val="20"/>
  </w:num>
  <w:num w:numId="15" w16cid:durableId="1319918481">
    <w:abstractNumId w:val="19"/>
  </w:num>
  <w:num w:numId="16" w16cid:durableId="387847957">
    <w:abstractNumId w:val="14"/>
  </w:num>
  <w:num w:numId="17" w16cid:durableId="188178487">
    <w:abstractNumId w:val="18"/>
  </w:num>
  <w:num w:numId="18" w16cid:durableId="793140515">
    <w:abstractNumId w:val="17"/>
  </w:num>
  <w:num w:numId="19" w16cid:durableId="281428193">
    <w:abstractNumId w:val="10"/>
  </w:num>
  <w:num w:numId="20" w16cid:durableId="1889687633">
    <w:abstractNumId w:val="11"/>
  </w:num>
  <w:num w:numId="21" w16cid:durableId="1672833307">
    <w:abstractNumId w:val="0"/>
  </w:num>
  <w:num w:numId="22" w16cid:durableId="2028023500">
    <w:abstractNumId w:val="2"/>
  </w:num>
  <w:num w:numId="23" w16cid:durableId="1818454010">
    <w:abstractNumId w:val="7"/>
  </w:num>
  <w:num w:numId="24" w16cid:durableId="549656092">
    <w:abstractNumId w:val="15"/>
  </w:num>
  <w:num w:numId="25" w16cid:durableId="181819314">
    <w:abstractNumId w:val="4"/>
  </w:num>
  <w:num w:numId="26" w16cid:durableId="987779270">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81"/>
  <w:drawingGridVerticalSpacing w:val="181"/>
  <w:noPunctuationKerning/>
  <w:characterSpacingControl w:val="doNotCompress"/>
  <w:hdrShapeDefaults>
    <o:shapedefaults v:ext="edit" spidmax="206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230F8"/>
    <w:rsid w:val="0000410B"/>
    <w:rsid w:val="000047FC"/>
    <w:rsid w:val="00020DDA"/>
    <w:rsid w:val="00022C75"/>
    <w:rsid w:val="00024C25"/>
    <w:rsid w:val="00026B83"/>
    <w:rsid w:val="00042A6D"/>
    <w:rsid w:val="00044703"/>
    <w:rsid w:val="00060B8D"/>
    <w:rsid w:val="00071888"/>
    <w:rsid w:val="00073047"/>
    <w:rsid w:val="00074741"/>
    <w:rsid w:val="00081804"/>
    <w:rsid w:val="00086F69"/>
    <w:rsid w:val="00094603"/>
    <w:rsid w:val="00095D78"/>
    <w:rsid w:val="000A4E96"/>
    <w:rsid w:val="000A4FD6"/>
    <w:rsid w:val="000A5DD3"/>
    <w:rsid w:val="000D298C"/>
    <w:rsid w:val="000D75F3"/>
    <w:rsid w:val="000E6A1B"/>
    <w:rsid w:val="000F44AB"/>
    <w:rsid w:val="000F6FBE"/>
    <w:rsid w:val="0010788D"/>
    <w:rsid w:val="00140232"/>
    <w:rsid w:val="0014096F"/>
    <w:rsid w:val="001478A7"/>
    <w:rsid w:val="0016116A"/>
    <w:rsid w:val="00164B91"/>
    <w:rsid w:val="00164C5C"/>
    <w:rsid w:val="00165EBE"/>
    <w:rsid w:val="00166C4F"/>
    <w:rsid w:val="00166CF8"/>
    <w:rsid w:val="0018165E"/>
    <w:rsid w:val="001829EB"/>
    <w:rsid w:val="00186289"/>
    <w:rsid w:val="00197079"/>
    <w:rsid w:val="001A036E"/>
    <w:rsid w:val="001A0E7D"/>
    <w:rsid w:val="001A788A"/>
    <w:rsid w:val="001B2AC7"/>
    <w:rsid w:val="001B552C"/>
    <w:rsid w:val="001B7E0C"/>
    <w:rsid w:val="001C1F13"/>
    <w:rsid w:val="001C2F79"/>
    <w:rsid w:val="001C605B"/>
    <w:rsid w:val="001C71C2"/>
    <w:rsid w:val="001D32E8"/>
    <w:rsid w:val="001D7E88"/>
    <w:rsid w:val="0020204D"/>
    <w:rsid w:val="00202DF6"/>
    <w:rsid w:val="00202F52"/>
    <w:rsid w:val="00211D5F"/>
    <w:rsid w:val="0022147D"/>
    <w:rsid w:val="00227745"/>
    <w:rsid w:val="00233B48"/>
    <w:rsid w:val="00234A52"/>
    <w:rsid w:val="00243B7B"/>
    <w:rsid w:val="002607A5"/>
    <w:rsid w:val="002619FE"/>
    <w:rsid w:val="00262440"/>
    <w:rsid w:val="002661F8"/>
    <w:rsid w:val="0027402B"/>
    <w:rsid w:val="0029311D"/>
    <w:rsid w:val="00294A45"/>
    <w:rsid w:val="002A14E5"/>
    <w:rsid w:val="002A1A2B"/>
    <w:rsid w:val="002A3F6B"/>
    <w:rsid w:val="002A7EAB"/>
    <w:rsid w:val="002B5955"/>
    <w:rsid w:val="002D18CC"/>
    <w:rsid w:val="002E4833"/>
    <w:rsid w:val="002F49B6"/>
    <w:rsid w:val="002F6334"/>
    <w:rsid w:val="003007D5"/>
    <w:rsid w:val="0031679F"/>
    <w:rsid w:val="00316A68"/>
    <w:rsid w:val="00316F6E"/>
    <w:rsid w:val="00322525"/>
    <w:rsid w:val="00331AA7"/>
    <w:rsid w:val="00375F3D"/>
    <w:rsid w:val="003A5F7A"/>
    <w:rsid w:val="003C0BB0"/>
    <w:rsid w:val="003D1202"/>
    <w:rsid w:val="003D596D"/>
    <w:rsid w:val="00400A5D"/>
    <w:rsid w:val="00400EF5"/>
    <w:rsid w:val="00402716"/>
    <w:rsid w:val="004071C7"/>
    <w:rsid w:val="004102B2"/>
    <w:rsid w:val="00411B96"/>
    <w:rsid w:val="00424E95"/>
    <w:rsid w:val="004278BC"/>
    <w:rsid w:val="004404D5"/>
    <w:rsid w:val="00441F69"/>
    <w:rsid w:val="00444C7A"/>
    <w:rsid w:val="00447FB4"/>
    <w:rsid w:val="00452B54"/>
    <w:rsid w:val="0045519F"/>
    <w:rsid w:val="004579F1"/>
    <w:rsid w:val="004638BA"/>
    <w:rsid w:val="004638BD"/>
    <w:rsid w:val="00472FA5"/>
    <w:rsid w:val="00476291"/>
    <w:rsid w:val="004822A5"/>
    <w:rsid w:val="00492726"/>
    <w:rsid w:val="00497AC6"/>
    <w:rsid w:val="004B684B"/>
    <w:rsid w:val="004F49E6"/>
    <w:rsid w:val="00506A2D"/>
    <w:rsid w:val="005140B1"/>
    <w:rsid w:val="005170C1"/>
    <w:rsid w:val="00521F1F"/>
    <w:rsid w:val="005244CE"/>
    <w:rsid w:val="00525DCB"/>
    <w:rsid w:val="005303FD"/>
    <w:rsid w:val="0053523E"/>
    <w:rsid w:val="00540545"/>
    <w:rsid w:val="00541BE5"/>
    <w:rsid w:val="005439EF"/>
    <w:rsid w:val="005452A5"/>
    <w:rsid w:val="0054764F"/>
    <w:rsid w:val="005526F5"/>
    <w:rsid w:val="00577688"/>
    <w:rsid w:val="0059766C"/>
    <w:rsid w:val="005A764F"/>
    <w:rsid w:val="005B5BF6"/>
    <w:rsid w:val="005B63E0"/>
    <w:rsid w:val="005C2451"/>
    <w:rsid w:val="005C30A5"/>
    <w:rsid w:val="005C68E6"/>
    <w:rsid w:val="005D6950"/>
    <w:rsid w:val="005D6D19"/>
    <w:rsid w:val="005E1BF3"/>
    <w:rsid w:val="005F224B"/>
    <w:rsid w:val="00603BEC"/>
    <w:rsid w:val="00604E63"/>
    <w:rsid w:val="006076B2"/>
    <w:rsid w:val="00613280"/>
    <w:rsid w:val="00616F98"/>
    <w:rsid w:val="0061779D"/>
    <w:rsid w:val="00621554"/>
    <w:rsid w:val="00626AD0"/>
    <w:rsid w:val="006450BB"/>
    <w:rsid w:val="00645AE0"/>
    <w:rsid w:val="00650170"/>
    <w:rsid w:val="00656895"/>
    <w:rsid w:val="00656C19"/>
    <w:rsid w:val="0066074D"/>
    <w:rsid w:val="00660C35"/>
    <w:rsid w:val="006759C2"/>
    <w:rsid w:val="006928A2"/>
    <w:rsid w:val="006A3AF5"/>
    <w:rsid w:val="006A45A2"/>
    <w:rsid w:val="006B70E0"/>
    <w:rsid w:val="006B7F42"/>
    <w:rsid w:val="006C31BB"/>
    <w:rsid w:val="00704BAF"/>
    <w:rsid w:val="0071065D"/>
    <w:rsid w:val="00716E5A"/>
    <w:rsid w:val="007220C0"/>
    <w:rsid w:val="00726B25"/>
    <w:rsid w:val="00741E01"/>
    <w:rsid w:val="007512A7"/>
    <w:rsid w:val="00756B51"/>
    <w:rsid w:val="0076510D"/>
    <w:rsid w:val="00780157"/>
    <w:rsid w:val="00784B7F"/>
    <w:rsid w:val="00785E74"/>
    <w:rsid w:val="00787244"/>
    <w:rsid w:val="007A23BE"/>
    <w:rsid w:val="007A320C"/>
    <w:rsid w:val="007B43D4"/>
    <w:rsid w:val="007B6F92"/>
    <w:rsid w:val="007C15CF"/>
    <w:rsid w:val="007C4801"/>
    <w:rsid w:val="007D1505"/>
    <w:rsid w:val="007D1D85"/>
    <w:rsid w:val="007E6D06"/>
    <w:rsid w:val="008011FA"/>
    <w:rsid w:val="00806C74"/>
    <w:rsid w:val="00822698"/>
    <w:rsid w:val="00824778"/>
    <w:rsid w:val="0083169B"/>
    <w:rsid w:val="00834717"/>
    <w:rsid w:val="00855316"/>
    <w:rsid w:val="008607DA"/>
    <w:rsid w:val="00873721"/>
    <w:rsid w:val="00891FD0"/>
    <w:rsid w:val="00897AE8"/>
    <w:rsid w:val="008A31D3"/>
    <w:rsid w:val="008B1B41"/>
    <w:rsid w:val="008B565B"/>
    <w:rsid w:val="008C036D"/>
    <w:rsid w:val="008C1BF3"/>
    <w:rsid w:val="008C5A69"/>
    <w:rsid w:val="008D4C4A"/>
    <w:rsid w:val="008E7631"/>
    <w:rsid w:val="008F06A7"/>
    <w:rsid w:val="00913424"/>
    <w:rsid w:val="00914A68"/>
    <w:rsid w:val="0091697B"/>
    <w:rsid w:val="00917ABD"/>
    <w:rsid w:val="0092270B"/>
    <w:rsid w:val="009231E4"/>
    <w:rsid w:val="00957EFE"/>
    <w:rsid w:val="00970CD4"/>
    <w:rsid w:val="00971B3F"/>
    <w:rsid w:val="00971ED8"/>
    <w:rsid w:val="009A658B"/>
    <w:rsid w:val="009A6E8A"/>
    <w:rsid w:val="009B4C03"/>
    <w:rsid w:val="009C2E11"/>
    <w:rsid w:val="009C454B"/>
    <w:rsid w:val="009C53E6"/>
    <w:rsid w:val="009C5720"/>
    <w:rsid w:val="009C7B31"/>
    <w:rsid w:val="009D26D3"/>
    <w:rsid w:val="009D2E90"/>
    <w:rsid w:val="009D46C5"/>
    <w:rsid w:val="009D769E"/>
    <w:rsid w:val="009E2958"/>
    <w:rsid w:val="009E3044"/>
    <w:rsid w:val="009E30E4"/>
    <w:rsid w:val="00A04CFA"/>
    <w:rsid w:val="00A137A9"/>
    <w:rsid w:val="00A1742D"/>
    <w:rsid w:val="00A258D0"/>
    <w:rsid w:val="00A33FD7"/>
    <w:rsid w:val="00A47739"/>
    <w:rsid w:val="00A52A8E"/>
    <w:rsid w:val="00A60DDC"/>
    <w:rsid w:val="00A62965"/>
    <w:rsid w:val="00A8292F"/>
    <w:rsid w:val="00AA24E7"/>
    <w:rsid w:val="00AB0537"/>
    <w:rsid w:val="00AB08DB"/>
    <w:rsid w:val="00AB48BA"/>
    <w:rsid w:val="00AB5A39"/>
    <w:rsid w:val="00AC41DE"/>
    <w:rsid w:val="00AC4BA7"/>
    <w:rsid w:val="00AC54CF"/>
    <w:rsid w:val="00AC5A4E"/>
    <w:rsid w:val="00AD69AC"/>
    <w:rsid w:val="00AD717D"/>
    <w:rsid w:val="00AE4BFC"/>
    <w:rsid w:val="00AE765B"/>
    <w:rsid w:val="00B009A8"/>
    <w:rsid w:val="00B06B3D"/>
    <w:rsid w:val="00B06E8C"/>
    <w:rsid w:val="00B1309C"/>
    <w:rsid w:val="00B23A77"/>
    <w:rsid w:val="00B255BB"/>
    <w:rsid w:val="00B34B02"/>
    <w:rsid w:val="00B54DAC"/>
    <w:rsid w:val="00B61E2F"/>
    <w:rsid w:val="00B7011B"/>
    <w:rsid w:val="00B732F1"/>
    <w:rsid w:val="00B87E40"/>
    <w:rsid w:val="00B93B11"/>
    <w:rsid w:val="00BA5600"/>
    <w:rsid w:val="00BA72E0"/>
    <w:rsid w:val="00BB09F2"/>
    <w:rsid w:val="00BC6D1A"/>
    <w:rsid w:val="00BC790C"/>
    <w:rsid w:val="00BD5F56"/>
    <w:rsid w:val="00BF5FA5"/>
    <w:rsid w:val="00BF6079"/>
    <w:rsid w:val="00C03F5D"/>
    <w:rsid w:val="00C047A1"/>
    <w:rsid w:val="00C1258C"/>
    <w:rsid w:val="00C167A7"/>
    <w:rsid w:val="00C1734F"/>
    <w:rsid w:val="00C25B7C"/>
    <w:rsid w:val="00C339EE"/>
    <w:rsid w:val="00C45FCA"/>
    <w:rsid w:val="00C52EC9"/>
    <w:rsid w:val="00C579FF"/>
    <w:rsid w:val="00C60AFA"/>
    <w:rsid w:val="00C64A15"/>
    <w:rsid w:val="00C7416A"/>
    <w:rsid w:val="00C7580C"/>
    <w:rsid w:val="00C771F6"/>
    <w:rsid w:val="00C9148C"/>
    <w:rsid w:val="00C92961"/>
    <w:rsid w:val="00CA3BBA"/>
    <w:rsid w:val="00CB0DBC"/>
    <w:rsid w:val="00CB2C62"/>
    <w:rsid w:val="00CB5F2F"/>
    <w:rsid w:val="00CC06EC"/>
    <w:rsid w:val="00CD1E44"/>
    <w:rsid w:val="00CE0CC4"/>
    <w:rsid w:val="00CE1D09"/>
    <w:rsid w:val="00CE2332"/>
    <w:rsid w:val="00CE7523"/>
    <w:rsid w:val="00CF68A6"/>
    <w:rsid w:val="00D12872"/>
    <w:rsid w:val="00D15446"/>
    <w:rsid w:val="00D17FE3"/>
    <w:rsid w:val="00D21FE9"/>
    <w:rsid w:val="00D27090"/>
    <w:rsid w:val="00D37903"/>
    <w:rsid w:val="00D408BA"/>
    <w:rsid w:val="00D439A5"/>
    <w:rsid w:val="00D473F6"/>
    <w:rsid w:val="00D47BEF"/>
    <w:rsid w:val="00D51957"/>
    <w:rsid w:val="00D60A7E"/>
    <w:rsid w:val="00D7185B"/>
    <w:rsid w:val="00D744B0"/>
    <w:rsid w:val="00D91C98"/>
    <w:rsid w:val="00D96314"/>
    <w:rsid w:val="00DA0C5A"/>
    <w:rsid w:val="00DA4A01"/>
    <w:rsid w:val="00DA7BE1"/>
    <w:rsid w:val="00DB3800"/>
    <w:rsid w:val="00DC7FCD"/>
    <w:rsid w:val="00DD102C"/>
    <w:rsid w:val="00DD16EC"/>
    <w:rsid w:val="00DD725B"/>
    <w:rsid w:val="00DF0568"/>
    <w:rsid w:val="00DF2280"/>
    <w:rsid w:val="00DF3867"/>
    <w:rsid w:val="00DF4EAF"/>
    <w:rsid w:val="00DF6D9C"/>
    <w:rsid w:val="00E07CF0"/>
    <w:rsid w:val="00E1168D"/>
    <w:rsid w:val="00E11E58"/>
    <w:rsid w:val="00E30740"/>
    <w:rsid w:val="00E30DB2"/>
    <w:rsid w:val="00E32039"/>
    <w:rsid w:val="00E36C66"/>
    <w:rsid w:val="00E53D38"/>
    <w:rsid w:val="00E61FB2"/>
    <w:rsid w:val="00E759EA"/>
    <w:rsid w:val="00E76FCC"/>
    <w:rsid w:val="00E77439"/>
    <w:rsid w:val="00E77B6E"/>
    <w:rsid w:val="00E934C4"/>
    <w:rsid w:val="00E93A26"/>
    <w:rsid w:val="00E951A8"/>
    <w:rsid w:val="00E97588"/>
    <w:rsid w:val="00EA13A9"/>
    <w:rsid w:val="00EA1A96"/>
    <w:rsid w:val="00EA4B36"/>
    <w:rsid w:val="00EA53AD"/>
    <w:rsid w:val="00EB0590"/>
    <w:rsid w:val="00EB0B7B"/>
    <w:rsid w:val="00EB3A41"/>
    <w:rsid w:val="00EE1664"/>
    <w:rsid w:val="00EE35DE"/>
    <w:rsid w:val="00EE5649"/>
    <w:rsid w:val="00EF24BE"/>
    <w:rsid w:val="00EF572B"/>
    <w:rsid w:val="00EF6D95"/>
    <w:rsid w:val="00F01B1C"/>
    <w:rsid w:val="00F04DF4"/>
    <w:rsid w:val="00F052C5"/>
    <w:rsid w:val="00F11015"/>
    <w:rsid w:val="00F230F8"/>
    <w:rsid w:val="00F23799"/>
    <w:rsid w:val="00F25EC6"/>
    <w:rsid w:val="00F379A8"/>
    <w:rsid w:val="00F5361B"/>
    <w:rsid w:val="00F54158"/>
    <w:rsid w:val="00F62EE5"/>
    <w:rsid w:val="00F658E7"/>
    <w:rsid w:val="00F65980"/>
    <w:rsid w:val="00F66086"/>
    <w:rsid w:val="00F67D87"/>
    <w:rsid w:val="00F72022"/>
    <w:rsid w:val="00F74B57"/>
    <w:rsid w:val="00F94501"/>
    <w:rsid w:val="00FA4489"/>
    <w:rsid w:val="00FB6DC7"/>
    <w:rsid w:val="00FC60C2"/>
    <w:rsid w:val="00FD0680"/>
    <w:rsid w:val="00FF7D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4"/>
    <o:shapelayout v:ext="edit">
      <o:idmap v:ext="edit" data="2"/>
    </o:shapelayout>
  </w:shapeDefaults>
  <w:decimalSymbol w:val="."/>
  <w:listSeparator w:val=","/>
  <w14:docId w14:val="4DB3C330"/>
  <w15:chartTrackingRefBased/>
  <w15:docId w15:val="{4465DB92-26AF-4231-8B00-F51AAA21A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entury Gothic" w:hAnsi="Century Gothic"/>
      <w:szCs w:val="24"/>
      <w:lang w:eastAsia="en-US"/>
    </w:rPr>
  </w:style>
  <w:style w:type="paragraph" w:styleId="Heading1">
    <w:name w:val="heading 1"/>
    <w:basedOn w:val="Normal"/>
    <w:next w:val="Normal"/>
    <w:qFormat/>
    <w:pPr>
      <w:keepNext/>
      <w:jc w:val="center"/>
      <w:outlineLvl w:val="0"/>
    </w:pPr>
    <w:rPr>
      <w:b/>
      <w:bCs/>
      <w:u w:val="single"/>
    </w:rPr>
  </w:style>
  <w:style w:type="paragraph" w:styleId="Heading2">
    <w:name w:val="heading 2"/>
    <w:basedOn w:val="Normal"/>
    <w:next w:val="Normal"/>
    <w:qFormat/>
    <w:pPr>
      <w:keepNext/>
      <w:outlineLvl w:val="1"/>
    </w:pPr>
    <w:rPr>
      <w:b/>
      <w:bCs/>
      <w:u w:val="single"/>
    </w:rPr>
  </w:style>
  <w:style w:type="paragraph" w:styleId="Heading3">
    <w:name w:val="heading 3"/>
    <w:basedOn w:val="Normal"/>
    <w:next w:val="Normal"/>
    <w:qFormat/>
    <w:pPr>
      <w:keepNext/>
      <w:ind w:left="360"/>
      <w:outlineLvl w:val="2"/>
    </w:pPr>
    <w:rPr>
      <w:b/>
      <w:bCs/>
      <w:u w:val="single"/>
    </w:rPr>
  </w:style>
  <w:style w:type="paragraph" w:styleId="Heading4">
    <w:name w:val="heading 4"/>
    <w:basedOn w:val="Normal"/>
    <w:next w:val="Normal"/>
    <w:qFormat/>
    <w:pPr>
      <w:keepNext/>
      <w:jc w:val="center"/>
      <w:outlineLvl w:val="3"/>
    </w:pPr>
    <w:rPr>
      <w:b/>
      <w:bCs/>
      <w:i/>
      <w:iCs/>
    </w:rPr>
  </w:style>
  <w:style w:type="paragraph" w:styleId="Heading5">
    <w:name w:val="heading 5"/>
    <w:basedOn w:val="Normal"/>
    <w:next w:val="Normal"/>
    <w:qFormat/>
    <w:pPr>
      <w:keepNext/>
      <w:ind w:left="360"/>
      <w:outlineLvl w:val="4"/>
    </w:pPr>
    <w:rPr>
      <w:b/>
      <w:bCs/>
    </w:rPr>
  </w:style>
  <w:style w:type="paragraph" w:styleId="Heading6">
    <w:name w:val="heading 6"/>
    <w:basedOn w:val="Normal"/>
    <w:next w:val="Normal"/>
    <w:qFormat/>
    <w:pPr>
      <w:keepNext/>
      <w:outlineLvl w:val="5"/>
    </w:pPr>
    <w:rPr>
      <w:color w:val="F88824"/>
      <w:sz w:val="36"/>
    </w:rPr>
  </w:style>
  <w:style w:type="paragraph" w:styleId="Heading7">
    <w:name w:val="heading 7"/>
    <w:basedOn w:val="Normal"/>
    <w:next w:val="Normal"/>
    <w:qFormat/>
    <w:pPr>
      <w:keepNext/>
      <w:outlineLvl w:val="6"/>
    </w:pPr>
    <w:rPr>
      <w:rFonts w:cs="Arial"/>
      <w:sz w:val="36"/>
      <w:szCs w:val="20"/>
    </w:rPr>
  </w:style>
  <w:style w:type="paragraph" w:styleId="Heading8">
    <w:name w:val="heading 8"/>
    <w:basedOn w:val="Normal"/>
    <w:next w:val="Normal"/>
    <w:qFormat/>
    <w:pPr>
      <w:keepNext/>
      <w:outlineLvl w:val="7"/>
    </w:pPr>
    <w:rPr>
      <w:rFonts w:ascii="Arial" w:hAnsi="Arial" w:cs="Arial"/>
      <w:b/>
      <w:bCs/>
      <w:iCs/>
    </w:rPr>
  </w:style>
  <w:style w:type="paragraph" w:styleId="Heading9">
    <w:name w:val="heading 9"/>
    <w:basedOn w:val="Normal"/>
    <w:next w:val="Normal"/>
    <w:qFormat/>
    <w:pPr>
      <w:keepNext/>
      <w:outlineLvl w:val="8"/>
    </w:pPr>
    <w:rPr>
      <w:rFonts w:ascii="Arial" w:hAnsi="Arial" w:cs="Arial"/>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Indent">
    <w:name w:val="Body Text Indent"/>
    <w:basedOn w:val="Normal"/>
    <w:pPr>
      <w:ind w:left="360"/>
    </w:pPr>
    <w:rPr>
      <w:i/>
      <w:iCs/>
    </w:rPr>
  </w:style>
  <w:style w:type="paragraph" w:styleId="BodyText">
    <w:name w:val="Body Text"/>
    <w:basedOn w:val="Normal"/>
    <w:link w:val="BodyTextChar"/>
  </w:style>
  <w:style w:type="paragraph" w:styleId="DocumentMap">
    <w:name w:val="Document Map"/>
    <w:basedOn w:val="Normal"/>
    <w:semiHidden/>
    <w:pPr>
      <w:shd w:val="clear" w:color="auto" w:fill="000080"/>
    </w:pPr>
    <w:rPr>
      <w:rFonts w:ascii="Tahoma" w:hAnsi="Tahoma" w:cs="Tahoma"/>
      <w:szCs w:val="20"/>
    </w:rPr>
  </w:style>
  <w:style w:type="paragraph" w:styleId="BalloonText">
    <w:name w:val="Balloon Text"/>
    <w:basedOn w:val="Normal"/>
    <w:link w:val="BalloonTextChar"/>
    <w:rPr>
      <w:rFonts w:ascii="Segoe UI" w:hAnsi="Segoe UI" w:cs="Segoe UI"/>
      <w:sz w:val="18"/>
      <w:szCs w:val="18"/>
    </w:rPr>
  </w:style>
  <w:style w:type="character" w:customStyle="1" w:styleId="BalloonTextChar">
    <w:name w:val="Balloon Text Char"/>
    <w:link w:val="BalloonText"/>
    <w:rPr>
      <w:rFonts w:ascii="Segoe UI" w:hAnsi="Segoe UI" w:cs="Segoe UI"/>
      <w:sz w:val="18"/>
      <w:szCs w:val="18"/>
      <w:lang w:eastAsia="en-US"/>
    </w:rPr>
  </w:style>
  <w:style w:type="character" w:customStyle="1" w:styleId="HeaderChar">
    <w:name w:val="Header Char"/>
    <w:link w:val="Header"/>
    <w:rPr>
      <w:rFonts w:ascii="Century Gothic" w:hAnsi="Century Gothic"/>
      <w:szCs w:val="24"/>
      <w:lang w:eastAsia="en-US"/>
    </w:rPr>
  </w:style>
  <w:style w:type="character" w:customStyle="1" w:styleId="BodyTextChar">
    <w:name w:val="Body Text Char"/>
    <w:link w:val="BodyText"/>
    <w:rPr>
      <w:rFonts w:ascii="Century Gothic" w:hAnsi="Century Gothic"/>
      <w:szCs w:val="24"/>
      <w:lang w:eastAsia="en-US"/>
    </w:rPr>
  </w:style>
  <w:style w:type="paragraph" w:styleId="NormalWeb">
    <w:name w:val="Normal (Web)"/>
    <w:basedOn w:val="Normal"/>
    <w:uiPriority w:val="99"/>
    <w:unhideWhenUsed/>
    <w:rsid w:val="00EB3A41"/>
    <w:pPr>
      <w:spacing w:before="100" w:beforeAutospacing="1" w:after="100" w:afterAutospacing="1"/>
    </w:pPr>
    <w:rPr>
      <w:rFonts w:ascii="Times New Roman" w:hAnsi="Times New Roman"/>
      <w:sz w:val="24"/>
      <w:lang w:eastAsia="en-GB"/>
    </w:rPr>
  </w:style>
  <w:style w:type="character" w:styleId="Hyperlink">
    <w:name w:val="Hyperlink"/>
    <w:uiPriority w:val="99"/>
    <w:unhideWhenUsed/>
    <w:rsid w:val="00521F1F"/>
    <w:rPr>
      <w:color w:val="0000FF"/>
      <w:u w:val="single"/>
    </w:rPr>
  </w:style>
  <w:style w:type="character" w:styleId="UnresolvedMention">
    <w:name w:val="Unresolved Mention"/>
    <w:uiPriority w:val="99"/>
    <w:semiHidden/>
    <w:unhideWhenUsed/>
    <w:rsid w:val="00656895"/>
    <w:rPr>
      <w:color w:val="605E5C"/>
      <w:shd w:val="clear" w:color="auto" w:fill="E1DFDD"/>
    </w:rPr>
  </w:style>
  <w:style w:type="table" w:styleId="TableGrid">
    <w:name w:val="Table Grid"/>
    <w:basedOn w:val="TableNormal"/>
    <w:uiPriority w:val="59"/>
    <w:rsid w:val="004551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116A"/>
    <w:pPr>
      <w:spacing w:after="160" w:line="259" w:lineRule="auto"/>
      <w:ind w:left="720"/>
      <w:contextualSpacing/>
    </w:pPr>
    <w:rPr>
      <w:rFonts w:ascii="Calibri" w:eastAsia="Calibri" w:hAnsi="Calibri" w:cs="Arial"/>
      <w:sz w:val="22"/>
      <w:szCs w:val="22"/>
    </w:rPr>
  </w:style>
  <w:style w:type="character" w:customStyle="1" w:styleId="FooterChar">
    <w:name w:val="Footer Char"/>
    <w:link w:val="Footer"/>
    <w:uiPriority w:val="99"/>
    <w:rsid w:val="002661F8"/>
    <w:rPr>
      <w:rFonts w:ascii="Century Gothic" w:hAnsi="Century Gothic"/>
      <w:szCs w:val="24"/>
      <w:lang w:eastAsia="en-US"/>
    </w:rPr>
  </w:style>
  <w:style w:type="character" w:styleId="FollowedHyperlink">
    <w:name w:val="FollowedHyperlink"/>
    <w:rsid w:val="00CE7523"/>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312">
      <w:bodyDiv w:val="1"/>
      <w:marLeft w:val="0"/>
      <w:marRight w:val="0"/>
      <w:marTop w:val="0"/>
      <w:marBottom w:val="0"/>
      <w:divBdr>
        <w:top w:val="none" w:sz="0" w:space="0" w:color="auto"/>
        <w:left w:val="none" w:sz="0" w:space="0" w:color="auto"/>
        <w:bottom w:val="none" w:sz="0" w:space="0" w:color="auto"/>
        <w:right w:val="none" w:sz="0" w:space="0" w:color="auto"/>
      </w:divBdr>
    </w:div>
    <w:div w:id="335957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pa-education.org/"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https://files.schudio.com/spa-education-trust-2/images/logo/logo.pn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mailto:gordon.smith@education-leadership.co.uk" TargetMode="External"/><Relationship Id="rId10" Type="http://schemas.openxmlformats.org/officeDocument/2006/relationships/image" Target="media/image2.png"/><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https://files.schudio.com/spa-education-trust-2/images/logo/logo.png" TargetMode="External"/><Relationship Id="rId14" Type="http://schemas.openxmlformats.org/officeDocument/2006/relationships/hyperlink" Target="mailto:gordon.smith@education-leadership.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FC35F4-9324-4902-8AE3-E79399F24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2623</Words>
  <Characters>14956</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SMCH Job Profile</vt:lpstr>
    </vt:vector>
  </TitlesOfParts>
  <Company/>
  <LinksUpToDate>false</LinksUpToDate>
  <CharactersWithSpaces>17544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SMCH Job Profile</dc:title>
  <dc:subject/>
  <dc:creator>longstreeth</dc:creator>
  <cp:keywords/>
  <dc:description/>
  <cp:lastModifiedBy>Gordon Smith</cp:lastModifiedBy>
  <cp:revision>15</cp:revision>
  <cp:lastPrinted>2026-01-06T17:42:00Z</cp:lastPrinted>
  <dcterms:created xsi:type="dcterms:W3CDTF">2026-03-07T08:28:00Z</dcterms:created>
  <dcterms:modified xsi:type="dcterms:W3CDTF">2026-03-09T14:41:00Z</dcterms:modified>
</cp:coreProperties>
</file>