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B281" w14:textId="1710FB39" w:rsidR="004672CC" w:rsidRDefault="004672CC" w:rsidP="004672CC">
      <w:pPr>
        <w:jc w:val="center"/>
      </w:pPr>
      <w:r>
        <w:rPr>
          <w:rFonts w:eastAsia="Times New Roman" w:cs="Arial"/>
          <w:noProof/>
          <w:sz w:val="32"/>
          <w:szCs w:val="32"/>
        </w:rPr>
        <w:drawing>
          <wp:inline distT="0" distB="0" distL="0" distR="0" wp14:anchorId="74B9359C" wp14:editId="004A9AD6">
            <wp:extent cx="1790700" cy="199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emy Logo 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77FA" w14:textId="77777777" w:rsidR="00D01A3D" w:rsidRDefault="00D01A3D" w:rsidP="004672CC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28"/>
        <w:gridCol w:w="5787"/>
        <w:gridCol w:w="1150"/>
        <w:gridCol w:w="2103"/>
      </w:tblGrid>
      <w:tr w:rsidR="00073A96" w14:paraId="250C970C" w14:textId="77777777" w:rsidTr="004672CC">
        <w:tc>
          <w:tcPr>
            <w:tcW w:w="10768" w:type="dxa"/>
            <w:gridSpan w:val="4"/>
          </w:tcPr>
          <w:p w14:paraId="4B283D79" w14:textId="07A8E080" w:rsidR="00073A96" w:rsidRDefault="00073A96" w:rsidP="00073A9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C10">
              <w:rPr>
                <w:rFonts w:ascii="Arial" w:hAnsi="Arial" w:cs="Arial"/>
                <w:b/>
                <w:bCs/>
                <w:sz w:val="20"/>
                <w:szCs w:val="20"/>
              </w:rPr>
              <w:t>Director of Operations</w:t>
            </w:r>
          </w:p>
          <w:p w14:paraId="66BE13DB" w14:textId="4A6FB7C1" w:rsidR="00073A96" w:rsidRPr="00874C10" w:rsidRDefault="00073A96" w:rsidP="00073A9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 Specification</w:t>
            </w:r>
          </w:p>
        </w:tc>
      </w:tr>
      <w:tr w:rsidR="00073A96" w14:paraId="7F9C18D9" w14:textId="77777777" w:rsidTr="004672CC">
        <w:tc>
          <w:tcPr>
            <w:tcW w:w="1728" w:type="dxa"/>
          </w:tcPr>
          <w:p w14:paraId="56D02BCB" w14:textId="77777777" w:rsidR="00073A96" w:rsidRDefault="00073A96" w:rsidP="00073A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0B2CF2C0" w14:textId="77777777" w:rsidR="00073A96" w:rsidRPr="00874C10" w:rsidRDefault="00073A96" w:rsidP="00073A9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2B3332" w14:textId="77777777" w:rsidR="00E86DB0" w:rsidRDefault="00073A96" w:rsidP="00E86DB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Essential/</w:t>
            </w:r>
          </w:p>
          <w:p w14:paraId="566967B8" w14:textId="3037224A" w:rsidR="00073A96" w:rsidRDefault="00073A96" w:rsidP="00E86DB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103" w:type="dxa"/>
          </w:tcPr>
          <w:p w14:paraId="24BCF1FC" w14:textId="4420DE2A" w:rsidR="00073A96" w:rsidRDefault="00073A96" w:rsidP="004940C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r w:rsidR="00494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Stage</w:t>
            </w:r>
          </w:p>
        </w:tc>
      </w:tr>
      <w:tr w:rsidR="00073A96" w14:paraId="43E10386" w14:textId="77777777" w:rsidTr="004672CC">
        <w:tc>
          <w:tcPr>
            <w:tcW w:w="1728" w:type="dxa"/>
            <w:vMerge w:val="restart"/>
          </w:tcPr>
          <w:p w14:paraId="6F0B5CB5" w14:textId="57B748E6" w:rsidR="00073A96" w:rsidRPr="00874C10" w:rsidRDefault="00073A96" w:rsidP="00073A9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C10">
              <w:rPr>
                <w:rFonts w:ascii="Arial" w:hAnsi="Arial" w:cs="Arial"/>
                <w:b/>
                <w:bCs/>
                <w:sz w:val="20"/>
                <w:szCs w:val="20"/>
              </w:rPr>
              <w:t>Strategic Leadership</w:t>
            </w:r>
          </w:p>
        </w:tc>
        <w:tc>
          <w:tcPr>
            <w:tcW w:w="5787" w:type="dxa"/>
          </w:tcPr>
          <w:p w14:paraId="21F0722F" w14:textId="39DA28CE" w:rsidR="00073A96" w:rsidRDefault="00BE27F0" w:rsidP="00073A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73A96">
              <w:rPr>
                <w:rFonts w:ascii="Arial" w:hAnsi="Arial" w:cs="Arial"/>
                <w:sz w:val="20"/>
                <w:szCs w:val="20"/>
              </w:rPr>
              <w:t>eadership experience within an educational or vocational setting</w:t>
            </w:r>
          </w:p>
        </w:tc>
        <w:tc>
          <w:tcPr>
            <w:tcW w:w="1150" w:type="dxa"/>
          </w:tcPr>
          <w:p w14:paraId="3C644B3A" w14:textId="77777777" w:rsidR="00073A96" w:rsidRPr="00F12CC9" w:rsidRDefault="00073A96" w:rsidP="00073A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59343E" w14:textId="56956584" w:rsidR="00073A96" w:rsidRPr="00F12CC9" w:rsidRDefault="00073A96" w:rsidP="00073A9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7A71579E" w14:textId="77777777" w:rsidR="00E86DB0" w:rsidRDefault="00E86DB0" w:rsidP="00E86D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5E6B9" w14:textId="1AEFBEA4" w:rsidR="00F12CC9" w:rsidRPr="00F12CC9" w:rsidRDefault="00F12CC9" w:rsidP="00E86D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 w:rsidR="00E86D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159EAC6" w14:textId="77777777" w:rsidTr="004672CC">
        <w:tc>
          <w:tcPr>
            <w:tcW w:w="1728" w:type="dxa"/>
            <w:vMerge/>
          </w:tcPr>
          <w:p w14:paraId="5042A6A3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27FF9D26" w14:textId="2ABF82B9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collaborative and inspirational leadership skills</w:t>
            </w:r>
          </w:p>
        </w:tc>
        <w:tc>
          <w:tcPr>
            <w:tcW w:w="1150" w:type="dxa"/>
          </w:tcPr>
          <w:p w14:paraId="143C7DCB" w14:textId="3E4D21CC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6FB2970E" w14:textId="65F8ED21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31AF8B8" w14:textId="77777777" w:rsidTr="004672CC">
        <w:tc>
          <w:tcPr>
            <w:tcW w:w="1728" w:type="dxa"/>
            <w:vMerge/>
          </w:tcPr>
          <w:p w14:paraId="1C1EEA4E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690F7791" w14:textId="727A562F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generate and deliver collective strategic vision and shared purpose</w:t>
            </w:r>
          </w:p>
        </w:tc>
        <w:tc>
          <w:tcPr>
            <w:tcW w:w="1150" w:type="dxa"/>
          </w:tcPr>
          <w:p w14:paraId="701E06E2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6AEF96" w14:textId="42B9E1F3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AC66D16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61546" w14:textId="4953B0AB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6E494C7" w14:textId="77777777" w:rsidTr="004672CC">
        <w:tc>
          <w:tcPr>
            <w:tcW w:w="1728" w:type="dxa"/>
            <w:vMerge/>
          </w:tcPr>
          <w:p w14:paraId="68DE5267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340C1907" w14:textId="5A655686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develop, communicate and successfully implement strategies</w:t>
            </w:r>
          </w:p>
        </w:tc>
        <w:tc>
          <w:tcPr>
            <w:tcW w:w="1150" w:type="dxa"/>
          </w:tcPr>
          <w:p w14:paraId="5C6775C6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28FE27" w14:textId="2AAD7B7F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64EA6E2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B0B7C" w14:textId="07DBCCDB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4E17A97" w14:textId="77777777" w:rsidTr="004672CC">
        <w:tc>
          <w:tcPr>
            <w:tcW w:w="1728" w:type="dxa"/>
            <w:vMerge/>
          </w:tcPr>
          <w:p w14:paraId="441E0688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4EED784E" w14:textId="2E32955C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identify and successfully generate income through bid submissions</w:t>
            </w:r>
          </w:p>
        </w:tc>
        <w:tc>
          <w:tcPr>
            <w:tcW w:w="1150" w:type="dxa"/>
          </w:tcPr>
          <w:p w14:paraId="529FE569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2D2D91" w14:textId="6264DDDA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465BDA25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9D65C" w14:textId="12579E2D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A03CDC5" w14:textId="77777777" w:rsidTr="004672CC">
        <w:tc>
          <w:tcPr>
            <w:tcW w:w="1728" w:type="dxa"/>
            <w:vMerge/>
          </w:tcPr>
          <w:p w14:paraId="592A8921" w14:textId="0E90D6BB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4FDBA1D6" w14:textId="136D40B6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liaise with school leaders, LA’s and external organisations successfully through a period of significant change</w:t>
            </w:r>
          </w:p>
        </w:tc>
        <w:tc>
          <w:tcPr>
            <w:tcW w:w="1150" w:type="dxa"/>
          </w:tcPr>
          <w:p w14:paraId="623B9B27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DC6955" w14:textId="4CCCA751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7E7F7B65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C1AC83" w14:textId="7BADD171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0E11E9FD" w14:textId="77777777" w:rsidTr="004672CC">
        <w:tc>
          <w:tcPr>
            <w:tcW w:w="1728" w:type="dxa"/>
            <w:vMerge/>
          </w:tcPr>
          <w:p w14:paraId="4194F1B2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0A09154E" w14:textId="1CD71AC0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deliver a growth agenda in a dispersed and complex organisation</w:t>
            </w:r>
          </w:p>
        </w:tc>
        <w:tc>
          <w:tcPr>
            <w:tcW w:w="1150" w:type="dxa"/>
          </w:tcPr>
          <w:p w14:paraId="22CBA59F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830A6F" w14:textId="427BCF47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29990825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340789" w14:textId="799D7B88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55B6DD3E" w14:textId="77777777" w:rsidTr="004672CC">
        <w:tc>
          <w:tcPr>
            <w:tcW w:w="1728" w:type="dxa"/>
            <w:vMerge/>
          </w:tcPr>
          <w:p w14:paraId="2D0DE804" w14:textId="7777777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</w:tcPr>
          <w:p w14:paraId="098AAFE8" w14:textId="1658A00B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establish and lead effective complex partnerships and build positive working relationships, negotiate with, and influence partners and other stakeholders</w:t>
            </w:r>
          </w:p>
        </w:tc>
        <w:tc>
          <w:tcPr>
            <w:tcW w:w="1150" w:type="dxa"/>
          </w:tcPr>
          <w:p w14:paraId="439AC574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8B1194" w14:textId="6EDA311B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4718F182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2E1A60" w14:textId="22F5DF85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084FE8AB" w14:textId="77777777" w:rsidTr="004672CC">
        <w:tc>
          <w:tcPr>
            <w:tcW w:w="1728" w:type="dxa"/>
            <w:vMerge w:val="restart"/>
          </w:tcPr>
          <w:p w14:paraId="17607A80" w14:textId="52F1DE82" w:rsidR="00F12CC9" w:rsidRPr="00874C10" w:rsidRDefault="00F12CC9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C10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5787" w:type="dxa"/>
          </w:tcPr>
          <w:p w14:paraId="6B48491A" w14:textId="4961383F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communication, influencing and negotiating skills across a range of internal and external stakeholders,</w:t>
            </w:r>
          </w:p>
        </w:tc>
        <w:tc>
          <w:tcPr>
            <w:tcW w:w="1150" w:type="dxa"/>
          </w:tcPr>
          <w:p w14:paraId="2B1E88F1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296B06" w14:textId="4D8CBC3F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27FBD7ED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FB9355" w14:textId="1A4A1B09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532BA80F" w14:textId="77777777" w:rsidTr="004672CC">
        <w:tc>
          <w:tcPr>
            <w:tcW w:w="1728" w:type="dxa"/>
            <w:vMerge/>
          </w:tcPr>
          <w:p w14:paraId="1CD91ED0" w14:textId="2138FCB3" w:rsidR="00F12CC9" w:rsidRPr="00874C10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507FCC28" w14:textId="31C71BAF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influencing and communication skills to build and nurture effective relationships with DfE, ESFA, Headteacher, Senior Management and LA’s</w:t>
            </w:r>
          </w:p>
        </w:tc>
        <w:tc>
          <w:tcPr>
            <w:tcW w:w="1150" w:type="dxa"/>
          </w:tcPr>
          <w:p w14:paraId="624A006A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C7F605" w14:textId="039766A8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07B1A6D1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35EF56" w14:textId="4559549A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DC0C78A" w14:textId="77777777" w:rsidTr="004672CC">
        <w:tc>
          <w:tcPr>
            <w:tcW w:w="1728" w:type="dxa"/>
            <w:vMerge/>
          </w:tcPr>
          <w:p w14:paraId="42774BF7" w14:textId="77777777" w:rsidR="00F12CC9" w:rsidRPr="00874C10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75AA15AC" w14:textId="6EEB3FDC" w:rsidR="00F12CC9" w:rsidRDefault="00BE27F0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Efficient </w:t>
            </w:r>
            <w:r w:rsidR="00F12CC9">
              <w:rPr>
                <w:rFonts w:ascii="Arial" w:hAnsi="Arial" w:cs="Arial"/>
                <w:sz w:val="20"/>
                <w:szCs w:val="20"/>
              </w:rPr>
              <w:t>chair of meetings</w:t>
            </w:r>
          </w:p>
        </w:tc>
        <w:tc>
          <w:tcPr>
            <w:tcW w:w="1150" w:type="dxa"/>
          </w:tcPr>
          <w:p w14:paraId="190E6A9D" w14:textId="473BF4CE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591CB7B7" w14:textId="0F0F6606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4DE8A01F" w14:textId="77777777" w:rsidTr="004672CC">
        <w:tc>
          <w:tcPr>
            <w:tcW w:w="1728" w:type="dxa"/>
            <w:vMerge/>
          </w:tcPr>
          <w:p w14:paraId="188CC675" w14:textId="77777777" w:rsidR="00F12CC9" w:rsidRPr="00874C10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6BA62DF3" w14:textId="009A2548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networking skills</w:t>
            </w:r>
          </w:p>
        </w:tc>
        <w:tc>
          <w:tcPr>
            <w:tcW w:w="1150" w:type="dxa"/>
          </w:tcPr>
          <w:p w14:paraId="613DAD00" w14:textId="622B4C0A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622BE3B" w14:textId="5CC9B1FE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1C67DCC7" w14:textId="77777777" w:rsidTr="004672CC">
        <w:tc>
          <w:tcPr>
            <w:tcW w:w="1728" w:type="dxa"/>
            <w:vMerge/>
          </w:tcPr>
          <w:p w14:paraId="4991EBF7" w14:textId="77777777" w:rsidR="00F12CC9" w:rsidRPr="00874C10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7E164362" w14:textId="392568CB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Exemplary oral and written communication skills</w:t>
            </w:r>
          </w:p>
        </w:tc>
        <w:tc>
          <w:tcPr>
            <w:tcW w:w="1150" w:type="dxa"/>
          </w:tcPr>
          <w:p w14:paraId="372412F1" w14:textId="3211073B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7DF789A1" w14:textId="40BE57DB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86585CB" w14:textId="77777777" w:rsidTr="004672CC">
        <w:tc>
          <w:tcPr>
            <w:tcW w:w="1728" w:type="dxa"/>
            <w:vMerge w:val="restart"/>
          </w:tcPr>
          <w:p w14:paraId="0E4DBFCA" w14:textId="292229B9" w:rsidR="00F12CC9" w:rsidRPr="00874C10" w:rsidRDefault="00F12CC9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 and Knowledge</w:t>
            </w:r>
          </w:p>
        </w:tc>
        <w:tc>
          <w:tcPr>
            <w:tcW w:w="5787" w:type="dxa"/>
          </w:tcPr>
          <w:p w14:paraId="57C3673F" w14:textId="64C703E7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proven track record of successful leadership and project management</w:t>
            </w:r>
            <w:r w:rsidR="00BE27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7B3FDDE" w14:textId="77777777" w:rsidR="00496F41" w:rsidRDefault="00496F41" w:rsidP="00BE27F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CC4EF" w14:textId="613D4CB1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7E7B9C9F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BF7FD" w14:textId="67347CF7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5BE0B93E" w14:textId="77777777" w:rsidTr="004672CC">
        <w:tc>
          <w:tcPr>
            <w:tcW w:w="1728" w:type="dxa"/>
            <w:vMerge/>
          </w:tcPr>
          <w:p w14:paraId="5AD56514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4793A2E8" w14:textId="53E43915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understanding of Health &amp; Safety legislation and compliance</w:t>
            </w:r>
          </w:p>
        </w:tc>
        <w:tc>
          <w:tcPr>
            <w:tcW w:w="1150" w:type="dxa"/>
          </w:tcPr>
          <w:p w14:paraId="31D1B50E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DD74AD" w14:textId="63AAFDA6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5E7833C8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D1D4E3" w14:textId="1E37D1CC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4025D54D" w14:textId="77777777" w:rsidTr="004672CC">
        <w:tc>
          <w:tcPr>
            <w:tcW w:w="1728" w:type="dxa"/>
            <w:vMerge/>
          </w:tcPr>
          <w:p w14:paraId="4E39BC36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17F648B3" w14:textId="1542E804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developing, managing and monitoring large budgets and delivering projects within agreed spending targets.</w:t>
            </w:r>
          </w:p>
        </w:tc>
        <w:tc>
          <w:tcPr>
            <w:tcW w:w="1150" w:type="dxa"/>
          </w:tcPr>
          <w:p w14:paraId="4FDDA0E6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4FAFC6" w14:textId="44677418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6212061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73A56" w14:textId="349D6B10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234BAEB" w14:textId="77777777" w:rsidTr="004672CC">
        <w:tc>
          <w:tcPr>
            <w:tcW w:w="1728" w:type="dxa"/>
            <w:vMerge/>
          </w:tcPr>
          <w:p w14:paraId="4D8E03FC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5C3BBAC1" w14:textId="54F4C61C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business acumen and experience of developing successful business relationships</w:t>
            </w:r>
          </w:p>
        </w:tc>
        <w:tc>
          <w:tcPr>
            <w:tcW w:w="1150" w:type="dxa"/>
          </w:tcPr>
          <w:p w14:paraId="33636C7B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7860A4" w14:textId="0FE3DB5E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6A39FC75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206E4F" w14:textId="6D86DF86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0F5134CD" w14:textId="77777777" w:rsidTr="004672CC">
        <w:tc>
          <w:tcPr>
            <w:tcW w:w="1728" w:type="dxa"/>
            <w:vMerge/>
          </w:tcPr>
          <w:p w14:paraId="781FC208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75639CD9" w14:textId="6A45A52B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interpret statistical dat</w:t>
            </w:r>
            <w:r w:rsidR="00BE27F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50" w:type="dxa"/>
          </w:tcPr>
          <w:p w14:paraId="09851910" w14:textId="6F49AAE0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521F2166" w14:textId="4D96FA2E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4DD498E" w14:textId="77777777" w:rsidTr="004672CC">
        <w:tc>
          <w:tcPr>
            <w:tcW w:w="1728" w:type="dxa"/>
            <w:vMerge/>
          </w:tcPr>
          <w:p w14:paraId="057D08F8" w14:textId="525A121C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28CDC652" w14:textId="3D4E28A1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high level organisational skills</w:t>
            </w:r>
          </w:p>
        </w:tc>
        <w:tc>
          <w:tcPr>
            <w:tcW w:w="1150" w:type="dxa"/>
          </w:tcPr>
          <w:p w14:paraId="793E026A" w14:textId="782D53F3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5AEF9969" w14:textId="3408A335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4C5D7619" w14:textId="77777777" w:rsidTr="004672CC">
        <w:tc>
          <w:tcPr>
            <w:tcW w:w="1728" w:type="dxa"/>
            <w:vMerge/>
          </w:tcPr>
          <w:p w14:paraId="74EA0CDE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51FC9F80" w14:textId="22BEE278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developing, leading and managing capital spending strategies and asset management.</w:t>
            </w:r>
          </w:p>
        </w:tc>
        <w:tc>
          <w:tcPr>
            <w:tcW w:w="1150" w:type="dxa"/>
          </w:tcPr>
          <w:p w14:paraId="22B7F9F0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7FDF45" w14:textId="628BA7FA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4D86615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537E1" w14:textId="4CD0F93D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157332E0" w14:textId="77777777" w:rsidTr="004672CC">
        <w:tc>
          <w:tcPr>
            <w:tcW w:w="1728" w:type="dxa"/>
            <w:vMerge/>
          </w:tcPr>
          <w:p w14:paraId="4B174377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5684095E" w14:textId="1F4C3F74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maximising assets and realising savings.</w:t>
            </w:r>
          </w:p>
        </w:tc>
        <w:tc>
          <w:tcPr>
            <w:tcW w:w="1150" w:type="dxa"/>
          </w:tcPr>
          <w:p w14:paraId="22682C86" w14:textId="7BD7EE72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180CE33" w14:textId="07F66930" w:rsidR="00F12CC9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6A594C2" w14:textId="77777777" w:rsidTr="004672CC">
        <w:tc>
          <w:tcPr>
            <w:tcW w:w="1728" w:type="dxa"/>
            <w:vMerge w:val="restart"/>
          </w:tcPr>
          <w:p w14:paraId="1C891A51" w14:textId="005A2C20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Leadership of Staff</w:t>
            </w:r>
          </w:p>
        </w:tc>
        <w:tc>
          <w:tcPr>
            <w:tcW w:w="5787" w:type="dxa"/>
          </w:tcPr>
          <w:p w14:paraId="52C344B4" w14:textId="2DFD2DBD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lead, motivate, enthuse, and drive forward individuals and teams to achieve and sustain high performance.</w:t>
            </w:r>
          </w:p>
        </w:tc>
        <w:tc>
          <w:tcPr>
            <w:tcW w:w="1150" w:type="dxa"/>
          </w:tcPr>
          <w:p w14:paraId="259F1F7B" w14:textId="77777777" w:rsidR="00496F41" w:rsidRDefault="00496F41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F9ED5" w14:textId="73B5EF02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3D45B945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ED2B5E" w14:textId="36E153EC" w:rsidR="00496F41" w:rsidRPr="00F12CC9" w:rsidRDefault="00496F41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6315B7A2" w14:textId="77777777" w:rsidTr="004672CC">
        <w:tc>
          <w:tcPr>
            <w:tcW w:w="1728" w:type="dxa"/>
            <w:vMerge/>
          </w:tcPr>
          <w:p w14:paraId="77FC24F1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1F222A0A" w14:textId="4B156B90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create, build and retain effective staffing structures</w:t>
            </w:r>
          </w:p>
        </w:tc>
        <w:tc>
          <w:tcPr>
            <w:tcW w:w="1150" w:type="dxa"/>
          </w:tcPr>
          <w:p w14:paraId="0D6C16ED" w14:textId="77777777" w:rsidR="003F0B45" w:rsidRDefault="003F0B45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B3781A" w14:textId="03D49530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6408D8C7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137FAD" w14:textId="42714733" w:rsidR="003F0B45" w:rsidRPr="00F12CC9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1975665C" w14:textId="77777777" w:rsidTr="004672CC">
        <w:tc>
          <w:tcPr>
            <w:tcW w:w="1728" w:type="dxa"/>
            <w:vMerge/>
          </w:tcPr>
          <w:p w14:paraId="0C484DCE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4CDD804C" w14:textId="38998E95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challenge, motivate and lead others to create </w:t>
            </w:r>
            <w:r w:rsidR="00D01A3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forward-thinking organisation committed to improvement.</w:t>
            </w:r>
          </w:p>
        </w:tc>
        <w:tc>
          <w:tcPr>
            <w:tcW w:w="1150" w:type="dxa"/>
          </w:tcPr>
          <w:p w14:paraId="406E9A66" w14:textId="77777777" w:rsidR="003F0B45" w:rsidRDefault="003F0B45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8FC0BE" w14:textId="0EC54181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02B1B0C6" w14:textId="77777777" w:rsidR="003F0B45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230C2" w14:textId="47863525" w:rsidR="00F12CC9" w:rsidRPr="00F12CC9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25B810CA" w14:textId="77777777" w:rsidTr="004672CC">
        <w:tc>
          <w:tcPr>
            <w:tcW w:w="1728" w:type="dxa"/>
            <w:vMerge w:val="restart"/>
          </w:tcPr>
          <w:p w14:paraId="7E766758" w14:textId="1EE7B587" w:rsidR="00F12CC9" w:rsidRDefault="00E86DB0" w:rsidP="00E86D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12CC9">
              <w:rPr>
                <w:rFonts w:ascii="Arial" w:hAnsi="Arial" w:cs="Arial"/>
                <w:b/>
                <w:bCs/>
                <w:sz w:val="20"/>
                <w:szCs w:val="20"/>
              </w:rPr>
              <w:t>ersonal Skills and Attributes</w:t>
            </w:r>
          </w:p>
        </w:tc>
        <w:tc>
          <w:tcPr>
            <w:tcW w:w="5787" w:type="dxa"/>
          </w:tcPr>
          <w:p w14:paraId="1F678E5C" w14:textId="67944DC8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Exceptional programme and project management skills.</w:t>
            </w:r>
          </w:p>
        </w:tc>
        <w:tc>
          <w:tcPr>
            <w:tcW w:w="1150" w:type="dxa"/>
          </w:tcPr>
          <w:p w14:paraId="62CD2EC5" w14:textId="65515C1E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7488231D" w14:textId="614D2C19" w:rsidR="00F12CC9" w:rsidRPr="00F12CC9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41D839D8" w14:textId="77777777" w:rsidTr="004672CC">
        <w:tc>
          <w:tcPr>
            <w:tcW w:w="1728" w:type="dxa"/>
            <w:vMerge/>
          </w:tcPr>
          <w:p w14:paraId="77009FCE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6DFF9419" w14:textId="4F6252FE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analyse, evaluate and interpret information to make critical organisational decisions.</w:t>
            </w:r>
          </w:p>
        </w:tc>
        <w:tc>
          <w:tcPr>
            <w:tcW w:w="1150" w:type="dxa"/>
          </w:tcPr>
          <w:p w14:paraId="1DAC4770" w14:textId="77777777" w:rsidR="003F0B45" w:rsidRDefault="003F0B45" w:rsidP="00F12C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18370" w14:textId="68A1AE65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4D8C0926" w14:textId="77777777" w:rsid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C1901" w14:textId="1047E0D5" w:rsidR="003F0B45" w:rsidRPr="00F12CC9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1E4C7C0A" w14:textId="77777777" w:rsidTr="004672CC">
        <w:tc>
          <w:tcPr>
            <w:tcW w:w="1728" w:type="dxa"/>
            <w:vMerge/>
          </w:tcPr>
          <w:p w14:paraId="1817CE1D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644AE169" w14:textId="749EFCE3" w:rsidR="00F12CC9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Commitment, drive, innovation and integrity.</w:t>
            </w:r>
          </w:p>
        </w:tc>
        <w:tc>
          <w:tcPr>
            <w:tcW w:w="1150" w:type="dxa"/>
          </w:tcPr>
          <w:p w14:paraId="27B65FCC" w14:textId="2D5D7394" w:rsidR="00F12CC9" w:rsidRPr="00F12CC9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A85E91B" w14:textId="579799B8" w:rsidR="00F12CC9" w:rsidRPr="00F12CC9" w:rsidRDefault="003F0B45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F12CC9" w14:paraId="3B9E2D06" w14:textId="77777777" w:rsidTr="004672CC">
        <w:tc>
          <w:tcPr>
            <w:tcW w:w="1728" w:type="dxa"/>
            <w:vMerge/>
          </w:tcPr>
          <w:p w14:paraId="5918EA43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2BE004AD" w14:textId="3212F174" w:rsidR="00F12CC9" w:rsidRPr="00BE27F0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7F0">
              <w:rPr>
                <w:rFonts w:ascii="Arial" w:hAnsi="Arial" w:cs="Arial"/>
                <w:sz w:val="20"/>
                <w:szCs w:val="20"/>
              </w:rPr>
              <w:t>Ability to work across multiple sites</w:t>
            </w:r>
            <w:r w:rsidR="00BE27F0" w:rsidRPr="00BE27F0">
              <w:rPr>
                <w:rFonts w:ascii="Arial" w:hAnsi="Arial" w:cs="Arial"/>
                <w:sz w:val="20"/>
                <w:szCs w:val="20"/>
              </w:rPr>
              <w:t xml:space="preserve"> with some </w:t>
            </w:r>
            <w:r w:rsidRPr="00BE27F0">
              <w:rPr>
                <w:rFonts w:ascii="Arial" w:hAnsi="Arial" w:cs="Arial"/>
                <w:sz w:val="20"/>
                <w:szCs w:val="20"/>
              </w:rPr>
              <w:t>travelling between settings.</w:t>
            </w:r>
          </w:p>
        </w:tc>
        <w:tc>
          <w:tcPr>
            <w:tcW w:w="1150" w:type="dxa"/>
          </w:tcPr>
          <w:p w14:paraId="4C202FBF" w14:textId="7527CC94" w:rsidR="00F12CC9" w:rsidRPr="00BE27F0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7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09D4967F" w14:textId="0C7B5D5E" w:rsidR="00F12CC9" w:rsidRPr="00BE27F0" w:rsidRDefault="008B7608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7F0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F12CC9" w14:paraId="62D3BD96" w14:textId="77777777" w:rsidTr="004672CC">
        <w:tc>
          <w:tcPr>
            <w:tcW w:w="1728" w:type="dxa"/>
            <w:vMerge/>
          </w:tcPr>
          <w:p w14:paraId="37307ED0" w14:textId="77777777" w:rsidR="00F12CC9" w:rsidRDefault="00F12CC9" w:rsidP="00F12CC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5A7DBFF0" w14:textId="687BBDBF" w:rsidR="00F12CC9" w:rsidRPr="00BE27F0" w:rsidRDefault="00F12CC9" w:rsidP="00F12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7F0">
              <w:rPr>
                <w:rFonts w:ascii="Arial" w:hAnsi="Arial" w:cs="Arial"/>
                <w:sz w:val="20"/>
                <w:szCs w:val="20"/>
              </w:rPr>
              <w:t>Ability to attend Board and Committee meetings outside normal working hours</w:t>
            </w:r>
          </w:p>
        </w:tc>
        <w:tc>
          <w:tcPr>
            <w:tcW w:w="1150" w:type="dxa"/>
          </w:tcPr>
          <w:p w14:paraId="253933E1" w14:textId="12E0457A" w:rsidR="00F12CC9" w:rsidRPr="00BE27F0" w:rsidRDefault="00F12CC9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7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E88027A" w14:textId="73B9911F" w:rsidR="00F12CC9" w:rsidRPr="00BE27F0" w:rsidRDefault="008B7608" w:rsidP="00F12CC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7F0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E86DB0" w14:paraId="7762F695" w14:textId="77777777" w:rsidTr="004672CC">
        <w:tc>
          <w:tcPr>
            <w:tcW w:w="1728" w:type="dxa"/>
            <w:vMerge/>
          </w:tcPr>
          <w:p w14:paraId="410B529E" w14:textId="77777777" w:rsidR="00E86DB0" w:rsidRDefault="00E86DB0" w:rsidP="00E86D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6A6D5BE0" w14:textId="7917F73F" w:rsidR="00E86DB0" w:rsidRPr="00BE27F0" w:rsidRDefault="00E86DB0" w:rsidP="00E86D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7F0">
              <w:rPr>
                <w:rFonts w:ascii="Arial" w:hAnsi="Arial" w:cs="Arial"/>
                <w:sz w:val="20"/>
                <w:szCs w:val="20"/>
              </w:rPr>
              <w:t>Ability to organise own workload to meet conflicting deadlines within fixed timescales</w:t>
            </w:r>
          </w:p>
        </w:tc>
        <w:tc>
          <w:tcPr>
            <w:tcW w:w="1150" w:type="dxa"/>
          </w:tcPr>
          <w:p w14:paraId="006A9079" w14:textId="3F91CC73" w:rsidR="00E86DB0" w:rsidRPr="00BE27F0" w:rsidRDefault="00E86DB0" w:rsidP="00E86D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7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13351B3F" w14:textId="575D1DD6" w:rsidR="00E86DB0" w:rsidRPr="00BE27F0" w:rsidRDefault="00E86DB0" w:rsidP="00E86D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7F0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BE27F0" w14:paraId="1CF4F0AE" w14:textId="77777777" w:rsidTr="004672CC">
        <w:tc>
          <w:tcPr>
            <w:tcW w:w="1728" w:type="dxa"/>
            <w:vMerge/>
          </w:tcPr>
          <w:p w14:paraId="0AFF7A2F" w14:textId="77777777" w:rsidR="00BE27F0" w:rsidRDefault="00BE27F0" w:rsidP="00E86D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05FF0E75" w14:textId="2740ACF9" w:rsidR="00BE27F0" w:rsidRPr="00BE27F0" w:rsidRDefault="00BE27F0" w:rsidP="00E86D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the use of </w:t>
            </w:r>
            <w:r w:rsidR="00390D90">
              <w:rPr>
                <w:rFonts w:ascii="Arial" w:hAnsi="Arial" w:cs="Arial"/>
                <w:sz w:val="20"/>
                <w:szCs w:val="20"/>
              </w:rPr>
              <w:t xml:space="preserve">Microsoft </w:t>
            </w:r>
            <w:r>
              <w:rPr>
                <w:rFonts w:ascii="Arial" w:hAnsi="Arial" w:cs="Arial"/>
                <w:sz w:val="20"/>
                <w:szCs w:val="20"/>
              </w:rPr>
              <w:t>Office 365 including Shar</w:t>
            </w:r>
            <w:r w:rsidR="00390D9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="00F22069">
              <w:rPr>
                <w:rFonts w:ascii="Arial" w:hAnsi="Arial" w:cs="Arial"/>
                <w:sz w:val="20"/>
                <w:szCs w:val="20"/>
              </w:rPr>
              <w:t>, Arbor, iTrent, Unit 4 (formerly Agresso)</w:t>
            </w:r>
          </w:p>
        </w:tc>
        <w:tc>
          <w:tcPr>
            <w:tcW w:w="1150" w:type="dxa"/>
          </w:tcPr>
          <w:p w14:paraId="24DA4685" w14:textId="651104B2" w:rsidR="00BE27F0" w:rsidRPr="00BE27F0" w:rsidRDefault="00F22069" w:rsidP="00E86D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03" w:type="dxa"/>
          </w:tcPr>
          <w:p w14:paraId="64D00FA4" w14:textId="0EB1357D" w:rsidR="00BE27F0" w:rsidRPr="00BE27F0" w:rsidRDefault="00F22069" w:rsidP="00E86D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E86DB0" w14:paraId="7BA94F40" w14:textId="77777777" w:rsidTr="004672CC">
        <w:tc>
          <w:tcPr>
            <w:tcW w:w="1728" w:type="dxa"/>
            <w:vMerge/>
          </w:tcPr>
          <w:p w14:paraId="75C27C56" w14:textId="4361E386" w:rsidR="00E86DB0" w:rsidRDefault="00E86DB0" w:rsidP="00E86D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4128E840" w14:textId="74A2F010" w:rsidR="00E86DB0" w:rsidRDefault="00E86DB0" w:rsidP="00E86D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of, and commitment to, equality and diversity</w:t>
            </w:r>
          </w:p>
        </w:tc>
        <w:tc>
          <w:tcPr>
            <w:tcW w:w="1150" w:type="dxa"/>
          </w:tcPr>
          <w:p w14:paraId="5962C693" w14:textId="40D6089A" w:rsidR="00E86DB0" w:rsidRPr="00F12CC9" w:rsidRDefault="00E86DB0" w:rsidP="00E86D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3D68E1C0" w14:textId="36F94C29" w:rsidR="00E86DB0" w:rsidRPr="00F12CC9" w:rsidRDefault="003F0B45" w:rsidP="003F0B4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CC9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3F1980" w14:paraId="4E433AA8" w14:textId="77777777" w:rsidTr="004672CC">
        <w:tc>
          <w:tcPr>
            <w:tcW w:w="1728" w:type="dxa"/>
            <w:vMerge w:val="restart"/>
          </w:tcPr>
          <w:p w14:paraId="6848AD71" w14:textId="74FF9C69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 &amp; Professional Qualifications</w:t>
            </w:r>
          </w:p>
        </w:tc>
        <w:tc>
          <w:tcPr>
            <w:tcW w:w="5787" w:type="dxa"/>
          </w:tcPr>
          <w:p w14:paraId="4732B5AC" w14:textId="39FD86A8" w:rsidR="003F1980" w:rsidRDefault="003F1980" w:rsidP="003F1980">
            <w:pPr>
              <w:pStyle w:val="NoSpacing"/>
              <w:tabs>
                <w:tab w:val="left" w:pos="150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2069">
              <w:rPr>
                <w:rFonts w:ascii="Arial" w:hAnsi="Arial" w:cs="Arial"/>
                <w:sz w:val="20"/>
                <w:szCs w:val="20"/>
              </w:rPr>
              <w:t>5 GCSE’s or equivalent A*-C including Maths and English at grade C or higher</w:t>
            </w:r>
          </w:p>
        </w:tc>
        <w:tc>
          <w:tcPr>
            <w:tcW w:w="1150" w:type="dxa"/>
          </w:tcPr>
          <w:p w14:paraId="6EF9DF2E" w14:textId="77777777" w:rsidR="00D01A3D" w:rsidRDefault="00D01A3D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70575B" w14:textId="75FFBCC6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2206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5E157BCB" w14:textId="77777777" w:rsidR="00D01A3D" w:rsidRDefault="00D01A3D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D43007" w14:textId="02F3CD3E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2069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3F1980" w14:paraId="0A377032" w14:textId="77777777" w:rsidTr="004672CC">
        <w:tc>
          <w:tcPr>
            <w:tcW w:w="1728" w:type="dxa"/>
            <w:vMerge/>
          </w:tcPr>
          <w:p w14:paraId="7CF73DCD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340ADF94" w14:textId="312B8F08" w:rsidR="003F1980" w:rsidRPr="00F22069" w:rsidRDefault="003F1980" w:rsidP="003F1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069">
              <w:rPr>
                <w:rFonts w:ascii="Arial" w:hAnsi="Arial" w:cs="Arial"/>
                <w:sz w:val="20"/>
                <w:szCs w:val="20"/>
              </w:rPr>
              <w:t xml:space="preserve">Level 4 </w:t>
            </w:r>
            <w:r w:rsidR="006F6433">
              <w:rPr>
                <w:rFonts w:ascii="Arial" w:hAnsi="Arial" w:cs="Arial"/>
                <w:sz w:val="20"/>
                <w:szCs w:val="20"/>
              </w:rPr>
              <w:t xml:space="preserve">ILM </w:t>
            </w:r>
            <w:r w:rsidRPr="00F22069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r w:rsidR="006F643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F22069">
              <w:rPr>
                <w:rFonts w:ascii="Arial" w:hAnsi="Arial" w:cs="Arial"/>
                <w:sz w:val="20"/>
                <w:szCs w:val="20"/>
              </w:rPr>
              <w:t>School Business Manage</w:t>
            </w:r>
            <w:r w:rsidR="006F6433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Pr="00F22069">
              <w:rPr>
                <w:rFonts w:ascii="Arial" w:hAnsi="Arial" w:cs="Arial"/>
                <w:sz w:val="20"/>
                <w:szCs w:val="20"/>
              </w:rPr>
              <w:t>or equivalent qualification or willingness to work towards with the support of the Trust or willingness to complete this course if substantial experience already exists</w:t>
            </w:r>
          </w:p>
        </w:tc>
        <w:tc>
          <w:tcPr>
            <w:tcW w:w="1150" w:type="dxa"/>
          </w:tcPr>
          <w:p w14:paraId="2F237B17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35F1D3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2FFF38" w14:textId="538B2F00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06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03" w:type="dxa"/>
          </w:tcPr>
          <w:p w14:paraId="1D96FCE0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FEA1A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5EC1A3" w14:textId="1474C14A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069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3F1980" w14:paraId="1198224B" w14:textId="77777777" w:rsidTr="004672CC">
        <w:tc>
          <w:tcPr>
            <w:tcW w:w="1728" w:type="dxa"/>
            <w:vMerge/>
          </w:tcPr>
          <w:p w14:paraId="5FBA81BD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111029B9" w14:textId="65B3C904" w:rsidR="003F1980" w:rsidRPr="00F22069" w:rsidRDefault="003F1980" w:rsidP="003F1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relevant recent professional development</w:t>
            </w:r>
          </w:p>
        </w:tc>
        <w:tc>
          <w:tcPr>
            <w:tcW w:w="1150" w:type="dxa"/>
          </w:tcPr>
          <w:p w14:paraId="341D4D90" w14:textId="3D339178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CC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03" w:type="dxa"/>
          </w:tcPr>
          <w:p w14:paraId="63355F5B" w14:textId="7E607B76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3F1980" w14:paraId="340E6464" w14:textId="77777777" w:rsidTr="004672CC">
        <w:tc>
          <w:tcPr>
            <w:tcW w:w="1728" w:type="dxa"/>
            <w:vMerge/>
          </w:tcPr>
          <w:p w14:paraId="6AAEC67D" w14:textId="77777777" w:rsidR="003F1980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</w:tcPr>
          <w:p w14:paraId="4E01A8C0" w14:textId="566D5A06" w:rsidR="003F1980" w:rsidRPr="00F22069" w:rsidRDefault="003F1980" w:rsidP="003F19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069">
              <w:rPr>
                <w:rFonts w:ascii="Arial" w:hAnsi="Arial" w:cs="Arial"/>
                <w:sz w:val="20"/>
                <w:szCs w:val="20"/>
              </w:rPr>
              <w:t>IOSH Managing Safely Trained</w:t>
            </w:r>
          </w:p>
        </w:tc>
        <w:tc>
          <w:tcPr>
            <w:tcW w:w="1150" w:type="dxa"/>
          </w:tcPr>
          <w:p w14:paraId="30B3AF28" w14:textId="3C237145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06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03" w:type="dxa"/>
          </w:tcPr>
          <w:p w14:paraId="78537076" w14:textId="36BD3CC8" w:rsidR="003F1980" w:rsidRPr="00F22069" w:rsidRDefault="003F1980" w:rsidP="003F198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069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</w:tbl>
    <w:p w14:paraId="2AAE3CDD" w14:textId="77777777" w:rsidR="00E636F4" w:rsidRPr="00E636F4" w:rsidRDefault="00E636F4" w:rsidP="00E636F4">
      <w:pPr>
        <w:pStyle w:val="NoSpacing"/>
        <w:rPr>
          <w:rFonts w:ascii="Arial" w:hAnsi="Arial" w:cs="Arial"/>
          <w:sz w:val="20"/>
          <w:szCs w:val="20"/>
        </w:rPr>
      </w:pPr>
    </w:p>
    <w:sectPr w:rsidR="00E636F4" w:rsidRPr="00E636F4" w:rsidSect="00B6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D605" w14:textId="77777777" w:rsidR="00D81DAA" w:rsidRDefault="00D81DAA" w:rsidP="00B67A7D">
      <w:pPr>
        <w:spacing w:after="0" w:line="240" w:lineRule="auto"/>
      </w:pPr>
      <w:r>
        <w:separator/>
      </w:r>
    </w:p>
  </w:endnote>
  <w:endnote w:type="continuationSeparator" w:id="0">
    <w:p w14:paraId="3A1E3E60" w14:textId="77777777" w:rsidR="00D81DAA" w:rsidRDefault="00D81DAA" w:rsidP="00B6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F9E1" w14:textId="77777777" w:rsidR="004E498D" w:rsidRDefault="004E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3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674AA" w14:textId="2DC76628" w:rsidR="004E498D" w:rsidRDefault="004E4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79723" w14:textId="77777777" w:rsidR="004E498D" w:rsidRDefault="004E4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220A" w14:textId="77777777" w:rsidR="004E498D" w:rsidRDefault="004E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EC7B" w14:textId="77777777" w:rsidR="00D81DAA" w:rsidRDefault="00D81DAA" w:rsidP="00B67A7D">
      <w:pPr>
        <w:spacing w:after="0" w:line="240" w:lineRule="auto"/>
      </w:pPr>
      <w:r>
        <w:separator/>
      </w:r>
    </w:p>
  </w:footnote>
  <w:footnote w:type="continuationSeparator" w:id="0">
    <w:p w14:paraId="71BEF7E4" w14:textId="77777777" w:rsidR="00D81DAA" w:rsidRDefault="00D81DAA" w:rsidP="00B6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A66C" w14:textId="77777777" w:rsidR="004E498D" w:rsidRDefault="004E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8002" w14:textId="22622D47" w:rsidR="00B67A7D" w:rsidRDefault="00B67A7D" w:rsidP="00B67A7D">
    <w:pPr>
      <w:pStyle w:val="Header"/>
      <w:jc w:val="center"/>
    </w:pPr>
  </w:p>
  <w:p w14:paraId="5F45DE20" w14:textId="6DB49388" w:rsidR="00B67A7D" w:rsidRDefault="00B67A7D" w:rsidP="00B67A7D">
    <w:pPr>
      <w:pStyle w:val="Header"/>
      <w:jc w:val="center"/>
    </w:pPr>
  </w:p>
  <w:p w14:paraId="315198DD" w14:textId="77777777" w:rsidR="00B67A7D" w:rsidRDefault="00B67A7D" w:rsidP="00B67A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7D49" w14:textId="77777777" w:rsidR="004E498D" w:rsidRDefault="004E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F4"/>
    <w:rsid w:val="000674F5"/>
    <w:rsid w:val="00073A96"/>
    <w:rsid w:val="000C6E32"/>
    <w:rsid w:val="000E33B9"/>
    <w:rsid w:val="000F2E55"/>
    <w:rsid w:val="002C37DA"/>
    <w:rsid w:val="00390D90"/>
    <w:rsid w:val="003F0B45"/>
    <w:rsid w:val="003F1980"/>
    <w:rsid w:val="004672CC"/>
    <w:rsid w:val="004940CE"/>
    <w:rsid w:val="00496F41"/>
    <w:rsid w:val="004E498D"/>
    <w:rsid w:val="006F6433"/>
    <w:rsid w:val="00721C99"/>
    <w:rsid w:val="007C41AB"/>
    <w:rsid w:val="00874C10"/>
    <w:rsid w:val="008B7608"/>
    <w:rsid w:val="009627B9"/>
    <w:rsid w:val="00A8629D"/>
    <w:rsid w:val="00B357AD"/>
    <w:rsid w:val="00B67A7D"/>
    <w:rsid w:val="00BE27F0"/>
    <w:rsid w:val="00D01A3D"/>
    <w:rsid w:val="00D74484"/>
    <w:rsid w:val="00D81DAA"/>
    <w:rsid w:val="00DB1AEB"/>
    <w:rsid w:val="00DF0BEC"/>
    <w:rsid w:val="00E636F4"/>
    <w:rsid w:val="00E86DB0"/>
    <w:rsid w:val="00F07C0A"/>
    <w:rsid w:val="00F12CC9"/>
    <w:rsid w:val="00F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1086"/>
  <w15:chartTrackingRefBased/>
  <w15:docId w15:val="{DE840CD7-0021-4AF7-92C9-825D75C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F4"/>
    <w:pPr>
      <w:spacing w:after="0" w:line="240" w:lineRule="auto"/>
    </w:pPr>
  </w:style>
  <w:style w:type="table" w:styleId="TableGrid">
    <w:name w:val="Table Grid"/>
    <w:basedOn w:val="TableNormal"/>
    <w:uiPriority w:val="39"/>
    <w:rsid w:val="00E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7D"/>
  </w:style>
  <w:style w:type="paragraph" w:styleId="Footer">
    <w:name w:val="footer"/>
    <w:basedOn w:val="Normal"/>
    <w:link w:val="FooterChar"/>
    <w:uiPriority w:val="99"/>
    <w:unhideWhenUsed/>
    <w:rsid w:val="00B6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Murray</dc:creator>
  <cp:keywords/>
  <dc:description/>
  <cp:lastModifiedBy>Janet Murray</cp:lastModifiedBy>
  <cp:revision>6</cp:revision>
  <cp:lastPrinted>2021-07-08T09:09:00Z</cp:lastPrinted>
  <dcterms:created xsi:type="dcterms:W3CDTF">2021-07-06T17:41:00Z</dcterms:created>
  <dcterms:modified xsi:type="dcterms:W3CDTF">2021-07-08T09:11:00Z</dcterms:modified>
</cp:coreProperties>
</file>