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803B4" w14:textId="77777777" w:rsidR="00A119AF" w:rsidRDefault="00A119AF" w:rsidP="00A119AF">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4E039DDE" wp14:editId="7BCC3545">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64E2DB18" w14:textId="77777777" w:rsidR="00A119AF" w:rsidRDefault="00A119AF" w:rsidP="00A119AF">
      <w:pPr>
        <w:pStyle w:val="NoSpacing"/>
        <w:rPr>
          <w:rFonts w:ascii="Arial" w:hAnsi="Arial" w:cs="Arial"/>
          <w:b/>
          <w:sz w:val="24"/>
          <w:szCs w:val="24"/>
        </w:rPr>
      </w:pPr>
    </w:p>
    <w:p w14:paraId="6DFC053A" w14:textId="77777777" w:rsidR="00A119AF" w:rsidRDefault="00A119AF" w:rsidP="00A119AF">
      <w:pPr>
        <w:pStyle w:val="NoSpacing"/>
        <w:jc w:val="center"/>
        <w:rPr>
          <w:rFonts w:ascii="Arial" w:hAnsi="Arial" w:cs="Arial"/>
          <w:b/>
          <w:sz w:val="24"/>
          <w:szCs w:val="24"/>
        </w:rPr>
      </w:pPr>
    </w:p>
    <w:p w14:paraId="78617648" w14:textId="77777777" w:rsidR="00A119AF" w:rsidRPr="00775E43" w:rsidRDefault="00A119AF" w:rsidP="00A119AF">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45FE31EA" w14:textId="77777777" w:rsidR="008928F9" w:rsidRPr="0005764D" w:rsidRDefault="008928F9" w:rsidP="008928F9">
      <w:pPr>
        <w:pStyle w:val="NoSpacing"/>
        <w:jc w:val="center"/>
        <w:rPr>
          <w:rFonts w:ascii="Arial" w:hAnsi="Arial" w:cs="Arial"/>
          <w:b/>
        </w:rPr>
      </w:pPr>
    </w:p>
    <w:tbl>
      <w:tblPr>
        <w:tblStyle w:val="TableGrid"/>
        <w:tblW w:w="0" w:type="auto"/>
        <w:shd w:val="clear" w:color="auto" w:fill="E7E6E6" w:themeFill="background2"/>
        <w:tblCellMar>
          <w:top w:w="113" w:type="dxa"/>
          <w:bottom w:w="113" w:type="dxa"/>
        </w:tblCellMar>
        <w:tblLook w:val="04A0" w:firstRow="1" w:lastRow="0" w:firstColumn="1" w:lastColumn="0" w:noHBand="0" w:noVBand="1"/>
      </w:tblPr>
      <w:tblGrid>
        <w:gridCol w:w="2689"/>
        <w:gridCol w:w="2616"/>
        <w:gridCol w:w="1211"/>
        <w:gridCol w:w="2500"/>
      </w:tblGrid>
      <w:tr w:rsidR="008928F9" w:rsidRPr="0005764D" w14:paraId="52A5DC5B" w14:textId="77777777" w:rsidTr="00AE1BB8">
        <w:tc>
          <w:tcPr>
            <w:tcW w:w="2689" w:type="dxa"/>
            <w:shd w:val="clear" w:color="auto" w:fill="E7E6E6" w:themeFill="background2"/>
          </w:tcPr>
          <w:p w14:paraId="43CDCA47" w14:textId="77777777" w:rsidR="008928F9" w:rsidRPr="0005764D" w:rsidRDefault="008928F9" w:rsidP="00041892">
            <w:pPr>
              <w:pStyle w:val="NoSpacing"/>
              <w:rPr>
                <w:rFonts w:ascii="Arial" w:hAnsi="Arial" w:cs="Arial"/>
                <w:b/>
              </w:rPr>
            </w:pPr>
            <w:r w:rsidRPr="0005764D">
              <w:rPr>
                <w:rFonts w:ascii="Arial" w:hAnsi="Arial" w:cs="Arial"/>
                <w:b/>
              </w:rPr>
              <w:t>Job Title:</w:t>
            </w:r>
          </w:p>
        </w:tc>
        <w:tc>
          <w:tcPr>
            <w:tcW w:w="6327" w:type="dxa"/>
            <w:gridSpan w:val="3"/>
            <w:shd w:val="clear" w:color="auto" w:fill="E7E6E6" w:themeFill="background2"/>
          </w:tcPr>
          <w:p w14:paraId="48D5F1B1" w14:textId="36441B02" w:rsidR="008928F9" w:rsidRPr="0005764D" w:rsidRDefault="008928F9" w:rsidP="00041892">
            <w:pPr>
              <w:pStyle w:val="NoSpacing"/>
              <w:rPr>
                <w:rFonts w:ascii="Arial" w:hAnsi="Arial" w:cs="Arial"/>
              </w:rPr>
            </w:pPr>
            <w:r>
              <w:rPr>
                <w:rFonts w:ascii="Arial" w:hAnsi="Arial" w:cs="Arial"/>
              </w:rPr>
              <w:t>Director of Primary Learning</w:t>
            </w:r>
            <w:r w:rsidR="00F91DF0">
              <w:rPr>
                <w:rFonts w:ascii="Arial" w:hAnsi="Arial" w:cs="Arial"/>
              </w:rPr>
              <w:t xml:space="preserve"> – Trust Lead for Maths</w:t>
            </w:r>
          </w:p>
        </w:tc>
      </w:tr>
      <w:tr w:rsidR="008928F9" w:rsidRPr="0005764D" w14:paraId="5694CFE2" w14:textId="77777777" w:rsidTr="00AE1BB8">
        <w:tc>
          <w:tcPr>
            <w:tcW w:w="2689" w:type="dxa"/>
            <w:shd w:val="clear" w:color="auto" w:fill="E7E6E6" w:themeFill="background2"/>
          </w:tcPr>
          <w:p w14:paraId="40036CB8" w14:textId="77777777" w:rsidR="008928F9" w:rsidRPr="0005764D" w:rsidRDefault="008928F9" w:rsidP="00041892">
            <w:pPr>
              <w:pStyle w:val="NoSpacing"/>
              <w:rPr>
                <w:rFonts w:ascii="Arial" w:hAnsi="Arial" w:cs="Arial"/>
                <w:b/>
              </w:rPr>
            </w:pPr>
            <w:r w:rsidRPr="0005764D">
              <w:rPr>
                <w:rFonts w:ascii="Arial" w:hAnsi="Arial" w:cs="Arial"/>
                <w:b/>
              </w:rPr>
              <w:t>Base:</w:t>
            </w:r>
          </w:p>
        </w:tc>
        <w:tc>
          <w:tcPr>
            <w:tcW w:w="6327" w:type="dxa"/>
            <w:gridSpan w:val="3"/>
            <w:shd w:val="clear" w:color="auto" w:fill="E7E6E6" w:themeFill="background2"/>
          </w:tcPr>
          <w:p w14:paraId="0B548D34" w14:textId="77777777" w:rsidR="00F91DF0" w:rsidRDefault="00F91DF0" w:rsidP="00041892">
            <w:pPr>
              <w:pStyle w:val="NoSpacing"/>
              <w:rPr>
                <w:rFonts w:ascii="Arial" w:hAnsi="Arial" w:cs="Arial"/>
              </w:rPr>
            </w:pPr>
            <w:r w:rsidRPr="00F91DF0">
              <w:rPr>
                <w:rFonts w:ascii="Arial" w:hAnsi="Arial" w:cs="Arial"/>
              </w:rPr>
              <w:t xml:space="preserve">A Northern Education Trust Academy. </w:t>
            </w:r>
          </w:p>
          <w:p w14:paraId="02714F2B" w14:textId="77777777" w:rsidR="00F91DF0" w:rsidRDefault="00F91DF0" w:rsidP="00041892">
            <w:pPr>
              <w:pStyle w:val="NoSpacing"/>
              <w:rPr>
                <w:rFonts w:ascii="Arial" w:hAnsi="Arial" w:cs="Arial"/>
              </w:rPr>
            </w:pPr>
          </w:p>
          <w:p w14:paraId="5E6EAAA1" w14:textId="45B9C2C1" w:rsidR="008928F9" w:rsidRPr="0005764D" w:rsidRDefault="00F91DF0" w:rsidP="00041892">
            <w:pPr>
              <w:pStyle w:val="NoSpacing"/>
              <w:rPr>
                <w:rFonts w:ascii="Arial" w:hAnsi="Arial" w:cs="Arial"/>
              </w:rPr>
            </w:pPr>
            <w:r w:rsidRPr="00F91DF0">
              <w:rPr>
                <w:rFonts w:ascii="Arial" w:hAnsi="Arial" w:cs="Arial"/>
              </w:rPr>
              <w:t>However, oversight of all Northern Education Trust Primary Academies will be a key element of this role</w:t>
            </w:r>
          </w:p>
        </w:tc>
      </w:tr>
      <w:tr w:rsidR="008928F9" w:rsidRPr="0005764D" w14:paraId="3D2994D6" w14:textId="77777777" w:rsidTr="00AE1BB8">
        <w:tc>
          <w:tcPr>
            <w:tcW w:w="2689" w:type="dxa"/>
            <w:shd w:val="clear" w:color="auto" w:fill="E7E6E6" w:themeFill="background2"/>
          </w:tcPr>
          <w:p w14:paraId="25F7F26F" w14:textId="77777777" w:rsidR="008928F9" w:rsidRPr="0005764D" w:rsidRDefault="008928F9" w:rsidP="00041892">
            <w:pPr>
              <w:pStyle w:val="NoSpacing"/>
              <w:rPr>
                <w:rFonts w:ascii="Arial" w:hAnsi="Arial" w:cs="Arial"/>
                <w:b/>
              </w:rPr>
            </w:pPr>
            <w:r w:rsidRPr="0005764D">
              <w:rPr>
                <w:rFonts w:ascii="Arial" w:hAnsi="Arial" w:cs="Arial"/>
                <w:b/>
              </w:rPr>
              <w:t>Reports to:</w:t>
            </w:r>
          </w:p>
        </w:tc>
        <w:tc>
          <w:tcPr>
            <w:tcW w:w="2616" w:type="dxa"/>
            <w:shd w:val="clear" w:color="auto" w:fill="E7E6E6" w:themeFill="background2"/>
          </w:tcPr>
          <w:p w14:paraId="341C644B" w14:textId="16A3D22B" w:rsidR="008928F9" w:rsidRPr="0005764D" w:rsidRDefault="0042644C" w:rsidP="00041892">
            <w:pPr>
              <w:pStyle w:val="NoSpacing"/>
              <w:rPr>
                <w:rFonts w:ascii="Arial" w:hAnsi="Arial" w:cs="Arial"/>
              </w:rPr>
            </w:pPr>
            <w:r>
              <w:rPr>
                <w:rFonts w:ascii="Arial" w:hAnsi="Arial" w:cs="Arial"/>
              </w:rPr>
              <w:t>Deputy Chief Executive</w:t>
            </w:r>
          </w:p>
        </w:tc>
        <w:tc>
          <w:tcPr>
            <w:tcW w:w="1211" w:type="dxa"/>
            <w:shd w:val="clear" w:color="auto" w:fill="E7E6E6" w:themeFill="background2"/>
          </w:tcPr>
          <w:p w14:paraId="40404E2A" w14:textId="77777777" w:rsidR="008928F9" w:rsidRPr="0005764D" w:rsidRDefault="008928F9" w:rsidP="00041892">
            <w:pPr>
              <w:pStyle w:val="NoSpacing"/>
              <w:rPr>
                <w:rFonts w:ascii="Arial" w:hAnsi="Arial" w:cs="Arial"/>
                <w:b/>
              </w:rPr>
            </w:pPr>
            <w:r w:rsidRPr="0005764D">
              <w:rPr>
                <w:rFonts w:ascii="Arial" w:hAnsi="Arial" w:cs="Arial"/>
                <w:b/>
              </w:rPr>
              <w:t>Salary Range:</w:t>
            </w:r>
          </w:p>
        </w:tc>
        <w:tc>
          <w:tcPr>
            <w:tcW w:w="2500" w:type="dxa"/>
            <w:shd w:val="clear" w:color="auto" w:fill="E7E6E6" w:themeFill="background2"/>
          </w:tcPr>
          <w:p w14:paraId="7E036E95" w14:textId="77777777" w:rsidR="008928F9" w:rsidRPr="0005764D" w:rsidRDefault="008928F9" w:rsidP="00041892">
            <w:pPr>
              <w:pStyle w:val="NoSpacing"/>
              <w:rPr>
                <w:rFonts w:ascii="Arial" w:hAnsi="Arial" w:cs="Arial"/>
              </w:rPr>
            </w:pPr>
            <w:r w:rsidRPr="0005764D">
              <w:rPr>
                <w:rFonts w:ascii="Arial" w:hAnsi="Arial" w:cs="Arial"/>
              </w:rPr>
              <w:t>STP&amp;CD</w:t>
            </w:r>
          </w:p>
          <w:p w14:paraId="64B63559" w14:textId="5CED38AF" w:rsidR="008928F9" w:rsidRPr="0005764D" w:rsidRDefault="008928F9" w:rsidP="0042644C">
            <w:pPr>
              <w:pStyle w:val="NoSpacing"/>
              <w:tabs>
                <w:tab w:val="right" w:pos="2284"/>
              </w:tabs>
              <w:rPr>
                <w:rFonts w:ascii="Arial" w:hAnsi="Arial" w:cs="Arial"/>
              </w:rPr>
            </w:pPr>
            <w:r>
              <w:rPr>
                <w:rFonts w:ascii="Arial" w:hAnsi="Arial" w:cs="Arial"/>
              </w:rPr>
              <w:t>L11</w:t>
            </w:r>
            <w:r w:rsidRPr="0005764D">
              <w:rPr>
                <w:rFonts w:ascii="Arial" w:hAnsi="Arial" w:cs="Arial"/>
              </w:rPr>
              <w:t xml:space="preserve"> – L1</w:t>
            </w:r>
            <w:r>
              <w:rPr>
                <w:rFonts w:ascii="Arial" w:hAnsi="Arial" w:cs="Arial"/>
              </w:rPr>
              <w:t>5</w:t>
            </w:r>
            <w:r w:rsidR="0042644C">
              <w:rPr>
                <w:rFonts w:ascii="Arial" w:hAnsi="Arial" w:cs="Arial"/>
              </w:rPr>
              <w:tab/>
            </w:r>
          </w:p>
        </w:tc>
      </w:tr>
      <w:tr w:rsidR="008928F9" w:rsidRPr="0005764D" w14:paraId="1028DC19" w14:textId="77777777" w:rsidTr="00AE1BB8">
        <w:tc>
          <w:tcPr>
            <w:tcW w:w="2689" w:type="dxa"/>
            <w:shd w:val="clear" w:color="auto" w:fill="E7E6E6" w:themeFill="background2"/>
          </w:tcPr>
          <w:p w14:paraId="7F3FB918" w14:textId="77777777" w:rsidR="008928F9" w:rsidRPr="0005764D" w:rsidRDefault="008928F9" w:rsidP="00041892">
            <w:pPr>
              <w:pStyle w:val="NoSpacing"/>
              <w:rPr>
                <w:rFonts w:ascii="Arial" w:hAnsi="Arial" w:cs="Arial"/>
                <w:b/>
              </w:rPr>
            </w:pPr>
            <w:r w:rsidRPr="0005764D">
              <w:rPr>
                <w:rFonts w:ascii="Arial" w:hAnsi="Arial" w:cs="Arial"/>
                <w:b/>
              </w:rPr>
              <w:t>Service responsibility:</w:t>
            </w:r>
          </w:p>
        </w:tc>
        <w:tc>
          <w:tcPr>
            <w:tcW w:w="2616" w:type="dxa"/>
            <w:shd w:val="clear" w:color="auto" w:fill="E7E6E6" w:themeFill="background2"/>
          </w:tcPr>
          <w:p w14:paraId="4AACC860" w14:textId="22E057B9" w:rsidR="008928F9" w:rsidRPr="0005764D" w:rsidRDefault="00251BE4" w:rsidP="00041892">
            <w:pPr>
              <w:pStyle w:val="NoSpacing"/>
              <w:rPr>
                <w:rFonts w:ascii="Arial" w:hAnsi="Arial" w:cs="Arial"/>
              </w:rPr>
            </w:pPr>
            <w:r>
              <w:rPr>
                <w:rFonts w:ascii="Arial" w:hAnsi="Arial" w:cs="Arial"/>
              </w:rPr>
              <w:t>Primary Learning</w:t>
            </w:r>
          </w:p>
        </w:tc>
        <w:tc>
          <w:tcPr>
            <w:tcW w:w="1211" w:type="dxa"/>
            <w:shd w:val="clear" w:color="auto" w:fill="E7E6E6" w:themeFill="background2"/>
          </w:tcPr>
          <w:p w14:paraId="618FF20D" w14:textId="77777777" w:rsidR="008928F9" w:rsidRPr="0005764D" w:rsidRDefault="008928F9" w:rsidP="00041892">
            <w:pPr>
              <w:pStyle w:val="NoSpacing"/>
              <w:rPr>
                <w:rFonts w:ascii="Arial" w:hAnsi="Arial" w:cs="Arial"/>
                <w:b/>
              </w:rPr>
            </w:pPr>
            <w:r w:rsidRPr="0005764D">
              <w:rPr>
                <w:rFonts w:ascii="Arial" w:hAnsi="Arial" w:cs="Arial"/>
                <w:b/>
              </w:rPr>
              <w:t>Salary:</w:t>
            </w:r>
          </w:p>
        </w:tc>
        <w:tc>
          <w:tcPr>
            <w:tcW w:w="2500" w:type="dxa"/>
            <w:shd w:val="clear" w:color="auto" w:fill="E7E6E6" w:themeFill="background2"/>
          </w:tcPr>
          <w:p w14:paraId="6A45BB21" w14:textId="6930E1D6" w:rsidR="008928F9" w:rsidRPr="004B3918" w:rsidRDefault="002C7607" w:rsidP="004B3918">
            <w:pPr>
              <w:spacing w:after="0" w:line="240" w:lineRule="auto"/>
              <w:rPr>
                <w:rFonts w:ascii="Arial" w:hAnsi="Arial" w:cs="Arial"/>
                <w:color w:val="000000"/>
              </w:rPr>
            </w:pPr>
            <w:r>
              <w:rPr>
                <w:rFonts w:ascii="Arial" w:hAnsi="Arial" w:cs="Arial"/>
                <w:color w:val="000000"/>
              </w:rPr>
              <w:t xml:space="preserve">£63,815 </w:t>
            </w:r>
            <w:r w:rsidR="004B3918">
              <w:rPr>
                <w:rFonts w:ascii="Arial" w:hAnsi="Arial" w:cs="Arial"/>
                <w:color w:val="000000"/>
              </w:rPr>
              <w:t xml:space="preserve">- </w:t>
            </w:r>
            <w:r>
              <w:rPr>
                <w:rFonts w:ascii="Arial" w:hAnsi="Arial" w:cs="Arial"/>
                <w:color w:val="000000"/>
              </w:rPr>
              <w:t>£70,293</w:t>
            </w:r>
            <w:r w:rsidR="00DD2871">
              <w:rPr>
                <w:rFonts w:ascii="Arial" w:hAnsi="Arial" w:cs="Arial"/>
                <w:color w:val="000000"/>
              </w:rPr>
              <w:t xml:space="preserve"> FTE</w:t>
            </w:r>
          </w:p>
        </w:tc>
      </w:tr>
      <w:tr w:rsidR="008928F9" w:rsidRPr="0005764D" w14:paraId="1DB8A5BB" w14:textId="77777777" w:rsidTr="00AE1BB8">
        <w:tc>
          <w:tcPr>
            <w:tcW w:w="2689" w:type="dxa"/>
            <w:shd w:val="clear" w:color="auto" w:fill="E7E6E6" w:themeFill="background2"/>
          </w:tcPr>
          <w:p w14:paraId="0A906F45" w14:textId="77777777" w:rsidR="008928F9" w:rsidRPr="0005764D" w:rsidRDefault="008928F9" w:rsidP="00041892">
            <w:pPr>
              <w:pStyle w:val="NoSpacing"/>
              <w:rPr>
                <w:rFonts w:ascii="Arial" w:hAnsi="Arial" w:cs="Arial"/>
                <w:b/>
              </w:rPr>
            </w:pPr>
            <w:r w:rsidRPr="0005764D">
              <w:rPr>
                <w:rFonts w:ascii="Arial" w:hAnsi="Arial" w:cs="Arial"/>
                <w:b/>
              </w:rPr>
              <w:t>Additional:</w:t>
            </w:r>
          </w:p>
        </w:tc>
        <w:tc>
          <w:tcPr>
            <w:tcW w:w="2616" w:type="dxa"/>
            <w:shd w:val="clear" w:color="auto" w:fill="E7E6E6" w:themeFill="background2"/>
          </w:tcPr>
          <w:p w14:paraId="620968C8" w14:textId="77777777" w:rsidR="008928F9" w:rsidRPr="0005764D" w:rsidRDefault="008928F9" w:rsidP="00041892">
            <w:pPr>
              <w:pStyle w:val="NoSpacing"/>
              <w:rPr>
                <w:rFonts w:ascii="Arial" w:hAnsi="Arial" w:cs="Arial"/>
              </w:rPr>
            </w:pPr>
            <w:r w:rsidRPr="0005764D">
              <w:rPr>
                <w:rFonts w:ascii="Arial" w:hAnsi="Arial" w:cs="Arial"/>
              </w:rPr>
              <w:t>Regular travel is required.</w:t>
            </w:r>
          </w:p>
        </w:tc>
        <w:tc>
          <w:tcPr>
            <w:tcW w:w="1211" w:type="dxa"/>
            <w:shd w:val="clear" w:color="auto" w:fill="E7E6E6" w:themeFill="background2"/>
          </w:tcPr>
          <w:p w14:paraId="1E059BC5" w14:textId="77777777" w:rsidR="008928F9" w:rsidRPr="0005764D" w:rsidRDefault="008928F9" w:rsidP="00041892">
            <w:pPr>
              <w:pStyle w:val="NoSpacing"/>
              <w:rPr>
                <w:rFonts w:ascii="Arial" w:hAnsi="Arial" w:cs="Arial"/>
                <w:b/>
              </w:rPr>
            </w:pPr>
            <w:r w:rsidRPr="0005764D">
              <w:rPr>
                <w:rFonts w:ascii="Arial" w:hAnsi="Arial" w:cs="Arial"/>
                <w:b/>
              </w:rPr>
              <w:t>Term:</w:t>
            </w:r>
          </w:p>
        </w:tc>
        <w:tc>
          <w:tcPr>
            <w:tcW w:w="2500" w:type="dxa"/>
            <w:shd w:val="clear" w:color="auto" w:fill="E7E6E6" w:themeFill="background2"/>
          </w:tcPr>
          <w:p w14:paraId="5835A99C" w14:textId="0E718715" w:rsidR="008928F9" w:rsidRPr="0005764D" w:rsidRDefault="00D72522" w:rsidP="00041892">
            <w:pPr>
              <w:pStyle w:val="NoSpacing"/>
              <w:rPr>
                <w:rFonts w:ascii="Arial" w:hAnsi="Arial" w:cs="Arial"/>
              </w:rPr>
            </w:pPr>
            <w:r>
              <w:rPr>
                <w:rFonts w:ascii="Arial" w:hAnsi="Arial" w:cs="Arial"/>
              </w:rPr>
              <w:t>Permanent</w:t>
            </w:r>
            <w:bookmarkStart w:id="0" w:name="_GoBack"/>
            <w:bookmarkEnd w:id="0"/>
          </w:p>
        </w:tc>
      </w:tr>
    </w:tbl>
    <w:p w14:paraId="4FBACB87" w14:textId="77777777" w:rsidR="008928F9" w:rsidRDefault="008928F9" w:rsidP="008928F9">
      <w:pPr>
        <w:pStyle w:val="NoSpacing"/>
        <w:jc w:val="center"/>
        <w:rPr>
          <w:rFonts w:ascii="Arial" w:hAnsi="Arial" w:cs="Arial"/>
          <w:b/>
        </w:rPr>
      </w:pPr>
    </w:p>
    <w:p w14:paraId="4C1ED6A7" w14:textId="77777777" w:rsidR="008928F9" w:rsidRPr="0005764D" w:rsidRDefault="008928F9" w:rsidP="008928F9">
      <w:pPr>
        <w:pStyle w:val="NoSpacing"/>
        <w:jc w:val="center"/>
        <w:rPr>
          <w:rFonts w:ascii="Arial" w:hAnsi="Arial" w:cs="Arial"/>
          <w:b/>
        </w:rPr>
      </w:pPr>
    </w:p>
    <w:p w14:paraId="561DB1FD" w14:textId="77777777" w:rsidR="008928F9" w:rsidRDefault="008928F9" w:rsidP="008928F9">
      <w:pPr>
        <w:pStyle w:val="NoSpacing"/>
        <w:rPr>
          <w:rFonts w:ascii="Arial" w:hAnsi="Arial" w:cs="Arial"/>
          <w:b/>
        </w:rPr>
      </w:pPr>
      <w:r w:rsidRPr="0005764D">
        <w:rPr>
          <w:rFonts w:ascii="Arial" w:hAnsi="Arial" w:cs="Arial"/>
          <w:b/>
        </w:rPr>
        <w:t>JOB PURPOSE</w:t>
      </w:r>
    </w:p>
    <w:p w14:paraId="1F526061" w14:textId="6424A049" w:rsidR="00121714" w:rsidRPr="00A119AF" w:rsidRDefault="008928F9" w:rsidP="00A119AF">
      <w:pPr>
        <w:pStyle w:val="ListParagraph"/>
        <w:widowControl w:val="0"/>
        <w:numPr>
          <w:ilvl w:val="0"/>
          <w:numId w:val="7"/>
        </w:numPr>
        <w:tabs>
          <w:tab w:val="left" w:pos="1745"/>
          <w:tab w:val="left" w:pos="1746"/>
        </w:tabs>
        <w:autoSpaceDE w:val="0"/>
        <w:autoSpaceDN w:val="0"/>
        <w:spacing w:after="0" w:line="285" w:lineRule="auto"/>
        <w:ind w:right="26"/>
        <w:jc w:val="both"/>
        <w:rPr>
          <w:rFonts w:ascii="Arial" w:hAnsi="Arial" w:cs="Arial"/>
        </w:rPr>
      </w:pPr>
      <w:r w:rsidRPr="00A119AF">
        <w:rPr>
          <w:rFonts w:ascii="Arial" w:hAnsi="Arial" w:cs="Arial"/>
        </w:rPr>
        <w:t>Reporting directly to the</w:t>
      </w:r>
      <w:r w:rsidR="00DE13DB" w:rsidRPr="00A119AF">
        <w:rPr>
          <w:rFonts w:ascii="Arial" w:hAnsi="Arial" w:cs="Arial"/>
        </w:rPr>
        <w:t xml:space="preserve"> </w:t>
      </w:r>
      <w:r w:rsidR="0042644C" w:rsidRPr="00A119AF">
        <w:rPr>
          <w:rFonts w:ascii="Arial" w:hAnsi="Arial" w:cs="Arial"/>
        </w:rPr>
        <w:t>Deputy Chief Executive</w:t>
      </w:r>
      <w:r w:rsidR="00DE13DB" w:rsidRPr="00A119AF">
        <w:rPr>
          <w:rFonts w:ascii="Arial" w:hAnsi="Arial" w:cs="Arial"/>
        </w:rPr>
        <w:t xml:space="preserve">, the Director of Primary Learning will </w:t>
      </w:r>
      <w:r w:rsidR="00121714" w:rsidRPr="00A119AF">
        <w:rPr>
          <w:rFonts w:ascii="Arial" w:hAnsi="Arial" w:cs="Arial"/>
        </w:rPr>
        <w:t>lead on improving the quality of teaching, learning and performance throughout Northern Education Trust Primary Academies; ensuring rapid pace of improvement evidenced in in-year progress and results by:</w:t>
      </w:r>
    </w:p>
    <w:p w14:paraId="309701CF" w14:textId="1606C7CB" w:rsidR="00121714" w:rsidRPr="00A119AF" w:rsidRDefault="00121714" w:rsidP="00A119AF">
      <w:pPr>
        <w:pStyle w:val="ListParagraph"/>
        <w:widowControl w:val="0"/>
        <w:numPr>
          <w:ilvl w:val="0"/>
          <w:numId w:val="8"/>
        </w:numPr>
        <w:tabs>
          <w:tab w:val="left" w:pos="1745"/>
          <w:tab w:val="left" w:pos="1746"/>
        </w:tabs>
        <w:autoSpaceDE w:val="0"/>
        <w:autoSpaceDN w:val="0"/>
        <w:spacing w:after="0" w:line="285" w:lineRule="auto"/>
        <w:ind w:right="26"/>
        <w:jc w:val="both"/>
        <w:rPr>
          <w:rFonts w:ascii="Arial" w:hAnsi="Arial" w:cs="Arial"/>
        </w:rPr>
      </w:pPr>
      <w:r w:rsidRPr="00A119AF">
        <w:rPr>
          <w:rFonts w:ascii="Arial" w:hAnsi="Arial" w:cs="Arial"/>
        </w:rPr>
        <w:t>Coaching leadership</w:t>
      </w:r>
      <w:r w:rsidR="00A119AF">
        <w:rPr>
          <w:rFonts w:ascii="Arial" w:hAnsi="Arial" w:cs="Arial"/>
        </w:rPr>
        <w:t xml:space="preserve"> and teaching where appropriate</w:t>
      </w:r>
    </w:p>
    <w:p w14:paraId="7A188974" w14:textId="1E16DF4A" w:rsidR="00121714" w:rsidRPr="00A119AF" w:rsidRDefault="00121714" w:rsidP="00A119AF">
      <w:pPr>
        <w:pStyle w:val="ListParagraph"/>
        <w:widowControl w:val="0"/>
        <w:numPr>
          <w:ilvl w:val="0"/>
          <w:numId w:val="8"/>
        </w:numPr>
        <w:tabs>
          <w:tab w:val="left" w:pos="1745"/>
          <w:tab w:val="left" w:pos="1746"/>
        </w:tabs>
        <w:autoSpaceDE w:val="0"/>
        <w:autoSpaceDN w:val="0"/>
        <w:spacing w:after="0" w:line="285" w:lineRule="auto"/>
        <w:ind w:right="26"/>
        <w:jc w:val="both"/>
        <w:rPr>
          <w:rFonts w:ascii="Arial" w:hAnsi="Arial" w:cs="Arial"/>
        </w:rPr>
      </w:pPr>
      <w:r w:rsidRPr="00A119AF">
        <w:rPr>
          <w:rFonts w:ascii="Arial" w:hAnsi="Arial" w:cs="Arial"/>
        </w:rPr>
        <w:t>Carrying out team teaching and deliver demonstration lessons but will not have a specific timetable commitment in an academy unless directed by th</w:t>
      </w:r>
      <w:r w:rsidR="00A119AF">
        <w:rPr>
          <w:rFonts w:ascii="Arial" w:hAnsi="Arial" w:cs="Arial"/>
        </w:rPr>
        <w:t>e Director of Primary Academies</w:t>
      </w:r>
    </w:p>
    <w:p w14:paraId="5BC2D88B" w14:textId="521ACA66" w:rsidR="00121714" w:rsidRPr="00A119AF" w:rsidRDefault="00A032F8" w:rsidP="00A119AF">
      <w:pPr>
        <w:pStyle w:val="ListParagraph"/>
        <w:widowControl w:val="0"/>
        <w:numPr>
          <w:ilvl w:val="0"/>
          <w:numId w:val="8"/>
        </w:numPr>
        <w:tabs>
          <w:tab w:val="left" w:pos="1745"/>
          <w:tab w:val="left" w:pos="1746"/>
        </w:tabs>
        <w:autoSpaceDE w:val="0"/>
        <w:autoSpaceDN w:val="0"/>
        <w:spacing w:after="0" w:line="285" w:lineRule="auto"/>
        <w:ind w:right="26"/>
        <w:jc w:val="both"/>
        <w:rPr>
          <w:rFonts w:ascii="Arial" w:hAnsi="Arial" w:cs="Arial"/>
        </w:rPr>
      </w:pPr>
      <w:r w:rsidRPr="00A119AF">
        <w:rPr>
          <w:rFonts w:ascii="Arial" w:hAnsi="Arial" w:cs="Arial"/>
        </w:rPr>
        <w:t>Being available to carry out short-term interim coaching and/or leadership of a primary phase as directed by th</w:t>
      </w:r>
      <w:r w:rsidR="00A119AF">
        <w:rPr>
          <w:rFonts w:ascii="Arial" w:hAnsi="Arial" w:cs="Arial"/>
        </w:rPr>
        <w:t>e Director of Primary Academies</w:t>
      </w:r>
    </w:p>
    <w:p w14:paraId="7384D518" w14:textId="5ADA3B69" w:rsidR="00A032F8" w:rsidRPr="00A119AF" w:rsidRDefault="00A032F8" w:rsidP="00A119AF">
      <w:pPr>
        <w:pStyle w:val="ListParagraph"/>
        <w:widowControl w:val="0"/>
        <w:numPr>
          <w:ilvl w:val="0"/>
          <w:numId w:val="8"/>
        </w:numPr>
        <w:tabs>
          <w:tab w:val="left" w:pos="1745"/>
          <w:tab w:val="left" w:pos="1746"/>
        </w:tabs>
        <w:autoSpaceDE w:val="0"/>
        <w:autoSpaceDN w:val="0"/>
        <w:spacing w:after="0" w:line="285" w:lineRule="auto"/>
        <w:ind w:right="26"/>
        <w:jc w:val="both"/>
        <w:rPr>
          <w:rFonts w:ascii="Arial" w:hAnsi="Arial" w:cs="Arial"/>
        </w:rPr>
      </w:pPr>
      <w:r w:rsidRPr="00A119AF">
        <w:rPr>
          <w:rFonts w:ascii="Arial" w:hAnsi="Arial" w:cs="Arial"/>
        </w:rPr>
        <w:t xml:space="preserve">Being a member of the Leadership Team of the base academy he or she has been assigned to work from. </w:t>
      </w:r>
    </w:p>
    <w:p w14:paraId="5F0395C2" w14:textId="77777777" w:rsidR="008928F9" w:rsidRPr="0005764D" w:rsidRDefault="008928F9" w:rsidP="008928F9">
      <w:pPr>
        <w:pStyle w:val="NoSpacing"/>
        <w:jc w:val="both"/>
        <w:rPr>
          <w:rFonts w:ascii="Arial" w:hAnsi="Arial" w:cs="Arial"/>
          <w:b/>
        </w:rPr>
      </w:pPr>
    </w:p>
    <w:p w14:paraId="1E09D8A2" w14:textId="2F349432" w:rsidR="008928F9" w:rsidRPr="0005764D" w:rsidRDefault="008928F9" w:rsidP="008928F9">
      <w:pPr>
        <w:pStyle w:val="NoSpacing"/>
        <w:jc w:val="both"/>
        <w:rPr>
          <w:rFonts w:ascii="Arial" w:hAnsi="Arial" w:cs="Arial"/>
          <w:b/>
        </w:rPr>
      </w:pPr>
      <w:r w:rsidRPr="0005764D">
        <w:rPr>
          <w:rFonts w:ascii="Arial" w:hAnsi="Arial" w:cs="Arial"/>
          <w:b/>
        </w:rPr>
        <w:t>JOB SUMMARY</w:t>
      </w:r>
    </w:p>
    <w:p w14:paraId="7AC87851" w14:textId="5BBFDBDA" w:rsidR="008928F9" w:rsidRDefault="008928F9" w:rsidP="008928F9">
      <w:pPr>
        <w:pStyle w:val="NoSpacing"/>
        <w:jc w:val="both"/>
        <w:rPr>
          <w:rFonts w:ascii="Arial" w:hAnsi="Arial" w:cs="Arial"/>
        </w:rPr>
      </w:pPr>
      <w:r w:rsidRPr="0005764D">
        <w:rPr>
          <w:rFonts w:ascii="Arial" w:hAnsi="Arial" w:cs="Arial"/>
        </w:rPr>
        <w:t xml:space="preserve">The post holder shall be required to work in any of the academies within the Trust as directed by the </w:t>
      </w:r>
      <w:r w:rsidR="0042644C">
        <w:rPr>
          <w:rFonts w:ascii="Arial" w:hAnsi="Arial" w:cs="Arial"/>
        </w:rPr>
        <w:t xml:space="preserve">Deputy </w:t>
      </w:r>
      <w:r w:rsidRPr="0005764D">
        <w:rPr>
          <w:rFonts w:ascii="Arial" w:hAnsi="Arial" w:cs="Arial"/>
        </w:rPr>
        <w:t>Chief Executive. They will liaise and work closely with the Principal and the academy senior leadership team.</w:t>
      </w:r>
    </w:p>
    <w:p w14:paraId="77BCC7D7" w14:textId="77777777" w:rsidR="008928F9" w:rsidRPr="0005764D" w:rsidRDefault="008928F9" w:rsidP="008928F9">
      <w:pPr>
        <w:pStyle w:val="NoSpacing"/>
        <w:jc w:val="both"/>
        <w:rPr>
          <w:rFonts w:ascii="Arial" w:hAnsi="Arial" w:cs="Arial"/>
        </w:rPr>
      </w:pPr>
    </w:p>
    <w:p w14:paraId="204B6C3B" w14:textId="2AF896C8" w:rsidR="008928F9" w:rsidRPr="0005764D" w:rsidRDefault="008928F9" w:rsidP="008928F9">
      <w:pPr>
        <w:pStyle w:val="NoSpacing"/>
        <w:jc w:val="both"/>
        <w:rPr>
          <w:rFonts w:ascii="Arial" w:hAnsi="Arial" w:cs="Arial"/>
        </w:rPr>
      </w:pPr>
      <w:r w:rsidRPr="0005764D">
        <w:rPr>
          <w:rFonts w:ascii="Arial" w:hAnsi="Arial" w:cs="Arial"/>
        </w:rPr>
        <w:t>To undertake the full range of duties and responsibilities as required by the</w:t>
      </w:r>
      <w:r w:rsidR="0042644C">
        <w:rPr>
          <w:rFonts w:ascii="Arial" w:hAnsi="Arial" w:cs="Arial"/>
        </w:rPr>
        <w:t xml:space="preserve"> Deputy</w:t>
      </w:r>
      <w:r w:rsidRPr="0005764D">
        <w:rPr>
          <w:rFonts w:ascii="Arial" w:hAnsi="Arial" w:cs="Arial"/>
        </w:rPr>
        <w:t xml:space="preserve"> Chief Executive as set out in The School Teachers Pay and Conditions Document.</w:t>
      </w:r>
    </w:p>
    <w:p w14:paraId="0883E748" w14:textId="77777777" w:rsidR="008928F9" w:rsidRPr="0005764D" w:rsidRDefault="008928F9" w:rsidP="008928F9">
      <w:pPr>
        <w:pStyle w:val="NoSpacing"/>
        <w:jc w:val="both"/>
        <w:rPr>
          <w:rFonts w:ascii="Arial" w:hAnsi="Arial" w:cs="Arial"/>
        </w:rPr>
      </w:pPr>
    </w:p>
    <w:p w14:paraId="3B1BC909" w14:textId="43BCB328" w:rsidR="00294391" w:rsidRPr="00294391" w:rsidRDefault="00294391" w:rsidP="00294391">
      <w:pPr>
        <w:pStyle w:val="ListParagraph"/>
        <w:widowControl w:val="0"/>
        <w:numPr>
          <w:ilvl w:val="0"/>
          <w:numId w:val="5"/>
        </w:numPr>
        <w:tabs>
          <w:tab w:val="left" w:pos="720"/>
        </w:tabs>
        <w:autoSpaceDE w:val="0"/>
        <w:autoSpaceDN w:val="0"/>
        <w:spacing w:before="102" w:after="0" w:line="285" w:lineRule="auto"/>
        <w:ind w:left="677" w:right="-158"/>
        <w:jc w:val="both"/>
        <w:rPr>
          <w:rFonts w:ascii="Arial" w:hAnsi="Arial" w:cs="Arial"/>
        </w:rPr>
      </w:pPr>
      <w:r w:rsidRPr="00294391">
        <w:rPr>
          <w:rFonts w:ascii="Arial" w:hAnsi="Arial" w:cs="Arial"/>
          <w:color w:val="231F20"/>
          <w:spacing w:val="-12"/>
        </w:rPr>
        <w:t>To</w:t>
      </w:r>
      <w:r w:rsidRPr="00294391">
        <w:rPr>
          <w:rFonts w:ascii="Arial" w:hAnsi="Arial" w:cs="Arial"/>
          <w:color w:val="231F20"/>
          <w:spacing w:val="-4"/>
        </w:rPr>
        <w:t xml:space="preserve"> </w:t>
      </w:r>
      <w:r w:rsidRPr="00294391">
        <w:rPr>
          <w:rFonts w:ascii="Arial" w:hAnsi="Arial" w:cs="Arial"/>
          <w:color w:val="231F20"/>
        </w:rPr>
        <w:t>have</w:t>
      </w:r>
      <w:r w:rsidRPr="00294391">
        <w:rPr>
          <w:rFonts w:ascii="Arial" w:hAnsi="Arial" w:cs="Arial"/>
          <w:color w:val="231F20"/>
          <w:spacing w:val="-4"/>
        </w:rPr>
        <w:t xml:space="preserve"> </w:t>
      </w:r>
      <w:r w:rsidRPr="00294391">
        <w:rPr>
          <w:rFonts w:ascii="Arial" w:hAnsi="Arial" w:cs="Arial"/>
          <w:color w:val="231F20"/>
        </w:rPr>
        <w:t>overall</w:t>
      </w:r>
      <w:r w:rsidRPr="00294391">
        <w:rPr>
          <w:rFonts w:ascii="Arial" w:hAnsi="Arial" w:cs="Arial"/>
          <w:color w:val="231F20"/>
          <w:spacing w:val="-10"/>
        </w:rPr>
        <w:t xml:space="preserve"> </w:t>
      </w:r>
      <w:r w:rsidRPr="00294391">
        <w:rPr>
          <w:rFonts w:ascii="Arial" w:hAnsi="Arial" w:cs="Arial"/>
          <w:color w:val="231F20"/>
        </w:rPr>
        <w:t>responsibility</w:t>
      </w:r>
      <w:r w:rsidRPr="00294391">
        <w:rPr>
          <w:rFonts w:ascii="Arial" w:hAnsi="Arial" w:cs="Arial"/>
          <w:color w:val="231F20"/>
          <w:spacing w:val="-9"/>
        </w:rPr>
        <w:t xml:space="preserve"> </w:t>
      </w:r>
      <w:r w:rsidRPr="00294391">
        <w:rPr>
          <w:rFonts w:ascii="Arial" w:hAnsi="Arial" w:cs="Arial"/>
          <w:color w:val="231F20"/>
        </w:rPr>
        <w:t>for</w:t>
      </w:r>
      <w:r w:rsidRPr="00294391">
        <w:rPr>
          <w:rFonts w:ascii="Arial" w:hAnsi="Arial" w:cs="Arial"/>
          <w:color w:val="231F20"/>
          <w:spacing w:val="-8"/>
        </w:rPr>
        <w:t xml:space="preserve"> </w:t>
      </w:r>
      <w:r w:rsidRPr="00294391">
        <w:rPr>
          <w:rFonts w:ascii="Arial" w:hAnsi="Arial" w:cs="Arial"/>
          <w:color w:val="231F20"/>
        </w:rPr>
        <w:t>supporting</w:t>
      </w:r>
      <w:r w:rsidRPr="00294391">
        <w:rPr>
          <w:rFonts w:ascii="Arial" w:hAnsi="Arial" w:cs="Arial"/>
          <w:color w:val="231F20"/>
          <w:spacing w:val="-4"/>
        </w:rPr>
        <w:t xml:space="preserve"> </w:t>
      </w:r>
      <w:r w:rsidRPr="00294391">
        <w:rPr>
          <w:rFonts w:ascii="Arial" w:hAnsi="Arial" w:cs="Arial"/>
          <w:color w:val="231F20"/>
        </w:rPr>
        <w:t>the</w:t>
      </w:r>
      <w:r w:rsidRPr="00294391">
        <w:rPr>
          <w:rFonts w:ascii="Arial" w:hAnsi="Arial" w:cs="Arial"/>
          <w:color w:val="231F20"/>
          <w:spacing w:val="-4"/>
        </w:rPr>
        <w:t xml:space="preserve"> </w:t>
      </w:r>
      <w:r w:rsidRPr="00294391">
        <w:rPr>
          <w:rFonts w:ascii="Arial" w:hAnsi="Arial" w:cs="Arial"/>
          <w:color w:val="231F20"/>
        </w:rPr>
        <w:t>quality</w:t>
      </w:r>
      <w:r w:rsidRPr="00294391">
        <w:rPr>
          <w:rFonts w:ascii="Arial" w:hAnsi="Arial" w:cs="Arial"/>
          <w:color w:val="231F20"/>
          <w:spacing w:val="-9"/>
        </w:rPr>
        <w:t xml:space="preserve"> </w:t>
      </w:r>
      <w:r w:rsidRPr="00294391">
        <w:rPr>
          <w:rFonts w:ascii="Arial" w:hAnsi="Arial" w:cs="Arial"/>
          <w:color w:val="231F20"/>
        </w:rPr>
        <w:t>of</w:t>
      </w:r>
      <w:r w:rsidRPr="00294391">
        <w:rPr>
          <w:rFonts w:ascii="Arial" w:hAnsi="Arial" w:cs="Arial"/>
          <w:color w:val="231F20"/>
          <w:spacing w:val="-8"/>
        </w:rPr>
        <w:t xml:space="preserve"> </w:t>
      </w:r>
      <w:r w:rsidRPr="00294391">
        <w:rPr>
          <w:rFonts w:ascii="Arial" w:hAnsi="Arial" w:cs="Arial"/>
          <w:color w:val="231F20"/>
        </w:rPr>
        <w:t>teaching</w:t>
      </w:r>
      <w:r w:rsidRPr="00294391">
        <w:rPr>
          <w:rFonts w:ascii="Arial" w:hAnsi="Arial" w:cs="Arial"/>
          <w:color w:val="231F20"/>
          <w:spacing w:val="-4"/>
        </w:rPr>
        <w:t xml:space="preserve"> </w:t>
      </w:r>
      <w:r w:rsidRPr="00294391">
        <w:rPr>
          <w:rFonts w:ascii="Arial" w:hAnsi="Arial" w:cs="Arial"/>
          <w:color w:val="231F20"/>
        </w:rPr>
        <w:t>and</w:t>
      </w:r>
      <w:r w:rsidRPr="00294391">
        <w:rPr>
          <w:rFonts w:ascii="Arial" w:hAnsi="Arial" w:cs="Arial"/>
          <w:color w:val="231F20"/>
          <w:spacing w:val="-4"/>
        </w:rPr>
        <w:t xml:space="preserve"> </w:t>
      </w:r>
      <w:r w:rsidRPr="00294391">
        <w:rPr>
          <w:rFonts w:ascii="Arial" w:hAnsi="Arial" w:cs="Arial"/>
          <w:color w:val="231F20"/>
        </w:rPr>
        <w:t>learning</w:t>
      </w:r>
      <w:r w:rsidRPr="00294391">
        <w:rPr>
          <w:rFonts w:ascii="Arial" w:hAnsi="Arial" w:cs="Arial"/>
          <w:color w:val="231F20"/>
          <w:spacing w:val="-4"/>
        </w:rPr>
        <w:t xml:space="preserve"> </w:t>
      </w:r>
      <w:r w:rsidRPr="00294391">
        <w:rPr>
          <w:rFonts w:ascii="Arial" w:hAnsi="Arial" w:cs="Arial"/>
          <w:color w:val="231F20"/>
        </w:rPr>
        <w:t>across</w:t>
      </w:r>
      <w:r w:rsidRPr="00294391">
        <w:rPr>
          <w:rFonts w:ascii="Arial" w:hAnsi="Arial" w:cs="Arial"/>
          <w:color w:val="231F20"/>
          <w:spacing w:val="-4"/>
        </w:rPr>
        <w:t xml:space="preserve"> </w:t>
      </w:r>
      <w:r w:rsidRPr="00294391">
        <w:rPr>
          <w:rFonts w:ascii="Arial" w:hAnsi="Arial" w:cs="Arial"/>
          <w:color w:val="231F20"/>
        </w:rPr>
        <w:t>NET primary academies to ensure positive impact on</w:t>
      </w:r>
      <w:r w:rsidRPr="00294391">
        <w:rPr>
          <w:rFonts w:ascii="Arial" w:hAnsi="Arial" w:cs="Arial"/>
          <w:color w:val="231F20"/>
          <w:spacing w:val="-23"/>
        </w:rPr>
        <w:t xml:space="preserve"> </w:t>
      </w:r>
      <w:r w:rsidR="00A119AF">
        <w:rPr>
          <w:rFonts w:ascii="Arial" w:hAnsi="Arial" w:cs="Arial"/>
          <w:color w:val="231F20"/>
        </w:rPr>
        <w:t>outcomes</w:t>
      </w:r>
    </w:p>
    <w:p w14:paraId="33FC2BD2" w14:textId="4B7F4832" w:rsidR="00294391" w:rsidRPr="00294391" w:rsidRDefault="00294391" w:rsidP="00294391">
      <w:pPr>
        <w:pStyle w:val="ListParagraph"/>
        <w:widowControl w:val="0"/>
        <w:numPr>
          <w:ilvl w:val="0"/>
          <w:numId w:val="5"/>
        </w:numPr>
        <w:tabs>
          <w:tab w:val="left" w:pos="720"/>
        </w:tabs>
        <w:autoSpaceDE w:val="0"/>
        <w:autoSpaceDN w:val="0"/>
        <w:spacing w:before="170" w:after="0" w:line="285" w:lineRule="auto"/>
        <w:ind w:left="677" w:right="-158"/>
        <w:jc w:val="both"/>
        <w:rPr>
          <w:rFonts w:ascii="Arial" w:hAnsi="Arial" w:cs="Arial"/>
        </w:rPr>
      </w:pPr>
      <w:r w:rsidRPr="00294391">
        <w:rPr>
          <w:rFonts w:ascii="Arial" w:hAnsi="Arial" w:cs="Arial"/>
          <w:color w:val="231F20"/>
          <w:spacing w:val="-4"/>
        </w:rPr>
        <w:t>Work</w:t>
      </w:r>
      <w:r w:rsidRPr="00294391">
        <w:rPr>
          <w:rFonts w:ascii="Arial" w:hAnsi="Arial" w:cs="Arial"/>
          <w:color w:val="231F20"/>
          <w:spacing w:val="-3"/>
        </w:rPr>
        <w:t xml:space="preserve"> </w:t>
      </w:r>
      <w:r w:rsidRPr="00294391">
        <w:rPr>
          <w:rFonts w:ascii="Arial" w:hAnsi="Arial" w:cs="Arial"/>
          <w:color w:val="231F20"/>
        </w:rPr>
        <w:t>under</w:t>
      </w:r>
      <w:r w:rsidRPr="00294391">
        <w:rPr>
          <w:rFonts w:ascii="Arial" w:hAnsi="Arial" w:cs="Arial"/>
          <w:color w:val="231F20"/>
          <w:spacing w:val="-8"/>
        </w:rPr>
        <w:t xml:space="preserve"> </w:t>
      </w:r>
      <w:r w:rsidRPr="00294391">
        <w:rPr>
          <w:rFonts w:ascii="Arial" w:hAnsi="Arial" w:cs="Arial"/>
          <w:color w:val="231F20"/>
        </w:rPr>
        <w:t>the</w:t>
      </w:r>
      <w:r w:rsidRPr="00294391">
        <w:rPr>
          <w:rFonts w:ascii="Arial" w:hAnsi="Arial" w:cs="Arial"/>
          <w:color w:val="231F20"/>
          <w:spacing w:val="-3"/>
        </w:rPr>
        <w:t xml:space="preserve"> </w:t>
      </w:r>
      <w:r w:rsidRPr="00294391">
        <w:rPr>
          <w:rFonts w:ascii="Arial" w:hAnsi="Arial" w:cs="Arial"/>
          <w:color w:val="231F20"/>
        </w:rPr>
        <w:t>direction</w:t>
      </w:r>
      <w:r w:rsidRPr="00294391">
        <w:rPr>
          <w:rFonts w:ascii="Arial" w:hAnsi="Arial" w:cs="Arial"/>
          <w:color w:val="231F20"/>
          <w:spacing w:val="-3"/>
        </w:rPr>
        <w:t xml:space="preserve"> </w:t>
      </w:r>
      <w:r w:rsidRPr="00294391">
        <w:rPr>
          <w:rFonts w:ascii="Arial" w:hAnsi="Arial" w:cs="Arial"/>
          <w:color w:val="231F20"/>
        </w:rPr>
        <w:t>of</w:t>
      </w:r>
      <w:r w:rsidRPr="00294391">
        <w:rPr>
          <w:rFonts w:ascii="Arial" w:hAnsi="Arial" w:cs="Arial"/>
          <w:color w:val="231F20"/>
          <w:spacing w:val="-8"/>
        </w:rPr>
        <w:t xml:space="preserve"> </w:t>
      </w:r>
      <w:r w:rsidRPr="00294391">
        <w:rPr>
          <w:rFonts w:ascii="Arial" w:hAnsi="Arial" w:cs="Arial"/>
          <w:color w:val="231F20"/>
        </w:rPr>
        <w:t>senior</w:t>
      </w:r>
      <w:r w:rsidRPr="00294391">
        <w:rPr>
          <w:rFonts w:ascii="Arial" w:hAnsi="Arial" w:cs="Arial"/>
          <w:color w:val="231F20"/>
          <w:spacing w:val="-8"/>
        </w:rPr>
        <w:t xml:space="preserve"> </w:t>
      </w:r>
      <w:r w:rsidRPr="00294391">
        <w:rPr>
          <w:rFonts w:ascii="Arial" w:hAnsi="Arial" w:cs="Arial"/>
          <w:color w:val="231F20"/>
        </w:rPr>
        <w:t>leaders</w:t>
      </w:r>
      <w:r w:rsidRPr="00294391">
        <w:rPr>
          <w:rFonts w:ascii="Arial" w:hAnsi="Arial" w:cs="Arial"/>
          <w:color w:val="231F20"/>
          <w:spacing w:val="-3"/>
        </w:rPr>
        <w:t xml:space="preserve"> </w:t>
      </w:r>
      <w:r w:rsidRPr="00294391">
        <w:rPr>
          <w:rFonts w:ascii="Arial" w:hAnsi="Arial" w:cs="Arial"/>
          <w:color w:val="231F20"/>
        </w:rPr>
        <w:t>in</w:t>
      </w:r>
      <w:r w:rsidRPr="00294391">
        <w:rPr>
          <w:rFonts w:ascii="Arial" w:hAnsi="Arial" w:cs="Arial"/>
          <w:color w:val="231F20"/>
          <w:spacing w:val="-3"/>
        </w:rPr>
        <w:t xml:space="preserve"> </w:t>
      </w:r>
      <w:r w:rsidRPr="00294391">
        <w:rPr>
          <w:rFonts w:ascii="Arial" w:hAnsi="Arial" w:cs="Arial"/>
          <w:color w:val="231F20"/>
        </w:rPr>
        <w:t>delivering</w:t>
      </w:r>
      <w:r w:rsidRPr="00294391">
        <w:rPr>
          <w:rFonts w:ascii="Arial" w:hAnsi="Arial" w:cs="Arial"/>
          <w:color w:val="231F20"/>
          <w:spacing w:val="-3"/>
        </w:rPr>
        <w:t xml:space="preserve"> </w:t>
      </w:r>
      <w:r w:rsidRPr="00294391">
        <w:rPr>
          <w:rFonts w:ascii="Arial" w:hAnsi="Arial" w:cs="Arial"/>
          <w:color w:val="231F20"/>
        </w:rPr>
        <w:t>primary</w:t>
      </w:r>
      <w:r w:rsidRPr="00294391">
        <w:rPr>
          <w:rFonts w:ascii="Arial" w:hAnsi="Arial" w:cs="Arial"/>
          <w:color w:val="231F20"/>
          <w:spacing w:val="-8"/>
        </w:rPr>
        <w:t xml:space="preserve"> </w:t>
      </w:r>
      <w:r w:rsidRPr="00294391">
        <w:rPr>
          <w:rFonts w:ascii="Arial" w:hAnsi="Arial" w:cs="Arial"/>
          <w:color w:val="231F20"/>
        </w:rPr>
        <w:t>school</w:t>
      </w:r>
      <w:r w:rsidRPr="00294391">
        <w:rPr>
          <w:rFonts w:ascii="Arial" w:hAnsi="Arial" w:cs="Arial"/>
          <w:color w:val="231F20"/>
          <w:spacing w:val="-9"/>
        </w:rPr>
        <w:t xml:space="preserve"> </w:t>
      </w:r>
      <w:r w:rsidRPr="00294391">
        <w:rPr>
          <w:rFonts w:ascii="Arial" w:hAnsi="Arial" w:cs="Arial"/>
          <w:color w:val="231F20"/>
        </w:rPr>
        <w:t>improvement programmes centred on outstanding classroom</w:t>
      </w:r>
      <w:r w:rsidRPr="00294391">
        <w:rPr>
          <w:rFonts w:ascii="Arial" w:hAnsi="Arial" w:cs="Arial"/>
          <w:color w:val="231F20"/>
          <w:spacing w:val="-26"/>
        </w:rPr>
        <w:t xml:space="preserve"> </w:t>
      </w:r>
      <w:r w:rsidR="00A119AF">
        <w:rPr>
          <w:rFonts w:ascii="Arial" w:hAnsi="Arial" w:cs="Arial"/>
          <w:color w:val="231F20"/>
        </w:rPr>
        <w:t>practice</w:t>
      </w:r>
    </w:p>
    <w:p w14:paraId="6C29F10D" w14:textId="6F47A4A2" w:rsidR="00294391" w:rsidRPr="00294391" w:rsidRDefault="00294391" w:rsidP="00294391">
      <w:pPr>
        <w:pStyle w:val="ListParagraph"/>
        <w:widowControl w:val="0"/>
        <w:numPr>
          <w:ilvl w:val="0"/>
          <w:numId w:val="5"/>
        </w:numPr>
        <w:tabs>
          <w:tab w:val="left" w:pos="720"/>
        </w:tabs>
        <w:autoSpaceDE w:val="0"/>
        <w:autoSpaceDN w:val="0"/>
        <w:spacing w:before="170" w:after="0" w:line="240" w:lineRule="auto"/>
        <w:ind w:left="677" w:right="-158"/>
        <w:jc w:val="both"/>
        <w:rPr>
          <w:rFonts w:ascii="Arial" w:hAnsi="Arial" w:cs="Arial"/>
        </w:rPr>
      </w:pPr>
      <w:r w:rsidRPr="00294391">
        <w:rPr>
          <w:rFonts w:ascii="Arial" w:hAnsi="Arial" w:cs="Arial"/>
          <w:color w:val="231F20"/>
        </w:rPr>
        <w:t>Developing schemes of work and lesson</w:t>
      </w:r>
      <w:r w:rsidRPr="00294391">
        <w:rPr>
          <w:rFonts w:ascii="Arial" w:hAnsi="Arial" w:cs="Arial"/>
          <w:color w:val="231F20"/>
          <w:spacing w:val="-23"/>
        </w:rPr>
        <w:t xml:space="preserve"> </w:t>
      </w:r>
      <w:r w:rsidR="00A119AF">
        <w:rPr>
          <w:rFonts w:ascii="Arial" w:hAnsi="Arial" w:cs="Arial"/>
          <w:color w:val="231F20"/>
        </w:rPr>
        <w:t>planning</w:t>
      </w:r>
    </w:p>
    <w:p w14:paraId="201170CB" w14:textId="1EBF821D" w:rsidR="00294391" w:rsidRPr="00294391" w:rsidRDefault="00294391" w:rsidP="00294391">
      <w:pPr>
        <w:pStyle w:val="ListParagraph"/>
        <w:widowControl w:val="0"/>
        <w:numPr>
          <w:ilvl w:val="0"/>
          <w:numId w:val="5"/>
        </w:numPr>
        <w:tabs>
          <w:tab w:val="left" w:pos="720"/>
        </w:tabs>
        <w:autoSpaceDE w:val="0"/>
        <w:autoSpaceDN w:val="0"/>
        <w:spacing w:before="215" w:after="0" w:line="240" w:lineRule="auto"/>
        <w:ind w:left="677" w:right="-158"/>
        <w:jc w:val="both"/>
        <w:rPr>
          <w:rFonts w:ascii="Arial" w:hAnsi="Arial" w:cs="Arial"/>
        </w:rPr>
      </w:pPr>
      <w:r w:rsidRPr="00294391">
        <w:rPr>
          <w:rFonts w:ascii="Arial" w:hAnsi="Arial" w:cs="Arial"/>
          <w:color w:val="231F20"/>
        </w:rPr>
        <w:t>Setting</w:t>
      </w:r>
      <w:r w:rsidRPr="00294391">
        <w:rPr>
          <w:rFonts w:ascii="Arial" w:hAnsi="Arial" w:cs="Arial"/>
          <w:color w:val="231F20"/>
          <w:spacing w:val="-4"/>
        </w:rPr>
        <w:t xml:space="preserve"> </w:t>
      </w:r>
      <w:r w:rsidRPr="00294391">
        <w:rPr>
          <w:rFonts w:ascii="Arial" w:hAnsi="Arial" w:cs="Arial"/>
          <w:color w:val="231F20"/>
        </w:rPr>
        <w:t>clear</w:t>
      </w:r>
      <w:r w:rsidRPr="00294391">
        <w:rPr>
          <w:rFonts w:ascii="Arial" w:hAnsi="Arial" w:cs="Arial"/>
          <w:color w:val="231F20"/>
          <w:spacing w:val="-9"/>
        </w:rPr>
        <w:t xml:space="preserve"> </w:t>
      </w:r>
      <w:r w:rsidRPr="00294391">
        <w:rPr>
          <w:rFonts w:ascii="Arial" w:hAnsi="Arial" w:cs="Arial"/>
          <w:color w:val="231F20"/>
        </w:rPr>
        <w:t>objectives</w:t>
      </w:r>
      <w:r w:rsidRPr="00294391">
        <w:rPr>
          <w:rFonts w:ascii="Arial" w:hAnsi="Arial" w:cs="Arial"/>
          <w:color w:val="231F20"/>
          <w:spacing w:val="-4"/>
        </w:rPr>
        <w:t xml:space="preserve"> </w:t>
      </w:r>
      <w:r w:rsidRPr="00294391">
        <w:rPr>
          <w:rFonts w:ascii="Arial" w:hAnsi="Arial" w:cs="Arial"/>
          <w:color w:val="231F20"/>
        </w:rPr>
        <w:t>for</w:t>
      </w:r>
      <w:r w:rsidRPr="00294391">
        <w:rPr>
          <w:rFonts w:ascii="Arial" w:hAnsi="Arial" w:cs="Arial"/>
          <w:color w:val="231F20"/>
          <w:spacing w:val="-9"/>
        </w:rPr>
        <w:t xml:space="preserve"> </w:t>
      </w:r>
      <w:r w:rsidRPr="00294391">
        <w:rPr>
          <w:rFonts w:ascii="Arial" w:hAnsi="Arial" w:cs="Arial"/>
          <w:color w:val="231F20"/>
        </w:rPr>
        <w:t>improvement</w:t>
      </w:r>
      <w:r w:rsidRPr="00294391">
        <w:rPr>
          <w:rFonts w:ascii="Arial" w:hAnsi="Arial" w:cs="Arial"/>
          <w:color w:val="231F20"/>
          <w:spacing w:val="-4"/>
        </w:rPr>
        <w:t xml:space="preserve"> </w:t>
      </w:r>
      <w:r w:rsidRPr="00294391">
        <w:rPr>
          <w:rFonts w:ascii="Arial" w:hAnsi="Arial" w:cs="Arial"/>
          <w:color w:val="231F20"/>
        </w:rPr>
        <w:t>in</w:t>
      </w:r>
      <w:r w:rsidRPr="00294391">
        <w:rPr>
          <w:rFonts w:ascii="Arial" w:hAnsi="Arial" w:cs="Arial"/>
          <w:color w:val="231F20"/>
          <w:spacing w:val="-4"/>
        </w:rPr>
        <w:t xml:space="preserve"> </w:t>
      </w:r>
      <w:r w:rsidRPr="00294391">
        <w:rPr>
          <w:rFonts w:ascii="Arial" w:hAnsi="Arial" w:cs="Arial"/>
          <w:color w:val="231F20"/>
        </w:rPr>
        <w:t>individual</w:t>
      </w:r>
      <w:r w:rsidRPr="00294391">
        <w:rPr>
          <w:rFonts w:ascii="Arial" w:hAnsi="Arial" w:cs="Arial"/>
          <w:color w:val="231F20"/>
          <w:spacing w:val="-10"/>
        </w:rPr>
        <w:t xml:space="preserve"> </w:t>
      </w:r>
      <w:r w:rsidRPr="00294391">
        <w:rPr>
          <w:rFonts w:ascii="Arial" w:hAnsi="Arial" w:cs="Arial"/>
          <w:color w:val="231F20"/>
        </w:rPr>
        <w:t>classrooms</w:t>
      </w:r>
      <w:r w:rsidRPr="00294391">
        <w:rPr>
          <w:rFonts w:ascii="Arial" w:hAnsi="Arial" w:cs="Arial"/>
          <w:color w:val="231F20"/>
          <w:spacing w:val="-4"/>
        </w:rPr>
        <w:t xml:space="preserve"> </w:t>
      </w:r>
      <w:r w:rsidRPr="00294391">
        <w:rPr>
          <w:rFonts w:ascii="Arial" w:hAnsi="Arial" w:cs="Arial"/>
          <w:color w:val="231F20"/>
        </w:rPr>
        <w:t>and</w:t>
      </w:r>
      <w:r w:rsidRPr="00294391">
        <w:rPr>
          <w:rFonts w:ascii="Arial" w:hAnsi="Arial" w:cs="Arial"/>
          <w:color w:val="231F20"/>
          <w:spacing w:val="-4"/>
        </w:rPr>
        <w:t xml:space="preserve"> </w:t>
      </w:r>
      <w:r w:rsidRPr="00294391">
        <w:rPr>
          <w:rFonts w:ascii="Arial" w:hAnsi="Arial" w:cs="Arial"/>
          <w:color w:val="231F20"/>
          <w:spacing w:val="-3"/>
        </w:rPr>
        <w:t>key</w:t>
      </w:r>
      <w:r w:rsidRPr="00294391">
        <w:rPr>
          <w:rFonts w:ascii="Arial" w:hAnsi="Arial" w:cs="Arial"/>
          <w:color w:val="231F20"/>
          <w:spacing w:val="-10"/>
        </w:rPr>
        <w:t xml:space="preserve"> </w:t>
      </w:r>
      <w:r w:rsidR="00A119AF">
        <w:rPr>
          <w:rFonts w:ascii="Arial" w:hAnsi="Arial" w:cs="Arial"/>
          <w:color w:val="231F20"/>
        </w:rPr>
        <w:t>stages</w:t>
      </w:r>
    </w:p>
    <w:p w14:paraId="5820D2F8" w14:textId="7D9FCFC9" w:rsidR="00294391" w:rsidRPr="00294391" w:rsidRDefault="00294391" w:rsidP="00294391">
      <w:pPr>
        <w:pStyle w:val="ListParagraph"/>
        <w:widowControl w:val="0"/>
        <w:numPr>
          <w:ilvl w:val="0"/>
          <w:numId w:val="5"/>
        </w:numPr>
        <w:tabs>
          <w:tab w:val="left" w:pos="720"/>
        </w:tabs>
        <w:autoSpaceDE w:val="0"/>
        <w:autoSpaceDN w:val="0"/>
        <w:spacing w:before="215" w:after="0" w:line="285" w:lineRule="auto"/>
        <w:ind w:left="677" w:right="-158"/>
        <w:jc w:val="both"/>
        <w:rPr>
          <w:rFonts w:ascii="Arial" w:hAnsi="Arial" w:cs="Arial"/>
        </w:rPr>
      </w:pPr>
      <w:r w:rsidRPr="00294391">
        <w:rPr>
          <w:rFonts w:ascii="Arial" w:hAnsi="Arial" w:cs="Arial"/>
          <w:color w:val="231F20"/>
          <w:spacing w:val="-12"/>
        </w:rPr>
        <w:t>To</w:t>
      </w:r>
      <w:r w:rsidRPr="00294391">
        <w:rPr>
          <w:rFonts w:ascii="Arial" w:hAnsi="Arial" w:cs="Arial"/>
          <w:color w:val="231F20"/>
          <w:spacing w:val="-4"/>
        </w:rPr>
        <w:t xml:space="preserve"> </w:t>
      </w:r>
      <w:r w:rsidRPr="00294391">
        <w:rPr>
          <w:rFonts w:ascii="Arial" w:hAnsi="Arial" w:cs="Arial"/>
          <w:color w:val="231F20"/>
        </w:rPr>
        <w:t>act</w:t>
      </w:r>
      <w:r w:rsidRPr="00294391">
        <w:rPr>
          <w:rFonts w:ascii="Arial" w:hAnsi="Arial" w:cs="Arial"/>
          <w:color w:val="231F20"/>
          <w:spacing w:val="-4"/>
        </w:rPr>
        <w:t xml:space="preserve"> </w:t>
      </w:r>
      <w:r w:rsidRPr="00294391">
        <w:rPr>
          <w:rFonts w:ascii="Arial" w:hAnsi="Arial" w:cs="Arial"/>
          <w:color w:val="231F20"/>
        </w:rPr>
        <w:t>as</w:t>
      </w:r>
      <w:r w:rsidRPr="00294391">
        <w:rPr>
          <w:rFonts w:ascii="Arial" w:hAnsi="Arial" w:cs="Arial"/>
          <w:color w:val="231F20"/>
          <w:spacing w:val="-4"/>
        </w:rPr>
        <w:t xml:space="preserve"> </w:t>
      </w:r>
      <w:r w:rsidRPr="00294391">
        <w:rPr>
          <w:rFonts w:ascii="Arial" w:hAnsi="Arial" w:cs="Arial"/>
          <w:color w:val="231F20"/>
        </w:rPr>
        <w:t>a</w:t>
      </w:r>
      <w:r w:rsidRPr="00294391">
        <w:rPr>
          <w:rFonts w:ascii="Arial" w:hAnsi="Arial" w:cs="Arial"/>
          <w:color w:val="231F20"/>
          <w:spacing w:val="-4"/>
        </w:rPr>
        <w:t xml:space="preserve"> </w:t>
      </w:r>
      <w:r w:rsidRPr="00294391">
        <w:rPr>
          <w:rFonts w:ascii="Arial" w:hAnsi="Arial" w:cs="Arial"/>
          <w:color w:val="231F20"/>
        </w:rPr>
        <w:t>facilitator/</w:t>
      </w:r>
      <w:r w:rsidRPr="00294391">
        <w:rPr>
          <w:rFonts w:ascii="Arial" w:hAnsi="Arial" w:cs="Arial"/>
          <w:color w:val="231F20"/>
          <w:spacing w:val="-4"/>
        </w:rPr>
        <w:t xml:space="preserve"> </w:t>
      </w:r>
      <w:r w:rsidRPr="00294391">
        <w:rPr>
          <w:rFonts w:ascii="Arial" w:hAnsi="Arial" w:cs="Arial"/>
          <w:color w:val="231F20"/>
        </w:rPr>
        <w:t>co-ordinator</w:t>
      </w:r>
      <w:r w:rsidRPr="00294391">
        <w:rPr>
          <w:rFonts w:ascii="Arial" w:hAnsi="Arial" w:cs="Arial"/>
          <w:color w:val="231F20"/>
          <w:spacing w:val="-9"/>
        </w:rPr>
        <w:t xml:space="preserve"> </w:t>
      </w:r>
      <w:r w:rsidRPr="00294391">
        <w:rPr>
          <w:rFonts w:ascii="Arial" w:hAnsi="Arial" w:cs="Arial"/>
          <w:color w:val="231F20"/>
        </w:rPr>
        <w:t>of</w:t>
      </w:r>
      <w:r w:rsidRPr="00294391">
        <w:rPr>
          <w:rFonts w:ascii="Arial" w:hAnsi="Arial" w:cs="Arial"/>
          <w:color w:val="231F20"/>
          <w:spacing w:val="-9"/>
        </w:rPr>
        <w:t xml:space="preserve"> </w:t>
      </w:r>
      <w:r w:rsidRPr="00294391">
        <w:rPr>
          <w:rFonts w:ascii="Arial" w:hAnsi="Arial" w:cs="Arial"/>
          <w:color w:val="231F20"/>
        </w:rPr>
        <w:t>new</w:t>
      </w:r>
      <w:r w:rsidRPr="00294391">
        <w:rPr>
          <w:rFonts w:ascii="Arial" w:hAnsi="Arial" w:cs="Arial"/>
          <w:color w:val="231F20"/>
          <w:spacing w:val="-10"/>
        </w:rPr>
        <w:t xml:space="preserve"> </w:t>
      </w:r>
      <w:r w:rsidRPr="00294391">
        <w:rPr>
          <w:rFonts w:ascii="Arial" w:hAnsi="Arial" w:cs="Arial"/>
          <w:color w:val="231F20"/>
        </w:rPr>
        <w:t>initiatives</w:t>
      </w:r>
      <w:r w:rsidRPr="00294391">
        <w:rPr>
          <w:rFonts w:ascii="Arial" w:hAnsi="Arial" w:cs="Arial"/>
          <w:color w:val="231F20"/>
          <w:spacing w:val="-4"/>
        </w:rPr>
        <w:t xml:space="preserve"> </w:t>
      </w:r>
      <w:r w:rsidRPr="00294391">
        <w:rPr>
          <w:rFonts w:ascii="Arial" w:hAnsi="Arial" w:cs="Arial"/>
          <w:color w:val="231F20"/>
        </w:rPr>
        <w:t>and</w:t>
      </w:r>
      <w:r w:rsidRPr="00294391">
        <w:rPr>
          <w:rFonts w:ascii="Arial" w:hAnsi="Arial" w:cs="Arial"/>
          <w:color w:val="231F20"/>
          <w:spacing w:val="-4"/>
        </w:rPr>
        <w:t xml:space="preserve"> </w:t>
      </w:r>
      <w:r w:rsidRPr="00294391">
        <w:rPr>
          <w:rFonts w:ascii="Arial" w:hAnsi="Arial" w:cs="Arial"/>
          <w:color w:val="231F20"/>
        </w:rPr>
        <w:t>innovative</w:t>
      </w:r>
      <w:r w:rsidRPr="00294391">
        <w:rPr>
          <w:rFonts w:ascii="Arial" w:hAnsi="Arial" w:cs="Arial"/>
          <w:color w:val="231F20"/>
          <w:spacing w:val="-4"/>
        </w:rPr>
        <w:t xml:space="preserve"> </w:t>
      </w:r>
      <w:r w:rsidRPr="00294391">
        <w:rPr>
          <w:rFonts w:ascii="Arial" w:hAnsi="Arial" w:cs="Arial"/>
          <w:color w:val="231F20"/>
        </w:rPr>
        <w:t>practice</w:t>
      </w:r>
      <w:r w:rsidRPr="00294391">
        <w:rPr>
          <w:rFonts w:ascii="Arial" w:hAnsi="Arial" w:cs="Arial"/>
          <w:color w:val="231F20"/>
          <w:spacing w:val="-4"/>
        </w:rPr>
        <w:t xml:space="preserve"> </w:t>
      </w:r>
      <w:r w:rsidRPr="00294391">
        <w:rPr>
          <w:rFonts w:ascii="Arial" w:hAnsi="Arial" w:cs="Arial"/>
          <w:color w:val="231F20"/>
        </w:rPr>
        <w:t>in</w:t>
      </w:r>
      <w:r w:rsidRPr="00294391">
        <w:rPr>
          <w:rFonts w:ascii="Arial" w:hAnsi="Arial" w:cs="Arial"/>
          <w:color w:val="231F20"/>
          <w:spacing w:val="-4"/>
        </w:rPr>
        <w:t xml:space="preserve"> </w:t>
      </w:r>
      <w:r w:rsidR="00A119AF">
        <w:rPr>
          <w:rFonts w:ascii="Arial" w:hAnsi="Arial" w:cs="Arial"/>
          <w:color w:val="231F20"/>
        </w:rPr>
        <w:t>primary teaching</w:t>
      </w:r>
    </w:p>
    <w:p w14:paraId="7E4A48E9" w14:textId="6CE02652" w:rsidR="00294391" w:rsidRPr="00294391" w:rsidRDefault="00294391" w:rsidP="00294391">
      <w:pPr>
        <w:pStyle w:val="ListParagraph"/>
        <w:widowControl w:val="0"/>
        <w:numPr>
          <w:ilvl w:val="0"/>
          <w:numId w:val="5"/>
        </w:numPr>
        <w:tabs>
          <w:tab w:val="left" w:pos="720"/>
        </w:tabs>
        <w:autoSpaceDE w:val="0"/>
        <w:autoSpaceDN w:val="0"/>
        <w:spacing w:before="170" w:after="0" w:line="240" w:lineRule="auto"/>
        <w:ind w:left="677" w:right="-158"/>
        <w:jc w:val="both"/>
        <w:rPr>
          <w:rFonts w:ascii="Arial" w:hAnsi="Arial" w:cs="Arial"/>
        </w:rPr>
      </w:pPr>
      <w:r w:rsidRPr="00294391">
        <w:rPr>
          <w:rFonts w:ascii="Arial" w:hAnsi="Arial" w:cs="Arial"/>
          <w:color w:val="231F20"/>
        </w:rPr>
        <w:t>Demonstrate sound and effective teaching</w:t>
      </w:r>
      <w:r w:rsidRPr="00294391">
        <w:rPr>
          <w:rFonts w:ascii="Arial" w:hAnsi="Arial" w:cs="Arial"/>
          <w:color w:val="231F20"/>
          <w:spacing w:val="-37"/>
        </w:rPr>
        <w:t xml:space="preserve"> </w:t>
      </w:r>
      <w:r w:rsidR="00A119AF">
        <w:rPr>
          <w:rFonts w:ascii="Arial" w:hAnsi="Arial" w:cs="Arial"/>
          <w:color w:val="231F20"/>
        </w:rPr>
        <w:t>methods</w:t>
      </w:r>
    </w:p>
    <w:p w14:paraId="02DC042A" w14:textId="0386DC94" w:rsidR="00294391" w:rsidRPr="00294391" w:rsidRDefault="00294391" w:rsidP="00294391">
      <w:pPr>
        <w:pStyle w:val="ListParagraph"/>
        <w:widowControl w:val="0"/>
        <w:numPr>
          <w:ilvl w:val="0"/>
          <w:numId w:val="5"/>
        </w:numPr>
        <w:tabs>
          <w:tab w:val="left" w:pos="720"/>
        </w:tabs>
        <w:autoSpaceDE w:val="0"/>
        <w:autoSpaceDN w:val="0"/>
        <w:spacing w:before="214" w:after="0" w:line="240" w:lineRule="auto"/>
        <w:ind w:left="677" w:right="-158"/>
        <w:jc w:val="both"/>
        <w:rPr>
          <w:rFonts w:ascii="Arial" w:hAnsi="Arial" w:cs="Arial"/>
        </w:rPr>
      </w:pPr>
      <w:r w:rsidRPr="00294391">
        <w:rPr>
          <w:rFonts w:ascii="Arial" w:hAnsi="Arial" w:cs="Arial"/>
          <w:color w:val="231F20"/>
        </w:rPr>
        <w:lastRenderedPageBreak/>
        <w:t>Coach, mentor and support classroom teachers in improving</w:t>
      </w:r>
      <w:r w:rsidRPr="00294391">
        <w:rPr>
          <w:rFonts w:ascii="Arial" w:hAnsi="Arial" w:cs="Arial"/>
          <w:color w:val="231F20"/>
          <w:spacing w:val="-33"/>
        </w:rPr>
        <w:t xml:space="preserve"> </w:t>
      </w:r>
      <w:r w:rsidR="00A119AF">
        <w:rPr>
          <w:rFonts w:ascii="Arial" w:hAnsi="Arial" w:cs="Arial"/>
          <w:color w:val="231F20"/>
        </w:rPr>
        <w:t>outcomes</w:t>
      </w:r>
    </w:p>
    <w:p w14:paraId="4D9879ED" w14:textId="1FA9FBDA" w:rsidR="00294391" w:rsidRPr="00294391" w:rsidRDefault="00294391" w:rsidP="00294391">
      <w:pPr>
        <w:pStyle w:val="ListParagraph"/>
        <w:widowControl w:val="0"/>
        <w:numPr>
          <w:ilvl w:val="0"/>
          <w:numId w:val="5"/>
        </w:numPr>
        <w:tabs>
          <w:tab w:val="left" w:pos="720"/>
        </w:tabs>
        <w:autoSpaceDE w:val="0"/>
        <w:autoSpaceDN w:val="0"/>
        <w:spacing w:before="214" w:after="0" w:line="285" w:lineRule="auto"/>
        <w:ind w:left="677" w:right="-158"/>
        <w:jc w:val="both"/>
        <w:rPr>
          <w:rFonts w:ascii="Arial" w:hAnsi="Arial" w:cs="Arial"/>
        </w:rPr>
      </w:pPr>
      <w:r w:rsidRPr="00294391">
        <w:rPr>
          <w:rFonts w:ascii="Arial" w:hAnsi="Arial" w:cs="Arial"/>
          <w:color w:val="231F20"/>
        </w:rPr>
        <w:t>Maintaining</w:t>
      </w:r>
      <w:r w:rsidRPr="00294391">
        <w:rPr>
          <w:rFonts w:ascii="Arial" w:hAnsi="Arial" w:cs="Arial"/>
          <w:color w:val="231F20"/>
          <w:spacing w:val="-5"/>
        </w:rPr>
        <w:t xml:space="preserve"> </w:t>
      </w:r>
      <w:r w:rsidRPr="00294391">
        <w:rPr>
          <w:rFonts w:ascii="Arial" w:hAnsi="Arial" w:cs="Arial"/>
          <w:color w:val="231F20"/>
        </w:rPr>
        <w:t>accurate</w:t>
      </w:r>
      <w:r w:rsidRPr="00294391">
        <w:rPr>
          <w:rFonts w:ascii="Arial" w:hAnsi="Arial" w:cs="Arial"/>
          <w:color w:val="231F20"/>
          <w:spacing w:val="-5"/>
        </w:rPr>
        <w:t xml:space="preserve"> </w:t>
      </w:r>
      <w:r w:rsidRPr="00294391">
        <w:rPr>
          <w:rFonts w:ascii="Arial" w:hAnsi="Arial" w:cs="Arial"/>
          <w:color w:val="231F20"/>
        </w:rPr>
        <w:t>and</w:t>
      </w:r>
      <w:r w:rsidRPr="00294391">
        <w:rPr>
          <w:rFonts w:ascii="Arial" w:hAnsi="Arial" w:cs="Arial"/>
          <w:color w:val="231F20"/>
          <w:spacing w:val="-5"/>
        </w:rPr>
        <w:t xml:space="preserve"> </w:t>
      </w:r>
      <w:r w:rsidRPr="00294391">
        <w:rPr>
          <w:rFonts w:ascii="Arial" w:hAnsi="Arial" w:cs="Arial"/>
          <w:color w:val="231F20"/>
        </w:rPr>
        <w:t>complete</w:t>
      </w:r>
      <w:r w:rsidRPr="00294391">
        <w:rPr>
          <w:rFonts w:ascii="Arial" w:hAnsi="Arial" w:cs="Arial"/>
          <w:color w:val="231F20"/>
          <w:spacing w:val="-5"/>
        </w:rPr>
        <w:t xml:space="preserve"> </w:t>
      </w:r>
      <w:r w:rsidRPr="00294391">
        <w:rPr>
          <w:rFonts w:ascii="Arial" w:hAnsi="Arial" w:cs="Arial"/>
          <w:color w:val="231F20"/>
        </w:rPr>
        <w:t>records</w:t>
      </w:r>
      <w:r w:rsidRPr="00294391">
        <w:rPr>
          <w:rFonts w:ascii="Arial" w:hAnsi="Arial" w:cs="Arial"/>
          <w:color w:val="231F20"/>
          <w:spacing w:val="-5"/>
        </w:rPr>
        <w:t xml:space="preserve"> </w:t>
      </w:r>
      <w:r w:rsidRPr="00294391">
        <w:rPr>
          <w:rFonts w:ascii="Arial" w:hAnsi="Arial" w:cs="Arial"/>
          <w:color w:val="231F20"/>
        </w:rPr>
        <w:t>on</w:t>
      </w:r>
      <w:r w:rsidRPr="00294391">
        <w:rPr>
          <w:rFonts w:ascii="Arial" w:hAnsi="Arial" w:cs="Arial"/>
          <w:color w:val="231F20"/>
          <w:spacing w:val="-5"/>
        </w:rPr>
        <w:t xml:space="preserve"> </w:t>
      </w:r>
      <w:r w:rsidRPr="00294391">
        <w:rPr>
          <w:rFonts w:ascii="Arial" w:hAnsi="Arial" w:cs="Arial"/>
          <w:color w:val="231F20"/>
        </w:rPr>
        <w:t>input</w:t>
      </w:r>
      <w:r w:rsidRPr="00294391">
        <w:rPr>
          <w:rFonts w:ascii="Arial" w:hAnsi="Arial" w:cs="Arial"/>
          <w:color w:val="231F20"/>
          <w:spacing w:val="-5"/>
        </w:rPr>
        <w:t xml:space="preserve"> </w:t>
      </w:r>
      <w:r w:rsidRPr="00294391">
        <w:rPr>
          <w:rFonts w:ascii="Arial" w:hAnsi="Arial" w:cs="Arial"/>
          <w:color w:val="231F20"/>
        </w:rPr>
        <w:t>into</w:t>
      </w:r>
      <w:r w:rsidRPr="00294391">
        <w:rPr>
          <w:rFonts w:ascii="Arial" w:hAnsi="Arial" w:cs="Arial"/>
          <w:color w:val="231F20"/>
          <w:spacing w:val="-5"/>
        </w:rPr>
        <w:t xml:space="preserve"> </w:t>
      </w:r>
      <w:r w:rsidRPr="00294391">
        <w:rPr>
          <w:rFonts w:ascii="Arial" w:hAnsi="Arial" w:cs="Arial"/>
          <w:color w:val="231F20"/>
        </w:rPr>
        <w:t>primary</w:t>
      </w:r>
      <w:r w:rsidRPr="00294391">
        <w:rPr>
          <w:rFonts w:ascii="Arial" w:hAnsi="Arial" w:cs="Arial"/>
          <w:color w:val="231F20"/>
          <w:spacing w:val="-11"/>
        </w:rPr>
        <w:t xml:space="preserve"> </w:t>
      </w:r>
      <w:r w:rsidRPr="00294391">
        <w:rPr>
          <w:rFonts w:ascii="Arial" w:hAnsi="Arial" w:cs="Arial"/>
          <w:color w:val="231F20"/>
        </w:rPr>
        <w:t>school</w:t>
      </w:r>
      <w:r w:rsidRPr="00294391">
        <w:rPr>
          <w:rFonts w:ascii="Arial" w:hAnsi="Arial" w:cs="Arial"/>
          <w:color w:val="231F20"/>
          <w:spacing w:val="-12"/>
        </w:rPr>
        <w:t xml:space="preserve"> </w:t>
      </w:r>
      <w:r w:rsidRPr="00294391">
        <w:rPr>
          <w:rFonts w:ascii="Arial" w:hAnsi="Arial" w:cs="Arial"/>
          <w:color w:val="231F20"/>
        </w:rPr>
        <w:t xml:space="preserve">improvement </w:t>
      </w:r>
      <w:r w:rsidR="00A119AF">
        <w:rPr>
          <w:rFonts w:ascii="Arial" w:hAnsi="Arial" w:cs="Arial"/>
          <w:color w:val="231F20"/>
        </w:rPr>
        <w:t>activities and support</w:t>
      </w:r>
    </w:p>
    <w:p w14:paraId="6D8A5B8E" w14:textId="55F9158D" w:rsidR="00294391" w:rsidRPr="00294391" w:rsidRDefault="00294391" w:rsidP="00294391">
      <w:pPr>
        <w:pStyle w:val="ListParagraph"/>
        <w:widowControl w:val="0"/>
        <w:numPr>
          <w:ilvl w:val="0"/>
          <w:numId w:val="5"/>
        </w:numPr>
        <w:tabs>
          <w:tab w:val="left" w:pos="720"/>
        </w:tabs>
        <w:autoSpaceDE w:val="0"/>
        <w:autoSpaceDN w:val="0"/>
        <w:spacing w:before="170" w:after="0" w:line="285" w:lineRule="auto"/>
        <w:ind w:left="677" w:right="-158"/>
        <w:jc w:val="both"/>
        <w:rPr>
          <w:rFonts w:ascii="Arial" w:hAnsi="Arial" w:cs="Arial"/>
        </w:rPr>
      </w:pPr>
      <w:r w:rsidRPr="00294391">
        <w:rPr>
          <w:rFonts w:ascii="Arial" w:hAnsi="Arial" w:cs="Arial"/>
          <w:color w:val="231F20"/>
        </w:rPr>
        <w:t>Preparing</w:t>
      </w:r>
      <w:r w:rsidRPr="00294391">
        <w:rPr>
          <w:rFonts w:ascii="Arial" w:hAnsi="Arial" w:cs="Arial"/>
          <w:color w:val="231F20"/>
          <w:spacing w:val="-4"/>
        </w:rPr>
        <w:t xml:space="preserve"> </w:t>
      </w:r>
      <w:r w:rsidRPr="00294391">
        <w:rPr>
          <w:rFonts w:ascii="Arial" w:hAnsi="Arial" w:cs="Arial"/>
          <w:color w:val="231F20"/>
        </w:rPr>
        <w:t>appropriate</w:t>
      </w:r>
      <w:r w:rsidRPr="00294391">
        <w:rPr>
          <w:rFonts w:ascii="Arial" w:hAnsi="Arial" w:cs="Arial"/>
          <w:color w:val="231F20"/>
          <w:spacing w:val="-4"/>
        </w:rPr>
        <w:t xml:space="preserve"> </w:t>
      </w:r>
      <w:r w:rsidRPr="00294391">
        <w:rPr>
          <w:rFonts w:ascii="Arial" w:hAnsi="Arial" w:cs="Arial"/>
          <w:color w:val="231F20"/>
        </w:rPr>
        <w:t>reports</w:t>
      </w:r>
      <w:r w:rsidRPr="00294391">
        <w:rPr>
          <w:rFonts w:ascii="Arial" w:hAnsi="Arial" w:cs="Arial"/>
          <w:color w:val="231F20"/>
          <w:spacing w:val="-4"/>
        </w:rPr>
        <w:t xml:space="preserve"> </w:t>
      </w:r>
      <w:r w:rsidRPr="00294391">
        <w:rPr>
          <w:rFonts w:ascii="Arial" w:hAnsi="Arial" w:cs="Arial"/>
          <w:color w:val="231F20"/>
        </w:rPr>
        <w:t>for</w:t>
      </w:r>
      <w:r w:rsidRPr="00294391">
        <w:rPr>
          <w:rFonts w:ascii="Arial" w:hAnsi="Arial" w:cs="Arial"/>
          <w:color w:val="231F20"/>
          <w:spacing w:val="-9"/>
        </w:rPr>
        <w:t xml:space="preserve"> </w:t>
      </w:r>
      <w:r w:rsidRPr="00294391">
        <w:rPr>
          <w:rFonts w:ascii="Arial" w:hAnsi="Arial" w:cs="Arial"/>
          <w:color w:val="231F20"/>
        </w:rPr>
        <w:t>senior</w:t>
      </w:r>
      <w:r w:rsidRPr="00294391">
        <w:rPr>
          <w:rFonts w:ascii="Arial" w:hAnsi="Arial" w:cs="Arial"/>
          <w:color w:val="231F20"/>
          <w:spacing w:val="-9"/>
        </w:rPr>
        <w:t xml:space="preserve"> </w:t>
      </w:r>
      <w:r w:rsidRPr="00294391">
        <w:rPr>
          <w:rFonts w:ascii="Arial" w:hAnsi="Arial" w:cs="Arial"/>
          <w:color w:val="231F20"/>
        </w:rPr>
        <w:t>leaders</w:t>
      </w:r>
      <w:r w:rsidRPr="00294391">
        <w:rPr>
          <w:rFonts w:ascii="Arial" w:hAnsi="Arial" w:cs="Arial"/>
          <w:color w:val="231F20"/>
          <w:spacing w:val="-4"/>
        </w:rPr>
        <w:t xml:space="preserve"> </w:t>
      </w:r>
      <w:r w:rsidRPr="00294391">
        <w:rPr>
          <w:rFonts w:ascii="Arial" w:hAnsi="Arial" w:cs="Arial"/>
          <w:color w:val="231F20"/>
        </w:rPr>
        <w:t>on</w:t>
      </w:r>
      <w:r w:rsidRPr="00294391">
        <w:rPr>
          <w:rFonts w:ascii="Arial" w:hAnsi="Arial" w:cs="Arial"/>
          <w:color w:val="231F20"/>
          <w:spacing w:val="-4"/>
        </w:rPr>
        <w:t xml:space="preserve"> </w:t>
      </w:r>
      <w:r w:rsidRPr="00294391">
        <w:rPr>
          <w:rFonts w:ascii="Arial" w:hAnsi="Arial" w:cs="Arial"/>
          <w:color w:val="231F20"/>
        </w:rPr>
        <w:t>school</w:t>
      </w:r>
      <w:r w:rsidRPr="00294391">
        <w:rPr>
          <w:rFonts w:ascii="Arial" w:hAnsi="Arial" w:cs="Arial"/>
          <w:color w:val="231F20"/>
          <w:spacing w:val="-11"/>
        </w:rPr>
        <w:t xml:space="preserve"> </w:t>
      </w:r>
      <w:r w:rsidRPr="00294391">
        <w:rPr>
          <w:rFonts w:ascii="Arial" w:hAnsi="Arial" w:cs="Arial"/>
          <w:color w:val="231F20"/>
        </w:rPr>
        <w:t>improvement</w:t>
      </w:r>
      <w:r w:rsidRPr="00294391">
        <w:rPr>
          <w:rFonts w:ascii="Arial" w:hAnsi="Arial" w:cs="Arial"/>
          <w:color w:val="231F20"/>
          <w:spacing w:val="-4"/>
        </w:rPr>
        <w:t xml:space="preserve"> </w:t>
      </w:r>
      <w:r w:rsidRPr="00294391">
        <w:rPr>
          <w:rFonts w:ascii="Arial" w:hAnsi="Arial" w:cs="Arial"/>
          <w:color w:val="231F20"/>
        </w:rPr>
        <w:t>activities</w:t>
      </w:r>
      <w:r w:rsidRPr="00294391">
        <w:rPr>
          <w:rFonts w:ascii="Arial" w:hAnsi="Arial" w:cs="Arial"/>
          <w:color w:val="231F20"/>
          <w:spacing w:val="-4"/>
        </w:rPr>
        <w:t xml:space="preserve"> </w:t>
      </w:r>
      <w:r w:rsidRPr="00294391">
        <w:rPr>
          <w:rFonts w:ascii="Arial" w:hAnsi="Arial" w:cs="Arial"/>
          <w:color w:val="231F20"/>
        </w:rPr>
        <w:t>and</w:t>
      </w:r>
      <w:r w:rsidRPr="00294391">
        <w:rPr>
          <w:rFonts w:ascii="Arial" w:hAnsi="Arial" w:cs="Arial"/>
          <w:color w:val="231F20"/>
          <w:spacing w:val="-4"/>
        </w:rPr>
        <w:t xml:space="preserve"> </w:t>
      </w:r>
      <w:r w:rsidRPr="00294391">
        <w:rPr>
          <w:rFonts w:ascii="Arial" w:hAnsi="Arial" w:cs="Arial"/>
          <w:color w:val="231F20"/>
        </w:rPr>
        <w:t>the impact and evaluation of those</w:t>
      </w:r>
      <w:r w:rsidRPr="00294391">
        <w:rPr>
          <w:rFonts w:ascii="Arial" w:hAnsi="Arial" w:cs="Arial"/>
          <w:color w:val="231F20"/>
          <w:spacing w:val="-14"/>
        </w:rPr>
        <w:t xml:space="preserve"> </w:t>
      </w:r>
      <w:r w:rsidR="00A119AF">
        <w:rPr>
          <w:rFonts w:ascii="Arial" w:hAnsi="Arial" w:cs="Arial"/>
          <w:color w:val="231F20"/>
        </w:rPr>
        <w:t>activities</w:t>
      </w:r>
    </w:p>
    <w:p w14:paraId="6FE73AFD" w14:textId="156AB912" w:rsidR="00294391" w:rsidRPr="00294391" w:rsidRDefault="00294391" w:rsidP="00294391">
      <w:pPr>
        <w:pStyle w:val="ListParagraph"/>
        <w:widowControl w:val="0"/>
        <w:numPr>
          <w:ilvl w:val="0"/>
          <w:numId w:val="5"/>
        </w:numPr>
        <w:tabs>
          <w:tab w:val="left" w:pos="720"/>
        </w:tabs>
        <w:autoSpaceDE w:val="0"/>
        <w:autoSpaceDN w:val="0"/>
        <w:spacing w:before="170" w:after="0" w:line="240" w:lineRule="auto"/>
        <w:ind w:left="677" w:right="-158"/>
        <w:jc w:val="both"/>
        <w:rPr>
          <w:rFonts w:ascii="Arial" w:hAnsi="Arial" w:cs="Arial"/>
        </w:rPr>
      </w:pPr>
      <w:r w:rsidRPr="00294391">
        <w:rPr>
          <w:rFonts w:ascii="Arial" w:hAnsi="Arial" w:cs="Arial"/>
          <w:color w:val="231F20"/>
        </w:rPr>
        <w:t>Participating</w:t>
      </w:r>
      <w:r w:rsidRPr="00294391">
        <w:rPr>
          <w:rFonts w:ascii="Arial" w:hAnsi="Arial" w:cs="Arial"/>
          <w:color w:val="231F20"/>
          <w:spacing w:val="-3"/>
        </w:rPr>
        <w:t xml:space="preserve"> </w:t>
      </w:r>
      <w:r w:rsidRPr="00294391">
        <w:rPr>
          <w:rFonts w:ascii="Arial" w:hAnsi="Arial" w:cs="Arial"/>
          <w:color w:val="231F20"/>
        </w:rPr>
        <w:t>in</w:t>
      </w:r>
      <w:r w:rsidRPr="00294391">
        <w:rPr>
          <w:rFonts w:ascii="Arial" w:hAnsi="Arial" w:cs="Arial"/>
          <w:color w:val="231F20"/>
          <w:spacing w:val="-3"/>
        </w:rPr>
        <w:t xml:space="preserve"> </w:t>
      </w:r>
      <w:r w:rsidRPr="00294391">
        <w:rPr>
          <w:rFonts w:ascii="Arial" w:hAnsi="Arial" w:cs="Arial"/>
          <w:color w:val="231F20"/>
        </w:rPr>
        <w:t>academy</w:t>
      </w:r>
      <w:r w:rsidRPr="00294391">
        <w:rPr>
          <w:rFonts w:ascii="Arial" w:hAnsi="Arial" w:cs="Arial"/>
          <w:color w:val="231F20"/>
          <w:spacing w:val="-8"/>
        </w:rPr>
        <w:t xml:space="preserve"> </w:t>
      </w:r>
      <w:r w:rsidRPr="00294391">
        <w:rPr>
          <w:rFonts w:ascii="Arial" w:hAnsi="Arial" w:cs="Arial"/>
          <w:color w:val="231F20"/>
        </w:rPr>
        <w:t>and</w:t>
      </w:r>
      <w:r w:rsidRPr="00294391">
        <w:rPr>
          <w:rFonts w:ascii="Arial" w:hAnsi="Arial" w:cs="Arial"/>
          <w:color w:val="231F20"/>
          <w:spacing w:val="-8"/>
        </w:rPr>
        <w:t xml:space="preserve"> </w:t>
      </w:r>
      <w:r w:rsidRPr="00294391">
        <w:rPr>
          <w:rFonts w:ascii="Arial" w:hAnsi="Arial" w:cs="Arial"/>
          <w:color w:val="231F20"/>
        </w:rPr>
        <w:t>wider</w:t>
      </w:r>
      <w:r w:rsidRPr="00294391">
        <w:rPr>
          <w:rFonts w:ascii="Arial" w:hAnsi="Arial" w:cs="Arial"/>
          <w:color w:val="231F20"/>
          <w:spacing w:val="-13"/>
        </w:rPr>
        <w:t xml:space="preserve"> </w:t>
      </w:r>
      <w:r w:rsidRPr="00294391">
        <w:rPr>
          <w:rFonts w:ascii="Arial" w:hAnsi="Arial" w:cs="Arial"/>
          <w:color w:val="231F20"/>
          <w:spacing w:val="-5"/>
        </w:rPr>
        <w:t>Trust</w:t>
      </w:r>
      <w:r w:rsidRPr="00294391">
        <w:rPr>
          <w:rFonts w:ascii="Arial" w:hAnsi="Arial" w:cs="Arial"/>
          <w:color w:val="231F20"/>
          <w:spacing w:val="-3"/>
        </w:rPr>
        <w:t xml:space="preserve"> </w:t>
      </w:r>
      <w:r w:rsidRPr="00294391">
        <w:rPr>
          <w:rFonts w:ascii="Arial" w:hAnsi="Arial" w:cs="Arial"/>
          <w:color w:val="231F20"/>
        </w:rPr>
        <w:t>meetings</w:t>
      </w:r>
      <w:r w:rsidRPr="00294391">
        <w:rPr>
          <w:rFonts w:ascii="Arial" w:hAnsi="Arial" w:cs="Arial"/>
          <w:color w:val="231F20"/>
          <w:spacing w:val="-3"/>
        </w:rPr>
        <w:t xml:space="preserve"> </w:t>
      </w:r>
      <w:r w:rsidRPr="00294391">
        <w:rPr>
          <w:rFonts w:ascii="Arial" w:hAnsi="Arial" w:cs="Arial"/>
          <w:color w:val="231F20"/>
        </w:rPr>
        <w:t>and</w:t>
      </w:r>
      <w:r w:rsidRPr="00294391">
        <w:rPr>
          <w:rFonts w:ascii="Arial" w:hAnsi="Arial" w:cs="Arial"/>
          <w:color w:val="231F20"/>
          <w:spacing w:val="-3"/>
        </w:rPr>
        <w:t xml:space="preserve"> </w:t>
      </w:r>
      <w:r w:rsidRPr="00294391">
        <w:rPr>
          <w:rFonts w:ascii="Arial" w:hAnsi="Arial" w:cs="Arial"/>
          <w:color w:val="231F20"/>
        </w:rPr>
        <w:t>conferences,</w:t>
      </w:r>
      <w:r w:rsidRPr="00294391">
        <w:rPr>
          <w:rFonts w:ascii="Arial" w:hAnsi="Arial" w:cs="Arial"/>
          <w:color w:val="231F20"/>
          <w:spacing w:val="-3"/>
        </w:rPr>
        <w:t xml:space="preserve"> </w:t>
      </w:r>
      <w:r w:rsidRPr="00294391">
        <w:rPr>
          <w:rFonts w:ascii="Arial" w:hAnsi="Arial" w:cs="Arial"/>
          <w:color w:val="231F20"/>
        </w:rPr>
        <w:t>CPD</w:t>
      </w:r>
      <w:r w:rsidRPr="00294391">
        <w:rPr>
          <w:rFonts w:ascii="Arial" w:hAnsi="Arial" w:cs="Arial"/>
          <w:color w:val="231F20"/>
          <w:spacing w:val="-3"/>
        </w:rPr>
        <w:t xml:space="preserve"> </w:t>
      </w:r>
      <w:r w:rsidRPr="00294391">
        <w:rPr>
          <w:rFonts w:ascii="Arial" w:hAnsi="Arial" w:cs="Arial"/>
          <w:color w:val="231F20"/>
        </w:rPr>
        <w:t>and</w:t>
      </w:r>
      <w:r w:rsidRPr="00294391">
        <w:rPr>
          <w:rFonts w:ascii="Arial" w:hAnsi="Arial" w:cs="Arial"/>
          <w:color w:val="231F20"/>
          <w:spacing w:val="-3"/>
        </w:rPr>
        <w:t xml:space="preserve"> </w:t>
      </w:r>
      <w:r w:rsidR="00A119AF">
        <w:rPr>
          <w:rFonts w:ascii="Arial" w:hAnsi="Arial" w:cs="Arial"/>
          <w:color w:val="231F20"/>
        </w:rPr>
        <w:t>collaboration</w:t>
      </w:r>
    </w:p>
    <w:p w14:paraId="14CEE50A" w14:textId="59BF8A6B" w:rsidR="00294391" w:rsidRPr="00294391" w:rsidRDefault="00294391" w:rsidP="00294391">
      <w:pPr>
        <w:pStyle w:val="ListParagraph"/>
        <w:widowControl w:val="0"/>
        <w:numPr>
          <w:ilvl w:val="0"/>
          <w:numId w:val="5"/>
        </w:numPr>
        <w:tabs>
          <w:tab w:val="left" w:pos="720"/>
        </w:tabs>
        <w:autoSpaceDE w:val="0"/>
        <w:autoSpaceDN w:val="0"/>
        <w:spacing w:before="214" w:after="0" w:line="240" w:lineRule="auto"/>
        <w:ind w:left="677" w:right="-158"/>
        <w:jc w:val="both"/>
        <w:rPr>
          <w:rFonts w:ascii="Arial" w:hAnsi="Arial" w:cs="Arial"/>
        </w:rPr>
      </w:pPr>
      <w:r w:rsidRPr="00294391">
        <w:rPr>
          <w:rFonts w:ascii="Arial" w:hAnsi="Arial" w:cs="Arial"/>
          <w:color w:val="231F20"/>
        </w:rPr>
        <w:t>Effective</w:t>
      </w:r>
      <w:r w:rsidRPr="00294391">
        <w:rPr>
          <w:rFonts w:ascii="Arial" w:hAnsi="Arial" w:cs="Arial"/>
          <w:color w:val="231F20"/>
          <w:spacing w:val="-6"/>
        </w:rPr>
        <w:t xml:space="preserve"> </w:t>
      </w:r>
      <w:r w:rsidRPr="00294391">
        <w:rPr>
          <w:rFonts w:ascii="Arial" w:hAnsi="Arial" w:cs="Arial"/>
          <w:color w:val="231F20"/>
        </w:rPr>
        <w:t>use</w:t>
      </w:r>
      <w:r w:rsidRPr="00294391">
        <w:rPr>
          <w:rFonts w:ascii="Arial" w:hAnsi="Arial" w:cs="Arial"/>
          <w:color w:val="231F20"/>
          <w:spacing w:val="-6"/>
        </w:rPr>
        <w:t xml:space="preserve"> </w:t>
      </w:r>
      <w:r w:rsidRPr="00294391">
        <w:rPr>
          <w:rFonts w:ascii="Arial" w:hAnsi="Arial" w:cs="Arial"/>
          <w:color w:val="231F20"/>
        </w:rPr>
        <w:t>of</w:t>
      </w:r>
      <w:r w:rsidRPr="00294391">
        <w:rPr>
          <w:rFonts w:ascii="Arial" w:hAnsi="Arial" w:cs="Arial"/>
          <w:color w:val="231F20"/>
          <w:spacing w:val="-10"/>
        </w:rPr>
        <w:t xml:space="preserve"> </w:t>
      </w:r>
      <w:r w:rsidRPr="00294391">
        <w:rPr>
          <w:rFonts w:ascii="Arial" w:hAnsi="Arial" w:cs="Arial"/>
          <w:color w:val="231F20"/>
        </w:rPr>
        <w:t>data</w:t>
      </w:r>
      <w:r w:rsidRPr="00294391">
        <w:rPr>
          <w:rFonts w:ascii="Arial" w:hAnsi="Arial" w:cs="Arial"/>
          <w:color w:val="231F20"/>
          <w:spacing w:val="-6"/>
        </w:rPr>
        <w:t xml:space="preserve"> </w:t>
      </w:r>
      <w:r w:rsidRPr="00294391">
        <w:rPr>
          <w:rFonts w:ascii="Arial" w:hAnsi="Arial" w:cs="Arial"/>
          <w:color w:val="231F20"/>
        </w:rPr>
        <w:t>to</w:t>
      </w:r>
      <w:r w:rsidRPr="00294391">
        <w:rPr>
          <w:rFonts w:ascii="Arial" w:hAnsi="Arial" w:cs="Arial"/>
          <w:color w:val="231F20"/>
          <w:spacing w:val="-6"/>
        </w:rPr>
        <w:t xml:space="preserve"> </w:t>
      </w:r>
      <w:r w:rsidRPr="00294391">
        <w:rPr>
          <w:rFonts w:ascii="Arial" w:hAnsi="Arial" w:cs="Arial"/>
          <w:color w:val="231F20"/>
        </w:rPr>
        <w:t>inform</w:t>
      </w:r>
      <w:r w:rsidRPr="00294391">
        <w:rPr>
          <w:rFonts w:ascii="Arial" w:hAnsi="Arial" w:cs="Arial"/>
          <w:color w:val="231F20"/>
          <w:spacing w:val="-6"/>
        </w:rPr>
        <w:t xml:space="preserve"> </w:t>
      </w:r>
      <w:r w:rsidRPr="00294391">
        <w:rPr>
          <w:rFonts w:ascii="Arial" w:hAnsi="Arial" w:cs="Arial"/>
          <w:color w:val="231F20"/>
        </w:rPr>
        <w:t>planning,</w:t>
      </w:r>
      <w:r w:rsidRPr="00294391">
        <w:rPr>
          <w:rFonts w:ascii="Arial" w:hAnsi="Arial" w:cs="Arial"/>
          <w:color w:val="231F20"/>
          <w:spacing w:val="-6"/>
        </w:rPr>
        <w:t xml:space="preserve"> </w:t>
      </w:r>
      <w:r w:rsidRPr="00294391">
        <w:rPr>
          <w:rFonts w:ascii="Arial" w:hAnsi="Arial" w:cs="Arial"/>
          <w:color w:val="231F20"/>
        </w:rPr>
        <w:t>teaching</w:t>
      </w:r>
      <w:r w:rsidRPr="00294391">
        <w:rPr>
          <w:rFonts w:ascii="Arial" w:hAnsi="Arial" w:cs="Arial"/>
          <w:color w:val="231F20"/>
          <w:spacing w:val="-6"/>
        </w:rPr>
        <w:t xml:space="preserve"> </w:t>
      </w:r>
      <w:r w:rsidRPr="00294391">
        <w:rPr>
          <w:rFonts w:ascii="Arial" w:hAnsi="Arial" w:cs="Arial"/>
          <w:color w:val="231F20"/>
        </w:rPr>
        <w:t>and</w:t>
      </w:r>
      <w:r w:rsidRPr="00294391">
        <w:rPr>
          <w:rFonts w:ascii="Arial" w:hAnsi="Arial" w:cs="Arial"/>
          <w:color w:val="231F20"/>
          <w:spacing w:val="-6"/>
        </w:rPr>
        <w:t xml:space="preserve"> </w:t>
      </w:r>
      <w:r w:rsidR="00A119AF">
        <w:rPr>
          <w:rFonts w:ascii="Arial" w:hAnsi="Arial" w:cs="Arial"/>
          <w:color w:val="231F20"/>
        </w:rPr>
        <w:t>assessment</w:t>
      </w:r>
    </w:p>
    <w:p w14:paraId="60355E1D" w14:textId="1779E922" w:rsidR="00294391" w:rsidRPr="00294391" w:rsidRDefault="00294391" w:rsidP="00294391">
      <w:pPr>
        <w:pStyle w:val="ListParagraph"/>
        <w:widowControl w:val="0"/>
        <w:numPr>
          <w:ilvl w:val="0"/>
          <w:numId w:val="5"/>
        </w:numPr>
        <w:tabs>
          <w:tab w:val="left" w:pos="720"/>
        </w:tabs>
        <w:autoSpaceDE w:val="0"/>
        <w:autoSpaceDN w:val="0"/>
        <w:spacing w:before="214" w:after="0" w:line="285" w:lineRule="auto"/>
        <w:ind w:left="677" w:right="-158"/>
        <w:jc w:val="both"/>
        <w:rPr>
          <w:rFonts w:ascii="Arial" w:hAnsi="Arial" w:cs="Arial"/>
        </w:rPr>
      </w:pPr>
      <w:r w:rsidRPr="00294391">
        <w:rPr>
          <w:rFonts w:ascii="Arial" w:hAnsi="Arial" w:cs="Arial"/>
          <w:color w:val="231F20"/>
        </w:rPr>
        <w:t>Working</w:t>
      </w:r>
      <w:r w:rsidRPr="00294391">
        <w:rPr>
          <w:rFonts w:ascii="Arial" w:hAnsi="Arial" w:cs="Arial"/>
          <w:color w:val="231F20"/>
          <w:spacing w:val="-3"/>
        </w:rPr>
        <w:t xml:space="preserve"> </w:t>
      </w:r>
      <w:r w:rsidRPr="00294391">
        <w:rPr>
          <w:rFonts w:ascii="Arial" w:hAnsi="Arial" w:cs="Arial"/>
          <w:color w:val="231F20"/>
        </w:rPr>
        <w:t>in</w:t>
      </w:r>
      <w:r w:rsidRPr="00294391">
        <w:rPr>
          <w:rFonts w:ascii="Arial" w:hAnsi="Arial" w:cs="Arial"/>
          <w:color w:val="231F20"/>
          <w:spacing w:val="-3"/>
        </w:rPr>
        <w:t xml:space="preserve"> </w:t>
      </w:r>
      <w:r w:rsidRPr="00294391">
        <w:rPr>
          <w:rFonts w:ascii="Arial" w:hAnsi="Arial" w:cs="Arial"/>
          <w:color w:val="231F20"/>
        </w:rPr>
        <w:t>partnership</w:t>
      </w:r>
      <w:r w:rsidRPr="00294391">
        <w:rPr>
          <w:rFonts w:ascii="Arial" w:hAnsi="Arial" w:cs="Arial"/>
          <w:color w:val="231F20"/>
          <w:spacing w:val="-8"/>
        </w:rPr>
        <w:t xml:space="preserve"> </w:t>
      </w:r>
      <w:r w:rsidRPr="00294391">
        <w:rPr>
          <w:rFonts w:ascii="Arial" w:hAnsi="Arial" w:cs="Arial"/>
          <w:color w:val="231F20"/>
        </w:rPr>
        <w:t>with</w:t>
      </w:r>
      <w:r w:rsidRPr="00294391">
        <w:rPr>
          <w:rFonts w:ascii="Arial" w:hAnsi="Arial" w:cs="Arial"/>
          <w:color w:val="231F20"/>
          <w:spacing w:val="-3"/>
        </w:rPr>
        <w:t xml:space="preserve"> </w:t>
      </w:r>
      <w:r w:rsidRPr="00294391">
        <w:rPr>
          <w:rFonts w:ascii="Arial" w:hAnsi="Arial" w:cs="Arial"/>
          <w:color w:val="231F20"/>
        </w:rPr>
        <w:t>primary</w:t>
      </w:r>
      <w:r w:rsidRPr="00294391">
        <w:rPr>
          <w:rFonts w:ascii="Arial" w:hAnsi="Arial" w:cs="Arial"/>
          <w:color w:val="231F20"/>
          <w:spacing w:val="-8"/>
        </w:rPr>
        <w:t xml:space="preserve"> </w:t>
      </w:r>
      <w:r w:rsidRPr="00294391">
        <w:rPr>
          <w:rFonts w:ascii="Arial" w:hAnsi="Arial" w:cs="Arial"/>
          <w:color w:val="231F20"/>
        </w:rPr>
        <w:t>academies</w:t>
      </w:r>
      <w:r w:rsidRPr="00294391">
        <w:rPr>
          <w:rFonts w:ascii="Arial" w:hAnsi="Arial" w:cs="Arial"/>
          <w:color w:val="231F20"/>
          <w:spacing w:val="-3"/>
        </w:rPr>
        <w:t xml:space="preserve"> </w:t>
      </w:r>
      <w:r w:rsidRPr="00294391">
        <w:rPr>
          <w:rFonts w:ascii="Arial" w:hAnsi="Arial" w:cs="Arial"/>
          <w:color w:val="231F20"/>
        </w:rPr>
        <w:t>to</w:t>
      </w:r>
      <w:r w:rsidRPr="00294391">
        <w:rPr>
          <w:rFonts w:ascii="Arial" w:hAnsi="Arial" w:cs="Arial"/>
          <w:color w:val="231F20"/>
          <w:spacing w:val="-3"/>
        </w:rPr>
        <w:t xml:space="preserve"> </w:t>
      </w:r>
      <w:r w:rsidRPr="00294391">
        <w:rPr>
          <w:rFonts w:ascii="Arial" w:hAnsi="Arial" w:cs="Arial"/>
          <w:color w:val="231F20"/>
        </w:rPr>
        <w:t>facilitate</w:t>
      </w:r>
      <w:r w:rsidRPr="00294391">
        <w:rPr>
          <w:rFonts w:ascii="Arial" w:hAnsi="Arial" w:cs="Arial"/>
          <w:color w:val="231F20"/>
          <w:spacing w:val="-3"/>
        </w:rPr>
        <w:t xml:space="preserve"> </w:t>
      </w:r>
      <w:r w:rsidRPr="00294391">
        <w:rPr>
          <w:rFonts w:ascii="Arial" w:hAnsi="Arial" w:cs="Arial"/>
          <w:color w:val="231F20"/>
        </w:rPr>
        <w:t>school</w:t>
      </w:r>
      <w:r w:rsidRPr="00294391">
        <w:rPr>
          <w:rFonts w:ascii="Arial" w:hAnsi="Arial" w:cs="Arial"/>
          <w:color w:val="231F20"/>
          <w:spacing w:val="-9"/>
        </w:rPr>
        <w:t xml:space="preserve"> </w:t>
      </w:r>
      <w:r w:rsidRPr="00294391">
        <w:rPr>
          <w:rFonts w:ascii="Arial" w:hAnsi="Arial" w:cs="Arial"/>
          <w:color w:val="231F20"/>
        </w:rPr>
        <w:t>to</w:t>
      </w:r>
      <w:r w:rsidRPr="00294391">
        <w:rPr>
          <w:rFonts w:ascii="Arial" w:hAnsi="Arial" w:cs="Arial"/>
          <w:color w:val="231F20"/>
          <w:spacing w:val="-3"/>
        </w:rPr>
        <w:t xml:space="preserve"> </w:t>
      </w:r>
      <w:r w:rsidRPr="00294391">
        <w:rPr>
          <w:rFonts w:ascii="Arial" w:hAnsi="Arial" w:cs="Arial"/>
          <w:color w:val="231F20"/>
        </w:rPr>
        <w:t>school</w:t>
      </w:r>
      <w:r w:rsidRPr="00294391">
        <w:rPr>
          <w:rFonts w:ascii="Arial" w:hAnsi="Arial" w:cs="Arial"/>
          <w:color w:val="231F20"/>
          <w:spacing w:val="-9"/>
        </w:rPr>
        <w:t xml:space="preserve"> </w:t>
      </w:r>
      <w:r w:rsidRPr="00294391">
        <w:rPr>
          <w:rFonts w:ascii="Arial" w:hAnsi="Arial" w:cs="Arial"/>
          <w:color w:val="231F20"/>
        </w:rPr>
        <w:t>support</w:t>
      </w:r>
      <w:r w:rsidRPr="00294391">
        <w:rPr>
          <w:rFonts w:ascii="Arial" w:hAnsi="Arial" w:cs="Arial"/>
          <w:color w:val="231F20"/>
          <w:spacing w:val="-3"/>
        </w:rPr>
        <w:t xml:space="preserve"> </w:t>
      </w:r>
      <w:r w:rsidRPr="00294391">
        <w:rPr>
          <w:rFonts w:ascii="Arial" w:hAnsi="Arial" w:cs="Arial"/>
          <w:color w:val="231F20"/>
        </w:rPr>
        <w:t xml:space="preserve">and </w:t>
      </w:r>
      <w:r w:rsidR="00A119AF">
        <w:rPr>
          <w:rFonts w:ascii="Arial" w:hAnsi="Arial" w:cs="Arial"/>
          <w:color w:val="231F20"/>
        </w:rPr>
        <w:t>collaboration</w:t>
      </w:r>
    </w:p>
    <w:p w14:paraId="7A686230" w14:textId="5CA7797F" w:rsidR="00294391" w:rsidRPr="00294391" w:rsidRDefault="00294391" w:rsidP="00294391">
      <w:pPr>
        <w:pStyle w:val="ListParagraph"/>
        <w:widowControl w:val="0"/>
        <w:numPr>
          <w:ilvl w:val="0"/>
          <w:numId w:val="5"/>
        </w:numPr>
        <w:tabs>
          <w:tab w:val="left" w:pos="720"/>
        </w:tabs>
        <w:autoSpaceDE w:val="0"/>
        <w:autoSpaceDN w:val="0"/>
        <w:spacing w:before="170" w:after="0" w:line="240" w:lineRule="auto"/>
        <w:ind w:left="677" w:right="-158"/>
        <w:jc w:val="both"/>
        <w:rPr>
          <w:rFonts w:ascii="Arial" w:hAnsi="Arial" w:cs="Arial"/>
        </w:rPr>
      </w:pPr>
      <w:r w:rsidRPr="00294391">
        <w:rPr>
          <w:rFonts w:ascii="Arial" w:hAnsi="Arial" w:cs="Arial"/>
          <w:color w:val="231F20"/>
        </w:rPr>
        <w:t>Promote</w:t>
      </w:r>
      <w:r w:rsidRPr="00294391">
        <w:rPr>
          <w:rFonts w:ascii="Arial" w:hAnsi="Arial" w:cs="Arial"/>
          <w:color w:val="231F20"/>
          <w:spacing w:val="-4"/>
        </w:rPr>
        <w:t xml:space="preserve"> </w:t>
      </w:r>
      <w:r w:rsidRPr="00294391">
        <w:rPr>
          <w:rFonts w:ascii="Arial" w:hAnsi="Arial" w:cs="Arial"/>
          <w:color w:val="231F20"/>
        </w:rPr>
        <w:t>and</w:t>
      </w:r>
      <w:r w:rsidRPr="00294391">
        <w:rPr>
          <w:rFonts w:ascii="Arial" w:hAnsi="Arial" w:cs="Arial"/>
          <w:color w:val="231F20"/>
          <w:spacing w:val="-4"/>
        </w:rPr>
        <w:t xml:space="preserve"> </w:t>
      </w:r>
      <w:r w:rsidRPr="00294391">
        <w:rPr>
          <w:rFonts w:ascii="Arial" w:hAnsi="Arial" w:cs="Arial"/>
          <w:color w:val="231F20"/>
        </w:rPr>
        <w:t>develop</w:t>
      </w:r>
      <w:r w:rsidRPr="00294391">
        <w:rPr>
          <w:rFonts w:ascii="Arial" w:hAnsi="Arial" w:cs="Arial"/>
          <w:color w:val="231F20"/>
          <w:spacing w:val="-4"/>
        </w:rPr>
        <w:t xml:space="preserve"> </w:t>
      </w:r>
      <w:r w:rsidRPr="00294391">
        <w:rPr>
          <w:rFonts w:ascii="Arial" w:hAnsi="Arial" w:cs="Arial"/>
          <w:color w:val="231F20"/>
        </w:rPr>
        <w:t>primary</w:t>
      </w:r>
      <w:r w:rsidRPr="00294391">
        <w:rPr>
          <w:rFonts w:ascii="Arial" w:hAnsi="Arial" w:cs="Arial"/>
          <w:color w:val="231F20"/>
          <w:spacing w:val="-10"/>
        </w:rPr>
        <w:t xml:space="preserve"> </w:t>
      </w:r>
      <w:r w:rsidRPr="00294391">
        <w:rPr>
          <w:rFonts w:ascii="Arial" w:hAnsi="Arial" w:cs="Arial"/>
          <w:color w:val="231F20"/>
        </w:rPr>
        <w:t>teaching</w:t>
      </w:r>
      <w:r w:rsidRPr="00294391">
        <w:rPr>
          <w:rFonts w:ascii="Arial" w:hAnsi="Arial" w:cs="Arial"/>
          <w:color w:val="231F20"/>
          <w:spacing w:val="-4"/>
        </w:rPr>
        <w:t xml:space="preserve"> </w:t>
      </w:r>
      <w:r w:rsidRPr="00294391">
        <w:rPr>
          <w:rFonts w:ascii="Arial" w:hAnsi="Arial" w:cs="Arial"/>
          <w:color w:val="231F20"/>
        </w:rPr>
        <w:t>both</w:t>
      </w:r>
      <w:r w:rsidRPr="00294391">
        <w:rPr>
          <w:rFonts w:ascii="Arial" w:hAnsi="Arial" w:cs="Arial"/>
          <w:color w:val="231F20"/>
          <w:spacing w:val="-4"/>
        </w:rPr>
        <w:t xml:space="preserve"> </w:t>
      </w:r>
      <w:r w:rsidRPr="00294391">
        <w:rPr>
          <w:rFonts w:ascii="Arial" w:hAnsi="Arial" w:cs="Arial"/>
          <w:color w:val="231F20"/>
        </w:rPr>
        <w:t>locally</w:t>
      </w:r>
      <w:r w:rsidRPr="00294391">
        <w:rPr>
          <w:rFonts w:ascii="Arial" w:hAnsi="Arial" w:cs="Arial"/>
          <w:color w:val="231F20"/>
          <w:spacing w:val="-10"/>
        </w:rPr>
        <w:t xml:space="preserve"> </w:t>
      </w:r>
      <w:r w:rsidRPr="00294391">
        <w:rPr>
          <w:rFonts w:ascii="Arial" w:hAnsi="Arial" w:cs="Arial"/>
          <w:color w:val="231F20"/>
        </w:rPr>
        <w:t>and</w:t>
      </w:r>
      <w:r w:rsidRPr="00294391">
        <w:rPr>
          <w:rFonts w:ascii="Arial" w:hAnsi="Arial" w:cs="Arial"/>
          <w:color w:val="231F20"/>
          <w:spacing w:val="-4"/>
        </w:rPr>
        <w:t xml:space="preserve"> </w:t>
      </w:r>
      <w:r w:rsidR="00A119AF">
        <w:rPr>
          <w:rFonts w:ascii="Arial" w:hAnsi="Arial" w:cs="Arial"/>
          <w:color w:val="231F20"/>
        </w:rPr>
        <w:t>nationally</w:t>
      </w:r>
    </w:p>
    <w:p w14:paraId="118BBB9C" w14:textId="5C2E046C" w:rsidR="00294391" w:rsidRPr="00294391" w:rsidRDefault="00294391" w:rsidP="00294391">
      <w:pPr>
        <w:pStyle w:val="ListParagraph"/>
        <w:widowControl w:val="0"/>
        <w:numPr>
          <w:ilvl w:val="0"/>
          <w:numId w:val="5"/>
        </w:numPr>
        <w:tabs>
          <w:tab w:val="left" w:pos="720"/>
        </w:tabs>
        <w:autoSpaceDE w:val="0"/>
        <w:autoSpaceDN w:val="0"/>
        <w:spacing w:before="215" w:after="0" w:line="285" w:lineRule="auto"/>
        <w:ind w:left="677" w:right="-158"/>
        <w:jc w:val="both"/>
        <w:rPr>
          <w:rFonts w:ascii="Arial" w:hAnsi="Arial" w:cs="Arial"/>
        </w:rPr>
      </w:pPr>
      <w:r w:rsidRPr="00294391">
        <w:rPr>
          <w:rFonts w:ascii="Arial" w:hAnsi="Arial" w:cs="Arial"/>
          <w:color w:val="231F20"/>
        </w:rPr>
        <w:t>Advise</w:t>
      </w:r>
      <w:r w:rsidRPr="00294391">
        <w:rPr>
          <w:rFonts w:ascii="Arial" w:hAnsi="Arial" w:cs="Arial"/>
          <w:color w:val="231F20"/>
          <w:spacing w:val="-4"/>
        </w:rPr>
        <w:t xml:space="preserve"> </w:t>
      </w:r>
      <w:r w:rsidRPr="00294391">
        <w:rPr>
          <w:rFonts w:ascii="Arial" w:hAnsi="Arial" w:cs="Arial"/>
          <w:color w:val="231F20"/>
        </w:rPr>
        <w:t>on</w:t>
      </w:r>
      <w:r w:rsidRPr="00294391">
        <w:rPr>
          <w:rFonts w:ascii="Arial" w:hAnsi="Arial" w:cs="Arial"/>
          <w:color w:val="231F20"/>
          <w:spacing w:val="-4"/>
        </w:rPr>
        <w:t xml:space="preserve"> </w:t>
      </w:r>
      <w:r w:rsidRPr="00294391">
        <w:rPr>
          <w:rFonts w:ascii="Arial" w:hAnsi="Arial" w:cs="Arial"/>
          <w:color w:val="231F20"/>
        </w:rPr>
        <w:t>/</w:t>
      </w:r>
      <w:r w:rsidRPr="00294391">
        <w:rPr>
          <w:rFonts w:ascii="Arial" w:hAnsi="Arial" w:cs="Arial"/>
          <w:color w:val="231F20"/>
          <w:spacing w:val="-4"/>
        </w:rPr>
        <w:t xml:space="preserve"> </w:t>
      </w:r>
      <w:r w:rsidRPr="00294391">
        <w:rPr>
          <w:rFonts w:ascii="Arial" w:hAnsi="Arial" w:cs="Arial"/>
          <w:color w:val="231F20"/>
        </w:rPr>
        <w:t>assist</w:t>
      </w:r>
      <w:r w:rsidRPr="00294391">
        <w:rPr>
          <w:rFonts w:ascii="Arial" w:hAnsi="Arial" w:cs="Arial"/>
          <w:color w:val="231F20"/>
          <w:spacing w:val="-4"/>
        </w:rPr>
        <w:t xml:space="preserve"> </w:t>
      </w:r>
      <w:r w:rsidRPr="00294391">
        <w:rPr>
          <w:rFonts w:ascii="Arial" w:hAnsi="Arial" w:cs="Arial"/>
          <w:color w:val="231F20"/>
        </w:rPr>
        <w:t>in</w:t>
      </w:r>
      <w:r w:rsidRPr="00294391">
        <w:rPr>
          <w:rFonts w:ascii="Arial" w:hAnsi="Arial" w:cs="Arial"/>
          <w:color w:val="231F20"/>
          <w:spacing w:val="-4"/>
        </w:rPr>
        <w:t xml:space="preserve"> </w:t>
      </w:r>
      <w:r w:rsidRPr="00294391">
        <w:rPr>
          <w:rFonts w:ascii="Arial" w:hAnsi="Arial" w:cs="Arial"/>
          <w:color w:val="231F20"/>
        </w:rPr>
        <w:t>the</w:t>
      </w:r>
      <w:r w:rsidRPr="00294391">
        <w:rPr>
          <w:rFonts w:ascii="Arial" w:hAnsi="Arial" w:cs="Arial"/>
          <w:color w:val="231F20"/>
          <w:spacing w:val="-4"/>
        </w:rPr>
        <w:t xml:space="preserve"> </w:t>
      </w:r>
      <w:r w:rsidRPr="00294391">
        <w:rPr>
          <w:rFonts w:ascii="Arial" w:hAnsi="Arial" w:cs="Arial"/>
          <w:color w:val="231F20"/>
        </w:rPr>
        <w:t>procurement</w:t>
      </w:r>
      <w:r w:rsidRPr="00294391">
        <w:rPr>
          <w:rFonts w:ascii="Arial" w:hAnsi="Arial" w:cs="Arial"/>
          <w:color w:val="231F20"/>
          <w:spacing w:val="-4"/>
        </w:rPr>
        <w:t xml:space="preserve"> </w:t>
      </w:r>
      <w:r w:rsidRPr="00294391">
        <w:rPr>
          <w:rFonts w:ascii="Arial" w:hAnsi="Arial" w:cs="Arial"/>
          <w:color w:val="231F20"/>
        </w:rPr>
        <w:t>of</w:t>
      </w:r>
      <w:r w:rsidRPr="00294391">
        <w:rPr>
          <w:rFonts w:ascii="Arial" w:hAnsi="Arial" w:cs="Arial"/>
          <w:color w:val="231F20"/>
          <w:spacing w:val="-8"/>
        </w:rPr>
        <w:t xml:space="preserve"> </w:t>
      </w:r>
      <w:r w:rsidRPr="00294391">
        <w:rPr>
          <w:rFonts w:ascii="Arial" w:hAnsi="Arial" w:cs="Arial"/>
          <w:color w:val="231F20"/>
        </w:rPr>
        <w:t>resources</w:t>
      </w:r>
      <w:r w:rsidRPr="00294391">
        <w:rPr>
          <w:rFonts w:ascii="Arial" w:hAnsi="Arial" w:cs="Arial"/>
          <w:color w:val="231F20"/>
          <w:spacing w:val="-4"/>
        </w:rPr>
        <w:t xml:space="preserve"> </w:t>
      </w:r>
      <w:r w:rsidRPr="00294391">
        <w:rPr>
          <w:rFonts w:ascii="Arial" w:hAnsi="Arial" w:cs="Arial"/>
          <w:color w:val="231F20"/>
        </w:rPr>
        <w:t>for</w:t>
      </w:r>
      <w:r w:rsidRPr="00294391">
        <w:rPr>
          <w:rFonts w:ascii="Arial" w:hAnsi="Arial" w:cs="Arial"/>
          <w:color w:val="231F20"/>
          <w:spacing w:val="-8"/>
        </w:rPr>
        <w:t xml:space="preserve"> </w:t>
      </w:r>
      <w:r w:rsidRPr="00294391">
        <w:rPr>
          <w:rFonts w:ascii="Arial" w:hAnsi="Arial" w:cs="Arial"/>
          <w:color w:val="231F20"/>
        </w:rPr>
        <w:t>phase</w:t>
      </w:r>
      <w:r w:rsidRPr="00294391">
        <w:rPr>
          <w:rFonts w:ascii="Arial" w:hAnsi="Arial" w:cs="Arial"/>
          <w:color w:val="231F20"/>
          <w:spacing w:val="-4"/>
        </w:rPr>
        <w:t xml:space="preserve"> </w:t>
      </w:r>
      <w:r w:rsidRPr="00294391">
        <w:rPr>
          <w:rFonts w:ascii="Arial" w:hAnsi="Arial" w:cs="Arial"/>
          <w:color w:val="231F20"/>
        </w:rPr>
        <w:t>teams</w:t>
      </w:r>
      <w:r w:rsidRPr="00294391">
        <w:rPr>
          <w:rFonts w:ascii="Arial" w:hAnsi="Arial" w:cs="Arial"/>
          <w:color w:val="231F20"/>
          <w:spacing w:val="-4"/>
        </w:rPr>
        <w:t xml:space="preserve"> </w:t>
      </w:r>
      <w:r w:rsidRPr="00294391">
        <w:rPr>
          <w:rFonts w:ascii="Arial" w:hAnsi="Arial" w:cs="Arial"/>
          <w:color w:val="231F20"/>
        </w:rPr>
        <w:t>and</w:t>
      </w:r>
      <w:r w:rsidRPr="00294391">
        <w:rPr>
          <w:rFonts w:ascii="Arial" w:hAnsi="Arial" w:cs="Arial"/>
          <w:color w:val="231F20"/>
          <w:spacing w:val="-4"/>
        </w:rPr>
        <w:t xml:space="preserve"> </w:t>
      </w:r>
      <w:r w:rsidRPr="00294391">
        <w:rPr>
          <w:rFonts w:ascii="Arial" w:hAnsi="Arial" w:cs="Arial"/>
          <w:color w:val="231F20"/>
        </w:rPr>
        <w:t>individual</w:t>
      </w:r>
      <w:r w:rsidRPr="00294391">
        <w:rPr>
          <w:rFonts w:ascii="Arial" w:hAnsi="Arial" w:cs="Arial"/>
          <w:color w:val="231F20"/>
          <w:spacing w:val="-10"/>
        </w:rPr>
        <w:t xml:space="preserve"> </w:t>
      </w:r>
      <w:r w:rsidRPr="00294391">
        <w:rPr>
          <w:rFonts w:ascii="Arial" w:hAnsi="Arial" w:cs="Arial"/>
          <w:color w:val="231F20"/>
        </w:rPr>
        <w:t>teachers, when</w:t>
      </w:r>
      <w:r w:rsidRPr="00294391">
        <w:rPr>
          <w:rFonts w:ascii="Arial" w:hAnsi="Arial" w:cs="Arial"/>
          <w:color w:val="231F20"/>
          <w:spacing w:val="-10"/>
        </w:rPr>
        <w:t xml:space="preserve"> </w:t>
      </w:r>
      <w:r w:rsidR="00A119AF">
        <w:rPr>
          <w:rFonts w:ascii="Arial" w:hAnsi="Arial" w:cs="Arial"/>
          <w:color w:val="231F20"/>
        </w:rPr>
        <w:t>appropriate</w:t>
      </w:r>
    </w:p>
    <w:p w14:paraId="38A90000" w14:textId="1A93C1BB" w:rsidR="00294391" w:rsidRPr="00294391" w:rsidRDefault="00294391" w:rsidP="00294391">
      <w:pPr>
        <w:pStyle w:val="ListParagraph"/>
        <w:widowControl w:val="0"/>
        <w:numPr>
          <w:ilvl w:val="0"/>
          <w:numId w:val="5"/>
        </w:numPr>
        <w:tabs>
          <w:tab w:val="left" w:pos="720"/>
        </w:tabs>
        <w:autoSpaceDE w:val="0"/>
        <w:autoSpaceDN w:val="0"/>
        <w:spacing w:before="170" w:after="0" w:line="285" w:lineRule="auto"/>
        <w:ind w:left="677" w:right="-158"/>
        <w:jc w:val="both"/>
        <w:rPr>
          <w:rFonts w:ascii="Arial" w:hAnsi="Arial" w:cs="Arial"/>
        </w:rPr>
      </w:pPr>
      <w:r w:rsidRPr="00294391">
        <w:rPr>
          <w:rFonts w:ascii="Arial" w:hAnsi="Arial" w:cs="Arial"/>
          <w:color w:val="231F20"/>
          <w:spacing w:val="-12"/>
        </w:rPr>
        <w:t xml:space="preserve">To </w:t>
      </w:r>
      <w:r w:rsidRPr="00294391">
        <w:rPr>
          <w:rFonts w:ascii="Arial" w:hAnsi="Arial" w:cs="Arial"/>
          <w:color w:val="231F20"/>
        </w:rPr>
        <w:t>work, on occasions, for an extended period (no more than a term) as interim phase</w:t>
      </w:r>
      <w:r w:rsidRPr="00294391">
        <w:rPr>
          <w:rFonts w:ascii="Arial" w:hAnsi="Arial" w:cs="Arial"/>
          <w:color w:val="231F20"/>
          <w:spacing w:val="-30"/>
        </w:rPr>
        <w:t xml:space="preserve"> </w:t>
      </w:r>
      <w:r w:rsidRPr="00294391">
        <w:rPr>
          <w:rFonts w:ascii="Arial" w:hAnsi="Arial" w:cs="Arial"/>
          <w:color w:val="231F20"/>
        </w:rPr>
        <w:t>leader within NET primary academies causing concern, where extensive su</w:t>
      </w:r>
      <w:r w:rsidR="00A119AF">
        <w:rPr>
          <w:rFonts w:ascii="Arial" w:hAnsi="Arial" w:cs="Arial"/>
          <w:color w:val="231F20"/>
        </w:rPr>
        <w:t>pport and challenge is required</w:t>
      </w:r>
    </w:p>
    <w:p w14:paraId="4671DFE8" w14:textId="77CEC0F3" w:rsidR="00294391" w:rsidRPr="00294391" w:rsidRDefault="00294391" w:rsidP="00294391">
      <w:pPr>
        <w:pStyle w:val="ListParagraph"/>
        <w:widowControl w:val="0"/>
        <w:numPr>
          <w:ilvl w:val="0"/>
          <w:numId w:val="5"/>
        </w:numPr>
        <w:tabs>
          <w:tab w:val="left" w:pos="720"/>
        </w:tabs>
        <w:autoSpaceDE w:val="0"/>
        <w:autoSpaceDN w:val="0"/>
        <w:spacing w:before="170" w:after="0" w:line="285" w:lineRule="auto"/>
        <w:ind w:left="677" w:right="-158"/>
        <w:jc w:val="both"/>
        <w:rPr>
          <w:rFonts w:ascii="Arial" w:hAnsi="Arial" w:cs="Arial"/>
        </w:rPr>
      </w:pPr>
      <w:r w:rsidRPr="00294391">
        <w:rPr>
          <w:rFonts w:ascii="Arial" w:hAnsi="Arial" w:cs="Arial"/>
          <w:color w:val="231F20"/>
          <w:spacing w:val="-12"/>
        </w:rPr>
        <w:t xml:space="preserve">To </w:t>
      </w:r>
      <w:r w:rsidRPr="00294391">
        <w:rPr>
          <w:rFonts w:ascii="Arial" w:hAnsi="Arial" w:cs="Arial"/>
          <w:color w:val="231F20"/>
        </w:rPr>
        <w:t xml:space="preserve">work with Principals, the Governing Bodies and Northern Education </w:t>
      </w:r>
      <w:r w:rsidRPr="00294391">
        <w:rPr>
          <w:rFonts w:ascii="Arial" w:hAnsi="Arial" w:cs="Arial"/>
          <w:color w:val="231F20"/>
          <w:spacing w:val="-4"/>
        </w:rPr>
        <w:t xml:space="preserve">Trust, </w:t>
      </w:r>
      <w:r w:rsidRPr="00294391">
        <w:rPr>
          <w:rFonts w:ascii="Arial" w:hAnsi="Arial" w:cs="Arial"/>
          <w:color w:val="231F20"/>
        </w:rPr>
        <w:t>to ensure successful</w:t>
      </w:r>
      <w:r w:rsidRPr="00294391">
        <w:rPr>
          <w:rFonts w:ascii="Arial" w:hAnsi="Arial" w:cs="Arial"/>
          <w:color w:val="231F20"/>
          <w:spacing w:val="-9"/>
        </w:rPr>
        <w:t xml:space="preserve"> </w:t>
      </w:r>
      <w:r w:rsidRPr="00294391">
        <w:rPr>
          <w:rFonts w:ascii="Arial" w:hAnsi="Arial" w:cs="Arial"/>
          <w:color w:val="231F20"/>
        </w:rPr>
        <w:t>operation</w:t>
      </w:r>
      <w:r w:rsidRPr="00294391">
        <w:rPr>
          <w:rFonts w:ascii="Arial" w:hAnsi="Arial" w:cs="Arial"/>
          <w:color w:val="231F20"/>
          <w:spacing w:val="-3"/>
        </w:rPr>
        <w:t xml:space="preserve"> </w:t>
      </w:r>
      <w:r w:rsidRPr="00294391">
        <w:rPr>
          <w:rFonts w:ascii="Arial" w:hAnsi="Arial" w:cs="Arial"/>
          <w:color w:val="231F20"/>
        </w:rPr>
        <w:t>of</w:t>
      </w:r>
      <w:r w:rsidRPr="00294391">
        <w:rPr>
          <w:rFonts w:ascii="Arial" w:hAnsi="Arial" w:cs="Arial"/>
          <w:color w:val="231F20"/>
          <w:spacing w:val="-12"/>
        </w:rPr>
        <w:t xml:space="preserve"> </w:t>
      </w:r>
      <w:r w:rsidRPr="00294391">
        <w:rPr>
          <w:rFonts w:ascii="Arial" w:hAnsi="Arial" w:cs="Arial"/>
          <w:color w:val="231F20"/>
          <w:spacing w:val="-5"/>
        </w:rPr>
        <w:t>Trust</w:t>
      </w:r>
      <w:r w:rsidRPr="00294391">
        <w:rPr>
          <w:rFonts w:ascii="Arial" w:hAnsi="Arial" w:cs="Arial"/>
          <w:color w:val="231F20"/>
          <w:spacing w:val="-9"/>
        </w:rPr>
        <w:t xml:space="preserve"> </w:t>
      </w:r>
      <w:r w:rsidRPr="00294391">
        <w:rPr>
          <w:rFonts w:ascii="Arial" w:hAnsi="Arial" w:cs="Arial"/>
          <w:color w:val="231F20"/>
        </w:rPr>
        <w:t>Academies</w:t>
      </w:r>
      <w:r w:rsidRPr="00294391">
        <w:rPr>
          <w:rFonts w:ascii="Arial" w:hAnsi="Arial" w:cs="Arial"/>
          <w:color w:val="231F20"/>
          <w:spacing w:val="-3"/>
        </w:rPr>
        <w:t xml:space="preserve"> </w:t>
      </w:r>
      <w:r w:rsidRPr="00294391">
        <w:rPr>
          <w:rFonts w:ascii="Arial" w:hAnsi="Arial" w:cs="Arial"/>
          <w:color w:val="231F20"/>
        </w:rPr>
        <w:t>and</w:t>
      </w:r>
      <w:r w:rsidRPr="00294391">
        <w:rPr>
          <w:rFonts w:ascii="Arial" w:hAnsi="Arial" w:cs="Arial"/>
          <w:color w:val="231F20"/>
          <w:spacing w:val="-3"/>
        </w:rPr>
        <w:t xml:space="preserve"> </w:t>
      </w:r>
      <w:r w:rsidRPr="00294391">
        <w:rPr>
          <w:rFonts w:ascii="Arial" w:hAnsi="Arial" w:cs="Arial"/>
          <w:color w:val="231F20"/>
        </w:rPr>
        <w:t>the</w:t>
      </w:r>
      <w:r w:rsidRPr="00294391">
        <w:rPr>
          <w:rFonts w:ascii="Arial" w:hAnsi="Arial" w:cs="Arial"/>
          <w:color w:val="231F20"/>
          <w:spacing w:val="-3"/>
        </w:rPr>
        <w:t xml:space="preserve"> </w:t>
      </w:r>
      <w:r w:rsidRPr="00294391">
        <w:rPr>
          <w:rFonts w:ascii="Arial" w:hAnsi="Arial" w:cs="Arial"/>
          <w:color w:val="231F20"/>
        </w:rPr>
        <w:t>creation</w:t>
      </w:r>
      <w:r w:rsidRPr="00294391">
        <w:rPr>
          <w:rFonts w:ascii="Arial" w:hAnsi="Arial" w:cs="Arial"/>
          <w:color w:val="231F20"/>
          <w:spacing w:val="-3"/>
        </w:rPr>
        <w:t xml:space="preserve"> </w:t>
      </w:r>
      <w:r w:rsidRPr="00294391">
        <w:rPr>
          <w:rFonts w:ascii="Arial" w:hAnsi="Arial" w:cs="Arial"/>
          <w:color w:val="231F20"/>
        </w:rPr>
        <w:t>of</w:t>
      </w:r>
      <w:r w:rsidRPr="00294391">
        <w:rPr>
          <w:rFonts w:ascii="Arial" w:hAnsi="Arial" w:cs="Arial"/>
          <w:color w:val="231F20"/>
          <w:spacing w:val="-7"/>
        </w:rPr>
        <w:t xml:space="preserve"> </w:t>
      </w:r>
      <w:r w:rsidRPr="00294391">
        <w:rPr>
          <w:rFonts w:ascii="Arial" w:hAnsi="Arial" w:cs="Arial"/>
          <w:color w:val="231F20"/>
        </w:rPr>
        <w:t>a</w:t>
      </w:r>
      <w:r w:rsidRPr="00294391">
        <w:rPr>
          <w:rFonts w:ascii="Arial" w:hAnsi="Arial" w:cs="Arial"/>
          <w:color w:val="231F20"/>
          <w:spacing w:val="-3"/>
        </w:rPr>
        <w:t xml:space="preserve"> </w:t>
      </w:r>
      <w:r w:rsidRPr="00294391">
        <w:rPr>
          <w:rFonts w:ascii="Arial" w:hAnsi="Arial" w:cs="Arial"/>
          <w:color w:val="231F20"/>
        </w:rPr>
        <w:t>constructive</w:t>
      </w:r>
      <w:r w:rsidRPr="00294391">
        <w:rPr>
          <w:rFonts w:ascii="Arial" w:hAnsi="Arial" w:cs="Arial"/>
          <w:color w:val="231F20"/>
          <w:spacing w:val="-3"/>
        </w:rPr>
        <w:t xml:space="preserve"> </w:t>
      </w:r>
      <w:r w:rsidRPr="00294391">
        <w:rPr>
          <w:rFonts w:ascii="Arial" w:hAnsi="Arial" w:cs="Arial"/>
          <w:color w:val="231F20"/>
        </w:rPr>
        <w:t>and</w:t>
      </w:r>
      <w:r w:rsidRPr="00294391">
        <w:rPr>
          <w:rFonts w:ascii="Arial" w:hAnsi="Arial" w:cs="Arial"/>
          <w:color w:val="231F20"/>
          <w:spacing w:val="-3"/>
        </w:rPr>
        <w:t xml:space="preserve"> </w:t>
      </w:r>
      <w:r w:rsidRPr="00294391">
        <w:rPr>
          <w:rFonts w:ascii="Arial" w:hAnsi="Arial" w:cs="Arial"/>
          <w:color w:val="231F20"/>
        </w:rPr>
        <w:t>supportive achievement driven</w:t>
      </w:r>
      <w:r w:rsidRPr="00294391">
        <w:rPr>
          <w:rFonts w:ascii="Arial" w:hAnsi="Arial" w:cs="Arial"/>
          <w:color w:val="231F20"/>
          <w:spacing w:val="-16"/>
        </w:rPr>
        <w:t xml:space="preserve"> </w:t>
      </w:r>
      <w:r w:rsidR="00A119AF">
        <w:rPr>
          <w:rFonts w:ascii="Arial" w:hAnsi="Arial" w:cs="Arial"/>
          <w:color w:val="231F20"/>
        </w:rPr>
        <w:t>climate</w:t>
      </w:r>
    </w:p>
    <w:p w14:paraId="51BCD2D3" w14:textId="71E59E5E" w:rsidR="00294391" w:rsidRPr="00294391" w:rsidRDefault="00294391" w:rsidP="00294391">
      <w:pPr>
        <w:pStyle w:val="ListParagraph"/>
        <w:widowControl w:val="0"/>
        <w:numPr>
          <w:ilvl w:val="0"/>
          <w:numId w:val="5"/>
        </w:numPr>
        <w:tabs>
          <w:tab w:val="left" w:pos="720"/>
        </w:tabs>
        <w:autoSpaceDE w:val="0"/>
        <w:autoSpaceDN w:val="0"/>
        <w:spacing w:before="170" w:after="0" w:line="240" w:lineRule="auto"/>
        <w:ind w:left="677" w:right="-158"/>
        <w:jc w:val="both"/>
        <w:rPr>
          <w:rFonts w:ascii="Arial" w:hAnsi="Arial" w:cs="Arial"/>
        </w:rPr>
      </w:pPr>
      <w:r w:rsidRPr="00294391">
        <w:rPr>
          <w:rFonts w:ascii="Arial" w:hAnsi="Arial" w:cs="Arial"/>
          <w:color w:val="231F20"/>
          <w:spacing w:val="-12"/>
        </w:rPr>
        <w:t xml:space="preserve">To </w:t>
      </w:r>
      <w:r w:rsidRPr="00294391">
        <w:rPr>
          <w:rFonts w:ascii="Arial" w:hAnsi="Arial" w:cs="Arial"/>
          <w:color w:val="231F20"/>
        </w:rPr>
        <w:t>work with Principals in building strong relationships with their local</w:t>
      </w:r>
      <w:r w:rsidRPr="00294391">
        <w:rPr>
          <w:rFonts w:ascii="Arial" w:hAnsi="Arial" w:cs="Arial"/>
          <w:color w:val="231F20"/>
          <w:spacing w:val="-38"/>
        </w:rPr>
        <w:t xml:space="preserve"> </w:t>
      </w:r>
      <w:r w:rsidRPr="00294391">
        <w:rPr>
          <w:rFonts w:ascii="Arial" w:hAnsi="Arial" w:cs="Arial"/>
          <w:color w:val="231F20"/>
        </w:rPr>
        <w:t>communities, helping to</w:t>
      </w:r>
      <w:r>
        <w:rPr>
          <w:rFonts w:ascii="Arial" w:hAnsi="Arial" w:cs="Arial"/>
          <w:color w:val="231F20"/>
        </w:rPr>
        <w:t xml:space="preserve"> </w:t>
      </w:r>
      <w:r w:rsidRPr="00294391">
        <w:rPr>
          <w:rFonts w:ascii="Arial" w:hAnsi="Arial" w:cs="Arial"/>
          <w:color w:val="231F20"/>
        </w:rPr>
        <w:t>maintain a high profile for the Academies in their areas.</w:t>
      </w:r>
    </w:p>
    <w:p w14:paraId="53F0D539" w14:textId="77777777" w:rsidR="00294391" w:rsidRPr="00294391" w:rsidRDefault="00294391" w:rsidP="00294391">
      <w:pPr>
        <w:tabs>
          <w:tab w:val="left" w:pos="720"/>
        </w:tabs>
        <w:ind w:left="450" w:right="-160" w:hanging="497"/>
        <w:jc w:val="both"/>
        <w:rPr>
          <w:rFonts w:ascii="Arial" w:hAnsi="Arial" w:cs="Arial"/>
        </w:rPr>
      </w:pPr>
    </w:p>
    <w:p w14:paraId="64C6896C" w14:textId="77777777" w:rsidR="00A119AF" w:rsidRPr="004E399C" w:rsidRDefault="00A119AF" w:rsidP="00A119AF">
      <w:pPr>
        <w:pStyle w:val="ListParagraph"/>
        <w:ind w:left="0"/>
        <w:rPr>
          <w:rFonts w:ascii="Arial" w:hAnsi="Arial" w:cs="Arial"/>
          <w:b/>
        </w:rPr>
      </w:pPr>
      <w:r w:rsidRPr="00033EEE">
        <w:rPr>
          <w:rFonts w:ascii="Arial" w:hAnsi="Arial" w:cs="Arial"/>
          <w:b/>
        </w:rPr>
        <w:t>GDPR</w:t>
      </w:r>
    </w:p>
    <w:p w14:paraId="240D9BD3" w14:textId="77777777" w:rsidR="002639EC" w:rsidRDefault="00A119AF" w:rsidP="00A119AF">
      <w:pPr>
        <w:pStyle w:val="ListParagraph"/>
        <w:numPr>
          <w:ilvl w:val="0"/>
          <w:numId w:val="5"/>
        </w:numPr>
        <w:spacing w:after="200" w:line="276" w:lineRule="auto"/>
        <w:rPr>
          <w:rFonts w:ascii="Arial" w:hAnsi="Arial" w:cs="Arial"/>
        </w:rPr>
      </w:pPr>
      <w:r w:rsidRPr="00A119AF">
        <w:rPr>
          <w:rFonts w:ascii="Arial" w:hAnsi="Arial" w:cs="Arial"/>
        </w:rPr>
        <w:t>To adhere to GDPR and Data Protection Regulations, whilst maintaining confidentiality</w:t>
      </w:r>
    </w:p>
    <w:p w14:paraId="2F92DC63" w14:textId="02E19B40" w:rsidR="00A119AF" w:rsidRDefault="00A119AF" w:rsidP="002639EC">
      <w:pPr>
        <w:pStyle w:val="ListParagraph"/>
        <w:spacing w:after="200" w:line="276" w:lineRule="auto"/>
        <w:ind w:left="673"/>
        <w:rPr>
          <w:rFonts w:ascii="Arial" w:hAnsi="Arial" w:cs="Arial"/>
        </w:rPr>
      </w:pPr>
      <w:r w:rsidRPr="00A119AF">
        <w:rPr>
          <w:rFonts w:ascii="Arial" w:hAnsi="Arial" w:cs="Arial"/>
        </w:rPr>
        <w:t xml:space="preserve"> </w:t>
      </w:r>
    </w:p>
    <w:p w14:paraId="6DAB609A" w14:textId="77777777" w:rsidR="002639EC" w:rsidRDefault="002639EC" w:rsidP="002639EC">
      <w:pPr>
        <w:pStyle w:val="ListParagraph"/>
        <w:ind w:left="0"/>
        <w:rPr>
          <w:rFonts w:ascii="Arial" w:hAnsi="Arial" w:cs="Arial"/>
        </w:rPr>
      </w:pPr>
      <w:bookmarkStart w:id="1" w:name="_Hlk117669235"/>
      <w:r w:rsidRPr="00764904">
        <w:rPr>
          <w:rFonts w:ascii="Arial" w:hAnsi="Arial" w:cs="Arial"/>
          <w:b/>
        </w:rPr>
        <w:t>Safeguarding</w:t>
      </w:r>
    </w:p>
    <w:p w14:paraId="50542D8F" w14:textId="15BF1087" w:rsidR="002639EC" w:rsidRDefault="002639EC" w:rsidP="002639EC">
      <w:pPr>
        <w:pStyle w:val="ListParagraph"/>
        <w:numPr>
          <w:ilvl w:val="0"/>
          <w:numId w:val="10"/>
        </w:numPr>
        <w:rPr>
          <w:rFonts w:ascii="Arial" w:hAnsi="Arial" w:cs="Arial"/>
        </w:rPr>
      </w:pPr>
      <w:r w:rsidRPr="001D6381">
        <w:rPr>
          <w:rFonts w:ascii="Arial" w:hAnsi="Arial" w:cs="Arial"/>
        </w:rPr>
        <w:t xml:space="preserve">To follow all safeguarding and child protection policies and procedures </w:t>
      </w:r>
      <w:bookmarkEnd w:id="1"/>
    </w:p>
    <w:p w14:paraId="5DE9C543" w14:textId="5764729D" w:rsidR="00462F4F" w:rsidRPr="00462F4F" w:rsidRDefault="00462F4F" w:rsidP="00462F4F">
      <w:pPr>
        <w:pStyle w:val="ListParagraph"/>
        <w:numPr>
          <w:ilvl w:val="0"/>
          <w:numId w:val="10"/>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301D87E0" w14:textId="77777777" w:rsidR="00A119AF" w:rsidRPr="008C6A18" w:rsidRDefault="00A119AF" w:rsidP="00A119AF">
      <w:pPr>
        <w:pStyle w:val="NoSpacing"/>
        <w:jc w:val="both"/>
        <w:rPr>
          <w:rFonts w:ascii="Arial" w:hAnsi="Arial" w:cs="Arial"/>
          <w:b/>
        </w:rPr>
      </w:pPr>
      <w:r w:rsidRPr="008C6A18">
        <w:rPr>
          <w:rFonts w:ascii="Arial" w:hAnsi="Arial" w:cs="Arial"/>
          <w:b/>
        </w:rPr>
        <w:t>General</w:t>
      </w:r>
    </w:p>
    <w:p w14:paraId="77F261E8" w14:textId="77777777" w:rsidR="00A119AF" w:rsidRPr="008C6A18" w:rsidRDefault="00A119AF" w:rsidP="00A119AF">
      <w:pPr>
        <w:pStyle w:val="ListParagraph"/>
        <w:widowControl w:val="0"/>
        <w:numPr>
          <w:ilvl w:val="0"/>
          <w:numId w:val="2"/>
        </w:numPr>
        <w:tabs>
          <w:tab w:val="left" w:pos="220"/>
          <w:tab w:val="left" w:pos="360"/>
        </w:tabs>
        <w:autoSpaceDE w:val="0"/>
        <w:autoSpaceDN w:val="0"/>
        <w:adjustRightInd w:val="0"/>
        <w:spacing w:after="0" w:line="240" w:lineRule="auto"/>
        <w:ind w:left="720"/>
        <w:rPr>
          <w:rFonts w:ascii="Arial" w:hAnsi="Arial" w:cs="Arial"/>
          <w:lang w:val="en-US"/>
        </w:rPr>
      </w:pPr>
      <w:r w:rsidRPr="008C6A18">
        <w:rPr>
          <w:rFonts w:ascii="Arial" w:hAnsi="Arial" w:cs="Arial"/>
          <w:lang w:val="en-US"/>
        </w:rPr>
        <w:t>To participate in wider Trust meetings and working groups as required</w:t>
      </w:r>
    </w:p>
    <w:p w14:paraId="28A2F0B4" w14:textId="77777777" w:rsidR="00A119AF" w:rsidRPr="008C6A18" w:rsidRDefault="00A119AF" w:rsidP="00A119AF">
      <w:pPr>
        <w:pStyle w:val="NoSpacing"/>
        <w:jc w:val="both"/>
        <w:rPr>
          <w:rFonts w:ascii="Arial" w:hAnsi="Arial" w:cs="Arial"/>
          <w:b/>
        </w:rPr>
      </w:pPr>
    </w:p>
    <w:p w14:paraId="0DF8E0C4" w14:textId="77777777" w:rsidR="00A119AF" w:rsidRDefault="00A119AF" w:rsidP="00A119AF">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1FD37B99" w14:textId="77777777" w:rsidR="00A119AF" w:rsidRDefault="00A119AF" w:rsidP="00A119AF">
      <w:pPr>
        <w:pStyle w:val="NoSpacing"/>
        <w:rPr>
          <w:rFonts w:ascii="Arial" w:hAnsi="Arial" w:cs="Arial"/>
        </w:rPr>
      </w:pPr>
    </w:p>
    <w:p w14:paraId="0F395F7F" w14:textId="77777777" w:rsidR="00A119AF" w:rsidRDefault="00A119AF" w:rsidP="00A119AF">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2711467B" w14:textId="77777777" w:rsidR="00A119AF" w:rsidRPr="008C6A18" w:rsidRDefault="00A119AF" w:rsidP="00A119AF">
      <w:pPr>
        <w:pStyle w:val="NoSpacing"/>
        <w:rPr>
          <w:rFonts w:ascii="Arial" w:hAnsi="Arial" w:cs="Arial"/>
        </w:rPr>
      </w:pPr>
    </w:p>
    <w:p w14:paraId="5CC9B120" w14:textId="77777777" w:rsidR="00A119AF" w:rsidRPr="008C6A18" w:rsidRDefault="00A119AF" w:rsidP="00A119AF">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409D0DAA" w14:textId="77777777" w:rsidR="00A119AF" w:rsidRDefault="00A119AF" w:rsidP="00A119AF"/>
    <w:p w14:paraId="617B1F73" w14:textId="77777777" w:rsidR="00A11708" w:rsidRDefault="00A11708" w:rsidP="00A119AF">
      <w:pPr>
        <w:pStyle w:val="NoSpacing"/>
        <w:ind w:left="284"/>
        <w:jc w:val="both"/>
      </w:pPr>
    </w:p>
    <w:sectPr w:rsidR="00A11708" w:rsidSect="007151FB">
      <w:pgSz w:w="11906" w:h="16838"/>
      <w:pgMar w:top="1026" w:right="1440" w:bottom="119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0B25C" w14:textId="77777777" w:rsidR="00F57B78" w:rsidRDefault="00F57B78">
      <w:pPr>
        <w:spacing w:after="0" w:line="240" w:lineRule="auto"/>
      </w:pPr>
      <w:r>
        <w:separator/>
      </w:r>
    </w:p>
  </w:endnote>
  <w:endnote w:type="continuationSeparator" w:id="0">
    <w:p w14:paraId="406B396D" w14:textId="77777777" w:rsidR="00F57B78" w:rsidRDefault="00F5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Segoe Script"/>
    <w:charset w:val="00"/>
    <w:family w:val="auto"/>
    <w:pitch w:val="variable"/>
    <w:sig w:usb0="00000001"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A60DC" w14:textId="77777777" w:rsidR="00F57B78" w:rsidRDefault="00F57B78">
      <w:pPr>
        <w:spacing w:after="0" w:line="240" w:lineRule="auto"/>
      </w:pPr>
      <w:r>
        <w:separator/>
      </w:r>
    </w:p>
  </w:footnote>
  <w:footnote w:type="continuationSeparator" w:id="0">
    <w:p w14:paraId="04035CE0" w14:textId="77777777" w:rsidR="00F57B78" w:rsidRDefault="00F57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2256C"/>
    <w:multiLevelType w:val="hybridMultilevel"/>
    <w:tmpl w:val="734C8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756E47"/>
    <w:multiLevelType w:val="hybridMultilevel"/>
    <w:tmpl w:val="F648EF6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28DB23CF"/>
    <w:multiLevelType w:val="hybridMultilevel"/>
    <w:tmpl w:val="203C2410"/>
    <w:lvl w:ilvl="0" w:tplc="FA2CF55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8F00C0F"/>
    <w:multiLevelType w:val="hybridMultilevel"/>
    <w:tmpl w:val="AD3C46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F0F8A"/>
    <w:multiLevelType w:val="hybridMultilevel"/>
    <w:tmpl w:val="988CE322"/>
    <w:lvl w:ilvl="0" w:tplc="4154B35E">
      <w:numFmt w:val="bullet"/>
      <w:lvlText w:val="•"/>
      <w:lvlJc w:val="left"/>
      <w:pPr>
        <w:ind w:left="1745" w:hanging="284"/>
      </w:pPr>
      <w:rPr>
        <w:rFonts w:ascii="Arial" w:eastAsia="Arial" w:hAnsi="Arial" w:cs="Arial" w:hint="default"/>
        <w:color w:val="59206A"/>
        <w:w w:val="94"/>
        <w:sz w:val="20"/>
        <w:szCs w:val="20"/>
      </w:rPr>
    </w:lvl>
    <w:lvl w:ilvl="1" w:tplc="C240CB4C">
      <w:numFmt w:val="bullet"/>
      <w:lvlText w:val="•"/>
      <w:lvlJc w:val="left"/>
      <w:pPr>
        <w:ind w:left="2756" w:hanging="284"/>
      </w:pPr>
      <w:rPr>
        <w:rFonts w:hint="default"/>
      </w:rPr>
    </w:lvl>
    <w:lvl w:ilvl="2" w:tplc="BE98887E">
      <w:numFmt w:val="bullet"/>
      <w:lvlText w:val="•"/>
      <w:lvlJc w:val="left"/>
      <w:pPr>
        <w:ind w:left="3773" w:hanging="284"/>
      </w:pPr>
      <w:rPr>
        <w:rFonts w:hint="default"/>
      </w:rPr>
    </w:lvl>
    <w:lvl w:ilvl="3" w:tplc="E29C29A4">
      <w:numFmt w:val="bullet"/>
      <w:lvlText w:val="•"/>
      <w:lvlJc w:val="left"/>
      <w:pPr>
        <w:ind w:left="4789" w:hanging="284"/>
      </w:pPr>
      <w:rPr>
        <w:rFonts w:hint="default"/>
      </w:rPr>
    </w:lvl>
    <w:lvl w:ilvl="4" w:tplc="F2F42044">
      <w:numFmt w:val="bullet"/>
      <w:lvlText w:val="•"/>
      <w:lvlJc w:val="left"/>
      <w:pPr>
        <w:ind w:left="5806" w:hanging="284"/>
      </w:pPr>
      <w:rPr>
        <w:rFonts w:hint="default"/>
      </w:rPr>
    </w:lvl>
    <w:lvl w:ilvl="5" w:tplc="2408B654">
      <w:numFmt w:val="bullet"/>
      <w:lvlText w:val="•"/>
      <w:lvlJc w:val="left"/>
      <w:pPr>
        <w:ind w:left="6822" w:hanging="284"/>
      </w:pPr>
      <w:rPr>
        <w:rFonts w:hint="default"/>
      </w:rPr>
    </w:lvl>
    <w:lvl w:ilvl="6" w:tplc="2DBCE972">
      <w:numFmt w:val="bullet"/>
      <w:lvlText w:val="•"/>
      <w:lvlJc w:val="left"/>
      <w:pPr>
        <w:ind w:left="7839" w:hanging="284"/>
      </w:pPr>
      <w:rPr>
        <w:rFonts w:hint="default"/>
      </w:rPr>
    </w:lvl>
    <w:lvl w:ilvl="7" w:tplc="7AB0509C">
      <w:numFmt w:val="bullet"/>
      <w:lvlText w:val="•"/>
      <w:lvlJc w:val="left"/>
      <w:pPr>
        <w:ind w:left="8855" w:hanging="284"/>
      </w:pPr>
      <w:rPr>
        <w:rFonts w:hint="default"/>
      </w:rPr>
    </w:lvl>
    <w:lvl w:ilvl="8" w:tplc="0B16A076">
      <w:numFmt w:val="bullet"/>
      <w:lvlText w:val="•"/>
      <w:lvlJc w:val="left"/>
      <w:pPr>
        <w:ind w:left="9872" w:hanging="284"/>
      </w:pPr>
      <w:rPr>
        <w:rFonts w:hint="default"/>
      </w:rPr>
    </w:lvl>
  </w:abstractNum>
  <w:abstractNum w:abstractNumId="5" w15:restartNumberingAfterBreak="0">
    <w:nsid w:val="42E160F8"/>
    <w:multiLevelType w:val="hybridMultilevel"/>
    <w:tmpl w:val="750847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F2A23"/>
    <w:multiLevelType w:val="hybridMultilevel"/>
    <w:tmpl w:val="789A370C"/>
    <w:lvl w:ilvl="0" w:tplc="0409000F">
      <w:start w:val="1"/>
      <w:numFmt w:val="decimal"/>
      <w:lvlText w:val="%1."/>
      <w:lvlJc w:val="left"/>
      <w:pPr>
        <w:ind w:left="673" w:hanging="360"/>
      </w:p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7" w15:restartNumberingAfterBreak="0">
    <w:nsid w:val="61821455"/>
    <w:multiLevelType w:val="hybridMultilevel"/>
    <w:tmpl w:val="4C747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905C24"/>
    <w:multiLevelType w:val="hybridMultilevel"/>
    <w:tmpl w:val="5B1804EA"/>
    <w:lvl w:ilvl="0" w:tplc="5BD0CB0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AC4E5D"/>
    <w:multiLevelType w:val="hybridMultilevel"/>
    <w:tmpl w:val="268C27C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8"/>
  </w:num>
  <w:num w:numId="5">
    <w:abstractNumId w:val="6"/>
  </w:num>
  <w:num w:numId="6">
    <w:abstractNumId w:val="1"/>
  </w:num>
  <w:num w:numId="7">
    <w:abstractNumId w:val="5"/>
  </w:num>
  <w:num w:numId="8">
    <w:abstractNumId w:val="2"/>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8F9"/>
    <w:rsid w:val="00080917"/>
    <w:rsid w:val="00121714"/>
    <w:rsid w:val="00194969"/>
    <w:rsid w:val="001F3C0D"/>
    <w:rsid w:val="00251BE4"/>
    <w:rsid w:val="002639EC"/>
    <w:rsid w:val="00294391"/>
    <w:rsid w:val="002C7607"/>
    <w:rsid w:val="0042644C"/>
    <w:rsid w:val="004457DE"/>
    <w:rsid w:val="00462F4F"/>
    <w:rsid w:val="004B3918"/>
    <w:rsid w:val="004D13F0"/>
    <w:rsid w:val="006E1132"/>
    <w:rsid w:val="00762161"/>
    <w:rsid w:val="008928F9"/>
    <w:rsid w:val="008A4B71"/>
    <w:rsid w:val="008D517E"/>
    <w:rsid w:val="009918EC"/>
    <w:rsid w:val="00A032F8"/>
    <w:rsid w:val="00A11708"/>
    <w:rsid w:val="00A119AF"/>
    <w:rsid w:val="00AD6D3D"/>
    <w:rsid w:val="00AE1BB8"/>
    <w:rsid w:val="00B47FE4"/>
    <w:rsid w:val="00B96050"/>
    <w:rsid w:val="00C83546"/>
    <w:rsid w:val="00CE24DA"/>
    <w:rsid w:val="00D051AD"/>
    <w:rsid w:val="00D72522"/>
    <w:rsid w:val="00DC5370"/>
    <w:rsid w:val="00DD2871"/>
    <w:rsid w:val="00DE13DB"/>
    <w:rsid w:val="00EF56D3"/>
    <w:rsid w:val="00F57B78"/>
    <w:rsid w:val="00F63CDC"/>
    <w:rsid w:val="00F9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EFB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8F9"/>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8F9"/>
    <w:rPr>
      <w:sz w:val="22"/>
      <w:szCs w:val="22"/>
      <w:lang w:val="en-GB"/>
    </w:rPr>
  </w:style>
  <w:style w:type="table" w:styleId="TableGrid">
    <w:name w:val="Table Grid"/>
    <w:basedOn w:val="TableNormal"/>
    <w:uiPriority w:val="39"/>
    <w:rsid w:val="008928F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8F9"/>
    <w:pPr>
      <w:ind w:left="720"/>
      <w:contextualSpacing/>
    </w:pPr>
  </w:style>
  <w:style w:type="paragraph" w:styleId="NormalWeb">
    <w:name w:val="Normal (Web)"/>
    <w:basedOn w:val="Normal"/>
    <w:uiPriority w:val="99"/>
    <w:unhideWhenUsed/>
    <w:rsid w:val="008928F9"/>
    <w:pPr>
      <w:spacing w:before="100" w:beforeAutospacing="1" w:after="100" w:afterAutospacing="1" w:line="240" w:lineRule="auto"/>
    </w:pPr>
    <w:rPr>
      <w:rFonts w:ascii="Times New Roman" w:hAnsi="Times New Roman" w:cs="Times New Roman"/>
      <w:sz w:val="24"/>
      <w:szCs w:val="24"/>
      <w:lang w:eastAsia="en-GB"/>
    </w:rPr>
  </w:style>
  <w:style w:type="paragraph" w:styleId="BodyText">
    <w:name w:val="Body Text"/>
    <w:basedOn w:val="Normal"/>
    <w:link w:val="BodyTextChar"/>
    <w:uiPriority w:val="1"/>
    <w:qFormat/>
    <w:rsid w:val="00294391"/>
    <w:pPr>
      <w:widowControl w:val="0"/>
      <w:autoSpaceDE w:val="0"/>
      <w:autoSpaceDN w:val="0"/>
      <w:spacing w:after="0" w:line="240" w:lineRule="auto"/>
    </w:pPr>
    <w:rPr>
      <w:rFonts w:ascii="Raleway" w:eastAsia="Raleway" w:hAnsi="Raleway" w:cs="Raleway"/>
      <w:sz w:val="20"/>
      <w:szCs w:val="20"/>
      <w:lang w:val="en-US"/>
    </w:rPr>
  </w:style>
  <w:style w:type="character" w:customStyle="1" w:styleId="BodyTextChar">
    <w:name w:val="Body Text Char"/>
    <w:basedOn w:val="DefaultParagraphFont"/>
    <w:link w:val="BodyText"/>
    <w:uiPriority w:val="1"/>
    <w:rsid w:val="00294391"/>
    <w:rPr>
      <w:rFonts w:ascii="Raleway" w:eastAsia="Raleway" w:hAnsi="Raleway" w:cs="Raleway"/>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77449">
      <w:bodyDiv w:val="1"/>
      <w:marLeft w:val="0"/>
      <w:marRight w:val="0"/>
      <w:marTop w:val="0"/>
      <w:marBottom w:val="0"/>
      <w:divBdr>
        <w:top w:val="none" w:sz="0" w:space="0" w:color="auto"/>
        <w:left w:val="none" w:sz="0" w:space="0" w:color="auto"/>
        <w:bottom w:val="none" w:sz="0" w:space="0" w:color="auto"/>
        <w:right w:val="none" w:sz="0" w:space="0" w:color="auto"/>
      </w:divBdr>
    </w:div>
    <w:div w:id="20217404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9E3B260-EA4D-4209-9A44-DA748F3B89DE}">
  <ds:schemaRefs>
    <ds:schemaRef ds:uri="http://schemas.microsoft.com/sharepoint/v3/contenttype/forms"/>
  </ds:schemaRefs>
</ds:datastoreItem>
</file>

<file path=customXml/itemProps2.xml><?xml version="1.0" encoding="utf-8"?>
<ds:datastoreItem xmlns:ds="http://schemas.openxmlformats.org/officeDocument/2006/customXml" ds:itemID="{A31DF183-AB9B-4A02-BA74-BB77EF5E2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AE842-9B34-4643-8E76-578F82B06D2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Chloe Garland</cp:lastModifiedBy>
  <cp:revision>6</cp:revision>
  <dcterms:created xsi:type="dcterms:W3CDTF">2024-11-07T10:32:00Z</dcterms:created>
  <dcterms:modified xsi:type="dcterms:W3CDTF">2025-05-23T10:47:00Z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