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0" w:type="dxa"/>
        <w:tblInd w:w="-572" w:type="dxa"/>
        <w:tblLook w:val="01E0" w:firstRow="1" w:lastRow="1" w:firstColumn="1" w:lastColumn="1" w:noHBand="0" w:noVBand="0"/>
      </w:tblPr>
      <w:tblGrid>
        <w:gridCol w:w="3515"/>
        <w:gridCol w:w="6705"/>
      </w:tblGrid>
      <w:tr w:rsidR="00846ED7" w:rsidRPr="003C066C" w14:paraId="0FCCA8E2" w14:textId="77777777" w:rsidTr="001A1E8A">
        <w:trPr>
          <w:trHeight w:val="983"/>
        </w:trPr>
        <w:tc>
          <w:tcPr>
            <w:tcW w:w="10220" w:type="dxa"/>
            <w:gridSpan w:val="2"/>
            <w:tcBorders>
              <w:top w:val="single" w:sz="4" w:space="0" w:color="auto"/>
              <w:left w:val="single" w:sz="4" w:space="0" w:color="auto"/>
              <w:bottom w:val="single" w:sz="4" w:space="0" w:color="FFFFFF"/>
              <w:right w:val="single" w:sz="4" w:space="0" w:color="auto"/>
            </w:tcBorders>
            <w:shd w:val="clear" w:color="auto" w:fill="A770D4"/>
          </w:tcPr>
          <w:p w14:paraId="0EE8DDA6" w14:textId="77777777" w:rsidR="00846ED7" w:rsidRPr="003D06FB" w:rsidRDefault="0081498E" w:rsidP="0081498E">
            <w:pPr>
              <w:spacing w:before="60" w:after="60"/>
              <w:textAlignment w:val="baseline"/>
              <w:rPr>
                <w:rFonts w:asciiTheme="majorHAnsi" w:hAnsiTheme="majorHAnsi"/>
                <w:b/>
                <w:bCs/>
                <w:color w:val="FFFFFF"/>
                <w:kern w:val="24"/>
                <w:sz w:val="28"/>
                <w:szCs w:val="26"/>
              </w:rPr>
            </w:pPr>
            <w:r w:rsidRPr="003D06FB">
              <w:rPr>
                <w:rFonts w:asciiTheme="majorHAnsi" w:hAnsiTheme="majorHAnsi"/>
                <w:b/>
                <w:bCs/>
                <w:color w:val="FFFFFF"/>
                <w:kern w:val="24"/>
                <w:sz w:val="28"/>
                <w:szCs w:val="26"/>
              </w:rPr>
              <w:t xml:space="preserve">                                                      </w:t>
            </w:r>
            <w:r w:rsidR="001F4F5F" w:rsidRPr="003D06FB">
              <w:rPr>
                <w:rFonts w:asciiTheme="majorHAnsi" w:hAnsiTheme="majorHAnsi"/>
                <w:b/>
                <w:bCs/>
                <w:color w:val="FFFFFF"/>
                <w:kern w:val="24"/>
                <w:sz w:val="28"/>
                <w:szCs w:val="26"/>
              </w:rPr>
              <w:t>HAYBROOK COLLEGE</w:t>
            </w:r>
            <w:r w:rsidRPr="003D06FB">
              <w:rPr>
                <w:rFonts w:asciiTheme="majorHAnsi" w:hAnsiTheme="majorHAnsi"/>
                <w:b/>
                <w:bCs/>
                <w:color w:val="FFFFFF"/>
                <w:kern w:val="24"/>
                <w:sz w:val="28"/>
                <w:szCs w:val="26"/>
              </w:rPr>
              <w:t xml:space="preserve"> TRUST</w:t>
            </w:r>
            <w:r w:rsidR="001F4F5F" w:rsidRPr="003D06FB">
              <w:rPr>
                <w:rFonts w:asciiTheme="majorHAnsi" w:hAnsiTheme="majorHAnsi"/>
                <w:b/>
                <w:bCs/>
                <w:color w:val="FFFFFF"/>
                <w:kern w:val="24"/>
                <w:sz w:val="28"/>
                <w:szCs w:val="26"/>
              </w:rPr>
              <w:t xml:space="preserve"> </w:t>
            </w:r>
          </w:p>
          <w:p w14:paraId="168BE493" w14:textId="77777777" w:rsidR="00846ED7" w:rsidRPr="003C066C" w:rsidRDefault="00846ED7" w:rsidP="00735D43">
            <w:pPr>
              <w:spacing w:before="60" w:after="60"/>
              <w:jc w:val="center"/>
              <w:textAlignment w:val="baseline"/>
              <w:rPr>
                <w:rFonts w:asciiTheme="majorHAnsi" w:hAnsiTheme="majorHAnsi" w:cs="Calibri"/>
                <w:b/>
                <w:bCs/>
                <w:color w:val="548DD4"/>
                <w:sz w:val="40"/>
                <w:szCs w:val="40"/>
              </w:rPr>
            </w:pPr>
            <w:r w:rsidRPr="003D06FB">
              <w:rPr>
                <w:rFonts w:asciiTheme="majorHAnsi" w:hAnsiTheme="majorHAnsi"/>
                <w:b/>
                <w:bCs/>
                <w:color w:val="FFFFFF"/>
                <w:kern w:val="24"/>
                <w:sz w:val="28"/>
                <w:szCs w:val="26"/>
              </w:rPr>
              <w:t xml:space="preserve">JOB DESCRIPTION: </w:t>
            </w:r>
            <w:r w:rsidR="00735D43">
              <w:rPr>
                <w:rFonts w:asciiTheme="majorHAnsi" w:hAnsiTheme="majorHAnsi"/>
                <w:b/>
                <w:bCs/>
                <w:color w:val="FFFFFF"/>
                <w:kern w:val="24"/>
                <w:sz w:val="28"/>
                <w:szCs w:val="26"/>
              </w:rPr>
              <w:t>Director of Studies</w:t>
            </w:r>
          </w:p>
        </w:tc>
      </w:tr>
      <w:tr w:rsidR="00846ED7" w:rsidRPr="003C066C" w14:paraId="3CAF845B" w14:textId="77777777" w:rsidTr="005C720A">
        <w:trPr>
          <w:trHeight w:val="425"/>
        </w:trPr>
        <w:tc>
          <w:tcPr>
            <w:tcW w:w="3515" w:type="dxa"/>
            <w:tcBorders>
              <w:top w:val="single" w:sz="4" w:space="0" w:color="FFFFFF"/>
              <w:left w:val="single" w:sz="4" w:space="0" w:color="auto"/>
              <w:bottom w:val="single" w:sz="4" w:space="0" w:color="FFFFFF"/>
              <w:right w:val="single" w:sz="4" w:space="0" w:color="FFFFFF"/>
            </w:tcBorders>
            <w:shd w:val="clear" w:color="auto" w:fill="A770D4"/>
          </w:tcPr>
          <w:p w14:paraId="39779289"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Responsible to:      </w:t>
            </w:r>
          </w:p>
        </w:tc>
        <w:tc>
          <w:tcPr>
            <w:tcW w:w="6705" w:type="dxa"/>
            <w:tcBorders>
              <w:top w:val="single" w:sz="4" w:space="0" w:color="FFFFFF"/>
              <w:left w:val="single" w:sz="4" w:space="0" w:color="FFFFFF"/>
              <w:bottom w:val="single" w:sz="4" w:space="0" w:color="FFFFFF"/>
              <w:right w:val="single" w:sz="4" w:space="0" w:color="auto"/>
            </w:tcBorders>
            <w:shd w:val="clear" w:color="auto" w:fill="auto"/>
          </w:tcPr>
          <w:p w14:paraId="3B3D6098" w14:textId="77777777" w:rsidR="00846ED7" w:rsidRPr="00347BE6" w:rsidRDefault="00ED586A" w:rsidP="00ED586A">
            <w:pPr>
              <w:spacing w:before="120" w:after="100" w:afterAutospacing="1"/>
              <w:rPr>
                <w:rFonts w:asciiTheme="majorHAnsi" w:hAnsiTheme="majorHAnsi" w:cs="Calibri"/>
                <w:lang w:eastAsia="en-GB"/>
              </w:rPr>
            </w:pPr>
            <w:r>
              <w:rPr>
                <w:rFonts w:asciiTheme="majorHAnsi" w:hAnsiTheme="majorHAnsi" w:cs="Calibri"/>
                <w:lang w:eastAsia="en-GB"/>
              </w:rPr>
              <w:t>Executive Headteacher</w:t>
            </w:r>
          </w:p>
        </w:tc>
      </w:tr>
      <w:tr w:rsidR="00846ED7" w:rsidRPr="003C066C" w14:paraId="173427D8" w14:textId="77777777" w:rsidTr="005C720A">
        <w:trPr>
          <w:trHeight w:val="425"/>
        </w:trPr>
        <w:tc>
          <w:tcPr>
            <w:tcW w:w="10220" w:type="dxa"/>
            <w:gridSpan w:val="2"/>
            <w:tcBorders>
              <w:top w:val="single" w:sz="4" w:space="0" w:color="FFFFFF"/>
              <w:left w:val="single" w:sz="4" w:space="0" w:color="auto"/>
              <w:bottom w:val="single" w:sz="4" w:space="0" w:color="FFFFFF"/>
              <w:right w:val="single" w:sz="4" w:space="0" w:color="auto"/>
            </w:tcBorders>
            <w:shd w:val="clear" w:color="auto" w:fill="A770D4"/>
          </w:tcPr>
          <w:p w14:paraId="3475686F"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Main purpose of the </w:t>
            </w:r>
            <w:proofErr w:type="gramStart"/>
            <w:r w:rsidRPr="00CC1F6C">
              <w:rPr>
                <w:rFonts w:asciiTheme="majorHAnsi" w:hAnsiTheme="majorHAnsi" w:cs="Calibri"/>
                <w:b/>
                <w:color w:val="FFFFFF"/>
                <w:sz w:val="26"/>
                <w:szCs w:val="26"/>
              </w:rPr>
              <w:t xml:space="preserve">job </w:t>
            </w:r>
            <w:r w:rsidR="003D327E" w:rsidRPr="00CC1F6C">
              <w:rPr>
                <w:rFonts w:asciiTheme="majorHAnsi" w:hAnsiTheme="majorHAnsi" w:cs="Calibri"/>
                <w:b/>
                <w:color w:val="FFFFFF"/>
                <w:sz w:val="26"/>
                <w:szCs w:val="26"/>
              </w:rPr>
              <w:t>:</w:t>
            </w:r>
            <w:proofErr w:type="gramEnd"/>
          </w:p>
        </w:tc>
      </w:tr>
      <w:tr w:rsidR="00846ED7" w:rsidRPr="003C066C" w14:paraId="0F05B316" w14:textId="77777777" w:rsidTr="005C720A">
        <w:trPr>
          <w:trHeight w:val="647"/>
        </w:trPr>
        <w:tc>
          <w:tcPr>
            <w:tcW w:w="10220" w:type="dxa"/>
            <w:gridSpan w:val="2"/>
            <w:tcBorders>
              <w:top w:val="single" w:sz="4" w:space="0" w:color="FFFFFF"/>
              <w:left w:val="single" w:sz="4" w:space="0" w:color="auto"/>
              <w:bottom w:val="single" w:sz="4" w:space="0" w:color="FFFFFF"/>
              <w:right w:val="single" w:sz="4" w:space="0" w:color="auto"/>
            </w:tcBorders>
            <w:shd w:val="clear" w:color="auto" w:fill="auto"/>
          </w:tcPr>
          <w:p w14:paraId="46E941D1" w14:textId="77777777" w:rsidR="00E36597" w:rsidRPr="00A5276B" w:rsidRDefault="00E36597" w:rsidP="00E36597">
            <w:pPr>
              <w:pStyle w:val="ListParagraph"/>
              <w:tabs>
                <w:tab w:val="left" w:pos="460"/>
              </w:tabs>
              <w:spacing w:after="60"/>
              <w:jc w:val="both"/>
              <w:rPr>
                <w:rFonts w:asciiTheme="majorHAnsi" w:hAnsiTheme="majorHAnsi" w:cs="Calibri"/>
              </w:rPr>
            </w:pPr>
          </w:p>
          <w:p w14:paraId="7D8EB92D" w14:textId="77777777" w:rsidR="001231E5" w:rsidRPr="001A1E8A" w:rsidRDefault="001231E5" w:rsidP="001231E5">
            <w:pPr>
              <w:numPr>
                <w:ilvl w:val="0"/>
                <w:numId w:val="17"/>
              </w:numPr>
              <w:jc w:val="both"/>
              <w:rPr>
                <w:rFonts w:ascii="Calibri" w:hAnsi="Calibri"/>
              </w:rPr>
            </w:pPr>
            <w:r w:rsidRPr="001A1E8A">
              <w:rPr>
                <w:rFonts w:ascii="Calibri" w:hAnsi="Calibri"/>
              </w:rPr>
              <w:t xml:space="preserve">To work with the Executive Headteacher and </w:t>
            </w:r>
            <w:r w:rsidR="002D0B79" w:rsidRPr="001A1E8A">
              <w:rPr>
                <w:rFonts w:ascii="Calibri" w:hAnsi="Calibri"/>
              </w:rPr>
              <w:t>Trustee Board</w:t>
            </w:r>
            <w:r w:rsidRPr="001A1E8A">
              <w:rPr>
                <w:rFonts w:ascii="Calibri" w:hAnsi="Calibri"/>
              </w:rPr>
              <w:t xml:space="preserve"> to provide vision and strategic leadership which inspires and motivates students, staff and all other members of the school community.</w:t>
            </w:r>
          </w:p>
          <w:p w14:paraId="6762F3C6" w14:textId="77777777" w:rsidR="00735D43" w:rsidRPr="001A1E8A" w:rsidRDefault="00735D43" w:rsidP="00735D43">
            <w:pPr>
              <w:ind w:left="720"/>
              <w:jc w:val="both"/>
              <w:rPr>
                <w:rFonts w:ascii="Calibri" w:hAnsi="Calibri"/>
              </w:rPr>
            </w:pPr>
          </w:p>
          <w:p w14:paraId="5A2ED9A8" w14:textId="77777777" w:rsidR="001231E5" w:rsidRPr="001A1E8A" w:rsidRDefault="001231E5" w:rsidP="00E23D0F">
            <w:pPr>
              <w:pStyle w:val="ListParagraph"/>
              <w:numPr>
                <w:ilvl w:val="0"/>
                <w:numId w:val="17"/>
              </w:numPr>
              <w:tabs>
                <w:tab w:val="left" w:pos="460"/>
              </w:tabs>
              <w:jc w:val="both"/>
              <w:rPr>
                <w:rFonts w:ascii="Calibri" w:hAnsi="Calibri" w:cs="Calibri"/>
              </w:rPr>
            </w:pPr>
            <w:r w:rsidRPr="001A1E8A">
              <w:rPr>
                <w:rFonts w:ascii="Calibri" w:hAnsi="Calibri" w:cs="Calibri"/>
              </w:rPr>
              <w:t>To lead, manage and support staff to ensure that all pupils at the College make at least expected progress towards</w:t>
            </w:r>
            <w:r w:rsidR="00735D43" w:rsidRPr="001A1E8A">
              <w:rPr>
                <w:rFonts w:ascii="Calibri" w:hAnsi="Calibri" w:cs="Calibri"/>
              </w:rPr>
              <w:t xml:space="preserve"> becoming independent learners.</w:t>
            </w:r>
          </w:p>
          <w:p w14:paraId="5260DCFE" w14:textId="77777777" w:rsidR="00735D43" w:rsidRPr="001A1E8A" w:rsidRDefault="00735D43" w:rsidP="00735D43">
            <w:pPr>
              <w:tabs>
                <w:tab w:val="left" w:pos="460"/>
              </w:tabs>
              <w:jc w:val="both"/>
              <w:rPr>
                <w:rFonts w:ascii="Calibri" w:hAnsi="Calibri" w:cs="Calibri"/>
              </w:rPr>
            </w:pPr>
          </w:p>
          <w:p w14:paraId="690AE9BE" w14:textId="3BF50D3D" w:rsidR="00735D43" w:rsidRPr="001A1E8A" w:rsidRDefault="009115A4" w:rsidP="00735D43">
            <w:pPr>
              <w:pStyle w:val="ListParagraph"/>
              <w:numPr>
                <w:ilvl w:val="0"/>
                <w:numId w:val="17"/>
              </w:numPr>
              <w:tabs>
                <w:tab w:val="left" w:pos="460"/>
              </w:tabs>
              <w:jc w:val="both"/>
              <w:rPr>
                <w:rFonts w:asciiTheme="majorHAnsi" w:hAnsiTheme="majorHAnsi"/>
              </w:rPr>
            </w:pPr>
            <w:r w:rsidRPr="001A1E8A">
              <w:rPr>
                <w:rFonts w:ascii="Calibri" w:hAnsi="Calibri" w:cs="Calibri"/>
              </w:rPr>
              <w:t xml:space="preserve">To lead </w:t>
            </w:r>
            <w:r w:rsidR="00735D43" w:rsidRPr="001A1E8A">
              <w:rPr>
                <w:rFonts w:ascii="Calibri" w:hAnsi="Calibri" w:cs="Calibri"/>
              </w:rPr>
              <w:t>the Quality of Education</w:t>
            </w:r>
            <w:r w:rsidR="00A30A8D" w:rsidRPr="001A1E8A">
              <w:rPr>
                <w:rFonts w:ascii="Calibri" w:hAnsi="Calibri" w:cs="Calibri"/>
              </w:rPr>
              <w:t xml:space="preserve"> and specifically Teaching and Lea</w:t>
            </w:r>
            <w:r w:rsidR="004B3F7D" w:rsidRPr="001A1E8A">
              <w:rPr>
                <w:rFonts w:ascii="Calibri" w:hAnsi="Calibri" w:cs="Calibri"/>
              </w:rPr>
              <w:t>r</w:t>
            </w:r>
            <w:r w:rsidR="00A30A8D" w:rsidRPr="001A1E8A">
              <w:rPr>
                <w:rFonts w:ascii="Calibri" w:hAnsi="Calibri" w:cs="Calibri"/>
              </w:rPr>
              <w:t xml:space="preserve">ning, </w:t>
            </w:r>
            <w:r w:rsidRPr="001A1E8A">
              <w:rPr>
                <w:rFonts w:ascii="Calibri" w:hAnsi="Calibri" w:cs="Calibri"/>
              </w:rPr>
              <w:t>across the College to ensure that all centres strive towards achieving the targets as set out in the Coll</w:t>
            </w:r>
            <w:r w:rsidR="00735D43" w:rsidRPr="001A1E8A">
              <w:rPr>
                <w:rFonts w:ascii="Calibri" w:hAnsi="Calibri" w:cs="Calibri"/>
              </w:rPr>
              <w:t>ege’s School Development Plan.</w:t>
            </w:r>
          </w:p>
          <w:p w14:paraId="62B60652" w14:textId="77777777" w:rsidR="00735D43" w:rsidRPr="001A1E8A" w:rsidRDefault="00735D43" w:rsidP="001A1E8A">
            <w:pPr>
              <w:tabs>
                <w:tab w:val="left" w:pos="460"/>
              </w:tabs>
              <w:jc w:val="both"/>
              <w:rPr>
                <w:color w:val="000000"/>
              </w:rPr>
            </w:pPr>
          </w:p>
          <w:p w14:paraId="7C1D71FE" w14:textId="7ACCFBEC" w:rsidR="00735D43" w:rsidRPr="001A1E8A" w:rsidRDefault="006138D0" w:rsidP="00735D43">
            <w:pPr>
              <w:pStyle w:val="ListParagraph"/>
              <w:numPr>
                <w:ilvl w:val="0"/>
                <w:numId w:val="17"/>
              </w:numPr>
              <w:tabs>
                <w:tab w:val="left" w:pos="460"/>
              </w:tabs>
              <w:jc w:val="both"/>
              <w:rPr>
                <w:rFonts w:asciiTheme="majorHAnsi" w:hAnsiTheme="majorHAnsi" w:cstheme="majorHAnsi"/>
              </w:rPr>
            </w:pPr>
            <w:r w:rsidRPr="001A1E8A">
              <w:rPr>
                <w:rFonts w:asciiTheme="majorHAnsi" w:hAnsiTheme="majorHAnsi" w:cstheme="majorHAnsi"/>
                <w:color w:val="000000"/>
              </w:rPr>
              <w:t>To coordinate t</w:t>
            </w:r>
            <w:r w:rsidR="00735D43" w:rsidRPr="001A1E8A">
              <w:rPr>
                <w:rFonts w:asciiTheme="majorHAnsi" w:hAnsiTheme="majorHAnsi" w:cstheme="majorHAnsi"/>
                <w:color w:val="000000"/>
              </w:rPr>
              <w:t>he College’s approach to ensure the successful transition of young people into further Education, Employment or Training.</w:t>
            </w:r>
          </w:p>
          <w:p w14:paraId="10AB274B" w14:textId="77777777" w:rsidR="00735D43" w:rsidRPr="001A1E8A" w:rsidRDefault="00735D43" w:rsidP="00735D43">
            <w:pPr>
              <w:tabs>
                <w:tab w:val="left" w:pos="460"/>
              </w:tabs>
              <w:jc w:val="both"/>
              <w:rPr>
                <w:rFonts w:asciiTheme="majorHAnsi" w:hAnsiTheme="majorHAnsi" w:cstheme="majorHAnsi"/>
              </w:rPr>
            </w:pPr>
          </w:p>
          <w:p w14:paraId="110F3234" w14:textId="77777777" w:rsidR="00735D43" w:rsidRPr="00AB194C" w:rsidRDefault="00735D43" w:rsidP="009115A4">
            <w:pPr>
              <w:pStyle w:val="ListParagraph"/>
              <w:numPr>
                <w:ilvl w:val="0"/>
                <w:numId w:val="17"/>
              </w:numPr>
              <w:tabs>
                <w:tab w:val="left" w:pos="460"/>
              </w:tabs>
              <w:jc w:val="both"/>
              <w:rPr>
                <w:rFonts w:asciiTheme="majorHAnsi" w:hAnsiTheme="majorHAnsi" w:cstheme="majorHAnsi"/>
              </w:rPr>
            </w:pPr>
            <w:r w:rsidRPr="001A1E8A">
              <w:rPr>
                <w:rFonts w:asciiTheme="majorHAnsi" w:hAnsiTheme="majorHAnsi" w:cstheme="majorHAnsi"/>
              </w:rPr>
              <w:t>To carry out the duties of this post in line with the remit outlined in the current School Teachers’ Pay and Conditions Document including the conditions of employment for Headteachers and the school policies and procedures.</w:t>
            </w:r>
          </w:p>
        </w:tc>
      </w:tr>
      <w:tr w:rsidR="00846ED7" w:rsidRPr="003C066C" w14:paraId="5C0A4B0B" w14:textId="77777777" w:rsidTr="005C720A">
        <w:trPr>
          <w:trHeight w:val="425"/>
        </w:trPr>
        <w:tc>
          <w:tcPr>
            <w:tcW w:w="10220" w:type="dxa"/>
            <w:gridSpan w:val="2"/>
            <w:tcBorders>
              <w:top w:val="single" w:sz="4" w:space="0" w:color="FFFFFF"/>
              <w:left w:val="single" w:sz="4" w:space="0" w:color="auto"/>
              <w:bottom w:val="single" w:sz="4" w:space="0" w:color="auto"/>
              <w:right w:val="single" w:sz="4" w:space="0" w:color="auto"/>
            </w:tcBorders>
            <w:shd w:val="clear" w:color="auto" w:fill="A770D4"/>
          </w:tcPr>
          <w:p w14:paraId="68B3FD53"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R</w:t>
            </w:r>
            <w:r w:rsidR="003D327E" w:rsidRPr="00CC1F6C">
              <w:rPr>
                <w:rFonts w:asciiTheme="majorHAnsi" w:hAnsiTheme="majorHAnsi" w:cs="Calibri"/>
                <w:b/>
                <w:color w:val="FFFFFF"/>
                <w:sz w:val="26"/>
                <w:szCs w:val="26"/>
              </w:rPr>
              <w:t>esponsibilities:</w:t>
            </w:r>
          </w:p>
        </w:tc>
      </w:tr>
      <w:tr w:rsidR="00846ED7" w:rsidRPr="003C066C" w14:paraId="7E9550D1" w14:textId="77777777" w:rsidTr="005C720A">
        <w:tc>
          <w:tcPr>
            <w:tcW w:w="10220" w:type="dxa"/>
            <w:gridSpan w:val="2"/>
            <w:tcBorders>
              <w:top w:val="single" w:sz="4" w:space="0" w:color="auto"/>
              <w:left w:val="single" w:sz="4" w:space="0" w:color="auto"/>
              <w:bottom w:val="single" w:sz="4" w:space="0" w:color="auto"/>
              <w:right w:val="single" w:sz="4" w:space="0" w:color="auto"/>
            </w:tcBorders>
            <w:shd w:val="clear" w:color="auto" w:fill="auto"/>
          </w:tcPr>
          <w:p w14:paraId="11EDC26F" w14:textId="77777777" w:rsidR="00C46999" w:rsidRDefault="003519A9" w:rsidP="009115A4">
            <w:pPr>
              <w:rPr>
                <w:rFonts w:ascii="Calibri" w:hAnsi="Calibri" w:cs="Tahoma"/>
              </w:rPr>
            </w:pPr>
            <w:r w:rsidRPr="003D06FB">
              <w:rPr>
                <w:rFonts w:ascii="Calibri" w:hAnsi="Calibri" w:cs="Tahoma"/>
              </w:rPr>
              <w:t xml:space="preserve">Under the direction of the Executive Headteacher, the </w:t>
            </w:r>
            <w:r w:rsidR="00735D43">
              <w:rPr>
                <w:rFonts w:ascii="Calibri" w:hAnsi="Calibri" w:cs="Tahoma"/>
              </w:rPr>
              <w:t>Director of Studies</w:t>
            </w:r>
            <w:r w:rsidR="00CE7CC6" w:rsidRPr="003D06FB">
              <w:rPr>
                <w:rFonts w:ascii="Calibri" w:hAnsi="Calibri" w:cs="Tahoma"/>
              </w:rPr>
              <w:t xml:space="preserve"> </w:t>
            </w:r>
            <w:r w:rsidRPr="003D06FB">
              <w:rPr>
                <w:rFonts w:ascii="Calibri" w:hAnsi="Calibri" w:cs="Tahoma"/>
              </w:rPr>
              <w:t>will:</w:t>
            </w:r>
          </w:p>
          <w:p w14:paraId="6948E334" w14:textId="77777777" w:rsidR="00735D43" w:rsidRDefault="00735D43" w:rsidP="009115A4">
            <w:pPr>
              <w:rPr>
                <w:rFonts w:ascii="Calibri" w:hAnsi="Calibri" w:cs="Tahoma"/>
              </w:rPr>
            </w:pPr>
          </w:p>
          <w:p w14:paraId="2C413BA7" w14:textId="77777777" w:rsidR="00735D43" w:rsidRDefault="00735D43" w:rsidP="006334AA">
            <w:pPr>
              <w:pStyle w:val="NormalWeb"/>
              <w:numPr>
                <w:ilvl w:val="0"/>
                <w:numId w:val="20"/>
              </w:numPr>
              <w:spacing w:before="0" w:beforeAutospacing="0" w:after="0" w:afterAutospacing="0"/>
              <w:rPr>
                <w:rFonts w:asciiTheme="majorHAnsi" w:hAnsiTheme="majorHAnsi" w:cstheme="majorHAnsi"/>
                <w:color w:val="000000"/>
                <w:sz w:val="22"/>
                <w:szCs w:val="22"/>
              </w:rPr>
            </w:pPr>
            <w:r w:rsidRPr="00735D43">
              <w:rPr>
                <w:rFonts w:asciiTheme="majorHAnsi" w:hAnsiTheme="majorHAnsi" w:cstheme="majorHAnsi"/>
                <w:color w:val="000000"/>
                <w:sz w:val="22"/>
                <w:szCs w:val="22"/>
              </w:rPr>
              <w:t>Have and promote a clear understanding of the vision, aim and ethos of the College, and an awareness</w:t>
            </w:r>
            <w:r>
              <w:rPr>
                <w:rFonts w:asciiTheme="majorHAnsi" w:hAnsiTheme="majorHAnsi" w:cstheme="majorHAnsi"/>
                <w:color w:val="000000"/>
                <w:sz w:val="22"/>
                <w:szCs w:val="22"/>
              </w:rPr>
              <w:t xml:space="preserve"> </w:t>
            </w:r>
            <w:r w:rsidRPr="00735D43">
              <w:rPr>
                <w:rFonts w:asciiTheme="majorHAnsi" w:hAnsiTheme="majorHAnsi" w:cstheme="majorHAnsi"/>
                <w:color w:val="000000"/>
                <w:sz w:val="22"/>
                <w:szCs w:val="22"/>
              </w:rPr>
              <w:t>of its role in the wider educational offer in Slough.</w:t>
            </w:r>
          </w:p>
          <w:p w14:paraId="7F1D971E" w14:textId="77777777" w:rsidR="00735D43" w:rsidRDefault="00735D43" w:rsidP="006334AA">
            <w:pPr>
              <w:pStyle w:val="NormalWeb"/>
              <w:numPr>
                <w:ilvl w:val="0"/>
                <w:numId w:val="20"/>
              </w:numPr>
              <w:spacing w:before="0" w:beforeAutospacing="0" w:after="0" w:afterAutospacing="0"/>
              <w:rPr>
                <w:rFonts w:asciiTheme="majorHAnsi" w:hAnsiTheme="majorHAnsi" w:cstheme="majorHAnsi"/>
                <w:color w:val="000000"/>
                <w:sz w:val="22"/>
                <w:szCs w:val="22"/>
              </w:rPr>
            </w:pPr>
            <w:r w:rsidRPr="00735D43">
              <w:rPr>
                <w:rFonts w:asciiTheme="majorHAnsi" w:hAnsiTheme="majorHAnsi" w:cstheme="majorHAnsi"/>
                <w:color w:val="000000"/>
                <w:sz w:val="22"/>
                <w:szCs w:val="22"/>
              </w:rPr>
              <w:t>Play a key role in ensuring that the College continues to strive for sustained school improvement which</w:t>
            </w:r>
            <w:r>
              <w:rPr>
                <w:rFonts w:asciiTheme="majorHAnsi" w:hAnsiTheme="majorHAnsi" w:cstheme="majorHAnsi"/>
                <w:color w:val="000000"/>
                <w:sz w:val="22"/>
                <w:szCs w:val="22"/>
              </w:rPr>
              <w:t xml:space="preserve"> </w:t>
            </w:r>
            <w:r w:rsidRPr="00735D43">
              <w:rPr>
                <w:rFonts w:asciiTheme="majorHAnsi" w:hAnsiTheme="majorHAnsi" w:cstheme="majorHAnsi"/>
                <w:color w:val="000000"/>
                <w:sz w:val="22"/>
                <w:szCs w:val="22"/>
              </w:rPr>
              <w:t>will improve the life chances of Haybrook College students.</w:t>
            </w:r>
          </w:p>
          <w:p w14:paraId="582A92B5" w14:textId="26A0AE51" w:rsidR="00735D43" w:rsidRPr="00735D43" w:rsidRDefault="00735D43" w:rsidP="006334AA">
            <w:pPr>
              <w:pStyle w:val="NormalWeb"/>
              <w:numPr>
                <w:ilvl w:val="0"/>
                <w:numId w:val="20"/>
              </w:numPr>
              <w:spacing w:before="0" w:beforeAutospacing="0" w:after="0" w:afterAutospacing="0"/>
              <w:rPr>
                <w:rFonts w:asciiTheme="majorHAnsi" w:hAnsiTheme="majorHAnsi" w:cstheme="majorHAnsi"/>
                <w:color w:val="000000"/>
                <w:sz w:val="22"/>
                <w:szCs w:val="22"/>
              </w:rPr>
            </w:pPr>
            <w:r w:rsidRPr="00735D43">
              <w:rPr>
                <w:rFonts w:asciiTheme="majorHAnsi" w:hAnsiTheme="majorHAnsi" w:cstheme="majorHAnsi"/>
                <w:color w:val="000000"/>
                <w:sz w:val="22"/>
                <w:szCs w:val="22"/>
              </w:rPr>
              <w:t xml:space="preserve">Work with the </w:t>
            </w:r>
            <w:r w:rsidR="008E6348">
              <w:rPr>
                <w:rFonts w:asciiTheme="majorHAnsi" w:hAnsiTheme="majorHAnsi" w:cstheme="majorHAnsi"/>
                <w:color w:val="000000"/>
                <w:sz w:val="22"/>
                <w:szCs w:val="22"/>
              </w:rPr>
              <w:t>Heads of Centre and Curriculum Leads</w:t>
            </w:r>
            <w:r w:rsidRPr="00735D43">
              <w:rPr>
                <w:rFonts w:asciiTheme="majorHAnsi" w:hAnsiTheme="majorHAnsi" w:cstheme="majorHAnsi"/>
                <w:color w:val="000000"/>
                <w:sz w:val="22"/>
                <w:szCs w:val="22"/>
              </w:rPr>
              <w:t xml:space="preserve"> to create a learning culture which enables students to become</w:t>
            </w:r>
            <w:r>
              <w:rPr>
                <w:rFonts w:asciiTheme="majorHAnsi" w:hAnsiTheme="majorHAnsi" w:cstheme="majorHAnsi"/>
                <w:color w:val="000000"/>
                <w:sz w:val="22"/>
                <w:szCs w:val="22"/>
              </w:rPr>
              <w:t xml:space="preserve"> </w:t>
            </w:r>
            <w:r w:rsidRPr="00735D43">
              <w:rPr>
                <w:rFonts w:asciiTheme="majorHAnsi" w:hAnsiTheme="majorHAnsi" w:cstheme="majorHAnsi"/>
                <w:color w:val="000000"/>
                <w:sz w:val="22"/>
                <w:szCs w:val="22"/>
              </w:rPr>
              <w:t>effective, independent learners committed to l</w:t>
            </w:r>
            <w:r w:rsidR="00A30A8D">
              <w:rPr>
                <w:rFonts w:asciiTheme="majorHAnsi" w:hAnsiTheme="majorHAnsi" w:cstheme="majorHAnsi"/>
                <w:color w:val="000000"/>
                <w:sz w:val="22"/>
                <w:szCs w:val="22"/>
              </w:rPr>
              <w:t>ife-long learning and raising the q</w:t>
            </w:r>
            <w:r w:rsidRPr="00735D43">
              <w:rPr>
                <w:rFonts w:asciiTheme="majorHAnsi" w:hAnsiTheme="majorHAnsi" w:cstheme="majorHAnsi"/>
                <w:color w:val="000000"/>
                <w:sz w:val="22"/>
                <w:szCs w:val="22"/>
              </w:rPr>
              <w:t xml:space="preserve">uality of </w:t>
            </w:r>
            <w:r w:rsidR="004B3F7D">
              <w:rPr>
                <w:rFonts w:asciiTheme="majorHAnsi" w:hAnsiTheme="majorHAnsi" w:cstheme="majorHAnsi"/>
                <w:color w:val="000000"/>
                <w:sz w:val="22"/>
                <w:szCs w:val="22"/>
              </w:rPr>
              <w:t>Teaching and L</w:t>
            </w:r>
            <w:r w:rsidR="00A30A8D">
              <w:rPr>
                <w:rFonts w:asciiTheme="majorHAnsi" w:hAnsiTheme="majorHAnsi" w:cstheme="majorHAnsi"/>
                <w:color w:val="000000"/>
                <w:sz w:val="22"/>
                <w:szCs w:val="22"/>
              </w:rPr>
              <w:t>earning</w:t>
            </w:r>
            <w:r>
              <w:rPr>
                <w:rFonts w:asciiTheme="majorHAnsi" w:hAnsiTheme="majorHAnsi" w:cstheme="majorHAnsi"/>
                <w:color w:val="000000"/>
                <w:sz w:val="22"/>
                <w:szCs w:val="22"/>
              </w:rPr>
              <w:t>.</w:t>
            </w:r>
          </w:p>
          <w:p w14:paraId="744B0B02" w14:textId="77777777" w:rsidR="00735D43" w:rsidRDefault="00735D43" w:rsidP="009115A4">
            <w:pPr>
              <w:rPr>
                <w:rFonts w:ascii="Calibri" w:hAnsi="Calibri" w:cs="Tahoma"/>
              </w:rPr>
            </w:pPr>
          </w:p>
          <w:p w14:paraId="7DF24315" w14:textId="77777777" w:rsidR="00F330D9" w:rsidRPr="003D06FB" w:rsidRDefault="00C01C02" w:rsidP="00F330D9">
            <w:pPr>
              <w:rPr>
                <w:rFonts w:ascii="Calibri" w:hAnsi="Calibri" w:cs="Tahoma"/>
                <w:b/>
                <w:u w:val="single"/>
              </w:rPr>
            </w:pPr>
            <w:r w:rsidRPr="003D06FB">
              <w:rPr>
                <w:rFonts w:ascii="Calibri" w:hAnsi="Calibri" w:cs="Tahoma"/>
                <w:b/>
                <w:u w:val="single"/>
              </w:rPr>
              <w:t xml:space="preserve">Specific </w:t>
            </w:r>
            <w:r w:rsidR="00DC7616" w:rsidRPr="003D06FB">
              <w:rPr>
                <w:rFonts w:ascii="Calibri" w:hAnsi="Calibri" w:cs="Tahoma"/>
                <w:b/>
                <w:u w:val="single"/>
              </w:rPr>
              <w:t>Duties</w:t>
            </w:r>
          </w:p>
          <w:p w14:paraId="52048A78" w14:textId="77777777" w:rsidR="005F3B70" w:rsidRDefault="005F3B70" w:rsidP="00F330D9">
            <w:pPr>
              <w:rPr>
                <w:rFonts w:asciiTheme="majorHAnsi" w:hAnsiTheme="majorHAnsi" w:cs="Tahoma"/>
                <w:b/>
                <w:u w:val="single"/>
              </w:rPr>
            </w:pPr>
          </w:p>
          <w:p w14:paraId="1340F197" w14:textId="2FE3C4FB" w:rsidR="009115A4" w:rsidRDefault="00735D43" w:rsidP="006334AA">
            <w:pPr>
              <w:pStyle w:val="ListParagraph"/>
              <w:numPr>
                <w:ilvl w:val="0"/>
                <w:numId w:val="20"/>
              </w:numPr>
              <w:rPr>
                <w:rFonts w:ascii="Calibri" w:hAnsi="Calibri" w:cs="Tahoma"/>
              </w:rPr>
            </w:pPr>
            <w:r>
              <w:rPr>
                <w:rFonts w:ascii="Calibri" w:hAnsi="Calibri" w:cs="Tahoma"/>
              </w:rPr>
              <w:t>Line manage (up to two) and w</w:t>
            </w:r>
            <w:r w:rsidR="009115A4">
              <w:rPr>
                <w:rFonts w:ascii="Calibri" w:hAnsi="Calibri" w:cs="Tahoma"/>
              </w:rPr>
              <w:t>ork with the Heads of Centre and play a key role in ensuring that the College continues to strive for sustained school improvement</w:t>
            </w:r>
            <w:r w:rsidR="002D0B79">
              <w:rPr>
                <w:rFonts w:ascii="Calibri" w:hAnsi="Calibri" w:cs="Tahoma"/>
              </w:rPr>
              <w:t>,</w:t>
            </w:r>
            <w:r w:rsidR="009115A4">
              <w:rPr>
                <w:rFonts w:ascii="Calibri" w:hAnsi="Calibri" w:cs="Tahoma"/>
              </w:rPr>
              <w:t xml:space="preserve"> which will improve the </w:t>
            </w:r>
            <w:r w:rsidR="00A30A8D">
              <w:rPr>
                <w:rFonts w:ascii="Calibri" w:hAnsi="Calibri" w:cs="Tahoma"/>
              </w:rPr>
              <w:t xml:space="preserve">outcomes and </w:t>
            </w:r>
            <w:r w:rsidR="009115A4">
              <w:rPr>
                <w:rFonts w:ascii="Calibri" w:hAnsi="Calibri" w:cs="Tahoma"/>
              </w:rPr>
              <w:t>li</w:t>
            </w:r>
            <w:r w:rsidR="005C720A">
              <w:rPr>
                <w:rFonts w:ascii="Calibri" w:hAnsi="Calibri" w:cs="Tahoma"/>
              </w:rPr>
              <w:t xml:space="preserve">fe chances of </w:t>
            </w:r>
            <w:r w:rsidR="00A30A8D">
              <w:rPr>
                <w:rFonts w:ascii="Calibri" w:hAnsi="Calibri" w:cs="Tahoma"/>
              </w:rPr>
              <w:t xml:space="preserve">all </w:t>
            </w:r>
            <w:r w:rsidR="005C720A">
              <w:rPr>
                <w:rFonts w:ascii="Calibri" w:hAnsi="Calibri" w:cs="Tahoma"/>
              </w:rPr>
              <w:t>Haybrook College s</w:t>
            </w:r>
            <w:r w:rsidR="009115A4">
              <w:rPr>
                <w:rFonts w:ascii="Calibri" w:hAnsi="Calibri" w:cs="Tahoma"/>
              </w:rPr>
              <w:t xml:space="preserve">tudents. </w:t>
            </w:r>
          </w:p>
          <w:p w14:paraId="3D80F915" w14:textId="61FFE9D8" w:rsidR="009115A4" w:rsidRDefault="008E6348" w:rsidP="006334AA">
            <w:pPr>
              <w:pStyle w:val="ListParagraph"/>
              <w:numPr>
                <w:ilvl w:val="0"/>
                <w:numId w:val="20"/>
              </w:numPr>
              <w:rPr>
                <w:rFonts w:ascii="Calibri" w:hAnsi="Calibri" w:cs="Tahoma"/>
              </w:rPr>
            </w:pPr>
            <w:r>
              <w:rPr>
                <w:rFonts w:ascii="Calibri" w:hAnsi="Calibri" w:cs="Tahoma"/>
              </w:rPr>
              <w:t>Oversee Curriculum Leads</w:t>
            </w:r>
            <w:r w:rsidR="009115A4">
              <w:rPr>
                <w:rFonts w:ascii="Calibri" w:hAnsi="Calibri" w:cs="Tahoma"/>
              </w:rPr>
              <w:t xml:space="preserve"> to ensure that the College continues to set aspirational targets for students which ensures high standards of academic progress and personal development. </w:t>
            </w:r>
          </w:p>
          <w:p w14:paraId="17E0828F" w14:textId="2B8178B9" w:rsidR="00DF50DC" w:rsidRDefault="002D0B79" w:rsidP="006334AA">
            <w:pPr>
              <w:pStyle w:val="ListParagraph"/>
              <w:numPr>
                <w:ilvl w:val="0"/>
                <w:numId w:val="20"/>
              </w:numPr>
              <w:rPr>
                <w:rFonts w:ascii="Calibri" w:hAnsi="Calibri" w:cs="Tahoma"/>
              </w:rPr>
            </w:pPr>
            <w:r>
              <w:rPr>
                <w:rFonts w:ascii="Calibri" w:hAnsi="Calibri" w:cs="Tahoma"/>
              </w:rPr>
              <w:t>L</w:t>
            </w:r>
            <w:r w:rsidR="008B5C4B" w:rsidRPr="003D06FB">
              <w:rPr>
                <w:rFonts w:ascii="Calibri" w:hAnsi="Calibri" w:cs="Tahoma"/>
              </w:rPr>
              <w:t xml:space="preserve">ead on </w:t>
            </w:r>
            <w:r w:rsidR="001F4356" w:rsidRPr="003D06FB">
              <w:rPr>
                <w:rFonts w:ascii="Calibri" w:hAnsi="Calibri" w:cs="Tahoma"/>
              </w:rPr>
              <w:t>key a</w:t>
            </w:r>
            <w:r>
              <w:rPr>
                <w:rFonts w:ascii="Calibri" w:hAnsi="Calibri" w:cs="Tahoma"/>
              </w:rPr>
              <w:t xml:space="preserve">reas of school evaluation and </w:t>
            </w:r>
            <w:r w:rsidR="008B5C4B" w:rsidRPr="003D06FB">
              <w:rPr>
                <w:rFonts w:ascii="Calibri" w:hAnsi="Calibri" w:cs="Tahoma"/>
              </w:rPr>
              <w:t>contribute to the creation and evaluation</w:t>
            </w:r>
            <w:r w:rsidR="006334AA">
              <w:rPr>
                <w:rFonts w:ascii="Calibri" w:hAnsi="Calibri" w:cs="Tahoma"/>
              </w:rPr>
              <w:t xml:space="preserve"> of the School Development Plan specifically linked to Quality of Education</w:t>
            </w:r>
          </w:p>
          <w:p w14:paraId="2101086E" w14:textId="1C65F85B" w:rsidR="006334AA" w:rsidRDefault="008E6348" w:rsidP="006334AA">
            <w:pPr>
              <w:pStyle w:val="ListParagraph"/>
              <w:numPr>
                <w:ilvl w:val="0"/>
                <w:numId w:val="20"/>
              </w:numPr>
              <w:rPr>
                <w:rFonts w:ascii="Calibri" w:hAnsi="Calibri" w:cs="Tahoma"/>
              </w:rPr>
            </w:pPr>
            <w:r>
              <w:rPr>
                <w:rFonts w:ascii="Calibri" w:hAnsi="Calibri" w:cs="Tahoma"/>
              </w:rPr>
              <w:t>Lead on whole</w:t>
            </w:r>
            <w:r w:rsidR="006334AA">
              <w:rPr>
                <w:rFonts w:ascii="Calibri" w:hAnsi="Calibri" w:cs="Tahoma"/>
              </w:rPr>
              <w:t xml:space="preserve"> </w:t>
            </w:r>
            <w:r>
              <w:rPr>
                <w:rFonts w:ascii="Calibri" w:hAnsi="Calibri" w:cs="Tahoma"/>
              </w:rPr>
              <w:t>college</w:t>
            </w:r>
            <w:r w:rsidR="006334AA">
              <w:rPr>
                <w:rFonts w:ascii="Calibri" w:hAnsi="Calibri" w:cs="Tahoma"/>
              </w:rPr>
              <w:t xml:space="preserve"> assessment strategy, ensuring it is rigorous, well-evidenced and is easy to communicate to pupils and parents.</w:t>
            </w:r>
          </w:p>
          <w:p w14:paraId="0809D391" w14:textId="51CE3167" w:rsidR="006334AA" w:rsidRDefault="00C12EB7" w:rsidP="006334AA">
            <w:pPr>
              <w:pStyle w:val="ListParagraph"/>
              <w:numPr>
                <w:ilvl w:val="0"/>
                <w:numId w:val="20"/>
              </w:numPr>
              <w:rPr>
                <w:rFonts w:ascii="Calibri" w:hAnsi="Calibri" w:cs="Tahoma"/>
              </w:rPr>
            </w:pPr>
            <w:r>
              <w:rPr>
                <w:rFonts w:ascii="Calibri" w:hAnsi="Calibri" w:cs="Tahoma"/>
              </w:rPr>
              <w:t>Line manage the Data and Exams Officer to t</w:t>
            </w:r>
            <w:r w:rsidR="006334AA">
              <w:rPr>
                <w:rFonts w:ascii="Calibri" w:hAnsi="Calibri" w:cs="Tahoma"/>
              </w:rPr>
              <w:t>rack and analyse pupil performance data, paying particular attention to groups identified in the SDP.</w:t>
            </w:r>
          </w:p>
          <w:p w14:paraId="1AFD58F4" w14:textId="77777777" w:rsidR="008B5C4B" w:rsidRPr="003D06FB" w:rsidRDefault="002D0B79" w:rsidP="006334AA">
            <w:pPr>
              <w:pStyle w:val="ListParagraph"/>
              <w:numPr>
                <w:ilvl w:val="0"/>
                <w:numId w:val="20"/>
              </w:numPr>
              <w:rPr>
                <w:rFonts w:ascii="Calibri" w:hAnsi="Calibri"/>
              </w:rPr>
            </w:pPr>
            <w:r>
              <w:rPr>
                <w:rFonts w:ascii="Calibri" w:hAnsi="Calibri"/>
              </w:rPr>
              <w:t>D</w:t>
            </w:r>
            <w:r w:rsidR="008B5C4B" w:rsidRPr="003D06FB">
              <w:rPr>
                <w:rFonts w:ascii="Calibri" w:hAnsi="Calibri"/>
              </w:rPr>
              <w:t xml:space="preserve">evelop and present an accurate account of the College’s development to a range of audiences including the </w:t>
            </w:r>
            <w:r w:rsidR="00E23D0F" w:rsidRPr="003D06FB">
              <w:rPr>
                <w:rFonts w:ascii="Calibri" w:hAnsi="Calibri" w:cs="Tahoma"/>
              </w:rPr>
              <w:t>Executive Headteacher</w:t>
            </w:r>
            <w:r w:rsidR="008B5C4B" w:rsidRPr="003D06FB">
              <w:rPr>
                <w:rFonts w:ascii="Calibri" w:hAnsi="Calibri"/>
              </w:rPr>
              <w:t xml:space="preserve">, </w:t>
            </w:r>
            <w:r>
              <w:rPr>
                <w:rFonts w:ascii="Calibri" w:hAnsi="Calibri"/>
              </w:rPr>
              <w:t>Trustees</w:t>
            </w:r>
            <w:r w:rsidR="008B5C4B" w:rsidRPr="003D06FB">
              <w:rPr>
                <w:rFonts w:ascii="Calibri" w:hAnsi="Calibri"/>
              </w:rPr>
              <w:t xml:space="preserve"> and the wider educational community</w:t>
            </w:r>
            <w:r w:rsidR="007470C8" w:rsidRPr="003D06FB">
              <w:rPr>
                <w:rFonts w:ascii="Calibri" w:hAnsi="Calibri"/>
              </w:rPr>
              <w:t>.</w:t>
            </w:r>
          </w:p>
          <w:p w14:paraId="044A5A8B" w14:textId="77777777" w:rsidR="001C36FA" w:rsidRPr="003D06FB" w:rsidRDefault="002D0B79" w:rsidP="006334AA">
            <w:pPr>
              <w:pStyle w:val="ListParagraph"/>
              <w:numPr>
                <w:ilvl w:val="0"/>
                <w:numId w:val="20"/>
              </w:numPr>
              <w:rPr>
                <w:rFonts w:ascii="Calibri" w:hAnsi="Calibri"/>
              </w:rPr>
            </w:pPr>
            <w:r>
              <w:rPr>
                <w:rFonts w:ascii="Calibri" w:hAnsi="Calibri"/>
              </w:rPr>
              <w:t>L</w:t>
            </w:r>
            <w:r w:rsidR="001F4356" w:rsidRPr="003D06FB">
              <w:rPr>
                <w:rFonts w:ascii="Calibri" w:hAnsi="Calibri"/>
              </w:rPr>
              <w:t>ead and be responsible for the continuous improvement of the standards of teaching and learning</w:t>
            </w:r>
            <w:r>
              <w:rPr>
                <w:rFonts w:ascii="Calibri" w:hAnsi="Calibri"/>
              </w:rPr>
              <w:t>,</w:t>
            </w:r>
            <w:r w:rsidR="0081498E" w:rsidRPr="003D06FB">
              <w:rPr>
                <w:rFonts w:ascii="Calibri" w:hAnsi="Calibri"/>
              </w:rPr>
              <w:t xml:space="preserve"> including delivering high quality training</w:t>
            </w:r>
            <w:r w:rsidR="00427299">
              <w:rPr>
                <w:rFonts w:ascii="Calibri" w:hAnsi="Calibri"/>
              </w:rPr>
              <w:t>,</w:t>
            </w:r>
            <w:r w:rsidR="0081498E" w:rsidRPr="003D06FB">
              <w:rPr>
                <w:rFonts w:ascii="Calibri" w:hAnsi="Calibri"/>
              </w:rPr>
              <w:t xml:space="preserve"> which contributes to the ongoing CPD for staff at all levels. </w:t>
            </w:r>
          </w:p>
          <w:p w14:paraId="33802811" w14:textId="77777777" w:rsidR="008B5C4B" w:rsidRDefault="002D0B79" w:rsidP="006334AA">
            <w:pPr>
              <w:pStyle w:val="ListParagraph"/>
              <w:numPr>
                <w:ilvl w:val="0"/>
                <w:numId w:val="20"/>
              </w:numPr>
              <w:rPr>
                <w:rFonts w:ascii="Calibri" w:hAnsi="Calibri"/>
              </w:rPr>
            </w:pPr>
            <w:r>
              <w:rPr>
                <w:rFonts w:ascii="Calibri" w:hAnsi="Calibri"/>
              </w:rPr>
              <w:t>W</w:t>
            </w:r>
            <w:r w:rsidR="008B5C4B" w:rsidRPr="003D06FB">
              <w:rPr>
                <w:rFonts w:ascii="Calibri" w:hAnsi="Calibri"/>
              </w:rPr>
              <w:t xml:space="preserve">ork with the </w:t>
            </w:r>
            <w:r w:rsidR="00E23D0F" w:rsidRPr="003D06FB">
              <w:rPr>
                <w:rFonts w:ascii="Calibri" w:hAnsi="Calibri" w:cs="Tahoma"/>
              </w:rPr>
              <w:t>Executive Headteacher</w:t>
            </w:r>
            <w:r w:rsidR="00E36597" w:rsidRPr="003D06FB">
              <w:rPr>
                <w:rFonts w:ascii="Calibri" w:hAnsi="Calibri"/>
              </w:rPr>
              <w:t xml:space="preserve"> and</w:t>
            </w:r>
            <w:r w:rsidR="008B5C4B" w:rsidRPr="003D06FB">
              <w:rPr>
                <w:rFonts w:ascii="Calibri" w:hAnsi="Calibri"/>
              </w:rPr>
              <w:t xml:space="preserve"> Director of Finance to ensure that the management, finance and administration supports its vis</w:t>
            </w:r>
            <w:r>
              <w:rPr>
                <w:rFonts w:ascii="Calibri" w:hAnsi="Calibri"/>
              </w:rPr>
              <w:t>i</w:t>
            </w:r>
            <w:r w:rsidR="008B5C4B" w:rsidRPr="003D06FB">
              <w:rPr>
                <w:rFonts w:ascii="Calibri" w:hAnsi="Calibri"/>
              </w:rPr>
              <w:t xml:space="preserve">on and aims. </w:t>
            </w:r>
          </w:p>
          <w:p w14:paraId="568DD609" w14:textId="7F720281" w:rsidR="009115A4" w:rsidRDefault="009115A4" w:rsidP="006334AA">
            <w:pPr>
              <w:pStyle w:val="ListParagraph"/>
              <w:numPr>
                <w:ilvl w:val="0"/>
                <w:numId w:val="20"/>
              </w:numPr>
              <w:rPr>
                <w:rFonts w:ascii="Calibri" w:hAnsi="Calibri"/>
              </w:rPr>
            </w:pPr>
            <w:r w:rsidRPr="00CC6414">
              <w:rPr>
                <w:rFonts w:ascii="Calibri" w:hAnsi="Calibri"/>
              </w:rPr>
              <w:t xml:space="preserve">Line manage the </w:t>
            </w:r>
            <w:r w:rsidR="00CC6414">
              <w:rPr>
                <w:rFonts w:ascii="Calibri" w:hAnsi="Calibri"/>
              </w:rPr>
              <w:t>Moving on Coordinator/ Care</w:t>
            </w:r>
            <w:r w:rsidR="004C5AE3">
              <w:rPr>
                <w:rFonts w:ascii="Calibri" w:hAnsi="Calibri"/>
              </w:rPr>
              <w:t>e</w:t>
            </w:r>
            <w:r w:rsidR="00CC6414">
              <w:rPr>
                <w:rFonts w:ascii="Calibri" w:hAnsi="Calibri"/>
              </w:rPr>
              <w:t>rs Lead to ensure that Haybrook College pupils successf</w:t>
            </w:r>
            <w:r w:rsidR="00C12EB7">
              <w:rPr>
                <w:rFonts w:ascii="Calibri" w:hAnsi="Calibri"/>
              </w:rPr>
              <w:t>ully secure post 16 placements.</w:t>
            </w:r>
          </w:p>
          <w:p w14:paraId="53D70B3E" w14:textId="77777777" w:rsidR="001A1E8A" w:rsidRDefault="001A1E8A" w:rsidP="001A1E8A">
            <w:pPr>
              <w:pStyle w:val="ListParagraph"/>
              <w:rPr>
                <w:rFonts w:ascii="Calibri" w:hAnsi="Calibri"/>
              </w:rPr>
            </w:pPr>
            <w:bookmarkStart w:id="0" w:name="_GoBack"/>
            <w:bookmarkEnd w:id="0"/>
          </w:p>
          <w:p w14:paraId="3E6A05E3" w14:textId="77777777" w:rsidR="00E36597" w:rsidRPr="003D06FB" w:rsidRDefault="0015146A" w:rsidP="0015146A">
            <w:pPr>
              <w:rPr>
                <w:rFonts w:ascii="Calibri" w:hAnsi="Calibri" w:cs="Tahoma"/>
                <w:b/>
                <w:u w:val="single"/>
              </w:rPr>
            </w:pPr>
            <w:r w:rsidRPr="003D06FB">
              <w:rPr>
                <w:rFonts w:ascii="Calibri" w:hAnsi="Calibri" w:cs="Tahoma"/>
                <w:b/>
                <w:u w:val="single"/>
              </w:rPr>
              <w:lastRenderedPageBreak/>
              <w:t>General duties</w:t>
            </w:r>
          </w:p>
          <w:p w14:paraId="04709CA7" w14:textId="77777777" w:rsidR="0015146A" w:rsidRPr="00DC7616" w:rsidRDefault="0015146A" w:rsidP="0015146A">
            <w:pPr>
              <w:rPr>
                <w:rFonts w:asciiTheme="majorHAnsi" w:hAnsiTheme="majorHAnsi" w:cs="Tahoma"/>
              </w:rPr>
            </w:pPr>
          </w:p>
          <w:p w14:paraId="6F365535" w14:textId="77777777" w:rsidR="0015146A" w:rsidRPr="003D06FB" w:rsidRDefault="0015146A" w:rsidP="006334AA">
            <w:pPr>
              <w:pStyle w:val="ListParagraph"/>
              <w:numPr>
                <w:ilvl w:val="0"/>
                <w:numId w:val="20"/>
              </w:numPr>
              <w:rPr>
                <w:rFonts w:ascii="Calibri" w:hAnsi="Calibri" w:cs="Tahoma"/>
              </w:rPr>
            </w:pPr>
            <w:r w:rsidRPr="003D06FB">
              <w:rPr>
                <w:rFonts w:ascii="Calibri" w:hAnsi="Calibri" w:cs="Tahoma"/>
              </w:rPr>
              <w:t>Be aware of and respect all children’s religious beliefs and cultures.</w:t>
            </w:r>
          </w:p>
          <w:p w14:paraId="126FC858" w14:textId="77777777" w:rsidR="0015146A" w:rsidRPr="003D06FB" w:rsidRDefault="0015146A" w:rsidP="006334AA">
            <w:pPr>
              <w:numPr>
                <w:ilvl w:val="0"/>
                <w:numId w:val="20"/>
              </w:numPr>
              <w:rPr>
                <w:rFonts w:ascii="Calibri" w:hAnsi="Calibri" w:cs="Tahoma"/>
              </w:rPr>
            </w:pPr>
            <w:r w:rsidRPr="003D06FB">
              <w:rPr>
                <w:rFonts w:ascii="Calibri" w:hAnsi="Calibri" w:cs="Tahoma"/>
              </w:rPr>
              <w:t>Maintain confidentiality and professional conduct at all times.</w:t>
            </w:r>
          </w:p>
          <w:p w14:paraId="656595A2" w14:textId="77777777" w:rsidR="0015146A" w:rsidRPr="003D06FB" w:rsidRDefault="0015146A" w:rsidP="006334AA">
            <w:pPr>
              <w:numPr>
                <w:ilvl w:val="0"/>
                <w:numId w:val="20"/>
              </w:numPr>
              <w:rPr>
                <w:rFonts w:ascii="Calibri" w:hAnsi="Calibri" w:cs="Tahoma"/>
              </w:rPr>
            </w:pPr>
            <w:r w:rsidRPr="003D06FB">
              <w:rPr>
                <w:rFonts w:ascii="Calibri" w:hAnsi="Calibri" w:cs="Tahoma"/>
              </w:rPr>
              <w:t>Support, promote and comply with decisions and policies agreed by the</w:t>
            </w:r>
            <w:r w:rsidR="00881A57" w:rsidRPr="003D06FB">
              <w:rPr>
                <w:rFonts w:ascii="Calibri" w:hAnsi="Calibri" w:cs="Tahoma"/>
              </w:rPr>
              <w:t xml:space="preserve"> </w:t>
            </w:r>
            <w:r w:rsidR="00CC6414">
              <w:rPr>
                <w:rFonts w:ascii="Calibri" w:hAnsi="Calibri" w:cs="Tahoma"/>
              </w:rPr>
              <w:t xml:space="preserve">Senior </w:t>
            </w:r>
            <w:r w:rsidR="00881A57" w:rsidRPr="003D06FB">
              <w:rPr>
                <w:rFonts w:ascii="Calibri" w:hAnsi="Calibri" w:cs="Tahoma"/>
              </w:rPr>
              <w:t xml:space="preserve">Leadership </w:t>
            </w:r>
            <w:r w:rsidR="002D0B79">
              <w:rPr>
                <w:rFonts w:ascii="Calibri" w:hAnsi="Calibri" w:cs="Tahoma"/>
              </w:rPr>
              <w:t xml:space="preserve">Team and </w:t>
            </w:r>
            <w:r w:rsidRPr="003D06FB">
              <w:rPr>
                <w:rFonts w:ascii="Calibri" w:hAnsi="Calibri" w:cs="Tahoma"/>
              </w:rPr>
              <w:t xml:space="preserve">the </w:t>
            </w:r>
            <w:r w:rsidR="002D0B79">
              <w:rPr>
                <w:rFonts w:ascii="Calibri" w:hAnsi="Calibri" w:cs="Tahoma"/>
              </w:rPr>
              <w:t>Trustee Board</w:t>
            </w:r>
            <w:r w:rsidRPr="003D06FB">
              <w:rPr>
                <w:rFonts w:ascii="Calibri" w:hAnsi="Calibri" w:cs="Tahoma"/>
              </w:rPr>
              <w:t>.</w:t>
            </w:r>
          </w:p>
          <w:p w14:paraId="052A5480" w14:textId="77777777" w:rsidR="0015146A" w:rsidRPr="003D06FB" w:rsidRDefault="0015146A" w:rsidP="006334AA">
            <w:pPr>
              <w:numPr>
                <w:ilvl w:val="0"/>
                <w:numId w:val="20"/>
              </w:numPr>
              <w:rPr>
                <w:rFonts w:ascii="Calibri" w:hAnsi="Calibri" w:cs="Tahoma"/>
              </w:rPr>
            </w:pPr>
            <w:r w:rsidRPr="003D06FB">
              <w:rPr>
                <w:rFonts w:ascii="Calibri" w:hAnsi="Calibri" w:cs="Tahoma"/>
              </w:rPr>
              <w:t xml:space="preserve">Support senior staff to formulate the School </w:t>
            </w:r>
            <w:r w:rsidR="00881A57" w:rsidRPr="003D06FB">
              <w:rPr>
                <w:rFonts w:ascii="Calibri" w:hAnsi="Calibri" w:cs="Tahoma"/>
              </w:rPr>
              <w:t xml:space="preserve">Development </w:t>
            </w:r>
            <w:r w:rsidRPr="003D06FB">
              <w:rPr>
                <w:rFonts w:ascii="Calibri" w:hAnsi="Calibri" w:cs="Tahoma"/>
              </w:rPr>
              <w:t xml:space="preserve">Plan and policies in all areas of </w:t>
            </w:r>
            <w:r w:rsidR="00DA0A57">
              <w:rPr>
                <w:rFonts w:ascii="Calibri" w:hAnsi="Calibri" w:cs="Tahoma"/>
              </w:rPr>
              <w:t>C</w:t>
            </w:r>
            <w:r w:rsidR="003519A9" w:rsidRPr="003D06FB">
              <w:rPr>
                <w:rFonts w:ascii="Calibri" w:hAnsi="Calibri" w:cs="Tahoma"/>
              </w:rPr>
              <w:t xml:space="preserve">ollege </w:t>
            </w:r>
            <w:r w:rsidRPr="003D06FB">
              <w:rPr>
                <w:rFonts w:ascii="Calibri" w:hAnsi="Calibri" w:cs="Tahoma"/>
              </w:rPr>
              <w:t>life.</w:t>
            </w:r>
          </w:p>
          <w:p w14:paraId="43F87483" w14:textId="77777777" w:rsidR="0015146A" w:rsidRPr="003D06FB" w:rsidRDefault="0015146A" w:rsidP="006334AA">
            <w:pPr>
              <w:numPr>
                <w:ilvl w:val="0"/>
                <w:numId w:val="20"/>
              </w:numPr>
              <w:rPr>
                <w:rFonts w:ascii="Calibri" w:hAnsi="Calibri" w:cs="Tahoma"/>
              </w:rPr>
            </w:pPr>
            <w:r w:rsidRPr="003D06FB">
              <w:rPr>
                <w:rFonts w:ascii="Calibri" w:hAnsi="Calibri" w:cs="Tahoma"/>
              </w:rPr>
              <w:t xml:space="preserve">Actively organise and participate in activities connected with the </w:t>
            </w:r>
            <w:r w:rsidR="003519A9" w:rsidRPr="003D06FB">
              <w:rPr>
                <w:rFonts w:ascii="Calibri" w:hAnsi="Calibri" w:cs="Tahoma"/>
              </w:rPr>
              <w:t>College</w:t>
            </w:r>
            <w:r w:rsidRPr="003D06FB">
              <w:rPr>
                <w:rFonts w:ascii="Calibri" w:hAnsi="Calibri" w:cs="Tahoma"/>
              </w:rPr>
              <w:t>.</w:t>
            </w:r>
          </w:p>
          <w:p w14:paraId="2D9AA068" w14:textId="77777777" w:rsidR="0015146A" w:rsidRPr="003D06FB" w:rsidRDefault="0015146A" w:rsidP="006334AA">
            <w:pPr>
              <w:numPr>
                <w:ilvl w:val="0"/>
                <w:numId w:val="20"/>
              </w:numPr>
              <w:rPr>
                <w:rFonts w:ascii="Calibri" w:hAnsi="Calibri" w:cs="Tahoma"/>
              </w:rPr>
            </w:pPr>
            <w:r w:rsidRPr="003D06FB">
              <w:rPr>
                <w:rFonts w:ascii="Calibri" w:hAnsi="Calibri" w:cs="Tahoma"/>
              </w:rPr>
              <w:t xml:space="preserve">Develop effective </w:t>
            </w:r>
            <w:r w:rsidR="003519A9" w:rsidRPr="003D06FB">
              <w:rPr>
                <w:rFonts w:ascii="Calibri" w:hAnsi="Calibri" w:cs="Tahoma"/>
              </w:rPr>
              <w:t xml:space="preserve">professional </w:t>
            </w:r>
            <w:r w:rsidRPr="003D06FB">
              <w:rPr>
                <w:rFonts w:ascii="Calibri" w:hAnsi="Calibri" w:cs="Tahoma"/>
              </w:rPr>
              <w:t>working relationships with colleagues, and always maintain appropriate professional boundaries in relationships with children and work colleagues.</w:t>
            </w:r>
          </w:p>
          <w:p w14:paraId="20086EF4" w14:textId="77777777" w:rsidR="00DC7616" w:rsidRPr="002D0B79" w:rsidRDefault="0015146A" w:rsidP="006334AA">
            <w:pPr>
              <w:numPr>
                <w:ilvl w:val="0"/>
                <w:numId w:val="20"/>
              </w:numPr>
              <w:rPr>
                <w:rFonts w:ascii="Calibri" w:hAnsi="Calibri" w:cs="Tahoma"/>
              </w:rPr>
            </w:pPr>
            <w:r w:rsidRPr="003D06FB">
              <w:rPr>
                <w:rFonts w:ascii="Calibri" w:hAnsi="Calibri" w:cs="Tahoma"/>
              </w:rPr>
              <w:t>Develop own professional knowledge, skills and understanding through active participation at meetings and training.</w:t>
            </w:r>
          </w:p>
        </w:tc>
      </w:tr>
      <w:tr w:rsidR="00846ED7" w:rsidRPr="003C066C" w14:paraId="1A8E9B7F" w14:textId="77777777" w:rsidTr="005C720A">
        <w:trPr>
          <w:trHeight w:val="425"/>
        </w:trPr>
        <w:tc>
          <w:tcPr>
            <w:tcW w:w="10220" w:type="dxa"/>
            <w:gridSpan w:val="2"/>
            <w:tcBorders>
              <w:top w:val="single" w:sz="4" w:space="0" w:color="auto"/>
              <w:left w:val="single" w:sz="4" w:space="0" w:color="auto"/>
              <w:bottom w:val="single" w:sz="4" w:space="0" w:color="FFFFFF"/>
              <w:right w:val="single" w:sz="4" w:space="0" w:color="auto"/>
            </w:tcBorders>
            <w:shd w:val="clear" w:color="auto" w:fill="A770D4"/>
          </w:tcPr>
          <w:p w14:paraId="414A5B63" w14:textId="6BAA707B" w:rsidR="00846ED7" w:rsidRDefault="00846ED7" w:rsidP="00245287">
            <w:pPr>
              <w:spacing w:before="60" w:after="60"/>
              <w:rPr>
                <w:rFonts w:asciiTheme="majorHAnsi" w:hAnsiTheme="majorHAnsi" w:cs="Calibri"/>
                <w:b/>
                <w:color w:val="FFFFFF"/>
                <w:sz w:val="26"/>
                <w:szCs w:val="26"/>
              </w:rPr>
            </w:pPr>
          </w:p>
          <w:p w14:paraId="5CA0A95F" w14:textId="77777777" w:rsidR="00735D43" w:rsidRPr="00CC1F6C" w:rsidRDefault="00735D43" w:rsidP="00245287">
            <w:pPr>
              <w:spacing w:before="60" w:after="60"/>
              <w:rPr>
                <w:rFonts w:asciiTheme="majorHAnsi" w:hAnsiTheme="majorHAnsi" w:cs="Calibri"/>
                <w:b/>
                <w:color w:val="FFFFFF"/>
                <w:sz w:val="26"/>
                <w:szCs w:val="26"/>
              </w:rPr>
            </w:pPr>
          </w:p>
        </w:tc>
      </w:tr>
      <w:tr w:rsidR="00846ED7" w:rsidRPr="003C066C" w14:paraId="76F411D6" w14:textId="77777777" w:rsidTr="005C720A">
        <w:trPr>
          <w:trHeight w:val="947"/>
        </w:trPr>
        <w:tc>
          <w:tcPr>
            <w:tcW w:w="10220" w:type="dxa"/>
            <w:gridSpan w:val="2"/>
            <w:tcBorders>
              <w:top w:val="single" w:sz="4" w:space="0" w:color="FFFFFF"/>
              <w:left w:val="single" w:sz="4" w:space="0" w:color="auto"/>
              <w:bottom w:val="single" w:sz="4" w:space="0" w:color="FFFFFF"/>
              <w:right w:val="single" w:sz="4" w:space="0" w:color="auto"/>
            </w:tcBorders>
            <w:shd w:val="clear" w:color="auto" w:fill="auto"/>
          </w:tcPr>
          <w:p w14:paraId="6BF025E2" w14:textId="0510C9C5" w:rsidR="002D0B79" w:rsidRPr="003D06FB" w:rsidRDefault="002D0B79" w:rsidP="002D0B79">
            <w:pPr>
              <w:rPr>
                <w:rFonts w:ascii="Calibri" w:hAnsi="Calibri" w:cs="Calibri"/>
              </w:rPr>
            </w:pPr>
            <w:r w:rsidRPr="003D06FB">
              <w:rPr>
                <w:rFonts w:ascii="Calibri" w:hAnsi="Calibri" w:cs="Calibri"/>
              </w:rPr>
              <w:t>In accordance with the Trust’s commitment to follow and adhere to the Department for Education’s guidance</w:t>
            </w:r>
            <w:r w:rsidR="00427299">
              <w:rPr>
                <w:rFonts w:ascii="Calibri" w:hAnsi="Calibri" w:cs="Calibri"/>
              </w:rPr>
              <w:t xml:space="preserve"> entitled ‘</w:t>
            </w:r>
            <w:r w:rsidRPr="003D06FB">
              <w:rPr>
                <w:rFonts w:ascii="Calibri" w:hAnsi="Calibri" w:cs="Calibri"/>
              </w:rPr>
              <w:t>Keeping Children Safe in Education</w:t>
            </w:r>
            <w:r w:rsidR="00A30A8D">
              <w:rPr>
                <w:rFonts w:ascii="Calibri" w:hAnsi="Calibri" w:cs="Calibri"/>
              </w:rPr>
              <w:t xml:space="preserve"> 202</w:t>
            </w:r>
            <w:r w:rsidR="003A0A96">
              <w:rPr>
                <w:rFonts w:ascii="Calibri" w:hAnsi="Calibri" w:cs="Calibri"/>
              </w:rPr>
              <w:t>1</w:t>
            </w:r>
            <w:r w:rsidR="00427299">
              <w:rPr>
                <w:rFonts w:ascii="Calibri" w:hAnsi="Calibri" w:cs="Calibri"/>
              </w:rPr>
              <w:t>’</w:t>
            </w:r>
            <w:r w:rsidR="003957E7">
              <w:rPr>
                <w:rFonts w:ascii="Calibri" w:hAnsi="Calibri" w:cs="Calibri"/>
              </w:rPr>
              <w:t xml:space="preserve">, </w:t>
            </w:r>
            <w:r>
              <w:rPr>
                <w:rFonts w:ascii="Calibri" w:hAnsi="Calibri" w:cs="Calibri"/>
              </w:rPr>
              <w:t xml:space="preserve">Ofsted’s </w:t>
            </w:r>
            <w:r w:rsidR="00427299">
              <w:rPr>
                <w:rFonts w:ascii="Calibri" w:hAnsi="Calibri" w:cs="Calibri"/>
              </w:rPr>
              <w:t>‘</w:t>
            </w:r>
            <w:r w:rsidRPr="003D06FB">
              <w:rPr>
                <w:rFonts w:ascii="Calibri" w:hAnsi="Calibri" w:cs="Calibri"/>
              </w:rPr>
              <w:t>Safeguarding Children and Young People and Youn</w:t>
            </w:r>
            <w:r w:rsidR="00A30A8D">
              <w:rPr>
                <w:rFonts w:ascii="Calibri" w:hAnsi="Calibri" w:cs="Calibri"/>
              </w:rPr>
              <w:t>g Vulnerable Adults Policy 2018</w:t>
            </w:r>
            <w:r w:rsidR="00427299">
              <w:rPr>
                <w:rFonts w:ascii="Calibri" w:hAnsi="Calibri" w:cs="Calibri"/>
              </w:rPr>
              <w:t>’</w:t>
            </w:r>
            <w:r>
              <w:rPr>
                <w:rFonts w:ascii="Calibri" w:hAnsi="Calibri" w:cs="Calibri"/>
              </w:rPr>
              <w:t>,</w:t>
            </w:r>
            <w:r w:rsidRPr="003D06FB">
              <w:rPr>
                <w:rFonts w:ascii="Calibri" w:hAnsi="Calibri" w:cs="Calibri"/>
              </w:rPr>
              <w:t xml:space="preserve"> and all other relevant guidance and legislation in respect of safeguarding children, you are required to demonstrate your commitment to promoting and safeguarding the welfare of children and young people in the Trust.  All staff are required to maintain appropriate professional boundaries in relationships with children and with all members of the school community and outside agencies, and exercise sound professional judgment</w:t>
            </w:r>
            <w:r>
              <w:rPr>
                <w:rFonts w:ascii="Calibri" w:hAnsi="Calibri" w:cs="Calibri"/>
              </w:rPr>
              <w:t>,</w:t>
            </w:r>
            <w:r w:rsidRPr="003D06FB">
              <w:rPr>
                <w:rFonts w:ascii="Calibri" w:hAnsi="Calibri" w:cs="Calibri"/>
              </w:rPr>
              <w:t xml:space="preserve"> which always focuses upon the best interests of the students and the Trust.</w:t>
            </w:r>
          </w:p>
          <w:p w14:paraId="76EA4BA1" w14:textId="77777777" w:rsidR="003C066C" w:rsidRPr="003D06FB" w:rsidRDefault="003C066C" w:rsidP="00245287">
            <w:pPr>
              <w:rPr>
                <w:rFonts w:ascii="Calibri" w:hAnsi="Calibri" w:cs="Calibri"/>
              </w:rPr>
            </w:pPr>
          </w:p>
          <w:p w14:paraId="15645B7F" w14:textId="67BE07CE" w:rsidR="003C066C" w:rsidRDefault="00846ED7" w:rsidP="007470C8">
            <w:pPr>
              <w:rPr>
                <w:rFonts w:ascii="Calibri" w:hAnsi="Calibri" w:cs="Calibri"/>
              </w:rPr>
            </w:pPr>
            <w:r w:rsidRPr="003D06FB">
              <w:rPr>
                <w:rFonts w:ascii="Calibri" w:hAnsi="Calibri" w:cs="Calibri"/>
              </w:rPr>
              <w:t>You are also required to know an</w:t>
            </w:r>
            <w:r w:rsidR="00427299">
              <w:rPr>
                <w:rFonts w:ascii="Calibri" w:hAnsi="Calibri" w:cs="Calibri"/>
              </w:rPr>
              <w:t>d comply with the DfE document ‘</w:t>
            </w:r>
            <w:r w:rsidRPr="003D06FB">
              <w:rPr>
                <w:rFonts w:ascii="Calibri" w:hAnsi="Calibri" w:cs="Calibri"/>
              </w:rPr>
              <w:t xml:space="preserve">Guidance for Safer Working Practice for Adults who work with Children and Young People </w:t>
            </w:r>
            <w:r w:rsidR="00A30A8D">
              <w:rPr>
                <w:rFonts w:ascii="Calibri" w:hAnsi="Calibri" w:cs="Calibri"/>
              </w:rPr>
              <w:t>October 2018</w:t>
            </w:r>
            <w:r w:rsidR="00427299">
              <w:rPr>
                <w:rFonts w:ascii="Calibri" w:hAnsi="Calibri" w:cs="Calibri"/>
              </w:rPr>
              <w:t>.’</w:t>
            </w:r>
            <w:r w:rsidR="007470C8" w:rsidRPr="003D06FB">
              <w:rPr>
                <w:rFonts w:ascii="Calibri" w:hAnsi="Calibri" w:cs="Calibri"/>
              </w:rPr>
              <w:t xml:space="preserve"> </w:t>
            </w:r>
            <w:r w:rsidRPr="003D06FB">
              <w:rPr>
                <w:rFonts w:ascii="Calibri" w:hAnsi="Calibri" w:cs="Calibri"/>
              </w:rPr>
              <w:t xml:space="preserve">You are required to have satisfactory Enhanced </w:t>
            </w:r>
            <w:r w:rsidR="00E8103C" w:rsidRPr="003D06FB">
              <w:rPr>
                <w:rFonts w:ascii="Calibri" w:hAnsi="Calibri" w:cs="Calibri"/>
              </w:rPr>
              <w:t>DBS</w:t>
            </w:r>
            <w:r w:rsidRPr="003D06FB">
              <w:rPr>
                <w:rFonts w:ascii="Calibri" w:hAnsi="Calibri" w:cs="Calibri"/>
              </w:rPr>
              <w:t xml:space="preserve"> clearance</w:t>
            </w:r>
            <w:r w:rsidR="00E8103C" w:rsidRPr="003D06FB">
              <w:rPr>
                <w:rFonts w:ascii="Calibri" w:hAnsi="Calibri" w:cs="Calibri"/>
              </w:rPr>
              <w:t xml:space="preserve"> with barred list information</w:t>
            </w:r>
            <w:r w:rsidRPr="003D06FB">
              <w:rPr>
                <w:rFonts w:ascii="Calibri" w:hAnsi="Calibri" w:cs="Calibri"/>
              </w:rPr>
              <w:t>.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p w14:paraId="4616E24A" w14:textId="77777777" w:rsidR="00EE6C70" w:rsidRPr="003C066C" w:rsidRDefault="00EE6C70" w:rsidP="007470C8">
            <w:pPr>
              <w:rPr>
                <w:rFonts w:asciiTheme="majorHAnsi" w:hAnsiTheme="majorHAnsi" w:cs="Calibri"/>
              </w:rPr>
            </w:pPr>
          </w:p>
        </w:tc>
      </w:tr>
      <w:tr w:rsidR="00846ED7" w:rsidRPr="003C066C" w14:paraId="7083D8D0" w14:textId="77777777" w:rsidTr="005C720A">
        <w:trPr>
          <w:trHeight w:val="425"/>
        </w:trPr>
        <w:tc>
          <w:tcPr>
            <w:tcW w:w="10220" w:type="dxa"/>
            <w:gridSpan w:val="2"/>
            <w:tcBorders>
              <w:top w:val="single" w:sz="4" w:space="0" w:color="FFFFFF"/>
              <w:left w:val="single" w:sz="4" w:space="0" w:color="auto"/>
              <w:bottom w:val="single" w:sz="4" w:space="0" w:color="FFFFFF"/>
              <w:right w:val="single" w:sz="4" w:space="0" w:color="auto"/>
            </w:tcBorders>
            <w:shd w:val="clear" w:color="auto" w:fill="A770D4"/>
          </w:tcPr>
          <w:p w14:paraId="0C5D4099"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Confidentiality</w:t>
            </w:r>
          </w:p>
        </w:tc>
      </w:tr>
      <w:tr w:rsidR="00846ED7" w:rsidRPr="003C066C" w14:paraId="5926E296" w14:textId="77777777" w:rsidTr="005C720A">
        <w:trPr>
          <w:trHeight w:val="543"/>
        </w:trPr>
        <w:tc>
          <w:tcPr>
            <w:tcW w:w="10220" w:type="dxa"/>
            <w:gridSpan w:val="2"/>
            <w:tcBorders>
              <w:top w:val="single" w:sz="4" w:space="0" w:color="FFFFFF"/>
              <w:left w:val="single" w:sz="4" w:space="0" w:color="auto"/>
              <w:bottom w:val="single" w:sz="4" w:space="0" w:color="FFFFFF"/>
              <w:right w:val="single" w:sz="4" w:space="0" w:color="auto"/>
            </w:tcBorders>
            <w:shd w:val="clear" w:color="auto" w:fill="FFFFFF"/>
          </w:tcPr>
          <w:p w14:paraId="0D219C5A" w14:textId="77777777" w:rsidR="00846ED7" w:rsidRDefault="00E8103C" w:rsidP="00F73D25">
            <w:pPr>
              <w:rPr>
                <w:rFonts w:ascii="Calibri" w:hAnsi="Calibri" w:cs="Calibri"/>
              </w:rPr>
            </w:pPr>
            <w:r w:rsidRPr="003D06FB">
              <w:rPr>
                <w:rFonts w:ascii="Calibri" w:hAnsi="Calibri" w:cs="Calibri"/>
              </w:rPr>
              <w:t>During the course of your employment you may see, hear or have access to, information on matters of a confidential nature relating to the work of Haybrook College Trust, or to the health and personal affairs of pupils and staff.  Under no circumstances should such information be divulged or passed on to any unauthorised person or organisation and you will be required to know when or what information can be shared and in what circumstances it is appropriate to do so.</w:t>
            </w:r>
          </w:p>
          <w:p w14:paraId="5D77D4AD" w14:textId="77777777" w:rsidR="00EE6C70" w:rsidRPr="00E8103C" w:rsidRDefault="00EE6C70" w:rsidP="00F73D25"/>
        </w:tc>
      </w:tr>
      <w:tr w:rsidR="00846ED7" w:rsidRPr="003C066C" w14:paraId="0BFB9430" w14:textId="77777777" w:rsidTr="005C720A">
        <w:trPr>
          <w:trHeight w:val="461"/>
        </w:trPr>
        <w:tc>
          <w:tcPr>
            <w:tcW w:w="10220" w:type="dxa"/>
            <w:gridSpan w:val="2"/>
            <w:tcBorders>
              <w:top w:val="single" w:sz="4" w:space="0" w:color="FFFFFF"/>
              <w:left w:val="single" w:sz="4" w:space="0" w:color="auto"/>
              <w:bottom w:val="single" w:sz="4" w:space="0" w:color="FFFFFF"/>
              <w:right w:val="single" w:sz="4" w:space="0" w:color="auto"/>
            </w:tcBorders>
            <w:shd w:val="clear" w:color="auto" w:fill="A770D4"/>
          </w:tcPr>
          <w:p w14:paraId="43CF8A5B"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Data Protection</w:t>
            </w:r>
          </w:p>
        </w:tc>
      </w:tr>
      <w:tr w:rsidR="00846ED7" w:rsidRPr="003C066C" w14:paraId="0E2C391A" w14:textId="77777777" w:rsidTr="005C720A">
        <w:trPr>
          <w:trHeight w:val="274"/>
        </w:trPr>
        <w:tc>
          <w:tcPr>
            <w:tcW w:w="10220" w:type="dxa"/>
            <w:gridSpan w:val="2"/>
            <w:tcBorders>
              <w:top w:val="single" w:sz="4" w:space="0" w:color="FFFFFF"/>
              <w:left w:val="single" w:sz="4" w:space="0" w:color="auto"/>
              <w:bottom w:val="single" w:sz="4" w:space="0" w:color="FFFFFF"/>
              <w:right w:val="single" w:sz="4" w:space="0" w:color="auto"/>
            </w:tcBorders>
            <w:shd w:val="clear" w:color="auto" w:fill="FFFFFF"/>
          </w:tcPr>
          <w:p w14:paraId="4D70A1B8" w14:textId="77777777" w:rsidR="00846ED7" w:rsidRDefault="00846ED7" w:rsidP="003D06FB">
            <w:pPr>
              <w:rPr>
                <w:rFonts w:asciiTheme="majorHAnsi" w:hAnsiTheme="majorHAnsi" w:cs="Calibri"/>
              </w:rPr>
            </w:pPr>
            <w:r w:rsidRPr="003D06FB">
              <w:rPr>
                <w:rFonts w:ascii="Calibri" w:hAnsi="Calibri" w:cs="Calibri"/>
              </w:rPr>
              <w:t>During the course of your employment</w:t>
            </w:r>
            <w:r w:rsidR="002D0B79">
              <w:rPr>
                <w:rFonts w:ascii="Calibri" w:hAnsi="Calibri" w:cs="Calibri"/>
              </w:rPr>
              <w:t>,</w:t>
            </w:r>
            <w:r w:rsidRPr="003D06FB">
              <w:rPr>
                <w:rFonts w:ascii="Calibri" w:hAnsi="Calibri" w:cs="Calibri"/>
              </w:rPr>
              <w:t xml:space="preserve"> you will have access to data and personal information that must be processed in accordance with the terms and conditions of the </w:t>
            </w:r>
            <w:r w:rsidR="002D0B79">
              <w:rPr>
                <w:rFonts w:ascii="Calibri" w:hAnsi="Calibri" w:cs="Calibri"/>
              </w:rPr>
              <w:t xml:space="preserve">General </w:t>
            </w:r>
            <w:r w:rsidRPr="003D06FB">
              <w:rPr>
                <w:rFonts w:ascii="Calibri" w:hAnsi="Calibri" w:cs="Calibri"/>
              </w:rPr>
              <w:t xml:space="preserve">Data Protection </w:t>
            </w:r>
            <w:r w:rsidR="002D0B79">
              <w:rPr>
                <w:rFonts w:ascii="Calibri" w:hAnsi="Calibri" w:cs="Calibri"/>
              </w:rPr>
              <w:t>Regulations</w:t>
            </w:r>
            <w:r w:rsidRPr="003D06FB">
              <w:rPr>
                <w:rFonts w:ascii="Calibri" w:hAnsi="Calibri" w:cs="Calibri"/>
              </w:rPr>
              <w:t xml:space="preserve"> and are proper</w:t>
            </w:r>
            <w:r w:rsidR="00E8103C" w:rsidRPr="003D06FB">
              <w:rPr>
                <w:rFonts w:ascii="Calibri" w:hAnsi="Calibri" w:cs="Calibri"/>
              </w:rPr>
              <w:t xml:space="preserve">ly applied to pupil, staff and Trust </w:t>
            </w:r>
            <w:r w:rsidRPr="003D06FB">
              <w:rPr>
                <w:rFonts w:ascii="Calibri" w:hAnsi="Calibri" w:cs="Calibri"/>
              </w:rPr>
              <w:t>business/information.</w:t>
            </w:r>
            <w:r w:rsidRPr="003C066C">
              <w:rPr>
                <w:rFonts w:asciiTheme="majorHAnsi" w:hAnsiTheme="majorHAnsi" w:cs="Calibri"/>
              </w:rPr>
              <w:t xml:space="preserve"> </w:t>
            </w:r>
          </w:p>
          <w:p w14:paraId="74F8F718" w14:textId="77777777" w:rsidR="00EE6C70" w:rsidRPr="003C066C" w:rsidRDefault="00EE6C70" w:rsidP="003D06FB">
            <w:pPr>
              <w:rPr>
                <w:rFonts w:asciiTheme="majorHAnsi" w:hAnsiTheme="majorHAnsi" w:cs="Calibri"/>
              </w:rPr>
            </w:pPr>
          </w:p>
        </w:tc>
      </w:tr>
      <w:tr w:rsidR="00846ED7" w:rsidRPr="003C066C" w14:paraId="3336782F" w14:textId="77777777" w:rsidTr="005C720A">
        <w:trPr>
          <w:trHeight w:val="425"/>
        </w:trPr>
        <w:tc>
          <w:tcPr>
            <w:tcW w:w="10220" w:type="dxa"/>
            <w:gridSpan w:val="2"/>
            <w:tcBorders>
              <w:top w:val="single" w:sz="4" w:space="0" w:color="FFFFFF"/>
              <w:left w:val="single" w:sz="4" w:space="0" w:color="auto"/>
              <w:bottom w:val="single" w:sz="4" w:space="0" w:color="FFFFFF"/>
              <w:right w:val="single" w:sz="4" w:space="0" w:color="auto"/>
            </w:tcBorders>
            <w:shd w:val="clear" w:color="auto" w:fill="A770D4"/>
          </w:tcPr>
          <w:p w14:paraId="519744C7"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Freedom of Information </w:t>
            </w:r>
          </w:p>
        </w:tc>
      </w:tr>
      <w:tr w:rsidR="00846ED7" w:rsidRPr="003C066C" w14:paraId="480E3D5A" w14:textId="77777777" w:rsidTr="005C720A">
        <w:trPr>
          <w:trHeight w:val="673"/>
        </w:trPr>
        <w:tc>
          <w:tcPr>
            <w:tcW w:w="10220" w:type="dxa"/>
            <w:gridSpan w:val="2"/>
            <w:tcBorders>
              <w:top w:val="single" w:sz="4" w:space="0" w:color="FFFFFF"/>
              <w:left w:val="single" w:sz="4" w:space="0" w:color="auto"/>
              <w:bottom w:val="single" w:sz="4" w:space="0" w:color="auto"/>
              <w:right w:val="single" w:sz="4" w:space="0" w:color="auto"/>
            </w:tcBorders>
            <w:shd w:val="clear" w:color="auto" w:fill="FFFFFF"/>
          </w:tcPr>
          <w:p w14:paraId="4BAD8082" w14:textId="77777777" w:rsidR="00FB6B7C" w:rsidRDefault="00846ED7" w:rsidP="003D06FB">
            <w:pPr>
              <w:rPr>
                <w:rFonts w:ascii="Calibri" w:hAnsi="Calibri" w:cs="Calibri"/>
              </w:rPr>
            </w:pPr>
            <w:r w:rsidRPr="003D06FB">
              <w:rPr>
                <w:rFonts w:ascii="Calibri" w:hAnsi="Calibri" w:cs="Calibri"/>
              </w:rPr>
              <w:t xml:space="preserve">The post holder must be aware that </w:t>
            </w:r>
            <w:r w:rsidR="003C066C" w:rsidRPr="003D06FB">
              <w:rPr>
                <w:rFonts w:ascii="Calibri" w:hAnsi="Calibri" w:cs="Calibri"/>
              </w:rPr>
              <w:t xml:space="preserve">the public could, in theory, request any information held by the </w:t>
            </w:r>
            <w:r w:rsidR="008D4E5E" w:rsidRPr="003D06FB">
              <w:rPr>
                <w:rFonts w:ascii="Calibri" w:hAnsi="Calibri" w:cs="Calibri"/>
              </w:rPr>
              <w:t>Trust</w:t>
            </w:r>
            <w:r w:rsidRPr="003D06FB">
              <w:rPr>
                <w:rFonts w:ascii="Calibri" w:hAnsi="Calibri" w:cs="Calibri"/>
              </w:rPr>
              <w:t xml:space="preserve">, including emails and minutes of meetings. It is therefore essential that records are accurately recorded and maintained in accordance with the </w:t>
            </w:r>
            <w:r w:rsidR="008D4E5E" w:rsidRPr="003D06FB">
              <w:rPr>
                <w:rFonts w:ascii="Calibri" w:hAnsi="Calibri" w:cs="Calibri"/>
              </w:rPr>
              <w:t>Trust</w:t>
            </w:r>
            <w:r w:rsidRPr="003D06FB">
              <w:rPr>
                <w:rFonts w:ascii="Calibri" w:hAnsi="Calibri" w:cs="Calibri"/>
              </w:rPr>
              <w:t>'s policies and procedures.</w:t>
            </w:r>
          </w:p>
          <w:p w14:paraId="5A27E879" w14:textId="77777777" w:rsidR="00EE6C70" w:rsidRPr="003C066C" w:rsidRDefault="00EE6C70" w:rsidP="003D06FB">
            <w:pPr>
              <w:rPr>
                <w:rFonts w:asciiTheme="majorHAnsi" w:hAnsiTheme="majorHAnsi" w:cs="Calibri"/>
              </w:rPr>
            </w:pPr>
          </w:p>
        </w:tc>
      </w:tr>
      <w:tr w:rsidR="00846ED7" w:rsidRPr="003C066C" w14:paraId="76A1D172" w14:textId="77777777" w:rsidTr="005C720A">
        <w:trPr>
          <w:trHeight w:val="351"/>
        </w:trPr>
        <w:tc>
          <w:tcPr>
            <w:tcW w:w="10220" w:type="dxa"/>
            <w:gridSpan w:val="2"/>
            <w:tcBorders>
              <w:top w:val="single" w:sz="4" w:space="0" w:color="auto"/>
              <w:left w:val="single" w:sz="4" w:space="0" w:color="auto"/>
              <w:bottom w:val="single" w:sz="4" w:space="0" w:color="FFFFFF"/>
              <w:right w:val="single" w:sz="4" w:space="0" w:color="auto"/>
            </w:tcBorders>
            <w:shd w:val="clear" w:color="auto" w:fill="A770D4"/>
          </w:tcPr>
          <w:p w14:paraId="655485E7" w14:textId="77777777" w:rsidR="00846ED7" w:rsidRPr="00CC1F6C" w:rsidRDefault="00846ED7" w:rsidP="00245287">
            <w:pPr>
              <w:spacing w:before="60" w:after="60"/>
              <w:rPr>
                <w:rFonts w:asciiTheme="majorHAnsi" w:hAnsiTheme="majorHAnsi" w:cs="Calibri"/>
                <w:b/>
                <w:color w:val="FFFFFF"/>
                <w:sz w:val="26"/>
                <w:szCs w:val="26"/>
              </w:rPr>
            </w:pPr>
            <w:r w:rsidRPr="00CC1F6C">
              <w:rPr>
                <w:rFonts w:asciiTheme="majorHAnsi" w:hAnsiTheme="majorHAnsi" w:cs="Calibri"/>
                <w:b/>
                <w:color w:val="FFFFFF"/>
                <w:sz w:val="26"/>
                <w:szCs w:val="26"/>
              </w:rPr>
              <w:t xml:space="preserve">Smoking </w:t>
            </w:r>
            <w:r w:rsidR="003D327E" w:rsidRPr="00CC1F6C">
              <w:rPr>
                <w:rFonts w:asciiTheme="majorHAnsi" w:hAnsiTheme="majorHAnsi" w:cs="Calibri"/>
                <w:b/>
                <w:color w:val="FFFFFF"/>
                <w:sz w:val="26"/>
                <w:szCs w:val="26"/>
              </w:rPr>
              <w:t xml:space="preserve">/ Intoxicants </w:t>
            </w:r>
            <w:r w:rsidRPr="00CC1F6C">
              <w:rPr>
                <w:rFonts w:asciiTheme="majorHAnsi" w:hAnsiTheme="majorHAnsi" w:cs="Calibri"/>
                <w:b/>
                <w:color w:val="FFFFFF"/>
                <w:sz w:val="26"/>
                <w:szCs w:val="26"/>
              </w:rPr>
              <w:t>Policy</w:t>
            </w:r>
          </w:p>
        </w:tc>
      </w:tr>
      <w:tr w:rsidR="00846ED7" w:rsidRPr="003C066C" w14:paraId="76B862A8" w14:textId="77777777" w:rsidTr="005C720A">
        <w:trPr>
          <w:trHeight w:val="637"/>
        </w:trPr>
        <w:tc>
          <w:tcPr>
            <w:tcW w:w="10220" w:type="dxa"/>
            <w:gridSpan w:val="2"/>
            <w:tcBorders>
              <w:top w:val="single" w:sz="4" w:space="0" w:color="FFFFFF"/>
              <w:left w:val="single" w:sz="4" w:space="0" w:color="auto"/>
              <w:bottom w:val="single" w:sz="4" w:space="0" w:color="auto"/>
              <w:right w:val="single" w:sz="4" w:space="0" w:color="auto"/>
            </w:tcBorders>
            <w:shd w:val="clear" w:color="auto" w:fill="FFFFFF"/>
          </w:tcPr>
          <w:p w14:paraId="38ECFD26" w14:textId="77777777" w:rsidR="00EE6C70" w:rsidRPr="003D06FB" w:rsidRDefault="003D327E" w:rsidP="00E8103C">
            <w:pPr>
              <w:rPr>
                <w:rFonts w:ascii="Calibri" w:hAnsi="Calibri" w:cs="Calibri"/>
              </w:rPr>
            </w:pPr>
            <w:r w:rsidRPr="003D06FB">
              <w:rPr>
                <w:rFonts w:ascii="Calibri" w:hAnsi="Calibri" w:cs="Calibri"/>
              </w:rPr>
              <w:t xml:space="preserve">No smoking or intoxicants are permitted in any part of the premises or grounds managed, leased or owned by </w:t>
            </w:r>
            <w:r w:rsidR="008D4E5E" w:rsidRPr="003D06FB">
              <w:rPr>
                <w:rFonts w:ascii="Calibri" w:hAnsi="Calibri" w:cs="Calibri"/>
              </w:rPr>
              <w:t>Haybrook College</w:t>
            </w:r>
            <w:r w:rsidR="00881A57" w:rsidRPr="003D06FB">
              <w:rPr>
                <w:rFonts w:ascii="Calibri" w:hAnsi="Calibri" w:cs="Calibri"/>
              </w:rPr>
              <w:t xml:space="preserve"> Trust</w:t>
            </w:r>
            <w:r w:rsidRPr="003D06FB">
              <w:rPr>
                <w:rFonts w:ascii="Calibri" w:hAnsi="Calibri" w:cs="Calibri"/>
              </w:rPr>
              <w:t xml:space="preserve">.  No smoking or intoxicants are permitted in </w:t>
            </w:r>
            <w:r w:rsidR="00E8103C" w:rsidRPr="003D06FB">
              <w:rPr>
                <w:rFonts w:ascii="Calibri" w:hAnsi="Calibri" w:cs="Calibri"/>
              </w:rPr>
              <w:t>any Trust</w:t>
            </w:r>
            <w:r w:rsidRPr="003D06FB">
              <w:rPr>
                <w:rFonts w:ascii="Calibri" w:hAnsi="Calibri" w:cs="Calibri"/>
              </w:rPr>
              <w:t xml:space="preserve"> vehicles or in any vehicle parked on </w:t>
            </w:r>
            <w:r w:rsidR="00E8103C" w:rsidRPr="003D06FB">
              <w:rPr>
                <w:rFonts w:ascii="Calibri" w:hAnsi="Calibri" w:cs="Calibri"/>
              </w:rPr>
              <w:t>any Trust</w:t>
            </w:r>
            <w:r w:rsidRPr="003D06FB">
              <w:rPr>
                <w:rFonts w:ascii="Calibri" w:hAnsi="Calibri" w:cs="Calibri"/>
              </w:rPr>
              <w:t xml:space="preserve"> premises.  Smoking of any product and the consumption of alcohol are strictly forbidden.</w:t>
            </w:r>
          </w:p>
        </w:tc>
      </w:tr>
    </w:tbl>
    <w:p w14:paraId="1AADCEA7" w14:textId="77777777" w:rsidR="007C373E" w:rsidRDefault="007C373E">
      <w:r>
        <w:br w:type="page"/>
      </w:r>
    </w:p>
    <w:tbl>
      <w:tblPr>
        <w:tblW w:w="10349" w:type="dxa"/>
        <w:tblInd w:w="-71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95B3D7"/>
        <w:tblCellMar>
          <w:left w:w="0" w:type="dxa"/>
          <w:right w:w="0" w:type="dxa"/>
        </w:tblCellMar>
        <w:tblLook w:val="0600" w:firstRow="0" w:lastRow="0" w:firstColumn="0" w:lastColumn="0" w:noHBand="1" w:noVBand="1"/>
      </w:tblPr>
      <w:tblGrid>
        <w:gridCol w:w="693"/>
        <w:gridCol w:w="2874"/>
        <w:gridCol w:w="3699"/>
        <w:gridCol w:w="838"/>
        <w:gridCol w:w="703"/>
        <w:gridCol w:w="839"/>
        <w:gridCol w:w="703"/>
      </w:tblGrid>
      <w:tr w:rsidR="003D06FB" w:rsidRPr="006B5D91" w14:paraId="0B61F9E7" w14:textId="77777777" w:rsidTr="001A1E8A">
        <w:trPr>
          <w:trHeight w:val="277"/>
        </w:trPr>
        <w:tc>
          <w:tcPr>
            <w:tcW w:w="10349" w:type="dxa"/>
            <w:gridSpan w:val="7"/>
            <w:shd w:val="clear" w:color="auto" w:fill="A770D4"/>
            <w:tcMar>
              <w:top w:w="72" w:type="dxa"/>
              <w:left w:w="144" w:type="dxa"/>
              <w:bottom w:w="72" w:type="dxa"/>
              <w:right w:w="144" w:type="dxa"/>
            </w:tcMar>
            <w:vAlign w:val="center"/>
          </w:tcPr>
          <w:p w14:paraId="18DDADD1" w14:textId="77777777" w:rsidR="003D06FB" w:rsidRPr="00127630" w:rsidRDefault="003D06FB" w:rsidP="000601E1">
            <w:pPr>
              <w:spacing w:before="60" w:after="60"/>
              <w:jc w:val="center"/>
              <w:rPr>
                <w:rFonts w:ascii="Calibri" w:hAnsi="Calibri"/>
                <w:b/>
                <w:bCs/>
                <w:color w:val="FFFFFF"/>
                <w:kern w:val="24"/>
                <w:sz w:val="26"/>
                <w:szCs w:val="26"/>
              </w:rPr>
            </w:pPr>
            <w:r w:rsidRPr="005B089A">
              <w:rPr>
                <w:rFonts w:ascii="Calibri" w:hAnsi="Calibri"/>
                <w:b/>
                <w:bCs/>
                <w:color w:val="FFFFFF"/>
                <w:kern w:val="24"/>
                <w:sz w:val="28"/>
                <w:szCs w:val="26"/>
              </w:rPr>
              <w:lastRenderedPageBreak/>
              <w:t>HAYBROOK COLLEGE TRUST</w:t>
            </w:r>
          </w:p>
        </w:tc>
      </w:tr>
      <w:tr w:rsidR="003D06FB" w:rsidRPr="006B5D91" w14:paraId="62230606" w14:textId="77777777" w:rsidTr="001A1E8A">
        <w:trPr>
          <w:trHeight w:val="277"/>
        </w:trPr>
        <w:tc>
          <w:tcPr>
            <w:tcW w:w="3468" w:type="dxa"/>
            <w:gridSpan w:val="2"/>
            <w:tcBorders>
              <w:bottom w:val="single" w:sz="8" w:space="0" w:color="FFFFFF"/>
            </w:tcBorders>
            <w:shd w:val="clear" w:color="auto" w:fill="A770D4"/>
            <w:tcMar>
              <w:top w:w="72" w:type="dxa"/>
              <w:left w:w="144" w:type="dxa"/>
              <w:bottom w:w="72" w:type="dxa"/>
              <w:right w:w="144" w:type="dxa"/>
            </w:tcMar>
            <w:vAlign w:val="center"/>
          </w:tcPr>
          <w:p w14:paraId="48BCD7A1" w14:textId="77777777" w:rsidR="003D06FB" w:rsidRPr="006B5D91" w:rsidRDefault="003D06FB" w:rsidP="000601E1">
            <w:pPr>
              <w:spacing w:before="60" w:after="60"/>
              <w:jc w:val="center"/>
              <w:rPr>
                <w:rFonts w:ascii="Calibri" w:hAnsi="Calibri"/>
                <w:bCs/>
                <w:color w:val="FFFFFF"/>
                <w:kern w:val="24"/>
                <w:sz w:val="26"/>
                <w:szCs w:val="26"/>
              </w:rPr>
            </w:pPr>
            <w:r w:rsidRPr="005B089A">
              <w:rPr>
                <w:rFonts w:ascii="Calibri" w:hAnsi="Calibri"/>
                <w:bCs/>
                <w:color w:val="FFFFFF"/>
                <w:kern w:val="24"/>
                <w:sz w:val="28"/>
                <w:szCs w:val="26"/>
              </w:rPr>
              <w:t>PERSON SPECIFICATION</w:t>
            </w:r>
            <w:r w:rsidRPr="005B089A">
              <w:rPr>
                <w:rFonts w:ascii="Calibri" w:hAnsi="Calibri"/>
                <w:b/>
                <w:bCs/>
                <w:color w:val="FFFFFF"/>
                <w:kern w:val="24"/>
                <w:sz w:val="32"/>
                <w:szCs w:val="28"/>
              </w:rPr>
              <w:t xml:space="preserve"> </w:t>
            </w:r>
          </w:p>
        </w:tc>
        <w:tc>
          <w:tcPr>
            <w:tcW w:w="6881" w:type="dxa"/>
            <w:gridSpan w:val="5"/>
            <w:tcBorders>
              <w:bottom w:val="single" w:sz="8" w:space="0" w:color="FFFFFF"/>
            </w:tcBorders>
            <w:shd w:val="clear" w:color="auto" w:fill="A770D4"/>
            <w:vAlign w:val="center"/>
          </w:tcPr>
          <w:p w14:paraId="0FA9049F" w14:textId="61611736" w:rsidR="003D06FB" w:rsidRPr="006B5D91" w:rsidRDefault="003D06FB" w:rsidP="00A30A8D">
            <w:pPr>
              <w:spacing w:before="60" w:after="60"/>
              <w:rPr>
                <w:rFonts w:ascii="Calibri" w:hAnsi="Calibri"/>
                <w:bCs/>
                <w:color w:val="FFFFFF"/>
                <w:kern w:val="24"/>
                <w:sz w:val="26"/>
                <w:szCs w:val="26"/>
              </w:rPr>
            </w:pPr>
            <w:r>
              <w:rPr>
                <w:rFonts w:ascii="Calibri" w:hAnsi="Calibri"/>
                <w:b/>
                <w:bCs/>
                <w:color w:val="FFFFFF"/>
                <w:kern w:val="24"/>
                <w:sz w:val="28"/>
                <w:szCs w:val="28"/>
              </w:rPr>
              <w:t xml:space="preserve">  </w:t>
            </w:r>
            <w:r w:rsidR="00A30A8D">
              <w:rPr>
                <w:rFonts w:ascii="Calibri" w:hAnsi="Calibri"/>
                <w:b/>
                <w:bCs/>
                <w:color w:val="FFFFFF"/>
                <w:kern w:val="24"/>
                <w:sz w:val="28"/>
                <w:szCs w:val="28"/>
              </w:rPr>
              <w:t>Director of Studies</w:t>
            </w:r>
          </w:p>
        </w:tc>
      </w:tr>
      <w:tr w:rsidR="003D06FB" w:rsidRPr="006B5D91" w14:paraId="5F57E910" w14:textId="77777777" w:rsidTr="001A1E8A">
        <w:trPr>
          <w:trHeight w:val="229"/>
        </w:trPr>
        <w:tc>
          <w:tcPr>
            <w:tcW w:w="567" w:type="dxa"/>
            <w:tcBorders>
              <w:bottom w:val="single" w:sz="8" w:space="0" w:color="FFFFFF"/>
            </w:tcBorders>
            <w:shd w:val="clear" w:color="auto" w:fill="FFFFFF"/>
            <w:tcMar>
              <w:top w:w="72" w:type="dxa"/>
              <w:left w:w="144" w:type="dxa"/>
              <w:bottom w:w="72" w:type="dxa"/>
              <w:right w:w="144" w:type="dxa"/>
            </w:tcMar>
            <w:vAlign w:val="center"/>
          </w:tcPr>
          <w:p w14:paraId="74AB1235" w14:textId="77777777" w:rsidR="003D06FB" w:rsidRPr="00127630" w:rsidRDefault="003D06FB" w:rsidP="000601E1">
            <w:pPr>
              <w:rPr>
                <w:rFonts w:ascii="Calibri" w:hAnsi="Calibri"/>
                <w:bCs/>
                <w:color w:val="FFFFFF"/>
                <w:kern w:val="24"/>
                <w:sz w:val="20"/>
                <w:szCs w:val="26"/>
              </w:rPr>
            </w:pPr>
          </w:p>
        </w:tc>
        <w:tc>
          <w:tcPr>
            <w:tcW w:w="9782" w:type="dxa"/>
            <w:gridSpan w:val="6"/>
            <w:tcBorders>
              <w:bottom w:val="single" w:sz="8" w:space="0" w:color="FFFFFF"/>
            </w:tcBorders>
            <w:shd w:val="clear" w:color="auto" w:fill="FFFFFF"/>
            <w:vAlign w:val="center"/>
          </w:tcPr>
          <w:p w14:paraId="61E66906" w14:textId="3D5876B1" w:rsidR="001A1E8A" w:rsidRPr="001A1E8A" w:rsidRDefault="001A1E8A" w:rsidP="000601E1">
            <w:pPr>
              <w:jc w:val="center"/>
              <w:rPr>
                <w:rFonts w:ascii="Calibri" w:hAnsi="Calibri"/>
                <w:bCs/>
                <w:color w:val="FFFFFF"/>
                <w:kern w:val="24"/>
                <w:sz w:val="14"/>
                <w:szCs w:val="26"/>
              </w:rPr>
            </w:pPr>
          </w:p>
        </w:tc>
      </w:tr>
      <w:tr w:rsidR="003D06FB" w:rsidRPr="006B5D91" w14:paraId="0F0887A7" w14:textId="77777777" w:rsidTr="001A1E8A">
        <w:trPr>
          <w:trHeight w:val="277"/>
        </w:trPr>
        <w:tc>
          <w:tcPr>
            <w:tcW w:w="567" w:type="dxa"/>
            <w:tcBorders>
              <w:bottom w:val="single" w:sz="8" w:space="0" w:color="FFFFFF"/>
            </w:tcBorders>
            <w:shd w:val="clear" w:color="auto" w:fill="A770D4"/>
            <w:tcMar>
              <w:top w:w="72" w:type="dxa"/>
              <w:left w:w="144" w:type="dxa"/>
              <w:bottom w:w="72" w:type="dxa"/>
              <w:right w:w="144" w:type="dxa"/>
            </w:tcMar>
            <w:vAlign w:val="center"/>
            <w:hideMark/>
          </w:tcPr>
          <w:p w14:paraId="4A94FB81" w14:textId="77777777" w:rsidR="003D06FB" w:rsidRPr="005B089A" w:rsidRDefault="003D06FB" w:rsidP="000601E1">
            <w:pPr>
              <w:spacing w:before="60" w:after="60"/>
              <w:rPr>
                <w:rFonts w:ascii="Calibri" w:hAnsi="Calibri"/>
                <w:color w:val="FFFFFF"/>
                <w:sz w:val="28"/>
                <w:szCs w:val="26"/>
              </w:rPr>
            </w:pPr>
            <w:r w:rsidRPr="005B089A">
              <w:rPr>
                <w:rFonts w:ascii="Calibri" w:hAnsi="Calibri"/>
                <w:bCs/>
                <w:color w:val="FFFFFF"/>
                <w:kern w:val="24"/>
                <w:sz w:val="28"/>
                <w:szCs w:val="26"/>
              </w:rPr>
              <w:t>Key</w:t>
            </w:r>
            <w:r w:rsidRPr="005B089A">
              <w:rPr>
                <w:rFonts w:ascii="Calibri" w:hAnsi="Calibri"/>
                <w:color w:val="FFFFFF"/>
                <w:sz w:val="28"/>
                <w:szCs w:val="26"/>
              </w:rPr>
              <w:t xml:space="preserve">  </w:t>
            </w:r>
          </w:p>
        </w:tc>
        <w:tc>
          <w:tcPr>
            <w:tcW w:w="9782" w:type="dxa"/>
            <w:gridSpan w:val="6"/>
            <w:tcBorders>
              <w:bottom w:val="single" w:sz="8" w:space="0" w:color="FFFFFF"/>
            </w:tcBorders>
            <w:shd w:val="clear" w:color="auto" w:fill="A770D4"/>
            <w:vAlign w:val="center"/>
          </w:tcPr>
          <w:p w14:paraId="508164E5" w14:textId="77777777" w:rsidR="003D06FB" w:rsidRPr="005B089A" w:rsidRDefault="003D06FB" w:rsidP="000601E1">
            <w:pPr>
              <w:spacing w:before="60" w:after="60"/>
              <w:jc w:val="center"/>
              <w:rPr>
                <w:rFonts w:ascii="Calibri" w:hAnsi="Calibri"/>
                <w:color w:val="FFFFFF"/>
                <w:sz w:val="28"/>
                <w:szCs w:val="26"/>
              </w:rPr>
            </w:pPr>
            <w:r w:rsidRPr="005B089A">
              <w:rPr>
                <w:rFonts w:ascii="Calibri" w:hAnsi="Calibri"/>
                <w:bCs/>
                <w:color w:val="FFFFFF"/>
                <w:kern w:val="24"/>
                <w:sz w:val="28"/>
                <w:szCs w:val="26"/>
              </w:rPr>
              <w:t>E= (</w:t>
            </w:r>
            <w:proofErr w:type="gramStart"/>
            <w:r w:rsidRPr="005B089A">
              <w:rPr>
                <w:rFonts w:ascii="Calibri" w:hAnsi="Calibri"/>
                <w:bCs/>
                <w:color w:val="FFFFFF"/>
                <w:kern w:val="24"/>
                <w:sz w:val="28"/>
                <w:szCs w:val="26"/>
              </w:rPr>
              <w:t xml:space="preserve">Essential)   </w:t>
            </w:r>
            <w:proofErr w:type="gramEnd"/>
            <w:r w:rsidRPr="005B089A">
              <w:rPr>
                <w:rFonts w:ascii="Calibri" w:hAnsi="Calibri"/>
                <w:bCs/>
                <w:color w:val="FFFFFF"/>
                <w:kern w:val="24"/>
                <w:sz w:val="28"/>
                <w:szCs w:val="26"/>
              </w:rPr>
              <w:t>D= (Desirable)   A= (Application Form)   I= (Interview process)</w:t>
            </w:r>
          </w:p>
        </w:tc>
      </w:tr>
      <w:tr w:rsidR="003D06FB" w:rsidRPr="006B5D91" w14:paraId="345841DE" w14:textId="77777777" w:rsidTr="001A1E8A">
        <w:tblPrEx>
          <w:shd w:val="clear" w:color="auto" w:fill="DBF6FF"/>
        </w:tblPrEx>
        <w:trPr>
          <w:trHeight w:val="227"/>
        </w:trPr>
        <w:tc>
          <w:tcPr>
            <w:tcW w:w="7248" w:type="dxa"/>
            <w:gridSpan w:val="3"/>
            <w:shd w:val="clear" w:color="auto" w:fill="A770D4"/>
            <w:tcMar>
              <w:top w:w="72" w:type="dxa"/>
              <w:left w:w="144" w:type="dxa"/>
              <w:bottom w:w="72" w:type="dxa"/>
              <w:right w:w="144" w:type="dxa"/>
            </w:tcMar>
            <w:hideMark/>
          </w:tcPr>
          <w:p w14:paraId="5548B8B4" w14:textId="77777777" w:rsidR="003D06FB" w:rsidRPr="006B5D91" w:rsidRDefault="003D06FB" w:rsidP="000601E1">
            <w:pPr>
              <w:spacing w:before="60" w:after="60"/>
              <w:textAlignment w:val="baseline"/>
              <w:rPr>
                <w:rFonts w:ascii="Calibri" w:hAnsi="Calibri"/>
                <w:color w:val="FFFFFF"/>
                <w:sz w:val="26"/>
                <w:szCs w:val="26"/>
              </w:rPr>
            </w:pPr>
            <w:r w:rsidRPr="006B5D91">
              <w:rPr>
                <w:rFonts w:ascii="Calibri" w:hAnsi="Calibri"/>
                <w:bCs/>
                <w:color w:val="FFFFFF"/>
                <w:kern w:val="24"/>
                <w:sz w:val="26"/>
                <w:szCs w:val="26"/>
              </w:rPr>
              <w:t>Qualifications</w:t>
            </w:r>
          </w:p>
        </w:tc>
        <w:tc>
          <w:tcPr>
            <w:tcW w:w="844" w:type="dxa"/>
            <w:shd w:val="clear" w:color="auto" w:fill="A770D4"/>
            <w:tcMar>
              <w:top w:w="72" w:type="dxa"/>
              <w:left w:w="144" w:type="dxa"/>
              <w:bottom w:w="72" w:type="dxa"/>
              <w:right w:w="144" w:type="dxa"/>
            </w:tcMar>
            <w:vAlign w:val="center"/>
            <w:hideMark/>
          </w:tcPr>
          <w:p w14:paraId="61E2C394"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E</w:t>
            </w:r>
          </w:p>
        </w:tc>
        <w:tc>
          <w:tcPr>
            <w:tcW w:w="706" w:type="dxa"/>
            <w:shd w:val="clear" w:color="auto" w:fill="A770D4"/>
            <w:tcMar>
              <w:top w:w="72" w:type="dxa"/>
              <w:left w:w="144" w:type="dxa"/>
              <w:bottom w:w="72" w:type="dxa"/>
              <w:right w:w="144" w:type="dxa"/>
            </w:tcMar>
            <w:vAlign w:val="center"/>
            <w:hideMark/>
          </w:tcPr>
          <w:p w14:paraId="5375FE13"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D</w:t>
            </w:r>
          </w:p>
        </w:tc>
        <w:tc>
          <w:tcPr>
            <w:tcW w:w="845" w:type="dxa"/>
            <w:shd w:val="clear" w:color="auto" w:fill="A770D4"/>
            <w:tcMar>
              <w:top w:w="72" w:type="dxa"/>
              <w:left w:w="144" w:type="dxa"/>
              <w:bottom w:w="72" w:type="dxa"/>
              <w:right w:w="144" w:type="dxa"/>
            </w:tcMar>
            <w:vAlign w:val="center"/>
            <w:hideMark/>
          </w:tcPr>
          <w:p w14:paraId="70A0FBA9"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A</w:t>
            </w:r>
          </w:p>
        </w:tc>
        <w:tc>
          <w:tcPr>
            <w:tcW w:w="706" w:type="dxa"/>
            <w:shd w:val="clear" w:color="auto" w:fill="A770D4"/>
            <w:tcMar>
              <w:top w:w="72" w:type="dxa"/>
              <w:left w:w="144" w:type="dxa"/>
              <w:bottom w:w="72" w:type="dxa"/>
              <w:right w:w="144" w:type="dxa"/>
            </w:tcMar>
            <w:vAlign w:val="center"/>
            <w:hideMark/>
          </w:tcPr>
          <w:p w14:paraId="6AE37DA6" w14:textId="77777777" w:rsidR="003D06FB" w:rsidRPr="006B5D91" w:rsidRDefault="003D06FB" w:rsidP="000601E1">
            <w:pPr>
              <w:spacing w:before="60" w:after="60"/>
              <w:jc w:val="center"/>
              <w:textAlignment w:val="baseline"/>
              <w:rPr>
                <w:rFonts w:ascii="Calibri" w:hAnsi="Calibri"/>
                <w:color w:val="FFFFFF"/>
                <w:sz w:val="26"/>
                <w:szCs w:val="26"/>
              </w:rPr>
            </w:pPr>
            <w:r w:rsidRPr="006B5D91">
              <w:rPr>
                <w:rFonts w:ascii="Calibri" w:hAnsi="Calibri"/>
                <w:bCs/>
                <w:color w:val="FFFFFF"/>
                <w:kern w:val="24"/>
                <w:sz w:val="26"/>
                <w:szCs w:val="26"/>
              </w:rPr>
              <w:t>I</w:t>
            </w:r>
          </w:p>
        </w:tc>
      </w:tr>
      <w:tr w:rsidR="003D06FB" w:rsidRPr="006B5D91" w14:paraId="09B32D12"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38E39F2A" w14:textId="77777777" w:rsidR="003D06FB" w:rsidRPr="000073F3" w:rsidRDefault="003D06FB" w:rsidP="000601E1">
            <w:pPr>
              <w:textAlignment w:val="baseline"/>
              <w:rPr>
                <w:rFonts w:ascii="Calibri" w:hAnsi="Calibri"/>
              </w:rPr>
            </w:pPr>
            <w:r w:rsidRPr="000073F3">
              <w:rPr>
                <w:rFonts w:ascii="Calibri" w:hAnsi="Calibri"/>
              </w:rPr>
              <w:t>1</w:t>
            </w:r>
          </w:p>
        </w:tc>
        <w:tc>
          <w:tcPr>
            <w:tcW w:w="6681" w:type="dxa"/>
            <w:gridSpan w:val="2"/>
            <w:shd w:val="clear" w:color="auto" w:fill="E3EAF4"/>
            <w:tcMar>
              <w:top w:w="72" w:type="dxa"/>
              <w:left w:w="144" w:type="dxa"/>
              <w:bottom w:w="72" w:type="dxa"/>
              <w:right w:w="144" w:type="dxa"/>
            </w:tcMar>
            <w:vAlign w:val="center"/>
            <w:hideMark/>
          </w:tcPr>
          <w:p w14:paraId="0F5DECF8"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Qualified Teacher status</w:t>
            </w:r>
          </w:p>
        </w:tc>
        <w:tc>
          <w:tcPr>
            <w:tcW w:w="844" w:type="dxa"/>
            <w:shd w:val="clear" w:color="auto" w:fill="E3EAF4"/>
            <w:tcMar>
              <w:top w:w="72" w:type="dxa"/>
              <w:left w:w="144" w:type="dxa"/>
              <w:bottom w:w="72" w:type="dxa"/>
              <w:right w:w="144" w:type="dxa"/>
            </w:tcMar>
            <w:vAlign w:val="center"/>
            <w:hideMark/>
          </w:tcPr>
          <w:p w14:paraId="2158B05A"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62722065"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hideMark/>
          </w:tcPr>
          <w:p w14:paraId="4F51A94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0AD78919" w14:textId="4034A7C1" w:rsidR="003D06FB" w:rsidRPr="006B5D91" w:rsidRDefault="003D06FB" w:rsidP="000601E1">
            <w:pPr>
              <w:jc w:val="center"/>
              <w:rPr>
                <w:rFonts w:ascii="Calibri" w:hAnsi="Calibri"/>
                <w:sz w:val="36"/>
                <w:szCs w:val="36"/>
              </w:rPr>
            </w:pPr>
          </w:p>
        </w:tc>
      </w:tr>
      <w:tr w:rsidR="003D06FB" w:rsidRPr="006B5D91" w14:paraId="15B64BFB"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39D4CCBA" w14:textId="77777777" w:rsidR="003D06FB" w:rsidRPr="000073F3" w:rsidRDefault="003D06FB" w:rsidP="000601E1">
            <w:pPr>
              <w:textAlignment w:val="baseline"/>
              <w:rPr>
                <w:rFonts w:ascii="Calibri" w:hAnsi="Calibri"/>
              </w:rPr>
            </w:pPr>
            <w:r w:rsidRPr="000073F3">
              <w:rPr>
                <w:rFonts w:ascii="Calibri" w:hAnsi="Calibri"/>
              </w:rPr>
              <w:t>2</w:t>
            </w:r>
          </w:p>
        </w:tc>
        <w:tc>
          <w:tcPr>
            <w:tcW w:w="6681" w:type="dxa"/>
            <w:gridSpan w:val="2"/>
            <w:shd w:val="clear" w:color="auto" w:fill="E3EAF4"/>
            <w:tcMar>
              <w:top w:w="72" w:type="dxa"/>
              <w:left w:w="144" w:type="dxa"/>
              <w:bottom w:w="72" w:type="dxa"/>
              <w:right w:w="144" w:type="dxa"/>
            </w:tcMar>
            <w:vAlign w:val="center"/>
            <w:hideMark/>
          </w:tcPr>
          <w:p w14:paraId="33BED676"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Additional SEN qualification</w:t>
            </w:r>
          </w:p>
        </w:tc>
        <w:tc>
          <w:tcPr>
            <w:tcW w:w="844" w:type="dxa"/>
            <w:shd w:val="clear" w:color="auto" w:fill="E3EAF4"/>
            <w:tcMar>
              <w:top w:w="72" w:type="dxa"/>
              <w:left w:w="144" w:type="dxa"/>
              <w:bottom w:w="72" w:type="dxa"/>
              <w:right w:w="144" w:type="dxa"/>
            </w:tcMar>
            <w:vAlign w:val="center"/>
          </w:tcPr>
          <w:p w14:paraId="3B362D02" w14:textId="77777777" w:rsidR="003D06FB" w:rsidRPr="006B5D91" w:rsidRDefault="003D06FB" w:rsidP="000601E1">
            <w:pPr>
              <w:jc w:val="center"/>
              <w:textAlignment w:val="baseline"/>
              <w:rPr>
                <w:rFonts w:ascii="Calibri" w:hAnsi="Calibri"/>
                <w:sz w:val="36"/>
                <w:szCs w:val="36"/>
              </w:rPr>
            </w:pPr>
          </w:p>
        </w:tc>
        <w:tc>
          <w:tcPr>
            <w:tcW w:w="706" w:type="dxa"/>
            <w:shd w:val="clear" w:color="auto" w:fill="E3EAF4"/>
            <w:tcMar>
              <w:top w:w="72" w:type="dxa"/>
              <w:left w:w="144" w:type="dxa"/>
              <w:bottom w:w="72" w:type="dxa"/>
              <w:right w:w="144" w:type="dxa"/>
            </w:tcMar>
            <w:vAlign w:val="center"/>
          </w:tcPr>
          <w:p w14:paraId="28696BC9"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845" w:type="dxa"/>
            <w:shd w:val="clear" w:color="auto" w:fill="E3EAF4"/>
            <w:tcMar>
              <w:top w:w="72" w:type="dxa"/>
              <w:left w:w="144" w:type="dxa"/>
              <w:bottom w:w="72" w:type="dxa"/>
              <w:right w:w="144" w:type="dxa"/>
            </w:tcMar>
            <w:vAlign w:val="center"/>
          </w:tcPr>
          <w:p w14:paraId="6F58D17D"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3D698F96" w14:textId="1EDAE1C0" w:rsidR="003D06FB" w:rsidRPr="006B5D91" w:rsidRDefault="003D06FB" w:rsidP="000601E1">
            <w:pPr>
              <w:jc w:val="center"/>
              <w:rPr>
                <w:rFonts w:ascii="Calibri" w:hAnsi="Calibri"/>
                <w:sz w:val="36"/>
                <w:szCs w:val="36"/>
              </w:rPr>
            </w:pPr>
          </w:p>
        </w:tc>
      </w:tr>
      <w:tr w:rsidR="003D06FB" w:rsidRPr="006B5D91" w14:paraId="573323AF"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0D8D9189" w14:textId="77777777" w:rsidR="003D06FB" w:rsidRPr="000073F3" w:rsidRDefault="003D06FB" w:rsidP="000601E1">
            <w:pPr>
              <w:textAlignment w:val="baseline"/>
              <w:rPr>
                <w:rFonts w:ascii="Calibri" w:hAnsi="Calibri"/>
              </w:rPr>
            </w:pPr>
            <w:r w:rsidRPr="000073F3">
              <w:rPr>
                <w:rFonts w:ascii="Calibri" w:hAnsi="Calibri"/>
              </w:rPr>
              <w:t>3</w:t>
            </w:r>
          </w:p>
        </w:tc>
        <w:tc>
          <w:tcPr>
            <w:tcW w:w="6681" w:type="dxa"/>
            <w:gridSpan w:val="2"/>
            <w:shd w:val="clear" w:color="auto" w:fill="E3EAF4"/>
            <w:tcMar>
              <w:top w:w="72" w:type="dxa"/>
              <w:left w:w="144" w:type="dxa"/>
              <w:bottom w:w="72" w:type="dxa"/>
              <w:right w:w="144" w:type="dxa"/>
            </w:tcMar>
            <w:vAlign w:val="center"/>
            <w:hideMark/>
          </w:tcPr>
          <w:p w14:paraId="0B14F4D6" w14:textId="77777777" w:rsidR="003D06FB" w:rsidRDefault="003D06FB" w:rsidP="000601E1">
            <w:pPr>
              <w:textAlignment w:val="baseline"/>
              <w:rPr>
                <w:rFonts w:ascii="Calibri" w:hAnsi="Calibri"/>
                <w:color w:val="000000"/>
                <w:kern w:val="24"/>
              </w:rPr>
            </w:pPr>
            <w:r>
              <w:rPr>
                <w:rFonts w:ascii="Calibri" w:hAnsi="Calibri"/>
                <w:color w:val="000000"/>
                <w:kern w:val="24"/>
              </w:rPr>
              <w:t>Current driving licence</w:t>
            </w:r>
          </w:p>
        </w:tc>
        <w:tc>
          <w:tcPr>
            <w:tcW w:w="844" w:type="dxa"/>
            <w:shd w:val="clear" w:color="auto" w:fill="E3EAF4"/>
            <w:tcMar>
              <w:top w:w="72" w:type="dxa"/>
              <w:left w:w="144" w:type="dxa"/>
              <w:bottom w:w="72" w:type="dxa"/>
              <w:right w:w="144" w:type="dxa"/>
            </w:tcMar>
            <w:vAlign w:val="center"/>
          </w:tcPr>
          <w:p w14:paraId="3E0174D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58EBE6F8" w14:textId="77777777" w:rsidR="003D06FB" w:rsidRPr="006B5D91" w:rsidRDefault="003D06FB" w:rsidP="000601E1">
            <w:pPr>
              <w:jc w:val="center"/>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6D089EE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7EC4991F" w14:textId="0733A76B" w:rsidR="003D06FB" w:rsidRPr="006B5D91" w:rsidRDefault="003D06FB" w:rsidP="000601E1">
            <w:pPr>
              <w:jc w:val="center"/>
              <w:rPr>
                <w:rFonts w:ascii="Calibri" w:hAnsi="Calibri"/>
                <w:sz w:val="36"/>
                <w:szCs w:val="36"/>
              </w:rPr>
            </w:pPr>
          </w:p>
        </w:tc>
      </w:tr>
      <w:tr w:rsidR="003D06FB" w:rsidRPr="006B5D91" w14:paraId="22E981D2" w14:textId="77777777" w:rsidTr="001A1E8A">
        <w:tblPrEx>
          <w:shd w:val="clear" w:color="auto" w:fill="DBF6FF"/>
        </w:tblPrEx>
        <w:trPr>
          <w:trHeight w:val="227"/>
        </w:trPr>
        <w:tc>
          <w:tcPr>
            <w:tcW w:w="7248" w:type="dxa"/>
            <w:gridSpan w:val="3"/>
            <w:shd w:val="clear" w:color="auto" w:fill="A770D4"/>
            <w:tcMar>
              <w:top w:w="72" w:type="dxa"/>
              <w:left w:w="144" w:type="dxa"/>
              <w:bottom w:w="72" w:type="dxa"/>
              <w:right w:w="144" w:type="dxa"/>
            </w:tcMar>
          </w:tcPr>
          <w:p w14:paraId="5FECE04A"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bCs/>
                <w:color w:val="FFFFFF"/>
                <w:kern w:val="24"/>
                <w:sz w:val="28"/>
                <w:szCs w:val="28"/>
              </w:rPr>
              <w:t xml:space="preserve">Successful </w:t>
            </w:r>
            <w:r>
              <w:rPr>
                <w:rFonts w:ascii="Calibri" w:hAnsi="Calibri"/>
                <w:bCs/>
                <w:color w:val="FFFFFF"/>
                <w:kern w:val="24"/>
                <w:sz w:val="28"/>
                <w:szCs w:val="28"/>
              </w:rPr>
              <w:t xml:space="preserve">and Substantial </w:t>
            </w:r>
            <w:r w:rsidRPr="006B5D91">
              <w:rPr>
                <w:rFonts w:ascii="Calibri" w:hAnsi="Calibri"/>
                <w:bCs/>
                <w:color w:val="FFFFFF"/>
                <w:kern w:val="24"/>
                <w:sz w:val="28"/>
                <w:szCs w:val="28"/>
              </w:rPr>
              <w:t>Experience</w:t>
            </w:r>
            <w:r>
              <w:rPr>
                <w:rFonts w:ascii="Calibri" w:hAnsi="Calibri"/>
                <w:bCs/>
                <w:color w:val="FFFFFF"/>
                <w:kern w:val="24"/>
                <w:sz w:val="28"/>
                <w:szCs w:val="28"/>
              </w:rPr>
              <w:t xml:space="preserve"> of:</w:t>
            </w:r>
          </w:p>
        </w:tc>
        <w:tc>
          <w:tcPr>
            <w:tcW w:w="844" w:type="dxa"/>
            <w:shd w:val="clear" w:color="auto" w:fill="A770D4"/>
            <w:tcMar>
              <w:top w:w="72" w:type="dxa"/>
              <w:left w:w="144" w:type="dxa"/>
              <w:bottom w:w="72" w:type="dxa"/>
              <w:right w:w="144" w:type="dxa"/>
            </w:tcMar>
            <w:vAlign w:val="center"/>
          </w:tcPr>
          <w:p w14:paraId="1D65706B"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706" w:type="dxa"/>
            <w:shd w:val="clear" w:color="auto" w:fill="A770D4"/>
            <w:tcMar>
              <w:top w:w="72" w:type="dxa"/>
              <w:left w:w="144" w:type="dxa"/>
              <w:bottom w:w="72" w:type="dxa"/>
              <w:right w:w="144" w:type="dxa"/>
            </w:tcMar>
            <w:vAlign w:val="center"/>
          </w:tcPr>
          <w:p w14:paraId="5796842C"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5" w:type="dxa"/>
            <w:shd w:val="clear" w:color="auto" w:fill="A770D4"/>
            <w:tcMar>
              <w:top w:w="72" w:type="dxa"/>
              <w:left w:w="144" w:type="dxa"/>
              <w:bottom w:w="72" w:type="dxa"/>
              <w:right w:w="144" w:type="dxa"/>
            </w:tcMar>
            <w:vAlign w:val="center"/>
          </w:tcPr>
          <w:p w14:paraId="44597AE1"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706" w:type="dxa"/>
            <w:shd w:val="clear" w:color="auto" w:fill="A770D4"/>
            <w:tcMar>
              <w:top w:w="72" w:type="dxa"/>
              <w:left w:w="144" w:type="dxa"/>
              <w:bottom w:w="72" w:type="dxa"/>
              <w:right w:w="144" w:type="dxa"/>
            </w:tcMar>
            <w:vAlign w:val="center"/>
          </w:tcPr>
          <w:p w14:paraId="37CBDCFC"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37CEC64B"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732619B2" w14:textId="77777777" w:rsidR="003D06FB" w:rsidRPr="000073F3" w:rsidRDefault="003D06FB" w:rsidP="000601E1">
            <w:pPr>
              <w:textAlignment w:val="baseline"/>
              <w:rPr>
                <w:rFonts w:ascii="Calibri" w:hAnsi="Calibri"/>
              </w:rPr>
            </w:pPr>
            <w:r w:rsidRPr="000073F3">
              <w:rPr>
                <w:rFonts w:ascii="Calibri" w:hAnsi="Calibri"/>
              </w:rPr>
              <w:t>4</w:t>
            </w:r>
          </w:p>
        </w:tc>
        <w:tc>
          <w:tcPr>
            <w:tcW w:w="6681" w:type="dxa"/>
            <w:gridSpan w:val="2"/>
            <w:shd w:val="clear" w:color="auto" w:fill="E3EAF4"/>
            <w:tcMar>
              <w:top w:w="72" w:type="dxa"/>
              <w:left w:w="144" w:type="dxa"/>
              <w:bottom w:w="72" w:type="dxa"/>
              <w:right w:w="144" w:type="dxa"/>
            </w:tcMar>
            <w:vAlign w:val="center"/>
            <w:hideMark/>
          </w:tcPr>
          <w:p w14:paraId="17B4BBA6" w14:textId="77777777" w:rsidR="003D06FB" w:rsidRDefault="003D06FB" w:rsidP="000601E1">
            <w:pPr>
              <w:textAlignment w:val="baseline"/>
              <w:rPr>
                <w:rFonts w:ascii="Calibri" w:hAnsi="Calibri"/>
                <w:color w:val="000000"/>
                <w:kern w:val="24"/>
              </w:rPr>
            </w:pPr>
            <w:r>
              <w:rPr>
                <w:rFonts w:ascii="Calibri" w:hAnsi="Calibri"/>
                <w:color w:val="000000"/>
                <w:kern w:val="24"/>
              </w:rPr>
              <w:t>Managing the learning of pupils with challenging behaviour working in either a special school or in a mainstream setting</w:t>
            </w:r>
          </w:p>
        </w:tc>
        <w:tc>
          <w:tcPr>
            <w:tcW w:w="844" w:type="dxa"/>
            <w:shd w:val="clear" w:color="auto" w:fill="E3EAF4"/>
            <w:tcMar>
              <w:top w:w="72" w:type="dxa"/>
              <w:left w:w="144" w:type="dxa"/>
              <w:bottom w:w="72" w:type="dxa"/>
              <w:right w:w="144" w:type="dxa"/>
            </w:tcMar>
            <w:vAlign w:val="center"/>
            <w:hideMark/>
          </w:tcPr>
          <w:p w14:paraId="0B8F9E0F"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1FAF5541" w14:textId="77777777" w:rsidR="003D06FB" w:rsidRPr="006B5D91" w:rsidRDefault="003D06FB" w:rsidP="000601E1">
            <w:pPr>
              <w:jc w:val="center"/>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2466741C"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09811351"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14:paraId="03DBB1BF"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129A0A1C" w14:textId="77777777" w:rsidR="003D06FB" w:rsidRPr="000073F3" w:rsidRDefault="003D06FB" w:rsidP="000601E1">
            <w:pPr>
              <w:textAlignment w:val="baseline"/>
              <w:rPr>
                <w:rFonts w:ascii="Calibri" w:hAnsi="Calibri"/>
              </w:rPr>
            </w:pPr>
            <w:r w:rsidRPr="000073F3">
              <w:rPr>
                <w:rFonts w:ascii="Calibri" w:hAnsi="Calibri"/>
              </w:rPr>
              <w:t>5</w:t>
            </w:r>
          </w:p>
        </w:tc>
        <w:tc>
          <w:tcPr>
            <w:tcW w:w="6681" w:type="dxa"/>
            <w:gridSpan w:val="2"/>
            <w:shd w:val="clear" w:color="auto" w:fill="E3EAF4"/>
            <w:tcMar>
              <w:top w:w="72" w:type="dxa"/>
              <w:left w:w="144" w:type="dxa"/>
              <w:bottom w:w="72" w:type="dxa"/>
              <w:right w:w="144" w:type="dxa"/>
            </w:tcMar>
            <w:vAlign w:val="center"/>
            <w:hideMark/>
          </w:tcPr>
          <w:p w14:paraId="3A828600" w14:textId="1F8DAFDB" w:rsidR="003D06FB" w:rsidRDefault="008E6348" w:rsidP="000601E1">
            <w:pPr>
              <w:textAlignment w:val="baseline"/>
              <w:rPr>
                <w:rFonts w:ascii="Calibri" w:hAnsi="Calibri"/>
                <w:color w:val="000000"/>
                <w:kern w:val="24"/>
              </w:rPr>
            </w:pPr>
            <w:r>
              <w:rPr>
                <w:rFonts w:ascii="Calibri" w:hAnsi="Calibri"/>
                <w:color w:val="000000"/>
                <w:kern w:val="24"/>
              </w:rPr>
              <w:t>Senior Management within a S</w:t>
            </w:r>
            <w:r w:rsidR="003D06FB">
              <w:rPr>
                <w:rFonts w:ascii="Calibri" w:hAnsi="Calibri"/>
                <w:color w:val="000000"/>
                <w:kern w:val="24"/>
              </w:rPr>
              <w:t>chool’s Leadership Team</w:t>
            </w:r>
          </w:p>
        </w:tc>
        <w:tc>
          <w:tcPr>
            <w:tcW w:w="844" w:type="dxa"/>
            <w:shd w:val="clear" w:color="auto" w:fill="E3EAF4"/>
            <w:tcMar>
              <w:top w:w="72" w:type="dxa"/>
              <w:left w:w="144" w:type="dxa"/>
              <w:bottom w:w="72" w:type="dxa"/>
              <w:right w:w="144" w:type="dxa"/>
            </w:tcMar>
            <w:vAlign w:val="center"/>
            <w:hideMark/>
          </w:tcPr>
          <w:p w14:paraId="3C5B7FD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1D43829E" w14:textId="77777777" w:rsidR="003D06FB" w:rsidRPr="006B5D91" w:rsidRDefault="003D06FB" w:rsidP="000601E1">
            <w:pPr>
              <w:jc w:val="center"/>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41F6AD62"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2F66551B"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14:paraId="182F3D7B"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1E3EA410" w14:textId="77777777" w:rsidR="003D06FB" w:rsidRPr="000073F3" w:rsidRDefault="003D06FB" w:rsidP="000601E1">
            <w:pPr>
              <w:textAlignment w:val="baseline"/>
              <w:rPr>
                <w:rFonts w:ascii="Calibri" w:hAnsi="Calibri"/>
              </w:rPr>
            </w:pPr>
            <w:r w:rsidRPr="000073F3">
              <w:rPr>
                <w:rFonts w:ascii="Calibri" w:hAnsi="Calibri"/>
              </w:rPr>
              <w:t>6</w:t>
            </w:r>
          </w:p>
        </w:tc>
        <w:tc>
          <w:tcPr>
            <w:tcW w:w="6681" w:type="dxa"/>
            <w:gridSpan w:val="2"/>
            <w:shd w:val="clear" w:color="auto" w:fill="E3EAF4"/>
            <w:tcMar>
              <w:top w:w="72" w:type="dxa"/>
              <w:left w:w="144" w:type="dxa"/>
              <w:bottom w:w="72" w:type="dxa"/>
              <w:right w:w="144" w:type="dxa"/>
            </w:tcMar>
            <w:vAlign w:val="center"/>
            <w:hideMark/>
          </w:tcPr>
          <w:p w14:paraId="6428ABB6" w14:textId="77777777" w:rsidR="003D06FB" w:rsidRDefault="003D06FB" w:rsidP="000601E1">
            <w:pPr>
              <w:textAlignment w:val="baseline"/>
              <w:rPr>
                <w:rFonts w:ascii="Calibri" w:hAnsi="Calibri"/>
                <w:color w:val="000000"/>
                <w:kern w:val="24"/>
              </w:rPr>
            </w:pPr>
            <w:r>
              <w:rPr>
                <w:rFonts w:ascii="Calibri" w:hAnsi="Calibri"/>
                <w:color w:val="000000"/>
                <w:kern w:val="24"/>
              </w:rPr>
              <w:t>Challenging underperformance at all levels and ensure effective corrective action and follow up</w:t>
            </w:r>
          </w:p>
        </w:tc>
        <w:tc>
          <w:tcPr>
            <w:tcW w:w="844" w:type="dxa"/>
            <w:shd w:val="clear" w:color="auto" w:fill="E3EAF4"/>
            <w:tcMar>
              <w:top w:w="72" w:type="dxa"/>
              <w:left w:w="144" w:type="dxa"/>
              <w:bottom w:w="72" w:type="dxa"/>
              <w:right w:w="144" w:type="dxa"/>
            </w:tcMar>
            <w:vAlign w:val="center"/>
            <w:hideMark/>
          </w:tcPr>
          <w:p w14:paraId="07506446"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32238E46" w14:textId="77777777" w:rsidR="003D06FB" w:rsidRPr="006B5D91" w:rsidRDefault="003D06FB" w:rsidP="000601E1">
            <w:pPr>
              <w:jc w:val="center"/>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1915D9CA"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7650E35C" w14:textId="77777777" w:rsidR="003D06FB" w:rsidRPr="006B5D91" w:rsidRDefault="00EC51C8" w:rsidP="000601E1">
            <w:pPr>
              <w:jc w:val="center"/>
              <w:rPr>
                <w:rFonts w:ascii="Calibri" w:hAnsi="Calibri"/>
                <w:sz w:val="36"/>
                <w:szCs w:val="36"/>
              </w:rPr>
            </w:pPr>
            <w:r w:rsidRPr="006B5D91">
              <w:rPr>
                <w:rFonts w:ascii="Calibri" w:hAnsi="Calibri"/>
                <w:sz w:val="36"/>
                <w:szCs w:val="36"/>
              </w:rPr>
              <w:sym w:font="Wingdings" w:char="F0FC"/>
            </w:r>
          </w:p>
        </w:tc>
      </w:tr>
      <w:tr w:rsidR="003D06FB" w:rsidRPr="006B5D91" w14:paraId="08908C1F"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6756514D" w14:textId="77777777" w:rsidR="003D06FB" w:rsidRPr="000073F3" w:rsidRDefault="003D06FB" w:rsidP="000601E1">
            <w:pPr>
              <w:textAlignment w:val="baseline"/>
              <w:rPr>
                <w:rFonts w:ascii="Calibri" w:hAnsi="Calibri"/>
              </w:rPr>
            </w:pPr>
            <w:r w:rsidRPr="000073F3">
              <w:rPr>
                <w:rFonts w:ascii="Calibri" w:hAnsi="Calibri"/>
              </w:rPr>
              <w:t>7</w:t>
            </w:r>
          </w:p>
        </w:tc>
        <w:tc>
          <w:tcPr>
            <w:tcW w:w="6681" w:type="dxa"/>
            <w:gridSpan w:val="2"/>
            <w:shd w:val="clear" w:color="auto" w:fill="E3EAF4"/>
            <w:tcMar>
              <w:top w:w="72" w:type="dxa"/>
              <w:left w:w="144" w:type="dxa"/>
              <w:bottom w:w="72" w:type="dxa"/>
              <w:right w:w="144" w:type="dxa"/>
            </w:tcMar>
            <w:vAlign w:val="center"/>
            <w:hideMark/>
          </w:tcPr>
          <w:p w14:paraId="7579EAF5" w14:textId="01049282" w:rsidR="003D06FB" w:rsidRPr="006B5D91" w:rsidRDefault="003D06FB" w:rsidP="000601E1">
            <w:pPr>
              <w:textAlignment w:val="baseline"/>
              <w:rPr>
                <w:rFonts w:ascii="Calibri" w:hAnsi="Calibri"/>
                <w:color w:val="000000"/>
                <w:kern w:val="24"/>
              </w:rPr>
            </w:pPr>
            <w:r>
              <w:rPr>
                <w:rFonts w:ascii="Calibri" w:hAnsi="Calibri"/>
                <w:color w:val="000000"/>
                <w:kern w:val="24"/>
              </w:rPr>
              <w:t>Working collaborativ</w:t>
            </w:r>
            <w:r w:rsidR="008E6348">
              <w:rPr>
                <w:rFonts w:ascii="Calibri" w:hAnsi="Calibri"/>
                <w:color w:val="000000"/>
                <w:kern w:val="24"/>
              </w:rPr>
              <w:t>ely with a range of schools in a</w:t>
            </w:r>
            <w:r>
              <w:rPr>
                <w:rFonts w:ascii="Calibri" w:hAnsi="Calibri"/>
                <w:color w:val="000000"/>
                <w:kern w:val="24"/>
              </w:rPr>
              <w:t xml:space="preserve"> locality</w:t>
            </w:r>
          </w:p>
        </w:tc>
        <w:tc>
          <w:tcPr>
            <w:tcW w:w="844" w:type="dxa"/>
            <w:shd w:val="clear" w:color="auto" w:fill="E3EAF4"/>
            <w:tcMar>
              <w:top w:w="72" w:type="dxa"/>
              <w:left w:w="144" w:type="dxa"/>
              <w:bottom w:w="72" w:type="dxa"/>
              <w:right w:w="144" w:type="dxa"/>
            </w:tcMar>
            <w:vAlign w:val="center"/>
            <w:hideMark/>
          </w:tcPr>
          <w:p w14:paraId="6137C019"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32D16C1B"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272D064D"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05577E2F"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1F64A914"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2C5C39D6" w14:textId="77777777" w:rsidR="003D06FB" w:rsidRPr="000073F3" w:rsidRDefault="003D06FB" w:rsidP="000601E1">
            <w:pPr>
              <w:textAlignment w:val="baseline"/>
              <w:rPr>
                <w:rFonts w:ascii="Calibri" w:hAnsi="Calibri"/>
              </w:rPr>
            </w:pPr>
            <w:r w:rsidRPr="000073F3">
              <w:rPr>
                <w:rFonts w:ascii="Calibri" w:hAnsi="Calibri"/>
              </w:rPr>
              <w:t>8</w:t>
            </w:r>
          </w:p>
        </w:tc>
        <w:tc>
          <w:tcPr>
            <w:tcW w:w="6681" w:type="dxa"/>
            <w:gridSpan w:val="2"/>
            <w:shd w:val="clear" w:color="auto" w:fill="E3EAF4"/>
            <w:tcMar>
              <w:top w:w="72" w:type="dxa"/>
              <w:left w:w="144" w:type="dxa"/>
              <w:bottom w:w="72" w:type="dxa"/>
              <w:right w:w="144" w:type="dxa"/>
            </w:tcMar>
            <w:vAlign w:val="center"/>
            <w:hideMark/>
          </w:tcPr>
          <w:p w14:paraId="69237F89" w14:textId="77777777" w:rsidR="003D06FB" w:rsidRDefault="003D06FB" w:rsidP="000601E1">
            <w:pPr>
              <w:textAlignment w:val="baseline"/>
              <w:rPr>
                <w:rFonts w:ascii="Calibri" w:hAnsi="Calibri"/>
                <w:color w:val="000000"/>
                <w:kern w:val="24"/>
              </w:rPr>
            </w:pPr>
            <w:r>
              <w:rPr>
                <w:rFonts w:ascii="Calibri" w:hAnsi="Calibri"/>
                <w:color w:val="000000"/>
                <w:kern w:val="24"/>
              </w:rPr>
              <w:t>Working effectively in partnership with parents, carers and outside agencies</w:t>
            </w:r>
          </w:p>
        </w:tc>
        <w:tc>
          <w:tcPr>
            <w:tcW w:w="844" w:type="dxa"/>
            <w:shd w:val="clear" w:color="auto" w:fill="E3EAF4"/>
            <w:tcMar>
              <w:top w:w="72" w:type="dxa"/>
              <w:left w:w="144" w:type="dxa"/>
              <w:bottom w:w="72" w:type="dxa"/>
              <w:right w:w="144" w:type="dxa"/>
            </w:tcMar>
            <w:vAlign w:val="center"/>
            <w:hideMark/>
          </w:tcPr>
          <w:p w14:paraId="11E09ED6"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713A3914"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61AC9D17"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361359B1"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223D64BE"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73B72C92" w14:textId="77777777" w:rsidR="003D06FB" w:rsidRPr="000073F3" w:rsidRDefault="003D06FB" w:rsidP="000601E1">
            <w:pPr>
              <w:textAlignment w:val="baseline"/>
              <w:rPr>
                <w:rFonts w:ascii="Calibri" w:hAnsi="Calibri"/>
              </w:rPr>
            </w:pPr>
            <w:r w:rsidRPr="000073F3">
              <w:rPr>
                <w:rFonts w:ascii="Calibri" w:hAnsi="Calibri"/>
              </w:rPr>
              <w:t>9</w:t>
            </w:r>
          </w:p>
        </w:tc>
        <w:tc>
          <w:tcPr>
            <w:tcW w:w="6681" w:type="dxa"/>
            <w:gridSpan w:val="2"/>
            <w:shd w:val="clear" w:color="auto" w:fill="E3EAF4"/>
            <w:tcMar>
              <w:top w:w="72" w:type="dxa"/>
              <w:left w:w="144" w:type="dxa"/>
              <w:bottom w:w="72" w:type="dxa"/>
              <w:right w:w="144" w:type="dxa"/>
            </w:tcMar>
            <w:vAlign w:val="center"/>
            <w:hideMark/>
          </w:tcPr>
          <w:p w14:paraId="5535C1BE" w14:textId="77777777" w:rsidR="003D06FB" w:rsidRDefault="003D06FB" w:rsidP="000601E1">
            <w:pPr>
              <w:textAlignment w:val="baseline"/>
              <w:rPr>
                <w:rFonts w:ascii="Calibri" w:hAnsi="Calibri"/>
                <w:color w:val="000000"/>
                <w:kern w:val="24"/>
              </w:rPr>
            </w:pPr>
            <w:r>
              <w:rPr>
                <w:rFonts w:ascii="Calibri" w:hAnsi="Calibri"/>
                <w:color w:val="000000"/>
                <w:kern w:val="24"/>
              </w:rPr>
              <w:t>Leading and managing change within a school setting</w:t>
            </w:r>
          </w:p>
        </w:tc>
        <w:tc>
          <w:tcPr>
            <w:tcW w:w="844" w:type="dxa"/>
            <w:shd w:val="clear" w:color="auto" w:fill="E3EAF4"/>
            <w:tcMar>
              <w:top w:w="72" w:type="dxa"/>
              <w:left w:w="144" w:type="dxa"/>
              <w:bottom w:w="72" w:type="dxa"/>
              <w:right w:w="144" w:type="dxa"/>
            </w:tcMar>
            <w:vAlign w:val="center"/>
            <w:hideMark/>
          </w:tcPr>
          <w:p w14:paraId="0A5674A9" w14:textId="77777777" w:rsidR="003D06FB" w:rsidRPr="006B5D91"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31C63AAE"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1CC60366"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737D1FE4"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096BA9E8" w14:textId="77777777" w:rsidTr="001A1E8A">
        <w:tblPrEx>
          <w:shd w:val="clear" w:color="auto" w:fill="DBF6FF"/>
        </w:tblPrEx>
        <w:trPr>
          <w:trHeight w:val="227"/>
        </w:trPr>
        <w:tc>
          <w:tcPr>
            <w:tcW w:w="7248" w:type="dxa"/>
            <w:gridSpan w:val="3"/>
            <w:shd w:val="clear" w:color="auto" w:fill="A770D4"/>
            <w:tcMar>
              <w:top w:w="72" w:type="dxa"/>
              <w:left w:w="144" w:type="dxa"/>
              <w:bottom w:w="72" w:type="dxa"/>
              <w:right w:w="144" w:type="dxa"/>
            </w:tcMar>
          </w:tcPr>
          <w:p w14:paraId="284E8AB1"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Knowledge and Understanding</w:t>
            </w:r>
          </w:p>
          <w:p w14:paraId="682B6E95" w14:textId="77777777" w:rsidR="003D06FB" w:rsidRPr="006B5D91" w:rsidRDefault="003D06FB" w:rsidP="000601E1">
            <w:pPr>
              <w:spacing w:after="60"/>
              <w:textAlignment w:val="baseline"/>
              <w:rPr>
                <w:rFonts w:ascii="Calibri" w:hAnsi="Calibri"/>
                <w:color w:val="FFFFFF"/>
                <w:sz w:val="24"/>
                <w:szCs w:val="24"/>
              </w:rPr>
            </w:pPr>
            <w:r w:rsidRPr="006B5D91">
              <w:rPr>
                <w:rFonts w:ascii="Calibri" w:hAnsi="Calibri"/>
                <w:color w:val="FFFFFF"/>
                <w:sz w:val="24"/>
                <w:szCs w:val="24"/>
              </w:rPr>
              <w:t>Able to evidence and apply up to date secure knowledge and understanding of:</w:t>
            </w:r>
          </w:p>
        </w:tc>
        <w:tc>
          <w:tcPr>
            <w:tcW w:w="844" w:type="dxa"/>
            <w:shd w:val="clear" w:color="auto" w:fill="A770D4"/>
            <w:tcMar>
              <w:top w:w="72" w:type="dxa"/>
              <w:left w:w="144" w:type="dxa"/>
              <w:bottom w:w="72" w:type="dxa"/>
              <w:right w:w="144" w:type="dxa"/>
            </w:tcMar>
            <w:vAlign w:val="center"/>
          </w:tcPr>
          <w:p w14:paraId="653E3281"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E</w:t>
            </w:r>
          </w:p>
        </w:tc>
        <w:tc>
          <w:tcPr>
            <w:tcW w:w="706" w:type="dxa"/>
            <w:shd w:val="clear" w:color="auto" w:fill="A770D4"/>
            <w:tcMar>
              <w:top w:w="72" w:type="dxa"/>
              <w:left w:w="144" w:type="dxa"/>
              <w:bottom w:w="72" w:type="dxa"/>
              <w:right w:w="144" w:type="dxa"/>
            </w:tcMar>
            <w:vAlign w:val="center"/>
          </w:tcPr>
          <w:p w14:paraId="1E2459AE"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5" w:type="dxa"/>
            <w:shd w:val="clear" w:color="auto" w:fill="A770D4"/>
            <w:tcMar>
              <w:top w:w="72" w:type="dxa"/>
              <w:left w:w="144" w:type="dxa"/>
              <w:bottom w:w="72" w:type="dxa"/>
              <w:right w:w="144" w:type="dxa"/>
            </w:tcMar>
            <w:vAlign w:val="center"/>
          </w:tcPr>
          <w:p w14:paraId="73912161"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A</w:t>
            </w:r>
          </w:p>
        </w:tc>
        <w:tc>
          <w:tcPr>
            <w:tcW w:w="706" w:type="dxa"/>
            <w:shd w:val="clear" w:color="auto" w:fill="A770D4"/>
            <w:tcMar>
              <w:top w:w="72" w:type="dxa"/>
              <w:left w:w="144" w:type="dxa"/>
              <w:bottom w:w="72" w:type="dxa"/>
              <w:right w:w="144" w:type="dxa"/>
            </w:tcMar>
            <w:vAlign w:val="center"/>
          </w:tcPr>
          <w:p w14:paraId="21BA76C8" w14:textId="77777777" w:rsidR="003D06FB" w:rsidRPr="006B5D91" w:rsidRDefault="003D06FB" w:rsidP="000601E1">
            <w:pPr>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0A704FF0"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0261D531" w14:textId="77777777" w:rsidR="003D06FB" w:rsidRPr="000073F3" w:rsidRDefault="003D06FB" w:rsidP="000601E1">
            <w:pPr>
              <w:textAlignment w:val="baseline"/>
              <w:rPr>
                <w:rFonts w:ascii="Calibri" w:hAnsi="Calibri"/>
              </w:rPr>
            </w:pPr>
            <w:r w:rsidRPr="000073F3">
              <w:rPr>
                <w:rFonts w:ascii="Calibri" w:hAnsi="Calibri"/>
              </w:rPr>
              <w:t>10</w:t>
            </w:r>
          </w:p>
        </w:tc>
        <w:tc>
          <w:tcPr>
            <w:tcW w:w="6681" w:type="dxa"/>
            <w:gridSpan w:val="2"/>
            <w:shd w:val="clear" w:color="auto" w:fill="E3EAF4"/>
            <w:tcMar>
              <w:top w:w="72" w:type="dxa"/>
              <w:left w:w="144" w:type="dxa"/>
              <w:bottom w:w="72" w:type="dxa"/>
              <w:right w:w="144" w:type="dxa"/>
            </w:tcMar>
            <w:vAlign w:val="center"/>
            <w:hideMark/>
          </w:tcPr>
          <w:p w14:paraId="7E3C7D35" w14:textId="77777777" w:rsidR="003D06FB" w:rsidRDefault="003D06FB" w:rsidP="000601E1">
            <w:pPr>
              <w:textAlignment w:val="baseline"/>
              <w:rPr>
                <w:rFonts w:ascii="Calibri" w:hAnsi="Calibri"/>
                <w:color w:val="000000"/>
                <w:kern w:val="24"/>
              </w:rPr>
            </w:pPr>
            <w:r>
              <w:rPr>
                <w:rFonts w:ascii="Calibri" w:hAnsi="Calibri"/>
                <w:color w:val="000000"/>
                <w:kern w:val="24"/>
              </w:rPr>
              <w:t>Recent education developments, initiatives, legislation and how they may impact on the College</w:t>
            </w:r>
          </w:p>
        </w:tc>
        <w:tc>
          <w:tcPr>
            <w:tcW w:w="844" w:type="dxa"/>
            <w:shd w:val="clear" w:color="auto" w:fill="E3EAF4"/>
            <w:tcMar>
              <w:top w:w="72" w:type="dxa"/>
              <w:left w:w="144" w:type="dxa"/>
              <w:bottom w:w="72" w:type="dxa"/>
              <w:right w:w="144" w:type="dxa"/>
            </w:tcMar>
            <w:vAlign w:val="center"/>
            <w:hideMark/>
          </w:tcPr>
          <w:p w14:paraId="719C543D"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15588DFE"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hideMark/>
          </w:tcPr>
          <w:p w14:paraId="014BF70F"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5A51AD40" w14:textId="77777777" w:rsidR="003D06FB" w:rsidRPr="006B5D91" w:rsidRDefault="003D06FB" w:rsidP="000601E1">
            <w:pPr>
              <w:jc w:val="center"/>
              <w:textAlignment w:val="baseline"/>
              <w:rPr>
                <w:rFonts w:ascii="Calibri" w:hAnsi="Calibri"/>
                <w:sz w:val="36"/>
                <w:szCs w:val="36"/>
              </w:rPr>
            </w:pPr>
          </w:p>
        </w:tc>
      </w:tr>
      <w:tr w:rsidR="003D06FB" w:rsidRPr="006B5D91" w14:paraId="04B0E1EE"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11B76768" w14:textId="77777777" w:rsidR="003D06FB" w:rsidRPr="000073F3" w:rsidRDefault="003D06FB" w:rsidP="000601E1">
            <w:pPr>
              <w:textAlignment w:val="baseline"/>
              <w:rPr>
                <w:rFonts w:ascii="Calibri" w:hAnsi="Calibri"/>
              </w:rPr>
            </w:pPr>
            <w:r w:rsidRPr="000073F3">
              <w:rPr>
                <w:rFonts w:ascii="Calibri" w:hAnsi="Calibri"/>
              </w:rPr>
              <w:t>11</w:t>
            </w:r>
          </w:p>
        </w:tc>
        <w:tc>
          <w:tcPr>
            <w:tcW w:w="6681" w:type="dxa"/>
            <w:gridSpan w:val="2"/>
            <w:shd w:val="clear" w:color="auto" w:fill="E3EAF4"/>
            <w:tcMar>
              <w:top w:w="72" w:type="dxa"/>
              <w:left w:w="144" w:type="dxa"/>
              <w:bottom w:w="72" w:type="dxa"/>
              <w:right w:w="144" w:type="dxa"/>
            </w:tcMar>
            <w:vAlign w:val="center"/>
            <w:hideMark/>
          </w:tcPr>
          <w:p w14:paraId="4406C39E" w14:textId="77777777" w:rsidR="003D06FB" w:rsidRDefault="003D06FB" w:rsidP="000601E1">
            <w:pPr>
              <w:textAlignment w:val="baseline"/>
              <w:rPr>
                <w:rFonts w:ascii="Calibri" w:hAnsi="Calibri"/>
                <w:color w:val="000000"/>
                <w:kern w:val="24"/>
              </w:rPr>
            </w:pPr>
            <w:r>
              <w:rPr>
                <w:rFonts w:ascii="Calibri" w:hAnsi="Calibri"/>
                <w:color w:val="000000"/>
                <w:kern w:val="24"/>
              </w:rPr>
              <w:t>School evaluation and school development planning to secure effective teaching and learning and raising standards</w:t>
            </w:r>
          </w:p>
        </w:tc>
        <w:tc>
          <w:tcPr>
            <w:tcW w:w="844" w:type="dxa"/>
            <w:shd w:val="clear" w:color="auto" w:fill="E3EAF4"/>
            <w:tcMar>
              <w:top w:w="72" w:type="dxa"/>
              <w:left w:w="144" w:type="dxa"/>
              <w:bottom w:w="72" w:type="dxa"/>
              <w:right w:w="144" w:type="dxa"/>
            </w:tcMar>
            <w:vAlign w:val="center"/>
            <w:hideMark/>
          </w:tcPr>
          <w:p w14:paraId="528B5F23" w14:textId="671C4EBC" w:rsidR="003D06FB" w:rsidRPr="006B5D91" w:rsidRDefault="00EF0E02"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47CD9A48" w14:textId="52ACC59E"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hideMark/>
          </w:tcPr>
          <w:p w14:paraId="35A48A75"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04607D3B" w14:textId="77777777" w:rsidR="003D06FB" w:rsidRPr="006B5D91" w:rsidRDefault="003D06FB" w:rsidP="000601E1">
            <w:pPr>
              <w:jc w:val="center"/>
              <w:textAlignment w:val="baseline"/>
              <w:rPr>
                <w:rFonts w:ascii="Calibri" w:hAnsi="Calibri"/>
                <w:sz w:val="36"/>
                <w:szCs w:val="36"/>
              </w:rPr>
            </w:pPr>
          </w:p>
        </w:tc>
      </w:tr>
      <w:tr w:rsidR="003D06FB" w:rsidRPr="006B5D91" w14:paraId="3E86F8FA"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10D8225C" w14:textId="77777777" w:rsidR="003D06FB" w:rsidRPr="000073F3" w:rsidRDefault="003D06FB" w:rsidP="000601E1">
            <w:pPr>
              <w:textAlignment w:val="baseline"/>
              <w:rPr>
                <w:rFonts w:ascii="Calibri" w:hAnsi="Calibri"/>
              </w:rPr>
            </w:pPr>
            <w:r w:rsidRPr="000073F3">
              <w:rPr>
                <w:rFonts w:ascii="Calibri" w:hAnsi="Calibri"/>
              </w:rPr>
              <w:t>12</w:t>
            </w:r>
          </w:p>
        </w:tc>
        <w:tc>
          <w:tcPr>
            <w:tcW w:w="6681" w:type="dxa"/>
            <w:gridSpan w:val="2"/>
            <w:shd w:val="clear" w:color="auto" w:fill="E3EAF4"/>
            <w:tcMar>
              <w:top w:w="72" w:type="dxa"/>
              <w:left w:w="144" w:type="dxa"/>
              <w:bottom w:w="72" w:type="dxa"/>
              <w:right w:w="144" w:type="dxa"/>
            </w:tcMar>
            <w:vAlign w:val="center"/>
            <w:hideMark/>
          </w:tcPr>
          <w:p w14:paraId="4EAACE0E" w14:textId="77777777" w:rsidR="003D06FB" w:rsidRDefault="003D06FB" w:rsidP="000601E1">
            <w:pPr>
              <w:textAlignment w:val="baseline"/>
              <w:rPr>
                <w:rFonts w:ascii="Calibri" w:hAnsi="Calibri"/>
                <w:color w:val="000000"/>
                <w:kern w:val="24"/>
              </w:rPr>
            </w:pPr>
            <w:r>
              <w:rPr>
                <w:rFonts w:ascii="Calibri" w:hAnsi="Calibri"/>
                <w:color w:val="000000"/>
                <w:kern w:val="24"/>
              </w:rPr>
              <w:t>A range of effective teaching methods with students with challenging behaviour</w:t>
            </w:r>
          </w:p>
        </w:tc>
        <w:tc>
          <w:tcPr>
            <w:tcW w:w="844" w:type="dxa"/>
            <w:shd w:val="clear" w:color="auto" w:fill="E3EAF4"/>
            <w:tcMar>
              <w:top w:w="72" w:type="dxa"/>
              <w:left w:w="144" w:type="dxa"/>
              <w:bottom w:w="72" w:type="dxa"/>
              <w:right w:w="144" w:type="dxa"/>
            </w:tcMar>
            <w:vAlign w:val="center"/>
            <w:hideMark/>
          </w:tcPr>
          <w:p w14:paraId="09AFD67E" w14:textId="01B538AA" w:rsidR="003D06FB" w:rsidRPr="006B5D91" w:rsidRDefault="00EF0E02"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39C4465D" w14:textId="31BAFDDE"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hideMark/>
          </w:tcPr>
          <w:p w14:paraId="39CC262B"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67E104ED" w14:textId="77777777" w:rsidR="003D06FB" w:rsidRPr="006B5D91" w:rsidRDefault="003D06FB" w:rsidP="000601E1">
            <w:pPr>
              <w:jc w:val="center"/>
              <w:textAlignment w:val="baseline"/>
              <w:rPr>
                <w:rFonts w:ascii="Calibri" w:hAnsi="Calibri"/>
                <w:sz w:val="36"/>
                <w:szCs w:val="36"/>
              </w:rPr>
            </w:pPr>
          </w:p>
        </w:tc>
      </w:tr>
      <w:tr w:rsidR="003D06FB" w:rsidRPr="006B5D91" w14:paraId="40AF6308"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5B0A527B" w14:textId="77777777" w:rsidR="003D06FB" w:rsidRPr="000073F3" w:rsidRDefault="003D06FB" w:rsidP="000601E1">
            <w:pPr>
              <w:textAlignment w:val="baseline"/>
              <w:rPr>
                <w:rFonts w:ascii="Calibri" w:hAnsi="Calibri"/>
              </w:rPr>
            </w:pPr>
            <w:r w:rsidRPr="000073F3">
              <w:rPr>
                <w:rFonts w:ascii="Calibri" w:hAnsi="Calibri"/>
              </w:rPr>
              <w:t>13</w:t>
            </w:r>
          </w:p>
        </w:tc>
        <w:tc>
          <w:tcPr>
            <w:tcW w:w="6681" w:type="dxa"/>
            <w:gridSpan w:val="2"/>
            <w:shd w:val="clear" w:color="auto" w:fill="E3EAF4"/>
            <w:tcMar>
              <w:top w:w="72" w:type="dxa"/>
              <w:left w:w="144" w:type="dxa"/>
              <w:bottom w:w="72" w:type="dxa"/>
              <w:right w:w="144" w:type="dxa"/>
            </w:tcMar>
            <w:vAlign w:val="center"/>
            <w:hideMark/>
          </w:tcPr>
          <w:p w14:paraId="360B1359" w14:textId="05357744" w:rsidR="003D06FB" w:rsidRDefault="003D06FB" w:rsidP="000601E1">
            <w:pPr>
              <w:textAlignment w:val="baseline"/>
              <w:rPr>
                <w:rFonts w:ascii="Calibri" w:hAnsi="Calibri"/>
                <w:color w:val="000000"/>
                <w:kern w:val="24"/>
              </w:rPr>
            </w:pPr>
            <w:r>
              <w:rPr>
                <w:rFonts w:ascii="Calibri" w:hAnsi="Calibri"/>
                <w:color w:val="000000"/>
                <w:kern w:val="24"/>
              </w:rPr>
              <w:t>‘Working together to safeguard children’</w:t>
            </w:r>
            <w:r w:rsidR="00A30A8D">
              <w:rPr>
                <w:rFonts w:ascii="Calibri" w:hAnsi="Calibri"/>
                <w:color w:val="000000"/>
                <w:kern w:val="24"/>
              </w:rPr>
              <w:t xml:space="preserve"> and ‘Keeping Children Safe in Education’</w:t>
            </w:r>
          </w:p>
        </w:tc>
        <w:tc>
          <w:tcPr>
            <w:tcW w:w="844" w:type="dxa"/>
            <w:shd w:val="clear" w:color="auto" w:fill="E3EAF4"/>
            <w:tcMar>
              <w:top w:w="72" w:type="dxa"/>
              <w:left w:w="144" w:type="dxa"/>
              <w:bottom w:w="72" w:type="dxa"/>
              <w:right w:w="144" w:type="dxa"/>
            </w:tcMar>
            <w:vAlign w:val="center"/>
            <w:hideMark/>
          </w:tcPr>
          <w:p w14:paraId="61F20EED"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hideMark/>
          </w:tcPr>
          <w:p w14:paraId="1E3392E2"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hideMark/>
          </w:tcPr>
          <w:p w14:paraId="3B96BA73"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207B9928" w14:textId="77777777" w:rsidR="003D06FB" w:rsidRPr="006B5D91" w:rsidRDefault="003D06FB" w:rsidP="000601E1">
            <w:pPr>
              <w:jc w:val="center"/>
              <w:textAlignment w:val="baseline"/>
              <w:rPr>
                <w:rFonts w:ascii="Calibri" w:hAnsi="Calibri"/>
                <w:sz w:val="36"/>
                <w:szCs w:val="36"/>
              </w:rPr>
            </w:pPr>
          </w:p>
        </w:tc>
      </w:tr>
      <w:tr w:rsidR="00A30A8D" w:rsidRPr="006B5D91" w14:paraId="1A0A1956"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136B6446" w14:textId="58FFE85C" w:rsidR="00A30A8D" w:rsidRPr="000073F3" w:rsidRDefault="00A30A8D" w:rsidP="000601E1">
            <w:pPr>
              <w:textAlignment w:val="baseline"/>
              <w:rPr>
                <w:rFonts w:ascii="Calibri" w:hAnsi="Calibri"/>
              </w:rPr>
            </w:pPr>
            <w:r>
              <w:rPr>
                <w:rFonts w:ascii="Calibri" w:hAnsi="Calibri"/>
              </w:rPr>
              <w:t>14</w:t>
            </w:r>
          </w:p>
        </w:tc>
        <w:tc>
          <w:tcPr>
            <w:tcW w:w="6681" w:type="dxa"/>
            <w:gridSpan w:val="2"/>
            <w:shd w:val="clear" w:color="auto" w:fill="E3EAF4"/>
            <w:tcMar>
              <w:top w:w="72" w:type="dxa"/>
              <w:left w:w="144" w:type="dxa"/>
              <w:bottom w:w="72" w:type="dxa"/>
              <w:right w:w="144" w:type="dxa"/>
            </w:tcMar>
            <w:vAlign w:val="center"/>
          </w:tcPr>
          <w:p w14:paraId="19F296E4" w14:textId="15DB9A20" w:rsidR="00A30A8D" w:rsidRDefault="00A30A8D" w:rsidP="000601E1">
            <w:pPr>
              <w:textAlignment w:val="baseline"/>
              <w:rPr>
                <w:rFonts w:ascii="Calibri" w:hAnsi="Calibri"/>
                <w:color w:val="000000"/>
                <w:kern w:val="24"/>
              </w:rPr>
            </w:pPr>
            <w:r>
              <w:rPr>
                <w:rFonts w:ascii="Calibri" w:hAnsi="Calibri"/>
                <w:color w:val="000000"/>
                <w:kern w:val="24"/>
              </w:rPr>
              <w:t>How to effectively support teachers to meet the learning needs of all pupils with SEND and their associated barriers to learning</w:t>
            </w:r>
          </w:p>
        </w:tc>
        <w:tc>
          <w:tcPr>
            <w:tcW w:w="844" w:type="dxa"/>
            <w:shd w:val="clear" w:color="auto" w:fill="E3EAF4"/>
            <w:tcMar>
              <w:top w:w="72" w:type="dxa"/>
              <w:left w:w="144" w:type="dxa"/>
              <w:bottom w:w="72" w:type="dxa"/>
              <w:right w:w="144" w:type="dxa"/>
            </w:tcMar>
            <w:vAlign w:val="center"/>
          </w:tcPr>
          <w:p w14:paraId="0A936AEB" w14:textId="1F8D5E24" w:rsidR="00A30A8D" w:rsidRPr="006B5D91" w:rsidRDefault="004B3F7D"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547974CA" w14:textId="77777777" w:rsidR="00A30A8D" w:rsidRPr="006B5D91" w:rsidRDefault="00A30A8D"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528244CB" w14:textId="0760EA85" w:rsidR="00A30A8D" w:rsidRPr="006B5D91" w:rsidRDefault="004B3F7D"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6A9610A9" w14:textId="77777777" w:rsidR="00A30A8D" w:rsidRPr="006B5D91" w:rsidRDefault="00A30A8D" w:rsidP="000601E1">
            <w:pPr>
              <w:jc w:val="center"/>
              <w:textAlignment w:val="baseline"/>
              <w:rPr>
                <w:rFonts w:ascii="Calibri" w:hAnsi="Calibri"/>
                <w:sz w:val="36"/>
                <w:szCs w:val="36"/>
              </w:rPr>
            </w:pPr>
          </w:p>
        </w:tc>
      </w:tr>
      <w:tr w:rsidR="003D06FB" w:rsidRPr="006B5D91" w14:paraId="33003114" w14:textId="77777777" w:rsidTr="001A1E8A">
        <w:tblPrEx>
          <w:shd w:val="clear" w:color="auto" w:fill="DBF6FF"/>
        </w:tblPrEx>
        <w:trPr>
          <w:trHeight w:val="227"/>
        </w:trPr>
        <w:tc>
          <w:tcPr>
            <w:tcW w:w="7248" w:type="dxa"/>
            <w:gridSpan w:val="3"/>
            <w:shd w:val="clear" w:color="auto" w:fill="A770D4"/>
            <w:tcMar>
              <w:top w:w="72" w:type="dxa"/>
              <w:left w:w="144" w:type="dxa"/>
              <w:bottom w:w="72" w:type="dxa"/>
              <w:right w:w="144" w:type="dxa"/>
            </w:tcMar>
          </w:tcPr>
          <w:p w14:paraId="2376F908" w14:textId="77777777" w:rsidR="003D06FB" w:rsidRPr="006B5D91" w:rsidRDefault="003D06FB" w:rsidP="000601E1">
            <w:pPr>
              <w:spacing w:before="60" w:after="60"/>
              <w:textAlignment w:val="baseline"/>
              <w:rPr>
                <w:rFonts w:ascii="Calibri" w:hAnsi="Calibri"/>
                <w:color w:val="000000"/>
                <w:kern w:val="24"/>
                <w:sz w:val="28"/>
                <w:szCs w:val="28"/>
              </w:rPr>
            </w:pPr>
            <w:r w:rsidRPr="006B5D91">
              <w:rPr>
                <w:rFonts w:ascii="Calibri" w:hAnsi="Calibri"/>
                <w:color w:val="FFFFFF"/>
                <w:sz w:val="28"/>
                <w:szCs w:val="28"/>
              </w:rPr>
              <w:t>Skills</w:t>
            </w:r>
          </w:p>
        </w:tc>
        <w:tc>
          <w:tcPr>
            <w:tcW w:w="844" w:type="dxa"/>
            <w:shd w:val="clear" w:color="auto" w:fill="A770D4"/>
            <w:tcMar>
              <w:top w:w="72" w:type="dxa"/>
              <w:left w:w="144" w:type="dxa"/>
              <w:bottom w:w="72" w:type="dxa"/>
              <w:right w:w="144" w:type="dxa"/>
            </w:tcMar>
            <w:vAlign w:val="center"/>
          </w:tcPr>
          <w:p w14:paraId="263C7A8E"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E</w:t>
            </w:r>
          </w:p>
        </w:tc>
        <w:tc>
          <w:tcPr>
            <w:tcW w:w="706" w:type="dxa"/>
            <w:shd w:val="clear" w:color="auto" w:fill="A770D4"/>
            <w:tcMar>
              <w:top w:w="72" w:type="dxa"/>
              <w:left w:w="144" w:type="dxa"/>
              <w:bottom w:w="72" w:type="dxa"/>
              <w:right w:w="144" w:type="dxa"/>
            </w:tcMar>
            <w:vAlign w:val="center"/>
          </w:tcPr>
          <w:p w14:paraId="79365A78"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D</w:t>
            </w:r>
          </w:p>
        </w:tc>
        <w:tc>
          <w:tcPr>
            <w:tcW w:w="845" w:type="dxa"/>
            <w:shd w:val="clear" w:color="auto" w:fill="A770D4"/>
            <w:tcMar>
              <w:top w:w="72" w:type="dxa"/>
              <w:left w:w="144" w:type="dxa"/>
              <w:bottom w:w="72" w:type="dxa"/>
              <w:right w:w="144" w:type="dxa"/>
            </w:tcMar>
            <w:vAlign w:val="center"/>
          </w:tcPr>
          <w:p w14:paraId="3539B956"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A</w:t>
            </w:r>
          </w:p>
        </w:tc>
        <w:tc>
          <w:tcPr>
            <w:tcW w:w="706" w:type="dxa"/>
            <w:shd w:val="clear" w:color="auto" w:fill="A770D4"/>
            <w:tcMar>
              <w:top w:w="72" w:type="dxa"/>
              <w:left w:w="144" w:type="dxa"/>
              <w:bottom w:w="72" w:type="dxa"/>
              <w:right w:w="144" w:type="dxa"/>
            </w:tcMar>
            <w:vAlign w:val="center"/>
          </w:tcPr>
          <w:p w14:paraId="0287E8F2" w14:textId="77777777" w:rsidR="003D06FB" w:rsidRPr="006B5D91" w:rsidRDefault="003D06FB" w:rsidP="000601E1">
            <w:pPr>
              <w:spacing w:before="60" w:after="60"/>
              <w:jc w:val="center"/>
              <w:textAlignment w:val="baseline"/>
              <w:rPr>
                <w:rFonts w:ascii="Calibri" w:hAnsi="Calibri"/>
                <w:sz w:val="28"/>
                <w:szCs w:val="28"/>
              </w:rPr>
            </w:pPr>
            <w:r w:rsidRPr="006B5D91">
              <w:rPr>
                <w:rFonts w:ascii="Calibri" w:hAnsi="Calibri"/>
                <w:bCs/>
                <w:color w:val="FFFFFF"/>
                <w:kern w:val="24"/>
                <w:sz w:val="28"/>
                <w:szCs w:val="28"/>
              </w:rPr>
              <w:t>I</w:t>
            </w:r>
          </w:p>
        </w:tc>
      </w:tr>
      <w:tr w:rsidR="003D06FB" w:rsidRPr="006B5D91" w14:paraId="24757493"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2967A9B5" w14:textId="498B1865" w:rsidR="003D06FB" w:rsidRPr="000073F3" w:rsidRDefault="00A30A8D" w:rsidP="000601E1">
            <w:pPr>
              <w:textAlignment w:val="baseline"/>
              <w:rPr>
                <w:rFonts w:ascii="Calibri" w:hAnsi="Calibri"/>
              </w:rPr>
            </w:pPr>
            <w:r>
              <w:rPr>
                <w:rFonts w:ascii="Calibri" w:hAnsi="Calibri"/>
              </w:rPr>
              <w:t xml:space="preserve"> 15</w:t>
            </w:r>
          </w:p>
        </w:tc>
        <w:tc>
          <w:tcPr>
            <w:tcW w:w="6681" w:type="dxa"/>
            <w:gridSpan w:val="2"/>
            <w:shd w:val="clear" w:color="auto" w:fill="E3EAF4"/>
            <w:tcMar>
              <w:top w:w="72" w:type="dxa"/>
              <w:left w:w="144" w:type="dxa"/>
              <w:bottom w:w="72" w:type="dxa"/>
              <w:right w:w="144" w:type="dxa"/>
            </w:tcMar>
            <w:vAlign w:val="center"/>
          </w:tcPr>
          <w:p w14:paraId="08E63C48" w14:textId="77777777" w:rsidR="003D06FB" w:rsidRDefault="003D06FB" w:rsidP="000601E1">
            <w:pPr>
              <w:textAlignment w:val="baseline"/>
              <w:rPr>
                <w:rFonts w:ascii="Calibri" w:hAnsi="Calibri"/>
                <w:color w:val="000000"/>
                <w:kern w:val="24"/>
              </w:rPr>
            </w:pPr>
            <w:r>
              <w:rPr>
                <w:rFonts w:ascii="Calibri" w:hAnsi="Calibri"/>
                <w:color w:val="000000"/>
                <w:kern w:val="24"/>
              </w:rPr>
              <w:t>Working on own initiative and prioritising workload, anticipating and meeting deadlines around College priorities and timescales and to manage a complex workload</w:t>
            </w:r>
          </w:p>
        </w:tc>
        <w:tc>
          <w:tcPr>
            <w:tcW w:w="844" w:type="dxa"/>
            <w:shd w:val="clear" w:color="auto" w:fill="E3EAF4"/>
            <w:tcMar>
              <w:top w:w="72" w:type="dxa"/>
              <w:left w:w="144" w:type="dxa"/>
              <w:bottom w:w="72" w:type="dxa"/>
              <w:right w:w="144" w:type="dxa"/>
            </w:tcMar>
            <w:vAlign w:val="center"/>
          </w:tcPr>
          <w:p w14:paraId="03A33A20"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27F9984C"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2D5457B4" w14:textId="33CD6AB1" w:rsidR="003D06FB" w:rsidRPr="006B5D91" w:rsidRDefault="003D06FB" w:rsidP="000601E1">
            <w:pPr>
              <w:jc w:val="center"/>
              <w:textAlignment w:val="baseline"/>
              <w:rPr>
                <w:rFonts w:ascii="Calibri" w:hAnsi="Calibri"/>
                <w:sz w:val="36"/>
                <w:szCs w:val="36"/>
              </w:rPr>
            </w:pPr>
          </w:p>
        </w:tc>
        <w:tc>
          <w:tcPr>
            <w:tcW w:w="706" w:type="dxa"/>
            <w:shd w:val="clear" w:color="auto" w:fill="E3EAF4"/>
            <w:tcMar>
              <w:top w:w="72" w:type="dxa"/>
              <w:left w:w="144" w:type="dxa"/>
              <w:bottom w:w="72" w:type="dxa"/>
              <w:right w:w="144" w:type="dxa"/>
            </w:tcMar>
            <w:vAlign w:val="center"/>
          </w:tcPr>
          <w:p w14:paraId="17B561CB"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176CF419"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4905FE59" w14:textId="1F088A94" w:rsidR="003D06FB" w:rsidRPr="000073F3" w:rsidRDefault="00A30A8D" w:rsidP="000601E1">
            <w:pPr>
              <w:textAlignment w:val="baseline"/>
              <w:rPr>
                <w:rFonts w:ascii="Calibri" w:hAnsi="Calibri"/>
              </w:rPr>
            </w:pPr>
            <w:r>
              <w:rPr>
                <w:rFonts w:ascii="Calibri" w:hAnsi="Calibri"/>
              </w:rPr>
              <w:t>16</w:t>
            </w:r>
          </w:p>
        </w:tc>
        <w:tc>
          <w:tcPr>
            <w:tcW w:w="6681" w:type="dxa"/>
            <w:gridSpan w:val="2"/>
            <w:shd w:val="clear" w:color="auto" w:fill="E3EAF4"/>
            <w:tcMar>
              <w:top w:w="72" w:type="dxa"/>
              <w:left w:w="144" w:type="dxa"/>
              <w:bottom w:w="72" w:type="dxa"/>
              <w:right w:w="144" w:type="dxa"/>
            </w:tcMar>
            <w:vAlign w:val="center"/>
          </w:tcPr>
          <w:p w14:paraId="05FB7919" w14:textId="605B11D3" w:rsidR="003D06FB" w:rsidRDefault="003D06FB" w:rsidP="00EF0E02">
            <w:pPr>
              <w:textAlignment w:val="baseline"/>
              <w:rPr>
                <w:rFonts w:ascii="Calibri" w:hAnsi="Calibri"/>
                <w:color w:val="000000"/>
                <w:kern w:val="24"/>
              </w:rPr>
            </w:pPr>
            <w:r>
              <w:rPr>
                <w:rFonts w:ascii="Calibri" w:hAnsi="Calibri"/>
                <w:color w:val="000000"/>
                <w:kern w:val="24"/>
              </w:rPr>
              <w:t xml:space="preserve">Working closely with </w:t>
            </w:r>
            <w:r w:rsidR="00EF0E02">
              <w:rPr>
                <w:rFonts w:ascii="Calibri" w:hAnsi="Calibri"/>
                <w:color w:val="000000"/>
                <w:kern w:val="24"/>
              </w:rPr>
              <w:t>senior leaders</w:t>
            </w:r>
            <w:r>
              <w:rPr>
                <w:rFonts w:ascii="Calibri" w:hAnsi="Calibri"/>
                <w:color w:val="000000"/>
                <w:kern w:val="24"/>
              </w:rPr>
              <w:t xml:space="preserve"> and </w:t>
            </w:r>
            <w:r w:rsidR="002D0B79">
              <w:rPr>
                <w:rFonts w:ascii="Calibri" w:hAnsi="Calibri"/>
                <w:color w:val="000000"/>
                <w:kern w:val="24"/>
              </w:rPr>
              <w:t>Trustees</w:t>
            </w:r>
            <w:r w:rsidR="00EF0E02">
              <w:rPr>
                <w:rFonts w:ascii="Calibri" w:hAnsi="Calibri"/>
                <w:color w:val="000000"/>
                <w:kern w:val="24"/>
              </w:rPr>
              <w:t>/ Local governing bodies</w:t>
            </w:r>
            <w:r>
              <w:rPr>
                <w:rFonts w:ascii="Calibri" w:hAnsi="Calibri"/>
                <w:color w:val="000000"/>
                <w:kern w:val="24"/>
              </w:rPr>
              <w:t xml:space="preserve"> to lead on the strategic direction and development of </w:t>
            </w:r>
            <w:r w:rsidR="00EF0E02">
              <w:rPr>
                <w:rFonts w:ascii="Calibri" w:hAnsi="Calibri"/>
                <w:color w:val="000000"/>
                <w:kern w:val="24"/>
              </w:rPr>
              <w:t>a provision.</w:t>
            </w:r>
          </w:p>
        </w:tc>
        <w:tc>
          <w:tcPr>
            <w:tcW w:w="844" w:type="dxa"/>
            <w:shd w:val="clear" w:color="auto" w:fill="E3EAF4"/>
            <w:tcMar>
              <w:top w:w="72" w:type="dxa"/>
              <w:left w:w="144" w:type="dxa"/>
              <w:bottom w:w="72" w:type="dxa"/>
              <w:right w:w="144" w:type="dxa"/>
            </w:tcMar>
            <w:vAlign w:val="center"/>
          </w:tcPr>
          <w:p w14:paraId="1B61629D" w14:textId="757E564E" w:rsidR="003D06FB" w:rsidRPr="006B5D91" w:rsidRDefault="00EF0E02"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0210F329" w14:textId="64261D8B"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5F4D225E"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2D2C4C04" w14:textId="77777777" w:rsidR="003D06FB" w:rsidRPr="006B5D91" w:rsidRDefault="003D06FB" w:rsidP="000601E1">
            <w:pPr>
              <w:jc w:val="center"/>
              <w:textAlignment w:val="baseline"/>
              <w:rPr>
                <w:rFonts w:ascii="Calibri" w:hAnsi="Calibri"/>
                <w:sz w:val="36"/>
                <w:szCs w:val="36"/>
              </w:rPr>
            </w:pPr>
          </w:p>
        </w:tc>
      </w:tr>
      <w:tr w:rsidR="003D06FB" w:rsidRPr="006B5D91" w14:paraId="26E060A0"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49DD10DD" w14:textId="5E0CC0FF" w:rsidR="003D06FB" w:rsidRPr="000073F3" w:rsidRDefault="00A30A8D" w:rsidP="000601E1">
            <w:pPr>
              <w:textAlignment w:val="baseline"/>
              <w:rPr>
                <w:rFonts w:ascii="Calibri" w:hAnsi="Calibri"/>
              </w:rPr>
            </w:pPr>
            <w:r>
              <w:rPr>
                <w:rFonts w:ascii="Calibri" w:hAnsi="Calibri"/>
              </w:rPr>
              <w:t>17</w:t>
            </w:r>
          </w:p>
        </w:tc>
        <w:tc>
          <w:tcPr>
            <w:tcW w:w="6681" w:type="dxa"/>
            <w:gridSpan w:val="2"/>
            <w:shd w:val="clear" w:color="auto" w:fill="E3EAF4"/>
            <w:tcMar>
              <w:top w:w="72" w:type="dxa"/>
              <w:left w:w="144" w:type="dxa"/>
              <w:bottom w:w="72" w:type="dxa"/>
              <w:right w:w="144" w:type="dxa"/>
            </w:tcMar>
            <w:vAlign w:val="center"/>
          </w:tcPr>
          <w:p w14:paraId="40DCC773" w14:textId="77777777" w:rsidR="003D06FB" w:rsidRDefault="003D06FB" w:rsidP="000601E1">
            <w:pPr>
              <w:textAlignment w:val="baseline"/>
              <w:rPr>
                <w:rFonts w:ascii="Calibri" w:hAnsi="Calibri"/>
                <w:color w:val="000000"/>
                <w:kern w:val="24"/>
              </w:rPr>
            </w:pPr>
            <w:r>
              <w:rPr>
                <w:rFonts w:ascii="Calibri" w:hAnsi="Calibri"/>
                <w:color w:val="000000"/>
                <w:kern w:val="24"/>
              </w:rPr>
              <w:t>Communicating clearly, calmly and professionally in the English language, both verbally and in writing with all children or adults</w:t>
            </w:r>
          </w:p>
        </w:tc>
        <w:tc>
          <w:tcPr>
            <w:tcW w:w="844" w:type="dxa"/>
            <w:shd w:val="clear" w:color="auto" w:fill="E3EAF4"/>
            <w:tcMar>
              <w:top w:w="72" w:type="dxa"/>
              <w:left w:w="144" w:type="dxa"/>
              <w:bottom w:w="72" w:type="dxa"/>
              <w:right w:w="144" w:type="dxa"/>
            </w:tcMar>
            <w:vAlign w:val="center"/>
          </w:tcPr>
          <w:p w14:paraId="70DC6675" w14:textId="77777777" w:rsidR="003D06FB" w:rsidRPr="006B5D91" w:rsidRDefault="003D06FB" w:rsidP="000601E1">
            <w:pP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525394FB"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6B875266"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4170FE81" w14:textId="77777777" w:rsidR="003D06FB" w:rsidRPr="006B5D91"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r>
      <w:tr w:rsidR="003D06FB" w:rsidRPr="006B5D91" w14:paraId="67F444DA" w14:textId="77777777" w:rsidTr="001A1E8A">
        <w:tblPrEx>
          <w:shd w:val="clear" w:color="auto" w:fill="DBF6FF"/>
        </w:tblPrEx>
        <w:trPr>
          <w:trHeight w:val="637"/>
        </w:trPr>
        <w:tc>
          <w:tcPr>
            <w:tcW w:w="567" w:type="dxa"/>
            <w:shd w:val="clear" w:color="auto" w:fill="E3EAF4"/>
            <w:tcMar>
              <w:top w:w="72" w:type="dxa"/>
              <w:left w:w="144" w:type="dxa"/>
              <w:bottom w:w="72" w:type="dxa"/>
              <w:right w:w="144" w:type="dxa"/>
            </w:tcMar>
            <w:vAlign w:val="center"/>
          </w:tcPr>
          <w:p w14:paraId="08E791BA" w14:textId="42A621BA" w:rsidR="003D06FB" w:rsidRPr="000073F3" w:rsidRDefault="00A30A8D" w:rsidP="000601E1">
            <w:pPr>
              <w:textAlignment w:val="baseline"/>
              <w:rPr>
                <w:rFonts w:ascii="Calibri" w:hAnsi="Calibri"/>
              </w:rPr>
            </w:pPr>
            <w:r>
              <w:rPr>
                <w:rFonts w:ascii="Calibri" w:hAnsi="Calibri"/>
              </w:rPr>
              <w:t>18</w:t>
            </w:r>
          </w:p>
        </w:tc>
        <w:tc>
          <w:tcPr>
            <w:tcW w:w="6681" w:type="dxa"/>
            <w:gridSpan w:val="2"/>
            <w:shd w:val="clear" w:color="auto" w:fill="E3EAF4"/>
            <w:tcMar>
              <w:top w:w="72" w:type="dxa"/>
              <w:left w:w="144" w:type="dxa"/>
              <w:bottom w:w="72" w:type="dxa"/>
              <w:right w:w="144" w:type="dxa"/>
            </w:tcMar>
            <w:vAlign w:val="center"/>
            <w:hideMark/>
          </w:tcPr>
          <w:p w14:paraId="36CE3781" w14:textId="77777777" w:rsidR="003D06FB" w:rsidRPr="00216EA2" w:rsidRDefault="003D06FB" w:rsidP="000601E1">
            <w:pPr>
              <w:textAlignment w:val="baseline"/>
              <w:rPr>
                <w:rFonts w:ascii="Calibri" w:hAnsi="Calibri"/>
                <w:color w:val="000000"/>
                <w:kern w:val="24"/>
              </w:rPr>
            </w:pPr>
            <w:r w:rsidRPr="00216EA2">
              <w:rPr>
                <w:rFonts w:ascii="Calibri" w:hAnsi="Calibri"/>
                <w:color w:val="000000"/>
                <w:kern w:val="24"/>
              </w:rPr>
              <w:t>High level of numeracy and financial understanding</w:t>
            </w:r>
          </w:p>
        </w:tc>
        <w:tc>
          <w:tcPr>
            <w:tcW w:w="844" w:type="dxa"/>
            <w:shd w:val="clear" w:color="auto" w:fill="E3EAF4"/>
            <w:tcMar>
              <w:top w:w="72" w:type="dxa"/>
              <w:left w:w="144" w:type="dxa"/>
              <w:bottom w:w="72" w:type="dxa"/>
              <w:right w:w="144" w:type="dxa"/>
            </w:tcMar>
            <w:vAlign w:val="center"/>
            <w:hideMark/>
          </w:tcPr>
          <w:p w14:paraId="20342CC7" w14:textId="77777777" w:rsidR="003D06FB" w:rsidRPr="00D93498" w:rsidRDefault="003D06FB" w:rsidP="000601E1">
            <w:pPr>
              <w:jc w:val="center"/>
              <w:rPr>
                <w:rFonts w:ascii="Calibri" w:hAnsi="Calibri"/>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0CA68AC3" w14:textId="77777777" w:rsidR="003D06FB" w:rsidRPr="00216EA2"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6C2624B7" w14:textId="18F1DC61" w:rsidR="003D06FB" w:rsidRPr="006B5D91" w:rsidRDefault="003D06FB" w:rsidP="000601E1">
            <w:pPr>
              <w:jc w:val="center"/>
              <w:textAlignment w:val="baseline"/>
              <w:rPr>
                <w:rFonts w:ascii="Calibri" w:hAnsi="Calibri"/>
                <w:sz w:val="36"/>
                <w:szCs w:val="36"/>
              </w:rPr>
            </w:pPr>
          </w:p>
        </w:tc>
        <w:tc>
          <w:tcPr>
            <w:tcW w:w="706" w:type="dxa"/>
            <w:shd w:val="clear" w:color="auto" w:fill="E3EAF4"/>
            <w:tcMar>
              <w:top w:w="72" w:type="dxa"/>
              <w:left w:w="144" w:type="dxa"/>
              <w:bottom w:w="72" w:type="dxa"/>
              <w:right w:w="144" w:type="dxa"/>
            </w:tcMar>
            <w:vAlign w:val="center"/>
            <w:hideMark/>
          </w:tcPr>
          <w:p w14:paraId="0E5B846F" w14:textId="5F99C89F" w:rsidR="003D06FB" w:rsidRPr="006B5D91" w:rsidRDefault="00EF0E02"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2BD44972"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210257AF" w14:textId="611A90F9" w:rsidR="003D06FB" w:rsidRPr="000073F3" w:rsidRDefault="00A30A8D" w:rsidP="000601E1">
            <w:pPr>
              <w:textAlignment w:val="baseline"/>
              <w:rPr>
                <w:rFonts w:ascii="Calibri" w:hAnsi="Calibri"/>
              </w:rPr>
            </w:pPr>
            <w:r>
              <w:rPr>
                <w:rFonts w:ascii="Calibri" w:hAnsi="Calibri"/>
              </w:rPr>
              <w:t>19</w:t>
            </w:r>
          </w:p>
        </w:tc>
        <w:tc>
          <w:tcPr>
            <w:tcW w:w="6681" w:type="dxa"/>
            <w:gridSpan w:val="2"/>
            <w:shd w:val="clear" w:color="auto" w:fill="E3EAF4"/>
            <w:tcMar>
              <w:top w:w="72" w:type="dxa"/>
              <w:left w:w="144" w:type="dxa"/>
              <w:bottom w:w="72" w:type="dxa"/>
              <w:right w:w="144" w:type="dxa"/>
            </w:tcMar>
            <w:vAlign w:val="center"/>
          </w:tcPr>
          <w:p w14:paraId="71EA8B0B" w14:textId="77777777" w:rsidR="003D06FB" w:rsidRDefault="003D06FB" w:rsidP="000601E1">
            <w:pPr>
              <w:textAlignment w:val="baseline"/>
              <w:rPr>
                <w:rFonts w:ascii="Calibri" w:hAnsi="Calibri"/>
                <w:color w:val="000000"/>
                <w:kern w:val="24"/>
              </w:rPr>
            </w:pPr>
            <w:r>
              <w:rPr>
                <w:rFonts w:ascii="Calibri" w:hAnsi="Calibri"/>
                <w:color w:val="000000"/>
                <w:kern w:val="24"/>
              </w:rPr>
              <w:t xml:space="preserve">Responding to a wide range of complex queries and use </w:t>
            </w:r>
            <w:proofErr w:type="gramStart"/>
            <w:r>
              <w:rPr>
                <w:rFonts w:ascii="Calibri" w:hAnsi="Calibri"/>
                <w:color w:val="000000"/>
                <w:kern w:val="24"/>
              </w:rPr>
              <w:t>high level decision making</w:t>
            </w:r>
            <w:proofErr w:type="gramEnd"/>
            <w:r>
              <w:rPr>
                <w:rFonts w:ascii="Calibri" w:hAnsi="Calibri"/>
                <w:color w:val="000000"/>
                <w:kern w:val="24"/>
              </w:rPr>
              <w:t xml:space="preserve"> skills and able to solve problems analytically</w:t>
            </w:r>
          </w:p>
        </w:tc>
        <w:tc>
          <w:tcPr>
            <w:tcW w:w="844" w:type="dxa"/>
            <w:shd w:val="clear" w:color="auto" w:fill="E3EAF4"/>
            <w:tcMar>
              <w:top w:w="72" w:type="dxa"/>
              <w:left w:w="144" w:type="dxa"/>
              <w:bottom w:w="72" w:type="dxa"/>
              <w:right w:w="144" w:type="dxa"/>
            </w:tcMar>
            <w:vAlign w:val="center"/>
          </w:tcPr>
          <w:p w14:paraId="4DE52739"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6B1E83DB"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0CB553B6" w14:textId="575E3496" w:rsidR="003D06FB" w:rsidRPr="006B5D91" w:rsidRDefault="003D06FB" w:rsidP="000601E1">
            <w:pPr>
              <w:jc w:val="center"/>
              <w:textAlignment w:val="baseline"/>
              <w:rPr>
                <w:rFonts w:ascii="Calibri" w:hAnsi="Calibri"/>
                <w:sz w:val="36"/>
                <w:szCs w:val="36"/>
              </w:rPr>
            </w:pPr>
          </w:p>
        </w:tc>
        <w:tc>
          <w:tcPr>
            <w:tcW w:w="706" w:type="dxa"/>
            <w:shd w:val="clear" w:color="auto" w:fill="E3EAF4"/>
            <w:tcMar>
              <w:top w:w="72" w:type="dxa"/>
              <w:left w:w="144" w:type="dxa"/>
              <w:bottom w:w="72" w:type="dxa"/>
              <w:right w:w="144" w:type="dxa"/>
            </w:tcMar>
            <w:vAlign w:val="center"/>
          </w:tcPr>
          <w:p w14:paraId="23591701" w14:textId="71E80207" w:rsidR="003D06FB" w:rsidRPr="006B5D91" w:rsidRDefault="00EF0E02"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6E49EE19"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0A126A37" w14:textId="6E922C43" w:rsidR="003D06FB" w:rsidRPr="000073F3" w:rsidRDefault="00A30A8D" w:rsidP="000601E1">
            <w:pPr>
              <w:textAlignment w:val="baseline"/>
              <w:rPr>
                <w:rFonts w:ascii="Calibri" w:hAnsi="Calibri"/>
              </w:rPr>
            </w:pPr>
            <w:r>
              <w:rPr>
                <w:rFonts w:ascii="Calibri" w:hAnsi="Calibri"/>
              </w:rPr>
              <w:t>20</w:t>
            </w:r>
          </w:p>
        </w:tc>
        <w:tc>
          <w:tcPr>
            <w:tcW w:w="6681" w:type="dxa"/>
            <w:gridSpan w:val="2"/>
            <w:shd w:val="clear" w:color="auto" w:fill="E3EAF4"/>
            <w:tcMar>
              <w:top w:w="72" w:type="dxa"/>
              <w:left w:w="144" w:type="dxa"/>
              <w:bottom w:w="72" w:type="dxa"/>
              <w:right w:w="144" w:type="dxa"/>
            </w:tcMar>
            <w:vAlign w:val="center"/>
          </w:tcPr>
          <w:p w14:paraId="7F81849C" w14:textId="77777777" w:rsidR="003D06FB" w:rsidRDefault="003D06FB" w:rsidP="000601E1">
            <w:pPr>
              <w:textAlignment w:val="baseline"/>
              <w:rPr>
                <w:rFonts w:ascii="Calibri" w:hAnsi="Calibri"/>
                <w:color w:val="000000"/>
                <w:kern w:val="24"/>
              </w:rPr>
            </w:pPr>
            <w:r>
              <w:rPr>
                <w:rFonts w:ascii="Calibri" w:hAnsi="Calibri"/>
                <w:color w:val="000000"/>
                <w:kern w:val="24"/>
              </w:rPr>
              <w:t>Dealing with a variety of challenging clients in a calm and professional manner and to successfully build constructive relationships with colleagues, parents, other educational establishments and external agencies</w:t>
            </w:r>
          </w:p>
        </w:tc>
        <w:tc>
          <w:tcPr>
            <w:tcW w:w="844" w:type="dxa"/>
            <w:shd w:val="clear" w:color="auto" w:fill="E3EAF4"/>
            <w:tcMar>
              <w:top w:w="72" w:type="dxa"/>
              <w:left w:w="144" w:type="dxa"/>
              <w:bottom w:w="72" w:type="dxa"/>
              <w:right w:w="144" w:type="dxa"/>
            </w:tcMar>
            <w:vAlign w:val="center"/>
          </w:tcPr>
          <w:p w14:paraId="26C96390"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16FD4DC7"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0E9D8331"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4BBEB59C"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31D5FFB7"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2540196A" w14:textId="0BBC6291" w:rsidR="003D06FB" w:rsidRPr="000073F3" w:rsidRDefault="00A30A8D" w:rsidP="000601E1">
            <w:pPr>
              <w:textAlignment w:val="baseline"/>
              <w:rPr>
                <w:rFonts w:ascii="Calibri" w:hAnsi="Calibri"/>
              </w:rPr>
            </w:pPr>
            <w:r>
              <w:rPr>
                <w:rFonts w:ascii="Calibri" w:hAnsi="Calibri"/>
              </w:rPr>
              <w:t>21</w:t>
            </w:r>
          </w:p>
        </w:tc>
        <w:tc>
          <w:tcPr>
            <w:tcW w:w="6681" w:type="dxa"/>
            <w:gridSpan w:val="2"/>
            <w:shd w:val="clear" w:color="auto" w:fill="E3EAF4"/>
            <w:tcMar>
              <w:top w:w="72" w:type="dxa"/>
              <w:left w:w="144" w:type="dxa"/>
              <w:bottom w:w="72" w:type="dxa"/>
              <w:right w:w="144" w:type="dxa"/>
            </w:tcMar>
            <w:vAlign w:val="center"/>
          </w:tcPr>
          <w:p w14:paraId="271BB361" w14:textId="77777777" w:rsidR="003D06FB" w:rsidRDefault="003D06FB" w:rsidP="000601E1">
            <w:pPr>
              <w:textAlignment w:val="baseline"/>
              <w:rPr>
                <w:rFonts w:ascii="Calibri" w:hAnsi="Calibri"/>
                <w:color w:val="000000"/>
                <w:kern w:val="24"/>
              </w:rPr>
            </w:pPr>
            <w:r>
              <w:rPr>
                <w:rFonts w:ascii="Calibri" w:hAnsi="Calibri"/>
                <w:color w:val="000000"/>
                <w:kern w:val="24"/>
              </w:rPr>
              <w:t>Presenting information and contributing effectively at meetings</w:t>
            </w:r>
          </w:p>
        </w:tc>
        <w:tc>
          <w:tcPr>
            <w:tcW w:w="844" w:type="dxa"/>
            <w:shd w:val="clear" w:color="auto" w:fill="E3EAF4"/>
            <w:tcMar>
              <w:top w:w="72" w:type="dxa"/>
              <w:left w:w="144" w:type="dxa"/>
              <w:bottom w:w="72" w:type="dxa"/>
              <w:right w:w="144" w:type="dxa"/>
            </w:tcMar>
            <w:vAlign w:val="center"/>
          </w:tcPr>
          <w:p w14:paraId="6CBD48BB"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349C2C7D" w14:textId="77777777" w:rsidR="003D06FB" w:rsidRPr="006B5D91" w:rsidRDefault="003D06FB" w:rsidP="000601E1">
            <w:pPr>
              <w:jc w:val="center"/>
              <w:textAlignment w:val="baseline"/>
              <w:rPr>
                <w:rFonts w:ascii="Calibri" w:hAnsi="Calibri"/>
                <w:sz w:val="36"/>
                <w:szCs w:val="36"/>
              </w:rPr>
            </w:pPr>
          </w:p>
        </w:tc>
        <w:tc>
          <w:tcPr>
            <w:tcW w:w="845" w:type="dxa"/>
            <w:shd w:val="clear" w:color="auto" w:fill="E3EAF4"/>
            <w:tcMar>
              <w:top w:w="72" w:type="dxa"/>
              <w:left w:w="144" w:type="dxa"/>
              <w:bottom w:w="72" w:type="dxa"/>
              <w:right w:w="144" w:type="dxa"/>
            </w:tcMar>
            <w:vAlign w:val="center"/>
          </w:tcPr>
          <w:p w14:paraId="6663894E" w14:textId="4EC8D358" w:rsidR="003D06FB" w:rsidRPr="006B5D91" w:rsidRDefault="003D06FB" w:rsidP="000601E1">
            <w:pPr>
              <w:jc w:val="center"/>
              <w:textAlignment w:val="baseline"/>
              <w:rPr>
                <w:rFonts w:ascii="Calibri" w:hAnsi="Calibri"/>
                <w:sz w:val="36"/>
                <w:szCs w:val="36"/>
              </w:rPr>
            </w:pPr>
          </w:p>
        </w:tc>
        <w:tc>
          <w:tcPr>
            <w:tcW w:w="706" w:type="dxa"/>
            <w:shd w:val="clear" w:color="auto" w:fill="E3EAF4"/>
            <w:tcMar>
              <w:top w:w="72" w:type="dxa"/>
              <w:left w:w="144" w:type="dxa"/>
              <w:bottom w:w="72" w:type="dxa"/>
              <w:right w:w="144" w:type="dxa"/>
            </w:tcMar>
            <w:vAlign w:val="center"/>
          </w:tcPr>
          <w:p w14:paraId="139763A2" w14:textId="0BCE0451" w:rsidR="003D06FB" w:rsidRPr="006B5D91" w:rsidRDefault="00EF0E02"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66586DE6" w14:textId="77777777" w:rsidTr="001A1E8A">
        <w:tblPrEx>
          <w:shd w:val="clear" w:color="auto" w:fill="DBF6FF"/>
        </w:tblPrEx>
        <w:trPr>
          <w:trHeight w:val="227"/>
        </w:trPr>
        <w:tc>
          <w:tcPr>
            <w:tcW w:w="567" w:type="dxa"/>
            <w:tcBorders>
              <w:bottom w:val="single" w:sz="8" w:space="0" w:color="FFFFFF"/>
            </w:tcBorders>
            <w:shd w:val="clear" w:color="auto" w:fill="E3EAF4"/>
            <w:tcMar>
              <w:top w:w="72" w:type="dxa"/>
              <w:left w:w="144" w:type="dxa"/>
              <w:bottom w:w="72" w:type="dxa"/>
              <w:right w:w="144" w:type="dxa"/>
            </w:tcMar>
            <w:vAlign w:val="center"/>
          </w:tcPr>
          <w:p w14:paraId="79BFDC5B" w14:textId="29C052D1" w:rsidR="003D06FB" w:rsidRPr="000073F3" w:rsidRDefault="00A30A8D" w:rsidP="000601E1">
            <w:pPr>
              <w:textAlignment w:val="baseline"/>
              <w:rPr>
                <w:rFonts w:ascii="Calibri" w:hAnsi="Calibri"/>
              </w:rPr>
            </w:pPr>
            <w:r>
              <w:rPr>
                <w:rFonts w:ascii="Calibri" w:hAnsi="Calibri"/>
              </w:rPr>
              <w:t>22</w:t>
            </w:r>
          </w:p>
        </w:tc>
        <w:tc>
          <w:tcPr>
            <w:tcW w:w="6681" w:type="dxa"/>
            <w:gridSpan w:val="2"/>
            <w:tcBorders>
              <w:bottom w:val="single" w:sz="8" w:space="0" w:color="FFFFFF"/>
            </w:tcBorders>
            <w:shd w:val="clear" w:color="auto" w:fill="E3EAF4"/>
            <w:tcMar>
              <w:top w:w="72" w:type="dxa"/>
              <w:left w:w="144" w:type="dxa"/>
              <w:bottom w:w="72" w:type="dxa"/>
              <w:right w:w="144" w:type="dxa"/>
            </w:tcMar>
            <w:vAlign w:val="center"/>
          </w:tcPr>
          <w:p w14:paraId="507576D5" w14:textId="20E35F40" w:rsidR="003D06FB" w:rsidRDefault="003D06FB" w:rsidP="00561D08">
            <w:pPr>
              <w:textAlignment w:val="baseline"/>
              <w:rPr>
                <w:rFonts w:ascii="Calibri" w:hAnsi="Calibri"/>
                <w:color w:val="000000"/>
                <w:kern w:val="24"/>
              </w:rPr>
            </w:pPr>
            <w:r>
              <w:rPr>
                <w:rFonts w:ascii="Calibri" w:hAnsi="Calibri"/>
                <w:color w:val="000000"/>
                <w:kern w:val="24"/>
              </w:rPr>
              <w:t xml:space="preserve">Demonstrating enthusiasm, initiative and commitment to ensure that good practise is embedded across </w:t>
            </w:r>
            <w:r w:rsidR="00561D08">
              <w:rPr>
                <w:rFonts w:ascii="Calibri" w:hAnsi="Calibri"/>
                <w:color w:val="000000"/>
                <w:kern w:val="24"/>
              </w:rPr>
              <w:t>a provision</w:t>
            </w:r>
          </w:p>
        </w:tc>
        <w:tc>
          <w:tcPr>
            <w:tcW w:w="844" w:type="dxa"/>
            <w:tcBorders>
              <w:bottom w:val="single" w:sz="8" w:space="0" w:color="FFFFFF"/>
            </w:tcBorders>
            <w:shd w:val="clear" w:color="auto" w:fill="E3EAF4"/>
            <w:tcMar>
              <w:top w:w="72" w:type="dxa"/>
              <w:left w:w="144" w:type="dxa"/>
              <w:bottom w:w="72" w:type="dxa"/>
              <w:right w:w="144" w:type="dxa"/>
            </w:tcMar>
            <w:vAlign w:val="center"/>
          </w:tcPr>
          <w:p w14:paraId="455CB93F" w14:textId="77777777" w:rsidR="003D06FB" w:rsidRPr="006B5D91" w:rsidRDefault="003D06FB" w:rsidP="000601E1">
            <w:pPr>
              <w:rPr>
                <w:rFonts w:ascii="Calibri" w:hAnsi="Calibri"/>
                <w:sz w:val="36"/>
                <w:szCs w:val="36"/>
              </w:rPr>
            </w:pPr>
            <w:r w:rsidRPr="00D93498">
              <w:rPr>
                <w:rFonts w:ascii="Calibri" w:hAnsi="Calibri"/>
                <w:sz w:val="36"/>
                <w:szCs w:val="36"/>
              </w:rPr>
              <w:sym w:font="Wingdings" w:char="F0FC"/>
            </w:r>
          </w:p>
        </w:tc>
        <w:tc>
          <w:tcPr>
            <w:tcW w:w="706" w:type="dxa"/>
            <w:tcBorders>
              <w:bottom w:val="single" w:sz="8" w:space="0" w:color="FFFFFF"/>
            </w:tcBorders>
            <w:shd w:val="clear" w:color="auto" w:fill="E3EAF4"/>
            <w:tcMar>
              <w:top w:w="72" w:type="dxa"/>
              <w:left w:w="144" w:type="dxa"/>
              <w:bottom w:w="72" w:type="dxa"/>
              <w:right w:w="144" w:type="dxa"/>
            </w:tcMar>
            <w:vAlign w:val="center"/>
          </w:tcPr>
          <w:p w14:paraId="113B86FF" w14:textId="77777777" w:rsidR="003D06FB" w:rsidRPr="006B5D91" w:rsidRDefault="003D06FB" w:rsidP="000601E1">
            <w:pPr>
              <w:jc w:val="center"/>
              <w:textAlignment w:val="baseline"/>
              <w:rPr>
                <w:rFonts w:ascii="Calibri" w:hAnsi="Calibri"/>
                <w:sz w:val="36"/>
                <w:szCs w:val="36"/>
              </w:rPr>
            </w:pPr>
          </w:p>
        </w:tc>
        <w:tc>
          <w:tcPr>
            <w:tcW w:w="845" w:type="dxa"/>
            <w:tcBorders>
              <w:bottom w:val="single" w:sz="8" w:space="0" w:color="FFFFFF"/>
            </w:tcBorders>
            <w:shd w:val="clear" w:color="auto" w:fill="E3EAF4"/>
            <w:tcMar>
              <w:top w:w="72" w:type="dxa"/>
              <w:left w:w="144" w:type="dxa"/>
              <w:bottom w:w="72" w:type="dxa"/>
              <w:right w:w="144" w:type="dxa"/>
            </w:tcMar>
            <w:vAlign w:val="center"/>
          </w:tcPr>
          <w:p w14:paraId="33B6A7B3" w14:textId="3FF6F9DB" w:rsidR="003D06FB" w:rsidRPr="006B5D91" w:rsidRDefault="003D06FB" w:rsidP="000601E1">
            <w:pPr>
              <w:jc w:val="center"/>
              <w:textAlignment w:val="baseline"/>
              <w:rPr>
                <w:rFonts w:ascii="Calibri" w:hAnsi="Calibri"/>
                <w:sz w:val="36"/>
                <w:szCs w:val="36"/>
              </w:rPr>
            </w:pPr>
          </w:p>
        </w:tc>
        <w:tc>
          <w:tcPr>
            <w:tcW w:w="706" w:type="dxa"/>
            <w:tcBorders>
              <w:bottom w:val="single" w:sz="8" w:space="0" w:color="FFFFFF"/>
            </w:tcBorders>
            <w:shd w:val="clear" w:color="auto" w:fill="E3EAF4"/>
            <w:tcMar>
              <w:top w:w="72" w:type="dxa"/>
              <w:left w:w="144" w:type="dxa"/>
              <w:bottom w:w="72" w:type="dxa"/>
              <w:right w:w="144" w:type="dxa"/>
            </w:tcMar>
            <w:vAlign w:val="center"/>
          </w:tcPr>
          <w:p w14:paraId="014C4750" w14:textId="77777777" w:rsidR="003D06FB" w:rsidRPr="006B5D91" w:rsidRDefault="003D06FB" w:rsidP="000601E1">
            <w:pPr>
              <w:jc w:val="center"/>
              <w:textAlignment w:val="baseline"/>
              <w:rPr>
                <w:rFonts w:ascii="Calibri" w:hAnsi="Calibri"/>
                <w:sz w:val="36"/>
                <w:szCs w:val="36"/>
              </w:rPr>
            </w:pPr>
            <w:r w:rsidRPr="00D93498">
              <w:rPr>
                <w:rFonts w:ascii="Calibri" w:hAnsi="Calibri"/>
                <w:sz w:val="36"/>
                <w:szCs w:val="36"/>
              </w:rPr>
              <w:sym w:font="Wingdings" w:char="F0FC"/>
            </w:r>
          </w:p>
        </w:tc>
      </w:tr>
      <w:tr w:rsidR="003D06FB" w:rsidRPr="006B5D91" w14:paraId="192FBDF6" w14:textId="77777777" w:rsidTr="001A1E8A">
        <w:tblPrEx>
          <w:shd w:val="clear" w:color="auto" w:fill="DBF6FF"/>
        </w:tblPrEx>
        <w:trPr>
          <w:trHeight w:val="535"/>
        </w:trPr>
        <w:tc>
          <w:tcPr>
            <w:tcW w:w="7248" w:type="dxa"/>
            <w:gridSpan w:val="3"/>
            <w:shd w:val="clear" w:color="auto" w:fill="A770D4"/>
            <w:tcMar>
              <w:top w:w="72" w:type="dxa"/>
              <w:left w:w="144" w:type="dxa"/>
              <w:bottom w:w="72" w:type="dxa"/>
              <w:right w:w="144" w:type="dxa"/>
            </w:tcMar>
            <w:vAlign w:val="center"/>
          </w:tcPr>
          <w:p w14:paraId="697D0657" w14:textId="77777777" w:rsidR="003D06FB" w:rsidRPr="00F36418" w:rsidRDefault="003D06FB" w:rsidP="000601E1">
            <w:pPr>
              <w:spacing w:before="60"/>
              <w:textAlignment w:val="baseline"/>
              <w:rPr>
                <w:rFonts w:ascii="Calibri" w:hAnsi="Calibri"/>
                <w:color w:val="FFFFFF"/>
                <w:sz w:val="28"/>
                <w:szCs w:val="28"/>
              </w:rPr>
            </w:pPr>
            <w:r w:rsidRPr="00F36418">
              <w:rPr>
                <w:rFonts w:ascii="Calibri" w:hAnsi="Calibri"/>
                <w:color w:val="FFFFFF"/>
                <w:sz w:val="28"/>
                <w:szCs w:val="28"/>
              </w:rPr>
              <w:t>Leadership and Management Skills</w:t>
            </w:r>
          </w:p>
        </w:tc>
        <w:tc>
          <w:tcPr>
            <w:tcW w:w="844" w:type="dxa"/>
            <w:shd w:val="clear" w:color="auto" w:fill="A770D4"/>
            <w:tcMar>
              <w:top w:w="72" w:type="dxa"/>
              <w:left w:w="144" w:type="dxa"/>
              <w:bottom w:w="72" w:type="dxa"/>
              <w:right w:w="144" w:type="dxa"/>
            </w:tcMar>
            <w:vAlign w:val="center"/>
          </w:tcPr>
          <w:p w14:paraId="7C693196" w14:textId="77777777" w:rsidR="003D06FB" w:rsidRPr="00EE029D" w:rsidRDefault="003D06FB" w:rsidP="000601E1">
            <w:pPr>
              <w:spacing w:before="60"/>
              <w:jc w:val="center"/>
              <w:rPr>
                <w:rFonts w:ascii="Calibri" w:hAnsi="Calibri"/>
                <w:color w:val="FFFFFF"/>
                <w:sz w:val="28"/>
                <w:szCs w:val="28"/>
              </w:rPr>
            </w:pPr>
            <w:r w:rsidRPr="00EE029D">
              <w:rPr>
                <w:rFonts w:ascii="Calibri" w:hAnsi="Calibri"/>
                <w:color w:val="FFFFFF"/>
                <w:sz w:val="28"/>
                <w:szCs w:val="28"/>
              </w:rPr>
              <w:t>E</w:t>
            </w:r>
          </w:p>
        </w:tc>
        <w:tc>
          <w:tcPr>
            <w:tcW w:w="706" w:type="dxa"/>
            <w:shd w:val="clear" w:color="auto" w:fill="A770D4"/>
            <w:tcMar>
              <w:top w:w="72" w:type="dxa"/>
              <w:left w:w="144" w:type="dxa"/>
              <w:bottom w:w="72" w:type="dxa"/>
              <w:right w:w="144" w:type="dxa"/>
            </w:tcMar>
            <w:vAlign w:val="center"/>
          </w:tcPr>
          <w:p w14:paraId="6AA03C9A"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D</w:t>
            </w:r>
          </w:p>
        </w:tc>
        <w:tc>
          <w:tcPr>
            <w:tcW w:w="845" w:type="dxa"/>
            <w:shd w:val="clear" w:color="auto" w:fill="A770D4"/>
            <w:tcMar>
              <w:top w:w="72" w:type="dxa"/>
              <w:left w:w="144" w:type="dxa"/>
              <w:bottom w:w="72" w:type="dxa"/>
              <w:right w:w="144" w:type="dxa"/>
            </w:tcMar>
            <w:vAlign w:val="center"/>
          </w:tcPr>
          <w:p w14:paraId="2041DC8E" w14:textId="77777777" w:rsidR="003D06FB" w:rsidRPr="00EE029D" w:rsidRDefault="003D06FB" w:rsidP="000601E1">
            <w:pPr>
              <w:spacing w:before="60"/>
              <w:jc w:val="center"/>
              <w:textAlignment w:val="baseline"/>
              <w:rPr>
                <w:rFonts w:ascii="Calibri" w:hAnsi="Calibri"/>
                <w:color w:val="FFFFFF"/>
                <w:sz w:val="28"/>
                <w:szCs w:val="28"/>
              </w:rPr>
            </w:pPr>
            <w:r w:rsidRPr="00EE029D">
              <w:rPr>
                <w:rFonts w:ascii="Calibri" w:hAnsi="Calibri"/>
                <w:color w:val="FFFFFF"/>
                <w:sz w:val="28"/>
                <w:szCs w:val="28"/>
              </w:rPr>
              <w:t>A</w:t>
            </w:r>
          </w:p>
        </w:tc>
        <w:tc>
          <w:tcPr>
            <w:tcW w:w="706" w:type="dxa"/>
            <w:shd w:val="clear" w:color="auto" w:fill="A770D4"/>
            <w:tcMar>
              <w:top w:w="72" w:type="dxa"/>
              <w:left w:w="144" w:type="dxa"/>
              <w:bottom w:w="72" w:type="dxa"/>
              <w:right w:w="144" w:type="dxa"/>
            </w:tcMar>
            <w:vAlign w:val="center"/>
          </w:tcPr>
          <w:p w14:paraId="19B6E9B0" w14:textId="77777777" w:rsidR="003D06FB" w:rsidRPr="00F36418" w:rsidRDefault="003D06FB" w:rsidP="000601E1">
            <w:pPr>
              <w:spacing w:before="60"/>
              <w:jc w:val="center"/>
              <w:textAlignment w:val="baseline"/>
              <w:rPr>
                <w:rFonts w:ascii="Calibri" w:hAnsi="Calibri"/>
                <w:color w:val="FFFFFF"/>
                <w:sz w:val="28"/>
                <w:szCs w:val="28"/>
              </w:rPr>
            </w:pPr>
            <w:r w:rsidRPr="00F36418">
              <w:rPr>
                <w:rFonts w:ascii="Calibri" w:hAnsi="Calibri"/>
                <w:color w:val="FFFFFF"/>
                <w:sz w:val="28"/>
                <w:szCs w:val="28"/>
              </w:rPr>
              <w:t>I</w:t>
            </w:r>
          </w:p>
        </w:tc>
      </w:tr>
      <w:tr w:rsidR="003D06FB" w:rsidRPr="006B5D91" w14:paraId="064B0ECD"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5797429C" w14:textId="281E48CF" w:rsidR="003D06FB" w:rsidRPr="000073F3" w:rsidRDefault="00A30A8D" w:rsidP="000601E1">
            <w:pPr>
              <w:textAlignment w:val="baseline"/>
              <w:rPr>
                <w:rFonts w:ascii="Calibri" w:hAnsi="Calibri"/>
              </w:rPr>
            </w:pPr>
            <w:r>
              <w:rPr>
                <w:rFonts w:ascii="Calibri" w:hAnsi="Calibri"/>
              </w:rPr>
              <w:t>23</w:t>
            </w:r>
          </w:p>
        </w:tc>
        <w:tc>
          <w:tcPr>
            <w:tcW w:w="6681" w:type="dxa"/>
            <w:gridSpan w:val="2"/>
            <w:shd w:val="clear" w:color="auto" w:fill="E3EAF4"/>
            <w:tcMar>
              <w:top w:w="72" w:type="dxa"/>
              <w:left w:w="144" w:type="dxa"/>
              <w:bottom w:w="72" w:type="dxa"/>
              <w:right w:w="144" w:type="dxa"/>
            </w:tcMar>
            <w:vAlign w:val="center"/>
          </w:tcPr>
          <w:p w14:paraId="60E33602" w14:textId="77777777" w:rsidR="003D06FB" w:rsidRDefault="003D06FB" w:rsidP="000601E1">
            <w:pPr>
              <w:textAlignment w:val="baseline"/>
              <w:rPr>
                <w:rFonts w:ascii="Calibri" w:hAnsi="Calibri"/>
                <w:color w:val="000000"/>
                <w:kern w:val="24"/>
              </w:rPr>
            </w:pPr>
            <w:r>
              <w:rPr>
                <w:rFonts w:ascii="Calibri" w:hAnsi="Calibri"/>
                <w:color w:val="000000"/>
                <w:kern w:val="24"/>
              </w:rPr>
              <w:t>Able to efficiently lead, manage and motivate a team including organisation and supervision of day to day work and performance management and be skilled at relationship management</w:t>
            </w:r>
          </w:p>
        </w:tc>
        <w:tc>
          <w:tcPr>
            <w:tcW w:w="844" w:type="dxa"/>
            <w:shd w:val="clear" w:color="auto" w:fill="E3EAF4"/>
            <w:tcMar>
              <w:top w:w="72" w:type="dxa"/>
              <w:left w:w="144" w:type="dxa"/>
              <w:bottom w:w="72" w:type="dxa"/>
              <w:right w:w="144" w:type="dxa"/>
            </w:tcMar>
            <w:vAlign w:val="center"/>
          </w:tcPr>
          <w:p w14:paraId="079BD4AE" w14:textId="77777777" w:rsidR="003D06FB" w:rsidRPr="00D93498" w:rsidRDefault="003D06FB" w:rsidP="000601E1">
            <w:pPr>
              <w:jc w:val="center"/>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003AC48C"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6992DE36" w14:textId="77777777" w:rsidR="003D06FB" w:rsidRPr="00D93498" w:rsidRDefault="003D06FB" w:rsidP="000601E1">
            <w:pPr>
              <w:jc w:val="center"/>
              <w:textAlignment w:val="baseline"/>
              <w:rPr>
                <w:rFonts w:ascii="Calibri" w:hAnsi="Calibri"/>
                <w:sz w:val="36"/>
                <w:szCs w:val="36"/>
              </w:rPr>
            </w:pPr>
            <w:r w:rsidRPr="006B5D91">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4263B607"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28F78BB4"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0883834D" w14:textId="47805E0F" w:rsidR="003D06FB" w:rsidRPr="000073F3" w:rsidRDefault="00A30A8D" w:rsidP="000601E1">
            <w:pPr>
              <w:textAlignment w:val="baseline"/>
              <w:rPr>
                <w:rFonts w:ascii="Calibri" w:hAnsi="Calibri"/>
              </w:rPr>
            </w:pPr>
            <w:r>
              <w:rPr>
                <w:rFonts w:ascii="Calibri" w:hAnsi="Calibri"/>
              </w:rPr>
              <w:t>24</w:t>
            </w:r>
          </w:p>
        </w:tc>
        <w:tc>
          <w:tcPr>
            <w:tcW w:w="6681" w:type="dxa"/>
            <w:gridSpan w:val="2"/>
            <w:shd w:val="clear" w:color="auto" w:fill="E3EAF4"/>
            <w:tcMar>
              <w:top w:w="72" w:type="dxa"/>
              <w:left w:w="144" w:type="dxa"/>
              <w:bottom w:w="72" w:type="dxa"/>
              <w:right w:w="144" w:type="dxa"/>
            </w:tcMar>
            <w:vAlign w:val="center"/>
          </w:tcPr>
          <w:p w14:paraId="3850D69F" w14:textId="77777777" w:rsidR="003D06FB" w:rsidRDefault="003D06FB" w:rsidP="000601E1">
            <w:pPr>
              <w:textAlignment w:val="baseline"/>
              <w:rPr>
                <w:rFonts w:ascii="Calibri" w:hAnsi="Calibri"/>
                <w:color w:val="000000"/>
                <w:kern w:val="24"/>
              </w:rPr>
            </w:pPr>
            <w:r>
              <w:rPr>
                <w:rFonts w:ascii="Calibri" w:hAnsi="Calibri"/>
                <w:color w:val="000000"/>
                <w:kern w:val="24"/>
              </w:rPr>
              <w:t>Ability to analyse and interpret data</w:t>
            </w:r>
          </w:p>
        </w:tc>
        <w:tc>
          <w:tcPr>
            <w:tcW w:w="844" w:type="dxa"/>
            <w:shd w:val="clear" w:color="auto" w:fill="E3EAF4"/>
            <w:tcMar>
              <w:top w:w="72" w:type="dxa"/>
              <w:left w:w="144" w:type="dxa"/>
              <w:bottom w:w="72" w:type="dxa"/>
              <w:right w:w="144" w:type="dxa"/>
            </w:tcMar>
            <w:vAlign w:val="center"/>
          </w:tcPr>
          <w:p w14:paraId="10466DB4" w14:textId="77777777" w:rsidR="003D06FB" w:rsidRPr="00D93498" w:rsidRDefault="003D06FB" w:rsidP="000601E1">
            <w:pPr>
              <w:jc w:val="center"/>
              <w:rPr>
                <w:rFonts w:ascii="Calibri" w:hAnsi="Calibri"/>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78EB40FE"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74294FB9" w14:textId="6C6EE0A5" w:rsidR="003D06FB" w:rsidRPr="00D93498" w:rsidRDefault="003D06FB" w:rsidP="000601E1">
            <w:pPr>
              <w:jc w:val="center"/>
              <w:textAlignment w:val="baseline"/>
              <w:rPr>
                <w:rFonts w:ascii="Calibri" w:hAnsi="Calibri"/>
                <w:sz w:val="36"/>
                <w:szCs w:val="36"/>
              </w:rPr>
            </w:pPr>
          </w:p>
        </w:tc>
        <w:tc>
          <w:tcPr>
            <w:tcW w:w="706" w:type="dxa"/>
            <w:shd w:val="clear" w:color="auto" w:fill="E3EAF4"/>
            <w:tcMar>
              <w:top w:w="72" w:type="dxa"/>
              <w:left w:w="144" w:type="dxa"/>
              <w:bottom w:w="72" w:type="dxa"/>
              <w:right w:w="144" w:type="dxa"/>
            </w:tcMar>
            <w:vAlign w:val="center"/>
          </w:tcPr>
          <w:p w14:paraId="6FE46B5C" w14:textId="034DEE1C" w:rsidR="003D06FB" w:rsidRPr="006B5D91" w:rsidRDefault="00561D08"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r>
      <w:tr w:rsidR="003D06FB" w:rsidRPr="006B5D91" w14:paraId="7FF4E48B"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3BB745CB" w14:textId="607E96EC" w:rsidR="003D06FB" w:rsidRPr="000073F3" w:rsidRDefault="00A30A8D" w:rsidP="000601E1">
            <w:pPr>
              <w:textAlignment w:val="baseline"/>
              <w:rPr>
                <w:rFonts w:ascii="Calibri" w:hAnsi="Calibri"/>
              </w:rPr>
            </w:pPr>
            <w:r>
              <w:rPr>
                <w:rFonts w:ascii="Calibri" w:hAnsi="Calibri"/>
              </w:rPr>
              <w:t>25</w:t>
            </w:r>
          </w:p>
        </w:tc>
        <w:tc>
          <w:tcPr>
            <w:tcW w:w="6681" w:type="dxa"/>
            <w:gridSpan w:val="2"/>
            <w:shd w:val="clear" w:color="auto" w:fill="E3EAF4"/>
            <w:tcMar>
              <w:top w:w="72" w:type="dxa"/>
              <w:left w:w="144" w:type="dxa"/>
              <w:bottom w:w="72" w:type="dxa"/>
              <w:right w:w="144" w:type="dxa"/>
            </w:tcMar>
            <w:vAlign w:val="center"/>
          </w:tcPr>
          <w:p w14:paraId="00FD4894" w14:textId="39C61E26" w:rsidR="003D06FB" w:rsidRPr="006B5D91" w:rsidRDefault="003D06FB" w:rsidP="008E6348">
            <w:pPr>
              <w:textAlignment w:val="baseline"/>
              <w:rPr>
                <w:rFonts w:ascii="Calibri" w:hAnsi="Calibri"/>
                <w:color w:val="000000"/>
                <w:kern w:val="24"/>
              </w:rPr>
            </w:pPr>
            <w:r>
              <w:rPr>
                <w:rFonts w:ascii="Calibri" w:hAnsi="Calibri"/>
                <w:color w:val="000000"/>
                <w:kern w:val="24"/>
              </w:rPr>
              <w:t xml:space="preserve">Understanding of budget/financial management within a special school and </w:t>
            </w:r>
            <w:r w:rsidR="008E6348">
              <w:rPr>
                <w:rFonts w:ascii="Calibri" w:hAnsi="Calibri"/>
                <w:color w:val="000000"/>
                <w:kern w:val="24"/>
              </w:rPr>
              <w:t>alternative provision</w:t>
            </w:r>
            <w:r>
              <w:rPr>
                <w:rFonts w:ascii="Calibri" w:hAnsi="Calibri"/>
                <w:color w:val="000000"/>
                <w:kern w:val="24"/>
              </w:rPr>
              <w:t xml:space="preserve"> setting.</w:t>
            </w:r>
          </w:p>
        </w:tc>
        <w:tc>
          <w:tcPr>
            <w:tcW w:w="844" w:type="dxa"/>
            <w:shd w:val="clear" w:color="auto" w:fill="E3EAF4"/>
            <w:tcMar>
              <w:top w:w="72" w:type="dxa"/>
              <w:left w:w="144" w:type="dxa"/>
              <w:bottom w:w="72" w:type="dxa"/>
              <w:right w:w="144" w:type="dxa"/>
            </w:tcMar>
            <w:vAlign w:val="center"/>
          </w:tcPr>
          <w:p w14:paraId="0FD6025A" w14:textId="5B279745" w:rsidR="003D06FB" w:rsidRPr="006B5D91" w:rsidRDefault="003D06FB" w:rsidP="000601E1">
            <w:pPr>
              <w:jc w:val="center"/>
              <w:rPr>
                <w:rFonts w:ascii="Calibri" w:hAnsi="Calibri" w:cs="Menlo Regular"/>
                <w:sz w:val="36"/>
                <w:szCs w:val="36"/>
              </w:rPr>
            </w:pPr>
          </w:p>
        </w:tc>
        <w:tc>
          <w:tcPr>
            <w:tcW w:w="706" w:type="dxa"/>
            <w:shd w:val="clear" w:color="auto" w:fill="E3EAF4"/>
            <w:tcMar>
              <w:top w:w="72" w:type="dxa"/>
              <w:left w:w="144" w:type="dxa"/>
              <w:bottom w:w="72" w:type="dxa"/>
              <w:right w:w="144" w:type="dxa"/>
            </w:tcMar>
            <w:vAlign w:val="center"/>
          </w:tcPr>
          <w:p w14:paraId="2024ED19" w14:textId="400C309C" w:rsidR="003D06FB" w:rsidRPr="006B5D91" w:rsidRDefault="00561D08"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845" w:type="dxa"/>
            <w:shd w:val="clear" w:color="auto" w:fill="E3EAF4"/>
            <w:tcMar>
              <w:top w:w="72" w:type="dxa"/>
              <w:left w:w="144" w:type="dxa"/>
              <w:bottom w:w="72" w:type="dxa"/>
              <w:right w:w="144" w:type="dxa"/>
            </w:tcMar>
            <w:vAlign w:val="center"/>
          </w:tcPr>
          <w:p w14:paraId="43A8921D"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34FA434E"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1358DCB2"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70F0A732" w14:textId="3F822B76" w:rsidR="003D06FB" w:rsidRPr="000073F3" w:rsidRDefault="00A30A8D" w:rsidP="000601E1">
            <w:pPr>
              <w:textAlignment w:val="baseline"/>
              <w:rPr>
                <w:rFonts w:ascii="Calibri" w:hAnsi="Calibri"/>
              </w:rPr>
            </w:pPr>
            <w:r>
              <w:rPr>
                <w:rFonts w:ascii="Calibri" w:hAnsi="Calibri"/>
              </w:rPr>
              <w:t>26</w:t>
            </w:r>
          </w:p>
        </w:tc>
        <w:tc>
          <w:tcPr>
            <w:tcW w:w="6681" w:type="dxa"/>
            <w:gridSpan w:val="2"/>
            <w:shd w:val="clear" w:color="auto" w:fill="E3EAF4"/>
            <w:tcMar>
              <w:top w:w="72" w:type="dxa"/>
              <w:left w:w="144" w:type="dxa"/>
              <w:bottom w:w="72" w:type="dxa"/>
              <w:right w:w="144" w:type="dxa"/>
            </w:tcMar>
            <w:vAlign w:val="center"/>
          </w:tcPr>
          <w:p w14:paraId="5B4B2F5C" w14:textId="1427E15C" w:rsidR="003D06FB" w:rsidRDefault="003D06FB" w:rsidP="000601E1">
            <w:pPr>
              <w:textAlignment w:val="baseline"/>
              <w:rPr>
                <w:rFonts w:ascii="Calibri" w:hAnsi="Calibri"/>
                <w:color w:val="000000"/>
                <w:kern w:val="24"/>
              </w:rPr>
            </w:pPr>
            <w:r>
              <w:rPr>
                <w:rFonts w:ascii="Calibri" w:hAnsi="Calibri"/>
                <w:color w:val="000000"/>
                <w:kern w:val="24"/>
              </w:rPr>
              <w:t>Able to respond to a w</w:t>
            </w:r>
            <w:r w:rsidR="00561D08">
              <w:rPr>
                <w:rFonts w:ascii="Calibri" w:hAnsi="Calibri"/>
                <w:color w:val="000000"/>
                <w:kern w:val="24"/>
              </w:rPr>
              <w:t>ide range of complex queries using</w:t>
            </w:r>
            <w:r>
              <w:rPr>
                <w:rFonts w:ascii="Calibri" w:hAnsi="Calibri"/>
                <w:color w:val="000000"/>
                <w:kern w:val="24"/>
              </w:rPr>
              <w:t xml:space="preserve"> </w:t>
            </w:r>
            <w:proofErr w:type="gramStart"/>
            <w:r>
              <w:rPr>
                <w:rFonts w:ascii="Calibri" w:hAnsi="Calibri"/>
                <w:color w:val="000000"/>
                <w:kern w:val="24"/>
              </w:rPr>
              <w:t>high level decision making</w:t>
            </w:r>
            <w:proofErr w:type="gramEnd"/>
            <w:r>
              <w:rPr>
                <w:rFonts w:ascii="Calibri" w:hAnsi="Calibri"/>
                <w:color w:val="000000"/>
                <w:kern w:val="24"/>
              </w:rPr>
              <w:t xml:space="preserve"> sk</w:t>
            </w:r>
            <w:r w:rsidR="00561D08">
              <w:rPr>
                <w:rFonts w:ascii="Calibri" w:hAnsi="Calibri"/>
                <w:color w:val="000000"/>
                <w:kern w:val="24"/>
              </w:rPr>
              <w:t>ills and ability</w:t>
            </w:r>
            <w:r>
              <w:rPr>
                <w:rFonts w:ascii="Calibri" w:hAnsi="Calibri"/>
                <w:color w:val="000000"/>
                <w:kern w:val="24"/>
              </w:rPr>
              <w:t xml:space="preserve"> to solve problems analytically</w:t>
            </w:r>
          </w:p>
        </w:tc>
        <w:tc>
          <w:tcPr>
            <w:tcW w:w="844" w:type="dxa"/>
            <w:shd w:val="clear" w:color="auto" w:fill="E3EAF4"/>
            <w:tcMar>
              <w:top w:w="72" w:type="dxa"/>
              <w:left w:w="144" w:type="dxa"/>
              <w:bottom w:w="72" w:type="dxa"/>
              <w:right w:w="144" w:type="dxa"/>
            </w:tcMar>
            <w:vAlign w:val="center"/>
          </w:tcPr>
          <w:p w14:paraId="6E64C28C" w14:textId="77777777" w:rsidR="003D06FB" w:rsidRPr="006B5D91" w:rsidRDefault="003D06FB" w:rsidP="000601E1">
            <w:pPr>
              <w:jc w:val="center"/>
              <w:rPr>
                <w:rFonts w:ascii="Calibri" w:hAnsi="Calibri" w:cs="Menlo Regular"/>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2A8864CE"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4D8FF4B3"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D93498">
              <w:rPr>
                <w:rFonts w:ascii="Calibri" w:hAnsi="Calibri"/>
                <w:sz w:val="36"/>
                <w:szCs w:val="36"/>
              </w:rPr>
              <w:sym w:font="Wingdings" w:char="F0FC"/>
            </w:r>
          </w:p>
        </w:tc>
        <w:tc>
          <w:tcPr>
            <w:tcW w:w="706" w:type="dxa"/>
            <w:shd w:val="clear" w:color="auto" w:fill="E3EAF4"/>
            <w:tcMar>
              <w:top w:w="72" w:type="dxa"/>
              <w:left w:w="144" w:type="dxa"/>
              <w:bottom w:w="72" w:type="dxa"/>
              <w:right w:w="144" w:type="dxa"/>
            </w:tcMar>
            <w:vAlign w:val="center"/>
          </w:tcPr>
          <w:p w14:paraId="26AB43E8"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42B10EE8" w14:textId="77777777" w:rsidTr="001A1E8A">
        <w:tblPrEx>
          <w:shd w:val="clear" w:color="auto" w:fill="DBF6FF"/>
        </w:tblPrEx>
        <w:trPr>
          <w:trHeight w:val="662"/>
        </w:trPr>
        <w:tc>
          <w:tcPr>
            <w:tcW w:w="7248" w:type="dxa"/>
            <w:gridSpan w:val="3"/>
            <w:shd w:val="clear" w:color="auto" w:fill="A770D4"/>
            <w:tcMar>
              <w:top w:w="72" w:type="dxa"/>
              <w:left w:w="144" w:type="dxa"/>
              <w:bottom w:w="72" w:type="dxa"/>
              <w:right w:w="144" w:type="dxa"/>
            </w:tcMar>
          </w:tcPr>
          <w:p w14:paraId="53176218" w14:textId="77777777" w:rsidR="003D06FB" w:rsidRPr="006B5D91" w:rsidRDefault="003D06FB" w:rsidP="000601E1">
            <w:pPr>
              <w:spacing w:before="60"/>
              <w:textAlignment w:val="baseline"/>
              <w:rPr>
                <w:rFonts w:ascii="Calibri" w:hAnsi="Calibri"/>
                <w:color w:val="FFFFFF"/>
                <w:sz w:val="28"/>
                <w:szCs w:val="28"/>
              </w:rPr>
            </w:pPr>
            <w:r w:rsidRPr="006B5D91">
              <w:rPr>
                <w:rFonts w:ascii="Calibri" w:hAnsi="Calibri"/>
                <w:color w:val="FFFFFF"/>
                <w:sz w:val="28"/>
                <w:szCs w:val="28"/>
              </w:rPr>
              <w:t>Personal Attributes</w:t>
            </w:r>
          </w:p>
          <w:p w14:paraId="431B0CDC" w14:textId="77777777" w:rsidR="003D06FB" w:rsidRPr="006B5D91" w:rsidRDefault="003D06FB" w:rsidP="000601E1">
            <w:pPr>
              <w:textAlignment w:val="baseline"/>
              <w:rPr>
                <w:rFonts w:ascii="Calibri" w:hAnsi="Calibri"/>
                <w:color w:val="FFFFFF"/>
                <w:sz w:val="24"/>
                <w:szCs w:val="24"/>
              </w:rPr>
            </w:pPr>
            <w:r w:rsidRPr="006B5D91">
              <w:rPr>
                <w:rFonts w:ascii="Calibri" w:hAnsi="Calibri"/>
                <w:color w:val="FFFFFF"/>
                <w:sz w:val="24"/>
                <w:szCs w:val="24"/>
              </w:rPr>
              <w:t xml:space="preserve">Able to </w:t>
            </w:r>
            <w:r>
              <w:rPr>
                <w:rFonts w:ascii="Calibri" w:hAnsi="Calibri"/>
                <w:color w:val="FFFFFF"/>
                <w:sz w:val="24"/>
                <w:szCs w:val="24"/>
              </w:rPr>
              <w:t xml:space="preserve">consistently </w:t>
            </w:r>
            <w:r w:rsidRPr="006B5D91">
              <w:rPr>
                <w:rFonts w:ascii="Calibri" w:hAnsi="Calibri"/>
                <w:color w:val="FFFFFF"/>
                <w:sz w:val="24"/>
                <w:szCs w:val="24"/>
              </w:rPr>
              <w:t>demonstrate evidence of:</w:t>
            </w:r>
          </w:p>
        </w:tc>
        <w:tc>
          <w:tcPr>
            <w:tcW w:w="844" w:type="dxa"/>
            <w:shd w:val="clear" w:color="auto" w:fill="A770D4"/>
            <w:tcMar>
              <w:top w:w="72" w:type="dxa"/>
              <w:left w:w="144" w:type="dxa"/>
              <w:bottom w:w="72" w:type="dxa"/>
              <w:right w:w="144" w:type="dxa"/>
            </w:tcMar>
            <w:vAlign w:val="center"/>
          </w:tcPr>
          <w:p w14:paraId="7FC91B1A"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E</w:t>
            </w:r>
          </w:p>
        </w:tc>
        <w:tc>
          <w:tcPr>
            <w:tcW w:w="706" w:type="dxa"/>
            <w:shd w:val="clear" w:color="auto" w:fill="A770D4"/>
            <w:tcMar>
              <w:top w:w="72" w:type="dxa"/>
              <w:left w:w="144" w:type="dxa"/>
              <w:bottom w:w="72" w:type="dxa"/>
              <w:right w:w="144" w:type="dxa"/>
            </w:tcMar>
            <w:vAlign w:val="center"/>
          </w:tcPr>
          <w:p w14:paraId="6121A3B6"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D</w:t>
            </w:r>
          </w:p>
        </w:tc>
        <w:tc>
          <w:tcPr>
            <w:tcW w:w="845" w:type="dxa"/>
            <w:shd w:val="clear" w:color="auto" w:fill="A770D4"/>
            <w:tcMar>
              <w:top w:w="72" w:type="dxa"/>
              <w:left w:w="144" w:type="dxa"/>
              <w:bottom w:w="72" w:type="dxa"/>
              <w:right w:w="144" w:type="dxa"/>
            </w:tcMar>
            <w:vAlign w:val="center"/>
          </w:tcPr>
          <w:p w14:paraId="62927347"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A</w:t>
            </w:r>
          </w:p>
        </w:tc>
        <w:tc>
          <w:tcPr>
            <w:tcW w:w="706" w:type="dxa"/>
            <w:shd w:val="clear" w:color="auto" w:fill="A770D4"/>
            <w:tcMar>
              <w:top w:w="72" w:type="dxa"/>
              <w:left w:w="144" w:type="dxa"/>
              <w:bottom w:w="72" w:type="dxa"/>
              <w:right w:w="144" w:type="dxa"/>
            </w:tcMar>
            <w:vAlign w:val="center"/>
          </w:tcPr>
          <w:p w14:paraId="275D55CB" w14:textId="77777777" w:rsidR="003D06FB" w:rsidRPr="006B5D91" w:rsidRDefault="003D06FB" w:rsidP="000601E1">
            <w:pPr>
              <w:jc w:val="center"/>
              <w:textAlignment w:val="baseline"/>
              <w:rPr>
                <w:rFonts w:ascii="Calibri" w:hAnsi="Calibri"/>
                <w:bCs/>
                <w:color w:val="FFFFFF"/>
                <w:kern w:val="24"/>
                <w:sz w:val="28"/>
                <w:szCs w:val="28"/>
              </w:rPr>
            </w:pPr>
            <w:r w:rsidRPr="006B5D91">
              <w:rPr>
                <w:rFonts w:ascii="Calibri" w:hAnsi="Calibri"/>
                <w:bCs/>
                <w:color w:val="FFFFFF"/>
                <w:kern w:val="24"/>
                <w:sz w:val="28"/>
                <w:szCs w:val="28"/>
              </w:rPr>
              <w:t>I</w:t>
            </w:r>
          </w:p>
        </w:tc>
      </w:tr>
      <w:tr w:rsidR="003D06FB" w:rsidRPr="006B5D91" w14:paraId="27072E03"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1D95C309" w14:textId="6F8E0D20" w:rsidR="003D06FB" w:rsidRPr="000073F3" w:rsidRDefault="00A30A8D" w:rsidP="000601E1">
            <w:pPr>
              <w:textAlignment w:val="baseline"/>
              <w:rPr>
                <w:rFonts w:ascii="Calibri" w:hAnsi="Calibri"/>
              </w:rPr>
            </w:pPr>
            <w:r>
              <w:rPr>
                <w:rFonts w:ascii="Calibri" w:hAnsi="Calibri"/>
              </w:rPr>
              <w:t>27</w:t>
            </w:r>
          </w:p>
        </w:tc>
        <w:tc>
          <w:tcPr>
            <w:tcW w:w="6681" w:type="dxa"/>
            <w:gridSpan w:val="2"/>
            <w:shd w:val="clear" w:color="auto" w:fill="E3EAF4"/>
            <w:tcMar>
              <w:top w:w="72" w:type="dxa"/>
              <w:left w:w="144" w:type="dxa"/>
              <w:bottom w:w="72" w:type="dxa"/>
              <w:right w:w="144" w:type="dxa"/>
            </w:tcMar>
            <w:vAlign w:val="center"/>
          </w:tcPr>
          <w:p w14:paraId="1567E133"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Consistently demonstrating the behaviours expected by virtue of being a person in a position of trust</w:t>
            </w:r>
          </w:p>
        </w:tc>
        <w:tc>
          <w:tcPr>
            <w:tcW w:w="844" w:type="dxa"/>
            <w:shd w:val="clear" w:color="auto" w:fill="E3EAF4"/>
            <w:tcMar>
              <w:top w:w="72" w:type="dxa"/>
              <w:left w:w="144" w:type="dxa"/>
              <w:bottom w:w="72" w:type="dxa"/>
              <w:right w:w="144" w:type="dxa"/>
            </w:tcMar>
            <w:vAlign w:val="center"/>
          </w:tcPr>
          <w:p w14:paraId="4D372C75"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58B1508E"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256C3F70"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44CA7C16"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59488BCD" w14:textId="77777777" w:rsidTr="001A1E8A">
        <w:tblPrEx>
          <w:shd w:val="clear" w:color="auto" w:fill="DBF6FF"/>
        </w:tblPrEx>
        <w:trPr>
          <w:trHeight w:val="231"/>
        </w:trPr>
        <w:tc>
          <w:tcPr>
            <w:tcW w:w="567" w:type="dxa"/>
            <w:shd w:val="clear" w:color="auto" w:fill="E3EAF4"/>
            <w:tcMar>
              <w:top w:w="72" w:type="dxa"/>
              <w:left w:w="144" w:type="dxa"/>
              <w:bottom w:w="72" w:type="dxa"/>
              <w:right w:w="144" w:type="dxa"/>
            </w:tcMar>
            <w:vAlign w:val="center"/>
          </w:tcPr>
          <w:p w14:paraId="597CF0A5" w14:textId="13202D29" w:rsidR="003D06FB" w:rsidRPr="000073F3" w:rsidRDefault="00A30A8D" w:rsidP="000601E1">
            <w:pPr>
              <w:textAlignment w:val="baseline"/>
              <w:rPr>
                <w:rFonts w:ascii="Calibri" w:hAnsi="Calibri"/>
              </w:rPr>
            </w:pPr>
            <w:r>
              <w:rPr>
                <w:rFonts w:ascii="Calibri" w:hAnsi="Calibri"/>
              </w:rPr>
              <w:t>28</w:t>
            </w:r>
          </w:p>
        </w:tc>
        <w:tc>
          <w:tcPr>
            <w:tcW w:w="6681" w:type="dxa"/>
            <w:gridSpan w:val="2"/>
            <w:shd w:val="clear" w:color="auto" w:fill="E3EAF4"/>
            <w:tcMar>
              <w:top w:w="72" w:type="dxa"/>
              <w:left w:w="144" w:type="dxa"/>
              <w:bottom w:w="72" w:type="dxa"/>
              <w:right w:w="144" w:type="dxa"/>
            </w:tcMar>
            <w:vAlign w:val="center"/>
          </w:tcPr>
          <w:p w14:paraId="2928D5B1"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Reliability and integrity</w:t>
            </w:r>
          </w:p>
        </w:tc>
        <w:tc>
          <w:tcPr>
            <w:tcW w:w="844" w:type="dxa"/>
            <w:shd w:val="clear" w:color="auto" w:fill="E3EAF4"/>
            <w:tcMar>
              <w:top w:w="72" w:type="dxa"/>
              <w:left w:w="144" w:type="dxa"/>
              <w:bottom w:w="72" w:type="dxa"/>
              <w:right w:w="144" w:type="dxa"/>
            </w:tcMar>
            <w:vAlign w:val="center"/>
          </w:tcPr>
          <w:p w14:paraId="1E9AA26C"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2D55C8C6"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4F042EF8"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706" w:type="dxa"/>
            <w:shd w:val="clear" w:color="auto" w:fill="E3EAF4"/>
            <w:tcMar>
              <w:top w:w="72" w:type="dxa"/>
              <w:left w:w="144" w:type="dxa"/>
              <w:bottom w:w="72" w:type="dxa"/>
              <w:right w:w="144" w:type="dxa"/>
            </w:tcMar>
            <w:vAlign w:val="center"/>
          </w:tcPr>
          <w:p w14:paraId="6E8AAE2B"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1F5E2DA1"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4F280BC4" w14:textId="2836E59A" w:rsidR="003D06FB" w:rsidRPr="000073F3" w:rsidRDefault="00A30A8D" w:rsidP="000601E1">
            <w:pPr>
              <w:textAlignment w:val="baseline"/>
              <w:rPr>
                <w:rFonts w:ascii="Calibri" w:hAnsi="Calibri"/>
              </w:rPr>
            </w:pPr>
            <w:r>
              <w:rPr>
                <w:rFonts w:ascii="Calibri" w:hAnsi="Calibri"/>
              </w:rPr>
              <w:t>29</w:t>
            </w:r>
          </w:p>
        </w:tc>
        <w:tc>
          <w:tcPr>
            <w:tcW w:w="6681" w:type="dxa"/>
            <w:gridSpan w:val="2"/>
            <w:shd w:val="clear" w:color="auto" w:fill="E3EAF4"/>
            <w:tcMar>
              <w:top w:w="72" w:type="dxa"/>
              <w:left w:w="144" w:type="dxa"/>
              <w:bottom w:w="72" w:type="dxa"/>
              <w:right w:w="144" w:type="dxa"/>
            </w:tcMar>
            <w:vAlign w:val="center"/>
          </w:tcPr>
          <w:p w14:paraId="4E58454E"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Being committed to maintaining a healthy work life balance for oneself and that of others</w:t>
            </w:r>
          </w:p>
        </w:tc>
        <w:tc>
          <w:tcPr>
            <w:tcW w:w="844" w:type="dxa"/>
            <w:shd w:val="clear" w:color="auto" w:fill="E3EAF4"/>
            <w:tcMar>
              <w:top w:w="72" w:type="dxa"/>
              <w:left w:w="144" w:type="dxa"/>
              <w:bottom w:w="72" w:type="dxa"/>
              <w:right w:w="144" w:type="dxa"/>
            </w:tcMar>
            <w:vAlign w:val="center"/>
          </w:tcPr>
          <w:p w14:paraId="2B6798C7"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405CE329"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46835FB4"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706" w:type="dxa"/>
            <w:shd w:val="clear" w:color="auto" w:fill="E3EAF4"/>
            <w:tcMar>
              <w:top w:w="72" w:type="dxa"/>
              <w:left w:w="144" w:type="dxa"/>
              <w:bottom w:w="72" w:type="dxa"/>
              <w:right w:w="144" w:type="dxa"/>
            </w:tcMar>
            <w:vAlign w:val="center"/>
          </w:tcPr>
          <w:p w14:paraId="38FB64FE"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r w:rsidR="003D06FB" w:rsidRPr="006B5D91" w14:paraId="3A8154F1"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7B094CA8" w14:textId="2F69D385" w:rsidR="003D06FB" w:rsidRPr="000073F3" w:rsidRDefault="00A30A8D" w:rsidP="000601E1">
            <w:pPr>
              <w:textAlignment w:val="baseline"/>
              <w:rPr>
                <w:rFonts w:ascii="Calibri" w:hAnsi="Calibri"/>
              </w:rPr>
            </w:pPr>
            <w:r>
              <w:rPr>
                <w:rFonts w:ascii="Calibri" w:hAnsi="Calibri"/>
              </w:rPr>
              <w:t>30</w:t>
            </w:r>
          </w:p>
        </w:tc>
        <w:tc>
          <w:tcPr>
            <w:tcW w:w="6681" w:type="dxa"/>
            <w:gridSpan w:val="2"/>
            <w:shd w:val="clear" w:color="auto" w:fill="E3EAF4"/>
            <w:tcMar>
              <w:top w:w="72" w:type="dxa"/>
              <w:left w:w="144" w:type="dxa"/>
              <w:bottom w:w="72" w:type="dxa"/>
              <w:right w:w="144" w:type="dxa"/>
            </w:tcMar>
            <w:vAlign w:val="center"/>
          </w:tcPr>
          <w:p w14:paraId="2ECEBAB3" w14:textId="77777777" w:rsidR="003D06FB" w:rsidRPr="006B5D91" w:rsidRDefault="003D06FB" w:rsidP="000601E1">
            <w:pPr>
              <w:textAlignment w:val="baseline"/>
              <w:rPr>
                <w:rFonts w:ascii="Calibri" w:hAnsi="Calibri"/>
                <w:color w:val="000000"/>
                <w:kern w:val="24"/>
              </w:rPr>
            </w:pPr>
            <w:r>
              <w:rPr>
                <w:rFonts w:ascii="Calibri" w:hAnsi="Calibri"/>
                <w:color w:val="000000"/>
                <w:kern w:val="24"/>
              </w:rPr>
              <w:t xml:space="preserve">A genuine concern to secure the educational progress of pupils irrespective of their ability, or ethnic, cultural or social background </w:t>
            </w:r>
          </w:p>
        </w:tc>
        <w:tc>
          <w:tcPr>
            <w:tcW w:w="844" w:type="dxa"/>
            <w:shd w:val="clear" w:color="auto" w:fill="E3EAF4"/>
            <w:tcMar>
              <w:top w:w="72" w:type="dxa"/>
              <w:left w:w="144" w:type="dxa"/>
              <w:bottom w:w="72" w:type="dxa"/>
              <w:right w:w="144" w:type="dxa"/>
            </w:tcMar>
            <w:vAlign w:val="center"/>
          </w:tcPr>
          <w:p w14:paraId="4BDD2DA2" w14:textId="77777777" w:rsidR="003D06FB" w:rsidRPr="006B5D91" w:rsidRDefault="003D06FB" w:rsidP="000601E1">
            <w:pPr>
              <w:jc w:val="center"/>
              <w:rPr>
                <w:rFonts w:ascii="Calibri" w:hAnsi="Calibri" w:cs="Menlo Regular"/>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7F2C7A10"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6853AC53"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6D06D75F"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r>
      <w:tr w:rsidR="003D06FB" w:rsidRPr="006B5D91" w14:paraId="58063A71" w14:textId="77777777" w:rsidTr="001A1E8A">
        <w:tblPrEx>
          <w:shd w:val="clear" w:color="auto" w:fill="DBF6FF"/>
        </w:tblPrEx>
        <w:trPr>
          <w:trHeight w:val="227"/>
        </w:trPr>
        <w:tc>
          <w:tcPr>
            <w:tcW w:w="567" w:type="dxa"/>
            <w:shd w:val="clear" w:color="auto" w:fill="E3EAF4"/>
            <w:tcMar>
              <w:top w:w="72" w:type="dxa"/>
              <w:left w:w="144" w:type="dxa"/>
              <w:bottom w:w="72" w:type="dxa"/>
              <w:right w:w="144" w:type="dxa"/>
            </w:tcMar>
            <w:vAlign w:val="center"/>
          </w:tcPr>
          <w:p w14:paraId="0EA47E17" w14:textId="613EA66B" w:rsidR="003D06FB" w:rsidRPr="000073F3" w:rsidRDefault="00A30A8D" w:rsidP="000601E1">
            <w:pPr>
              <w:textAlignment w:val="baseline"/>
              <w:rPr>
                <w:rFonts w:ascii="Calibri" w:hAnsi="Calibri"/>
              </w:rPr>
            </w:pPr>
            <w:r>
              <w:rPr>
                <w:rFonts w:ascii="Calibri" w:hAnsi="Calibri"/>
              </w:rPr>
              <w:t>31</w:t>
            </w:r>
          </w:p>
        </w:tc>
        <w:tc>
          <w:tcPr>
            <w:tcW w:w="6681" w:type="dxa"/>
            <w:gridSpan w:val="2"/>
            <w:shd w:val="clear" w:color="auto" w:fill="E3EAF4"/>
            <w:tcMar>
              <w:top w:w="72" w:type="dxa"/>
              <w:left w:w="144" w:type="dxa"/>
              <w:bottom w:w="72" w:type="dxa"/>
              <w:right w:w="144" w:type="dxa"/>
            </w:tcMar>
            <w:vAlign w:val="center"/>
          </w:tcPr>
          <w:p w14:paraId="5785F858" w14:textId="77777777" w:rsidR="003D06FB" w:rsidRDefault="003D06FB" w:rsidP="000601E1">
            <w:pPr>
              <w:textAlignment w:val="baseline"/>
              <w:rPr>
                <w:rFonts w:ascii="Calibri" w:hAnsi="Calibri"/>
                <w:color w:val="000000"/>
                <w:kern w:val="24"/>
              </w:rPr>
            </w:pPr>
            <w:r>
              <w:rPr>
                <w:rFonts w:ascii="Calibri" w:hAnsi="Calibri"/>
                <w:color w:val="000000"/>
                <w:kern w:val="24"/>
              </w:rPr>
              <w:t>Being suitable to work with children and able to always maintain appropriate professional boundaries between oneself and children and other work colleagues</w:t>
            </w:r>
          </w:p>
        </w:tc>
        <w:tc>
          <w:tcPr>
            <w:tcW w:w="844" w:type="dxa"/>
            <w:shd w:val="clear" w:color="auto" w:fill="E3EAF4"/>
            <w:tcMar>
              <w:top w:w="72" w:type="dxa"/>
              <w:left w:w="144" w:type="dxa"/>
              <w:bottom w:w="72" w:type="dxa"/>
              <w:right w:w="144" w:type="dxa"/>
            </w:tcMar>
            <w:vAlign w:val="center"/>
          </w:tcPr>
          <w:p w14:paraId="49952674" w14:textId="77777777" w:rsidR="003D06FB" w:rsidRPr="006B5D91" w:rsidRDefault="003D06FB" w:rsidP="000601E1">
            <w:pPr>
              <w:jc w:val="center"/>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79F10BDA"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p>
        </w:tc>
        <w:tc>
          <w:tcPr>
            <w:tcW w:w="845" w:type="dxa"/>
            <w:shd w:val="clear" w:color="auto" w:fill="E3EAF4"/>
            <w:tcMar>
              <w:top w:w="72" w:type="dxa"/>
              <w:left w:w="144" w:type="dxa"/>
              <w:bottom w:w="72" w:type="dxa"/>
              <w:right w:w="144" w:type="dxa"/>
            </w:tcMar>
            <w:vAlign w:val="center"/>
          </w:tcPr>
          <w:p w14:paraId="2F6090A0"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c>
          <w:tcPr>
            <w:tcW w:w="706" w:type="dxa"/>
            <w:shd w:val="clear" w:color="auto" w:fill="E3EAF4"/>
            <w:tcMar>
              <w:top w:w="72" w:type="dxa"/>
              <w:left w:w="144" w:type="dxa"/>
              <w:bottom w:w="72" w:type="dxa"/>
              <w:right w:w="144" w:type="dxa"/>
            </w:tcMar>
            <w:vAlign w:val="center"/>
          </w:tcPr>
          <w:p w14:paraId="2699094B" w14:textId="77777777" w:rsidR="003D06FB" w:rsidRPr="006B5D91" w:rsidRDefault="003D06FB" w:rsidP="000601E1">
            <w:pPr>
              <w:jc w:val="center"/>
              <w:textAlignment w:val="baseline"/>
              <w:rPr>
                <w:rFonts w:ascii="Calibri" w:eastAsia="Zapf Dingbats" w:hAnsi="Calibri" w:cs="Zapf Dingbats"/>
                <w:color w:val="000000"/>
                <w:kern w:val="24"/>
                <w:sz w:val="36"/>
                <w:szCs w:val="36"/>
              </w:rPr>
            </w:pPr>
            <w:r w:rsidRPr="006B5D91">
              <w:rPr>
                <w:rFonts w:ascii="Calibri" w:eastAsia="Zapf Dingbats" w:hAnsi="Calibri" w:cs="Zapf Dingbats"/>
                <w:color w:val="000000"/>
                <w:kern w:val="24"/>
                <w:sz w:val="36"/>
                <w:szCs w:val="36"/>
              </w:rPr>
              <w:sym w:font="Wingdings" w:char="F0FC"/>
            </w:r>
          </w:p>
        </w:tc>
      </w:tr>
    </w:tbl>
    <w:p w14:paraId="01FCE3BC" w14:textId="77777777" w:rsidR="00D2205D" w:rsidRPr="003C066C" w:rsidRDefault="00D2205D" w:rsidP="00561D08">
      <w:pPr>
        <w:rPr>
          <w:rFonts w:asciiTheme="majorHAnsi" w:hAnsiTheme="majorHAnsi"/>
        </w:rPr>
      </w:pPr>
    </w:p>
    <w:sectPr w:rsidR="00D2205D" w:rsidRPr="003C066C" w:rsidSect="001A1E8A">
      <w:footerReference w:type="default" r:id="rId10"/>
      <w:pgSz w:w="11900" w:h="16840" w:code="9"/>
      <w:pgMar w:top="709" w:right="845" w:bottom="284"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423B" w14:textId="77777777" w:rsidR="003008C2" w:rsidRDefault="003008C2" w:rsidP="00846ED7">
      <w:r>
        <w:separator/>
      </w:r>
    </w:p>
  </w:endnote>
  <w:endnote w:type="continuationSeparator" w:id="0">
    <w:p w14:paraId="27927999" w14:textId="77777777" w:rsidR="003008C2" w:rsidRDefault="003008C2" w:rsidP="0084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Zapf Dingbats">
    <w:charset w:val="02"/>
    <w:family w:val="auto"/>
    <w:pitch w:val="variable"/>
    <w:sig w:usb0="00000000" w:usb1="10000000" w:usb2="00000000" w:usb3="00000000" w:csb0="80000000"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64A" w14:textId="6078981D" w:rsidR="00CF5608" w:rsidRPr="00B973F1" w:rsidRDefault="00CC6414" w:rsidP="00B973F1">
    <w:pPr>
      <w:pStyle w:val="Footer"/>
      <w:tabs>
        <w:tab w:val="clear" w:pos="8640"/>
        <w:tab w:val="left" w:pos="8647"/>
      </w:tabs>
      <w:ind w:left="-567"/>
      <w:rPr>
        <w:rFonts w:asciiTheme="majorHAnsi" w:hAnsiTheme="majorHAnsi"/>
        <w:sz w:val="20"/>
      </w:rPr>
    </w:pPr>
    <w:r>
      <w:rPr>
        <w:rFonts w:asciiTheme="majorHAnsi" w:hAnsiTheme="majorHAnsi" w:cs="Times New Roman"/>
        <w:sz w:val="20"/>
      </w:rPr>
      <w:t>Director of Studies</w:t>
    </w:r>
    <w:r w:rsidR="00EB4222" w:rsidRPr="00B973F1">
      <w:rPr>
        <w:rFonts w:asciiTheme="majorHAnsi" w:hAnsiTheme="majorHAnsi" w:cs="Times New Roman"/>
        <w:sz w:val="20"/>
      </w:rPr>
      <w:t xml:space="preserve"> </w:t>
    </w:r>
    <w:r>
      <w:rPr>
        <w:rFonts w:asciiTheme="majorHAnsi" w:hAnsiTheme="majorHAnsi" w:cs="Times New Roman"/>
        <w:sz w:val="20"/>
      </w:rPr>
      <w:t>–Quality of Education</w:t>
    </w:r>
    <w:r w:rsidR="00EB4222" w:rsidRPr="00B973F1">
      <w:rPr>
        <w:rFonts w:asciiTheme="majorHAnsi" w:hAnsiTheme="majorHAnsi" w:cs="Times New Roman"/>
        <w:sz w:val="20"/>
      </w:rPr>
      <w:t xml:space="preserve"> Job Description </w:t>
    </w:r>
    <w:r w:rsidR="00B973F1">
      <w:rPr>
        <w:rFonts w:asciiTheme="majorHAnsi" w:hAnsiTheme="majorHAnsi" w:cs="Times New Roman"/>
        <w:sz w:val="20"/>
      </w:rPr>
      <w:t xml:space="preserve">and Person Specification </w:t>
    </w:r>
    <w:r w:rsidR="008E6348">
      <w:rPr>
        <w:rFonts w:asciiTheme="majorHAnsi" w:hAnsiTheme="majorHAnsi" w:cs="Times New Roman"/>
        <w:sz w:val="20"/>
      </w:rPr>
      <w:t>September</w:t>
    </w:r>
    <w:r>
      <w:rPr>
        <w:rFonts w:asciiTheme="majorHAnsi" w:hAnsiTheme="majorHAnsi" w:cs="Times New Roman"/>
        <w:sz w:val="20"/>
      </w:rPr>
      <w:t xml:space="preserve"> 2021</w:t>
    </w:r>
    <w:r w:rsidR="00B973F1">
      <w:rPr>
        <w:rFonts w:asciiTheme="majorHAnsi" w:hAnsiTheme="majorHAnsi" w:cs="Times New Roman"/>
        <w:sz w:val="20"/>
      </w:rPr>
      <w:tab/>
    </w:r>
    <w:r w:rsidR="00CF5608" w:rsidRPr="00B973F1">
      <w:rPr>
        <w:rFonts w:asciiTheme="majorHAnsi" w:hAnsiTheme="majorHAnsi" w:cs="Times New Roman"/>
        <w:sz w:val="20"/>
      </w:rPr>
      <w:t xml:space="preserve">Page </w:t>
    </w:r>
    <w:r w:rsidR="00EE2CEB" w:rsidRPr="00B973F1">
      <w:rPr>
        <w:rFonts w:asciiTheme="majorHAnsi" w:hAnsiTheme="majorHAnsi" w:cs="Times New Roman"/>
        <w:sz w:val="20"/>
      </w:rPr>
      <w:fldChar w:fldCharType="begin"/>
    </w:r>
    <w:r w:rsidR="00CF5608" w:rsidRPr="00B973F1">
      <w:rPr>
        <w:rFonts w:asciiTheme="majorHAnsi" w:hAnsiTheme="majorHAnsi" w:cs="Times New Roman"/>
        <w:sz w:val="20"/>
      </w:rPr>
      <w:instrText xml:space="preserve"> PAGE </w:instrText>
    </w:r>
    <w:r w:rsidR="00EE2CEB" w:rsidRPr="00B973F1">
      <w:rPr>
        <w:rFonts w:asciiTheme="majorHAnsi" w:hAnsiTheme="majorHAnsi" w:cs="Times New Roman"/>
        <w:sz w:val="20"/>
      </w:rPr>
      <w:fldChar w:fldCharType="separate"/>
    </w:r>
    <w:r w:rsidR="008E6348">
      <w:rPr>
        <w:rFonts w:asciiTheme="majorHAnsi" w:hAnsiTheme="majorHAnsi" w:cs="Times New Roman"/>
        <w:noProof/>
        <w:sz w:val="20"/>
      </w:rPr>
      <w:t>5</w:t>
    </w:r>
    <w:r w:rsidR="00EE2CEB" w:rsidRPr="00B973F1">
      <w:rPr>
        <w:rFonts w:asciiTheme="majorHAnsi" w:hAnsiTheme="majorHAnsi" w:cs="Times New Roman"/>
        <w:sz w:val="20"/>
      </w:rPr>
      <w:fldChar w:fldCharType="end"/>
    </w:r>
    <w:r w:rsidR="00CF5608" w:rsidRPr="00B973F1">
      <w:rPr>
        <w:rFonts w:asciiTheme="majorHAnsi" w:hAnsiTheme="majorHAnsi" w:cs="Times New Roman"/>
        <w:sz w:val="20"/>
      </w:rPr>
      <w:t xml:space="preserve"> of </w:t>
    </w:r>
    <w:r w:rsidR="00EE2CEB" w:rsidRPr="00B973F1">
      <w:rPr>
        <w:rFonts w:asciiTheme="majorHAnsi" w:hAnsiTheme="majorHAnsi" w:cs="Times New Roman"/>
        <w:sz w:val="20"/>
      </w:rPr>
      <w:fldChar w:fldCharType="begin"/>
    </w:r>
    <w:r w:rsidR="00CF5608" w:rsidRPr="00B973F1">
      <w:rPr>
        <w:rFonts w:asciiTheme="majorHAnsi" w:hAnsiTheme="majorHAnsi" w:cs="Times New Roman"/>
        <w:sz w:val="20"/>
      </w:rPr>
      <w:instrText xml:space="preserve"> NUMPAGES </w:instrText>
    </w:r>
    <w:r w:rsidR="00EE2CEB" w:rsidRPr="00B973F1">
      <w:rPr>
        <w:rFonts w:asciiTheme="majorHAnsi" w:hAnsiTheme="majorHAnsi" w:cs="Times New Roman"/>
        <w:sz w:val="20"/>
      </w:rPr>
      <w:fldChar w:fldCharType="separate"/>
    </w:r>
    <w:r w:rsidR="008E6348">
      <w:rPr>
        <w:rFonts w:asciiTheme="majorHAnsi" w:hAnsiTheme="majorHAnsi" w:cs="Times New Roman"/>
        <w:noProof/>
        <w:sz w:val="20"/>
      </w:rPr>
      <w:t>6</w:t>
    </w:r>
    <w:r w:rsidR="00EE2CEB" w:rsidRPr="00B973F1">
      <w:rPr>
        <w:rFonts w:asciiTheme="majorHAnsi" w:hAnsiTheme="majorHAnsi"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F940" w14:textId="77777777" w:rsidR="003008C2" w:rsidRDefault="003008C2" w:rsidP="00846ED7">
      <w:r>
        <w:separator/>
      </w:r>
    </w:p>
  </w:footnote>
  <w:footnote w:type="continuationSeparator" w:id="0">
    <w:p w14:paraId="3D669C1D" w14:textId="77777777" w:rsidR="003008C2" w:rsidRDefault="003008C2" w:rsidP="0084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32.25pt" o:bullet="t">
        <v:imagedata r:id="rId1" o:title="TK_LOGO_POINTER_RGB_bullet_blue"/>
      </v:shape>
    </w:pict>
  </w:numPicBullet>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5E25"/>
    <w:multiLevelType w:val="hybridMultilevel"/>
    <w:tmpl w:val="0290AE4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22BF9"/>
    <w:multiLevelType w:val="hybridMultilevel"/>
    <w:tmpl w:val="0FBC0320"/>
    <w:lvl w:ilvl="0" w:tplc="AA26F6DC">
      <w:start w:val="1"/>
      <w:numFmt w:val="lowerLetter"/>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6404F"/>
    <w:multiLevelType w:val="hybridMultilevel"/>
    <w:tmpl w:val="0F3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31E4F"/>
    <w:multiLevelType w:val="hybridMultilevel"/>
    <w:tmpl w:val="D52A41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56F03"/>
    <w:multiLevelType w:val="hybridMultilevel"/>
    <w:tmpl w:val="1980C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91FA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B07718"/>
    <w:multiLevelType w:val="hybridMultilevel"/>
    <w:tmpl w:val="9572C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23670"/>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D60740"/>
    <w:multiLevelType w:val="hybridMultilevel"/>
    <w:tmpl w:val="3E8A80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05B10"/>
    <w:multiLevelType w:val="hybridMultilevel"/>
    <w:tmpl w:val="524A6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0559B"/>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D37D17"/>
    <w:multiLevelType w:val="hybridMultilevel"/>
    <w:tmpl w:val="2AD81B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BD2E20"/>
    <w:multiLevelType w:val="hybridMultilevel"/>
    <w:tmpl w:val="395CCE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2A53A4"/>
    <w:multiLevelType w:val="hybridMultilevel"/>
    <w:tmpl w:val="EB8296B0"/>
    <w:lvl w:ilvl="0" w:tplc="332CACBA">
      <w:start w:val="1"/>
      <w:numFmt w:val="upp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862F7"/>
    <w:multiLevelType w:val="hybridMultilevel"/>
    <w:tmpl w:val="DFA0A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194150"/>
    <w:multiLevelType w:val="hybridMultilevel"/>
    <w:tmpl w:val="FD18405C"/>
    <w:lvl w:ilvl="0" w:tplc="1E7CE280">
      <w:start w:val="1"/>
      <w:numFmt w:val="upperLetter"/>
      <w:lvlText w:val="%1."/>
      <w:lvlJc w:val="left"/>
      <w:pPr>
        <w:ind w:left="1800" w:hanging="10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0E613D"/>
    <w:multiLevelType w:val="hybridMultilevel"/>
    <w:tmpl w:val="014C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E1BDD"/>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0F12C2"/>
    <w:multiLevelType w:val="hybridMultilevel"/>
    <w:tmpl w:val="D3B0B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275983"/>
    <w:multiLevelType w:val="hybridMultilevel"/>
    <w:tmpl w:val="BD68BE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7C4C5F"/>
    <w:multiLevelType w:val="hybridMultilevel"/>
    <w:tmpl w:val="1B20ECF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12"/>
  </w:num>
  <w:num w:numId="3">
    <w:abstractNumId w:val="17"/>
  </w:num>
  <w:num w:numId="4">
    <w:abstractNumId w:val="5"/>
  </w:num>
  <w:num w:numId="5">
    <w:abstractNumId w:val="10"/>
  </w:num>
  <w:num w:numId="6">
    <w:abstractNumId w:val="7"/>
  </w:num>
  <w:num w:numId="7">
    <w:abstractNumId w:val="9"/>
  </w:num>
  <w:num w:numId="8">
    <w:abstractNumId w:val="15"/>
  </w:num>
  <w:num w:numId="9">
    <w:abstractNumId w:val="11"/>
  </w:num>
  <w:num w:numId="10">
    <w:abstractNumId w:val="14"/>
  </w:num>
  <w:num w:numId="11">
    <w:abstractNumId w:val="18"/>
  </w:num>
  <w:num w:numId="12">
    <w:abstractNumId w:val="6"/>
  </w:num>
  <w:num w:numId="13">
    <w:abstractNumId w:val="20"/>
  </w:num>
  <w:num w:numId="14">
    <w:abstractNumId w:val="8"/>
  </w:num>
  <w:num w:numId="15">
    <w:abstractNumId w:val="1"/>
  </w:num>
  <w:num w:numId="16">
    <w:abstractNumId w:val="21"/>
  </w:num>
  <w:num w:numId="17">
    <w:abstractNumId w:val="3"/>
  </w:num>
  <w:num w:numId="18">
    <w:abstractNumId w:val="16"/>
  </w:num>
  <w:num w:numId="19">
    <w:abstractNumId w:val="13"/>
  </w:num>
  <w:num w:numId="20">
    <w:abstractNumId w:val="19"/>
  </w:num>
  <w:num w:numId="21">
    <w:abstractNumId w:val="4"/>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D7"/>
    <w:rsid w:val="00066555"/>
    <w:rsid w:val="0009499D"/>
    <w:rsid w:val="000E0441"/>
    <w:rsid w:val="001231E5"/>
    <w:rsid w:val="00136EF6"/>
    <w:rsid w:val="0015146A"/>
    <w:rsid w:val="00151597"/>
    <w:rsid w:val="00172D79"/>
    <w:rsid w:val="0018772A"/>
    <w:rsid w:val="00194786"/>
    <w:rsid w:val="001A1E8A"/>
    <w:rsid w:val="001B38AC"/>
    <w:rsid w:val="001C36FA"/>
    <w:rsid w:val="001F4356"/>
    <w:rsid w:val="001F4F5F"/>
    <w:rsid w:val="00221DD7"/>
    <w:rsid w:val="00245287"/>
    <w:rsid w:val="00296AFD"/>
    <w:rsid w:val="002B5D2F"/>
    <w:rsid w:val="002D0B79"/>
    <w:rsid w:val="002D50E4"/>
    <w:rsid w:val="002E6F0A"/>
    <w:rsid w:val="003008C2"/>
    <w:rsid w:val="003034D3"/>
    <w:rsid w:val="00336FEC"/>
    <w:rsid w:val="00347BE6"/>
    <w:rsid w:val="003519A9"/>
    <w:rsid w:val="003957E7"/>
    <w:rsid w:val="003A0A96"/>
    <w:rsid w:val="003B4B44"/>
    <w:rsid w:val="003C066C"/>
    <w:rsid w:val="003D06FB"/>
    <w:rsid w:val="003D327E"/>
    <w:rsid w:val="0040117D"/>
    <w:rsid w:val="00427299"/>
    <w:rsid w:val="0049762E"/>
    <w:rsid w:val="004A06E5"/>
    <w:rsid w:val="004B3F7D"/>
    <w:rsid w:val="004C4AAF"/>
    <w:rsid w:val="004C5AE3"/>
    <w:rsid w:val="00515454"/>
    <w:rsid w:val="00540F7D"/>
    <w:rsid w:val="00561D08"/>
    <w:rsid w:val="005A78B1"/>
    <w:rsid w:val="005C720A"/>
    <w:rsid w:val="005F3B70"/>
    <w:rsid w:val="005F501C"/>
    <w:rsid w:val="006138D0"/>
    <w:rsid w:val="00632D39"/>
    <w:rsid w:val="006334AA"/>
    <w:rsid w:val="0066622A"/>
    <w:rsid w:val="00683124"/>
    <w:rsid w:val="006934F5"/>
    <w:rsid w:val="00706848"/>
    <w:rsid w:val="00711579"/>
    <w:rsid w:val="0072606A"/>
    <w:rsid w:val="007353DE"/>
    <w:rsid w:val="00735D43"/>
    <w:rsid w:val="007470C8"/>
    <w:rsid w:val="00751B7D"/>
    <w:rsid w:val="007844D1"/>
    <w:rsid w:val="00785A1D"/>
    <w:rsid w:val="007A0AF8"/>
    <w:rsid w:val="007B2CAB"/>
    <w:rsid w:val="007B3C52"/>
    <w:rsid w:val="007C373E"/>
    <w:rsid w:val="0081498E"/>
    <w:rsid w:val="00846ED7"/>
    <w:rsid w:val="00881A57"/>
    <w:rsid w:val="008913C0"/>
    <w:rsid w:val="008B5C4B"/>
    <w:rsid w:val="008D4E5E"/>
    <w:rsid w:val="008E5058"/>
    <w:rsid w:val="008E6348"/>
    <w:rsid w:val="00904C1C"/>
    <w:rsid w:val="009115A4"/>
    <w:rsid w:val="0093776F"/>
    <w:rsid w:val="00950625"/>
    <w:rsid w:val="00957B60"/>
    <w:rsid w:val="00986CF8"/>
    <w:rsid w:val="009E4136"/>
    <w:rsid w:val="00A0767E"/>
    <w:rsid w:val="00A164A4"/>
    <w:rsid w:val="00A30A8D"/>
    <w:rsid w:val="00A40671"/>
    <w:rsid w:val="00A5276B"/>
    <w:rsid w:val="00A641A9"/>
    <w:rsid w:val="00A64D5E"/>
    <w:rsid w:val="00A84DBE"/>
    <w:rsid w:val="00A97A9C"/>
    <w:rsid w:val="00AB194C"/>
    <w:rsid w:val="00B973F1"/>
    <w:rsid w:val="00BE0D37"/>
    <w:rsid w:val="00BF4F78"/>
    <w:rsid w:val="00C01C02"/>
    <w:rsid w:val="00C12EB7"/>
    <w:rsid w:val="00C13AE1"/>
    <w:rsid w:val="00C46999"/>
    <w:rsid w:val="00CB1A19"/>
    <w:rsid w:val="00CC1F6C"/>
    <w:rsid w:val="00CC6414"/>
    <w:rsid w:val="00CD21FA"/>
    <w:rsid w:val="00CD795B"/>
    <w:rsid w:val="00CE4971"/>
    <w:rsid w:val="00CE7CC6"/>
    <w:rsid w:val="00CF5608"/>
    <w:rsid w:val="00D2205D"/>
    <w:rsid w:val="00D52E12"/>
    <w:rsid w:val="00D624F7"/>
    <w:rsid w:val="00D86B08"/>
    <w:rsid w:val="00DA0A57"/>
    <w:rsid w:val="00DA19E5"/>
    <w:rsid w:val="00DC7616"/>
    <w:rsid w:val="00DF50DC"/>
    <w:rsid w:val="00DF6E0C"/>
    <w:rsid w:val="00E0270B"/>
    <w:rsid w:val="00E23D0F"/>
    <w:rsid w:val="00E36597"/>
    <w:rsid w:val="00E46F78"/>
    <w:rsid w:val="00E8103C"/>
    <w:rsid w:val="00EA54E6"/>
    <w:rsid w:val="00EB4222"/>
    <w:rsid w:val="00EC51C8"/>
    <w:rsid w:val="00ED586A"/>
    <w:rsid w:val="00EE2CEB"/>
    <w:rsid w:val="00EE6C70"/>
    <w:rsid w:val="00EF0E02"/>
    <w:rsid w:val="00F11E3C"/>
    <w:rsid w:val="00F330D9"/>
    <w:rsid w:val="00F73263"/>
    <w:rsid w:val="00F73D25"/>
    <w:rsid w:val="00FB6B7C"/>
    <w:rsid w:val="00FC26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11300"/>
  <w15:docId w15:val="{F80DBC7A-2F88-4C18-AEB4-1ED9BBC4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ED7"/>
    <w:rPr>
      <w:rFonts w:ascii="Arial" w:eastAsia="Times New Roman" w:hAnsi="Arial" w:cs="Arial"/>
      <w:sz w:val="22"/>
      <w:szCs w:val="22"/>
      <w:lang w:val="en-GB"/>
    </w:rPr>
  </w:style>
  <w:style w:type="paragraph" w:styleId="Heading1">
    <w:name w:val="heading 1"/>
    <w:basedOn w:val="Normal"/>
    <w:next w:val="Normal"/>
    <w:link w:val="Heading1Char"/>
    <w:uiPriority w:val="9"/>
    <w:qFormat/>
    <w:rsid w:val="009E41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136"/>
    <w:rPr>
      <w:rFonts w:asciiTheme="majorHAnsi" w:eastAsiaTheme="majorEastAsia" w:hAnsiTheme="majorHAnsi" w:cstheme="majorBidi"/>
      <w:b/>
      <w:bCs/>
      <w:color w:val="345A8A" w:themeColor="accent1" w:themeShade="B5"/>
      <w:sz w:val="32"/>
      <w:szCs w:val="32"/>
      <w:lang w:val="en-GB"/>
    </w:rPr>
  </w:style>
  <w:style w:type="paragraph" w:styleId="TOCHeading">
    <w:name w:val="TOC Heading"/>
    <w:aliases w:val="POLICY"/>
    <w:basedOn w:val="Heading1"/>
    <w:next w:val="Normal"/>
    <w:uiPriority w:val="39"/>
    <w:semiHidden/>
    <w:unhideWhenUsed/>
    <w:qFormat/>
    <w:rsid w:val="009E4136"/>
    <w:pPr>
      <w:keepLines w:val="0"/>
      <w:spacing w:before="240" w:after="60"/>
      <w:outlineLvl w:val="9"/>
    </w:pPr>
    <w:rPr>
      <w:rFonts w:ascii="Calibri" w:eastAsia="MS Gothic" w:hAnsi="Calibri" w:cs="Times New Roman"/>
      <w:color w:val="auto"/>
      <w:kern w:val="32"/>
      <w:sz w:val="24"/>
      <w:lang w:val="en-US"/>
    </w:rPr>
  </w:style>
  <w:style w:type="paragraph" w:styleId="TOC1">
    <w:name w:val="toc 1"/>
    <w:basedOn w:val="Heading1"/>
    <w:next w:val="Heading1"/>
    <w:autoRedefine/>
    <w:uiPriority w:val="39"/>
    <w:unhideWhenUsed/>
    <w:qFormat/>
    <w:rsid w:val="007A0AF8"/>
    <w:rPr>
      <w:rFonts w:eastAsia="Times New Roman" w:cs="Times New Roman"/>
      <w:b w:val="0"/>
      <w:color w:val="auto"/>
      <w:sz w:val="24"/>
      <w:lang w:val="en-US"/>
    </w:rPr>
  </w:style>
  <w:style w:type="paragraph" w:customStyle="1" w:styleId="Default">
    <w:name w:val="Default"/>
    <w:rsid w:val="00846ED7"/>
    <w:pPr>
      <w:autoSpaceDE w:val="0"/>
      <w:autoSpaceDN w:val="0"/>
      <w:adjustRightInd w:val="0"/>
    </w:pPr>
    <w:rPr>
      <w:rFonts w:ascii="Myriad Pro" w:eastAsia="Times New Roman" w:hAnsi="Myriad Pro" w:cs="Myriad Pro"/>
      <w:color w:val="000000"/>
      <w:lang w:val="en-GB" w:eastAsia="en-GB"/>
    </w:rPr>
  </w:style>
  <w:style w:type="paragraph" w:customStyle="1" w:styleId="default0">
    <w:name w:val="default"/>
    <w:basedOn w:val="Normal"/>
    <w:rsid w:val="00846ED7"/>
    <w:pPr>
      <w:autoSpaceDE w:val="0"/>
      <w:autoSpaceDN w:val="0"/>
    </w:pPr>
    <w:rPr>
      <w:color w:val="000000"/>
      <w:sz w:val="24"/>
      <w:szCs w:val="24"/>
      <w:lang w:eastAsia="en-GB"/>
    </w:rPr>
  </w:style>
  <w:style w:type="paragraph" w:styleId="Header">
    <w:name w:val="header"/>
    <w:basedOn w:val="Normal"/>
    <w:link w:val="HeaderChar"/>
    <w:uiPriority w:val="99"/>
    <w:unhideWhenUsed/>
    <w:rsid w:val="00846ED7"/>
    <w:pPr>
      <w:tabs>
        <w:tab w:val="center" w:pos="4320"/>
        <w:tab w:val="right" w:pos="8640"/>
      </w:tabs>
    </w:pPr>
  </w:style>
  <w:style w:type="character" w:customStyle="1" w:styleId="HeaderChar">
    <w:name w:val="Header Char"/>
    <w:basedOn w:val="DefaultParagraphFont"/>
    <w:link w:val="Header"/>
    <w:uiPriority w:val="99"/>
    <w:rsid w:val="00846ED7"/>
    <w:rPr>
      <w:rFonts w:ascii="Arial" w:eastAsia="Times New Roman" w:hAnsi="Arial" w:cs="Arial"/>
      <w:sz w:val="22"/>
      <w:szCs w:val="22"/>
      <w:lang w:val="en-GB"/>
    </w:rPr>
  </w:style>
  <w:style w:type="paragraph" w:styleId="Footer">
    <w:name w:val="footer"/>
    <w:basedOn w:val="Normal"/>
    <w:link w:val="FooterChar"/>
    <w:uiPriority w:val="99"/>
    <w:unhideWhenUsed/>
    <w:rsid w:val="00846ED7"/>
    <w:pPr>
      <w:tabs>
        <w:tab w:val="center" w:pos="4320"/>
        <w:tab w:val="right" w:pos="8640"/>
      </w:tabs>
    </w:pPr>
  </w:style>
  <w:style w:type="character" w:customStyle="1" w:styleId="FooterChar">
    <w:name w:val="Footer Char"/>
    <w:basedOn w:val="DefaultParagraphFont"/>
    <w:link w:val="Footer"/>
    <w:uiPriority w:val="99"/>
    <w:rsid w:val="00846ED7"/>
    <w:rPr>
      <w:rFonts w:ascii="Arial" w:eastAsia="Times New Roman" w:hAnsi="Arial" w:cs="Arial"/>
      <w:sz w:val="22"/>
      <w:szCs w:val="22"/>
      <w:lang w:val="en-GB"/>
    </w:rPr>
  </w:style>
  <w:style w:type="paragraph" w:styleId="ListParagraph">
    <w:name w:val="List Paragraph"/>
    <w:basedOn w:val="Normal"/>
    <w:uiPriority w:val="72"/>
    <w:rsid w:val="003D327E"/>
    <w:pPr>
      <w:ind w:left="720"/>
      <w:contextualSpacing/>
    </w:pPr>
  </w:style>
  <w:style w:type="paragraph" w:styleId="BalloonText">
    <w:name w:val="Balloon Text"/>
    <w:basedOn w:val="Normal"/>
    <w:link w:val="BalloonTextChar"/>
    <w:uiPriority w:val="99"/>
    <w:semiHidden/>
    <w:unhideWhenUsed/>
    <w:rsid w:val="00351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9A9"/>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CF5608"/>
    <w:rPr>
      <w:sz w:val="18"/>
      <w:szCs w:val="18"/>
    </w:rPr>
  </w:style>
  <w:style w:type="paragraph" w:styleId="CommentText">
    <w:name w:val="annotation text"/>
    <w:basedOn w:val="Normal"/>
    <w:link w:val="CommentTextChar"/>
    <w:uiPriority w:val="99"/>
    <w:semiHidden/>
    <w:unhideWhenUsed/>
    <w:rsid w:val="00CF5608"/>
    <w:rPr>
      <w:sz w:val="24"/>
      <w:szCs w:val="24"/>
    </w:rPr>
  </w:style>
  <w:style w:type="character" w:customStyle="1" w:styleId="CommentTextChar">
    <w:name w:val="Comment Text Char"/>
    <w:basedOn w:val="DefaultParagraphFont"/>
    <w:link w:val="CommentText"/>
    <w:uiPriority w:val="99"/>
    <w:semiHidden/>
    <w:rsid w:val="00CF5608"/>
    <w:rPr>
      <w:rFonts w:ascii="Arial" w:eastAsia="Times New Roman" w:hAnsi="Arial" w:cs="Arial"/>
      <w:lang w:val="en-GB"/>
    </w:rPr>
  </w:style>
  <w:style w:type="paragraph" w:styleId="CommentSubject">
    <w:name w:val="annotation subject"/>
    <w:basedOn w:val="CommentText"/>
    <w:next w:val="CommentText"/>
    <w:link w:val="CommentSubjectChar"/>
    <w:uiPriority w:val="99"/>
    <w:semiHidden/>
    <w:unhideWhenUsed/>
    <w:rsid w:val="00CF5608"/>
    <w:rPr>
      <w:b/>
      <w:bCs/>
      <w:sz w:val="20"/>
      <w:szCs w:val="20"/>
    </w:rPr>
  </w:style>
  <w:style w:type="character" w:customStyle="1" w:styleId="CommentSubjectChar">
    <w:name w:val="Comment Subject Char"/>
    <w:basedOn w:val="CommentTextChar"/>
    <w:link w:val="CommentSubject"/>
    <w:uiPriority w:val="99"/>
    <w:semiHidden/>
    <w:rsid w:val="00CF5608"/>
    <w:rPr>
      <w:rFonts w:ascii="Arial" w:eastAsia="Times New Roman" w:hAnsi="Arial" w:cs="Arial"/>
      <w:b/>
      <w:bCs/>
      <w:sz w:val="20"/>
      <w:szCs w:val="20"/>
      <w:lang w:val="en-GB"/>
    </w:rPr>
  </w:style>
  <w:style w:type="character" w:styleId="Hyperlink">
    <w:name w:val="Hyperlink"/>
    <w:basedOn w:val="DefaultParagraphFont"/>
    <w:uiPriority w:val="99"/>
    <w:unhideWhenUsed/>
    <w:rsid w:val="00CE7CC6"/>
    <w:rPr>
      <w:color w:val="0000FF" w:themeColor="hyperlink"/>
      <w:u w:val="single"/>
    </w:rPr>
  </w:style>
  <w:style w:type="paragraph" w:styleId="NormalWeb">
    <w:name w:val="Normal (Web)"/>
    <w:basedOn w:val="Normal"/>
    <w:uiPriority w:val="99"/>
    <w:unhideWhenUsed/>
    <w:rsid w:val="00735D43"/>
    <w:pPr>
      <w:spacing w:before="100" w:beforeAutospacing="1" w:after="100" w:afterAutospacing="1"/>
    </w:pPr>
    <w:rPr>
      <w:rFonts w:ascii="Times New Roman" w:hAnsi="Times New Roman" w:cs="Times New Roman"/>
      <w:sz w:val="24"/>
      <w:szCs w:val="24"/>
      <w:lang w:eastAsia="en-GB"/>
    </w:rPr>
  </w:style>
  <w:style w:type="paragraph" w:customStyle="1" w:styleId="TKheadingpink">
    <w:name w:val="TK heading pink"/>
    <w:next w:val="Normal"/>
    <w:rsid w:val="006334AA"/>
    <w:pPr>
      <w:suppressAutoHyphens/>
      <w:spacing w:after="480"/>
    </w:pPr>
    <w:rPr>
      <w:rFonts w:ascii="Arial" w:eastAsia="MS Mincho" w:hAnsi="Arial" w:cs="Times New Roman"/>
      <w:b/>
      <w:color w:val="FF1F64"/>
      <w:sz w:val="60"/>
    </w:rPr>
  </w:style>
  <w:style w:type="paragraph" w:customStyle="1" w:styleId="4Bulletedcopyblue">
    <w:name w:val="4 Bulleted copy blue"/>
    <w:basedOn w:val="Normal"/>
    <w:qFormat/>
    <w:rsid w:val="006334AA"/>
    <w:pPr>
      <w:numPr>
        <w:numId w:val="22"/>
      </w:numPr>
      <w:spacing w:after="60"/>
    </w:pPr>
    <w:rPr>
      <w:rFonts w:eastAsia="MS Minch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866841">
      <w:bodyDiv w:val="1"/>
      <w:marLeft w:val="0"/>
      <w:marRight w:val="0"/>
      <w:marTop w:val="0"/>
      <w:marBottom w:val="0"/>
      <w:divBdr>
        <w:top w:val="none" w:sz="0" w:space="0" w:color="auto"/>
        <w:left w:val="none" w:sz="0" w:space="0" w:color="auto"/>
        <w:bottom w:val="none" w:sz="0" w:space="0" w:color="auto"/>
        <w:right w:val="none" w:sz="0" w:space="0" w:color="auto"/>
      </w:divBdr>
    </w:div>
    <w:div w:id="1250698795">
      <w:bodyDiv w:val="1"/>
      <w:marLeft w:val="0"/>
      <w:marRight w:val="0"/>
      <w:marTop w:val="0"/>
      <w:marBottom w:val="0"/>
      <w:divBdr>
        <w:top w:val="none" w:sz="0" w:space="0" w:color="auto"/>
        <w:left w:val="none" w:sz="0" w:space="0" w:color="auto"/>
        <w:bottom w:val="none" w:sz="0" w:space="0" w:color="auto"/>
        <w:right w:val="none" w:sz="0" w:space="0" w:color="auto"/>
      </w:divBdr>
    </w:div>
    <w:div w:id="1498573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8AC7E75F90ED4AA885BC1F11F8CA73" ma:contentTypeVersion="13" ma:contentTypeDescription="Create a new document." ma:contentTypeScope="" ma:versionID="e8c57e38455b59e05970bf08ec07454c">
  <xsd:schema xmlns:xsd="http://www.w3.org/2001/XMLSchema" xmlns:xs="http://www.w3.org/2001/XMLSchema" xmlns:p="http://schemas.microsoft.com/office/2006/metadata/properties" xmlns:ns3="32895832-af0d-4857-be08-b3b9deddbdb4" xmlns:ns4="cb2886c8-c304-4594-8c62-a5b56186c843" targetNamespace="http://schemas.microsoft.com/office/2006/metadata/properties" ma:root="true" ma:fieldsID="28cb2677543eef9e4e9445ca910241fa" ns3:_="" ns4:_="">
    <xsd:import namespace="32895832-af0d-4857-be08-b3b9deddbdb4"/>
    <xsd:import namespace="cb2886c8-c304-4594-8c62-a5b56186c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95832-af0d-4857-be08-b3b9deddbd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2886c8-c304-4594-8c62-a5b56186c8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D869A-618A-4BB7-A9A9-42B1895C1D5D}">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b2886c8-c304-4594-8c62-a5b56186c843"/>
    <ds:schemaRef ds:uri="32895832-af0d-4857-be08-b3b9deddbdb4"/>
    <ds:schemaRef ds:uri="http://www.w3.org/XML/1998/namespace"/>
  </ds:schemaRefs>
</ds:datastoreItem>
</file>

<file path=customXml/itemProps2.xml><?xml version="1.0" encoding="utf-8"?>
<ds:datastoreItem xmlns:ds="http://schemas.openxmlformats.org/officeDocument/2006/customXml" ds:itemID="{1FC4E484-6A38-43CB-87F3-1C341A3D0AE8}">
  <ds:schemaRefs>
    <ds:schemaRef ds:uri="http://schemas.microsoft.com/sharepoint/v3/contenttype/forms"/>
  </ds:schemaRefs>
</ds:datastoreItem>
</file>

<file path=customXml/itemProps3.xml><?xml version="1.0" encoding="utf-8"?>
<ds:datastoreItem xmlns:ds="http://schemas.openxmlformats.org/officeDocument/2006/customXml" ds:itemID="{C427D7BF-F129-4C4B-A192-8E56FADB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95832-af0d-4857-be08-b3b9deddbdb4"/>
    <ds:schemaRef ds:uri="cb2886c8-c304-4594-8c62-a5b56186c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SDC HR</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Devonshire</dc:creator>
  <cp:lastModifiedBy>Jenny Tsang</cp:lastModifiedBy>
  <cp:revision>4</cp:revision>
  <cp:lastPrinted>2016-02-12T16:48:00Z</cp:lastPrinted>
  <dcterms:created xsi:type="dcterms:W3CDTF">2021-09-08T11:26:00Z</dcterms:created>
  <dcterms:modified xsi:type="dcterms:W3CDTF">2021-09-08T11:32:00Z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0x0101003F8AC7E75F90ED4AA885BC1F11F8CA73</vt:lpwstr>
  </property>
</Properties>
</file>