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D5BF" w14:textId="77777777" w:rsidR="00844011" w:rsidRDefault="00EA5532">
      <w:pPr>
        <w:tabs>
          <w:tab w:val="center" w:pos="4513"/>
          <w:tab w:val="right" w:pos="9026"/>
        </w:tabs>
        <w:rPr>
          <w:rFonts w:ascii="Calibri" w:eastAsia="Calibri" w:hAnsi="Calibri" w:cs="Calibri"/>
          <w:sz w:val="22"/>
          <w:szCs w:val="22"/>
        </w:rPr>
      </w:pPr>
      <w:r>
        <w:rPr>
          <w:rFonts w:ascii="Calibri" w:eastAsia="Calibri" w:hAnsi="Calibri" w:cs="Calibri"/>
          <w:sz w:val="22"/>
          <w:szCs w:val="22"/>
        </w:rPr>
        <w:t xml:space="preserve"> </w:t>
      </w:r>
      <w:r>
        <w:rPr>
          <w:noProof/>
        </w:rPr>
        <w:drawing>
          <wp:anchor distT="45720" distB="45720" distL="114300" distR="114300" simplePos="0" relativeHeight="251658240" behindDoc="0" locked="0" layoutInCell="1" hidden="0" allowOverlap="1" wp14:anchorId="72E6D2C6" wp14:editId="1C30F982">
            <wp:simplePos x="0" y="0"/>
            <wp:positionH relativeFrom="column">
              <wp:posOffset>-457198</wp:posOffset>
            </wp:positionH>
            <wp:positionV relativeFrom="paragraph">
              <wp:posOffset>179070</wp:posOffset>
            </wp:positionV>
            <wp:extent cx="647700" cy="685800"/>
            <wp:effectExtent l="0" t="0" r="0" b="0"/>
            <wp:wrapSquare wrapText="bothSides" distT="45720" distB="4572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7700" cy="685800"/>
                    </a:xfrm>
                    <a:prstGeom prst="rect">
                      <a:avLst/>
                    </a:prstGeom>
                    <a:ln/>
                  </pic:spPr>
                </pic:pic>
              </a:graphicData>
            </a:graphic>
          </wp:anchor>
        </w:drawing>
      </w:r>
    </w:p>
    <w:p w14:paraId="35C3EA09" w14:textId="77777777" w:rsidR="00844011" w:rsidRDefault="00EA5532">
      <w:pPr>
        <w:shd w:val="clear" w:color="auto" w:fill="FFFFFF"/>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Vision: </w:t>
      </w:r>
      <w:r>
        <w:rPr>
          <w:rFonts w:ascii="Comic Sans MS" w:eastAsia="Comic Sans MS" w:hAnsi="Comic Sans MS" w:cs="Comic Sans MS"/>
          <w:b/>
          <w:color w:val="333333"/>
          <w:sz w:val="24"/>
          <w:szCs w:val="24"/>
        </w:rPr>
        <w:t>"Together, inspiring excellence"</w:t>
      </w:r>
      <w:r>
        <w:rPr>
          <w:noProof/>
        </w:rPr>
        <w:drawing>
          <wp:anchor distT="45720" distB="45720" distL="114300" distR="114300" simplePos="0" relativeHeight="251659264" behindDoc="0" locked="0" layoutInCell="1" hidden="0" allowOverlap="1" wp14:anchorId="1DE0B949" wp14:editId="5130DCD1">
            <wp:simplePos x="0" y="0"/>
            <wp:positionH relativeFrom="column">
              <wp:posOffset>5514975</wp:posOffset>
            </wp:positionH>
            <wp:positionV relativeFrom="paragraph">
              <wp:posOffset>8257</wp:posOffset>
            </wp:positionV>
            <wp:extent cx="647700" cy="685800"/>
            <wp:effectExtent l="0" t="0" r="0" b="0"/>
            <wp:wrapSquare wrapText="bothSides" distT="45720" distB="4572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47700" cy="685800"/>
                    </a:xfrm>
                    <a:prstGeom prst="rect">
                      <a:avLst/>
                    </a:prstGeom>
                    <a:ln/>
                  </pic:spPr>
                </pic:pic>
              </a:graphicData>
            </a:graphic>
          </wp:anchor>
        </w:drawing>
      </w:r>
    </w:p>
    <w:p w14:paraId="37F6399B" w14:textId="77777777" w:rsidR="00844011" w:rsidRDefault="00EA5532">
      <w:pPr>
        <w:shd w:val="clear" w:color="auto" w:fill="FFFFFF"/>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Mission: </w:t>
      </w:r>
      <w:r>
        <w:rPr>
          <w:rFonts w:ascii="Comic Sans MS" w:eastAsia="Comic Sans MS" w:hAnsi="Comic Sans MS" w:cs="Comic Sans MS"/>
          <w:b/>
          <w:color w:val="333333"/>
          <w:sz w:val="24"/>
          <w:szCs w:val="24"/>
        </w:rPr>
        <w:t>"Nurturing lifelong learners with God’s guidance"</w:t>
      </w:r>
    </w:p>
    <w:p w14:paraId="7C0CBD15" w14:textId="77777777" w:rsidR="00844011" w:rsidRDefault="00EA5532">
      <w:pPr>
        <w:shd w:val="clear" w:color="auto" w:fill="FFFFFF"/>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Values: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FF0000"/>
          <w:sz w:val="24"/>
          <w:szCs w:val="24"/>
        </w:rPr>
        <w:t>Love</w:t>
      </w:r>
      <w:r>
        <w:rPr>
          <w:rFonts w:ascii="Times New Roman" w:eastAsia="Times New Roman" w:hAnsi="Times New Roman" w:cs="Times New Roman"/>
          <w:b/>
          <w:color w:val="333333"/>
          <w:sz w:val="24"/>
          <w:szCs w:val="24"/>
        </w:rPr>
        <w:t>, </w:t>
      </w:r>
      <w:r>
        <w:rPr>
          <w:rFonts w:ascii="Times New Roman" w:eastAsia="Times New Roman" w:hAnsi="Times New Roman" w:cs="Times New Roman"/>
          <w:b/>
          <w:color w:val="FFC000"/>
          <w:sz w:val="24"/>
          <w:szCs w:val="24"/>
        </w:rPr>
        <w:t>Courage</w:t>
      </w:r>
      <w:r>
        <w:rPr>
          <w:rFonts w:ascii="Times New Roman" w:eastAsia="Times New Roman" w:hAnsi="Times New Roman" w:cs="Times New Roman"/>
          <w:b/>
          <w:color w:val="333333"/>
          <w:sz w:val="24"/>
          <w:szCs w:val="24"/>
        </w:rPr>
        <w:t>, </w:t>
      </w:r>
      <w:r>
        <w:rPr>
          <w:rFonts w:ascii="Times New Roman" w:eastAsia="Times New Roman" w:hAnsi="Times New Roman" w:cs="Times New Roman"/>
          <w:b/>
          <w:color w:val="00B000"/>
          <w:sz w:val="24"/>
          <w:szCs w:val="24"/>
        </w:rPr>
        <w:t>Honesty</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00CCFF"/>
          <w:sz w:val="24"/>
          <w:szCs w:val="24"/>
        </w:rPr>
        <w:t> Faith</w:t>
      </w:r>
      <w:r>
        <w:rPr>
          <w:rFonts w:ascii="Times New Roman" w:eastAsia="Times New Roman" w:hAnsi="Times New Roman" w:cs="Times New Roman"/>
          <w:b/>
          <w:color w:val="333333"/>
          <w:sz w:val="24"/>
          <w:szCs w:val="24"/>
        </w:rPr>
        <w:t> and </w:t>
      </w:r>
      <w:r>
        <w:rPr>
          <w:rFonts w:ascii="Times New Roman" w:eastAsia="Times New Roman" w:hAnsi="Times New Roman" w:cs="Times New Roman"/>
          <w:b/>
          <w:color w:val="703080"/>
          <w:sz w:val="24"/>
          <w:szCs w:val="24"/>
        </w:rPr>
        <w:t>Forgiveness</w:t>
      </w:r>
      <w:r>
        <w:rPr>
          <w:rFonts w:ascii="Times New Roman" w:eastAsia="Times New Roman" w:hAnsi="Times New Roman" w:cs="Times New Roman"/>
          <w:b/>
          <w:color w:val="333333"/>
          <w:sz w:val="24"/>
          <w:szCs w:val="24"/>
        </w:rPr>
        <w:t>"</w:t>
      </w:r>
    </w:p>
    <w:p w14:paraId="0FBEBD4D" w14:textId="77777777" w:rsidR="00844011" w:rsidRDefault="00844011">
      <w:pPr>
        <w:tabs>
          <w:tab w:val="center" w:pos="4513"/>
          <w:tab w:val="right" w:pos="9026"/>
        </w:tabs>
        <w:rPr>
          <w:rFonts w:ascii="Calibri" w:eastAsia="Calibri" w:hAnsi="Calibri" w:cs="Calibri"/>
          <w:sz w:val="22"/>
          <w:szCs w:val="22"/>
        </w:rPr>
      </w:pPr>
    </w:p>
    <w:p w14:paraId="2370F164" w14:textId="77777777" w:rsidR="00844011" w:rsidRDefault="00844011">
      <w:pPr>
        <w:pBdr>
          <w:top w:val="nil"/>
          <w:left w:val="nil"/>
          <w:bottom w:val="nil"/>
          <w:right w:val="nil"/>
          <w:between w:val="nil"/>
        </w:pBdr>
        <w:tabs>
          <w:tab w:val="center" w:pos="4153"/>
          <w:tab w:val="right" w:pos="8306"/>
        </w:tabs>
        <w:rPr>
          <w:rFonts w:ascii="Arial" w:eastAsia="Arial" w:hAnsi="Arial" w:cs="Arial"/>
        </w:rPr>
      </w:pPr>
    </w:p>
    <w:p w14:paraId="3EE94891" w14:textId="77777777" w:rsidR="00844011" w:rsidRDefault="00844011">
      <w:pPr>
        <w:rPr>
          <w:rFonts w:ascii="Arial" w:eastAsia="Arial" w:hAnsi="Arial" w:cs="Arial"/>
        </w:rPr>
      </w:pPr>
    </w:p>
    <w:p w14:paraId="1691C835" w14:textId="77777777" w:rsidR="00844011" w:rsidRDefault="00EA5532">
      <w:pPr>
        <w:jc w:val="center"/>
        <w:rPr>
          <w:rFonts w:ascii="Arial" w:eastAsia="Arial" w:hAnsi="Arial" w:cs="Arial"/>
          <w:b/>
          <w:smallCaps/>
          <w:color w:val="AA0066"/>
          <w:sz w:val="32"/>
          <w:szCs w:val="32"/>
        </w:rPr>
      </w:pPr>
      <w:bookmarkStart w:id="0" w:name="_30j0zll" w:colFirst="0" w:colLast="0"/>
      <w:bookmarkEnd w:id="0"/>
      <w:r>
        <w:br w:type="page"/>
      </w:r>
      <w:r>
        <w:rPr>
          <w:noProof/>
        </w:rPr>
        <mc:AlternateContent>
          <mc:Choice Requires="wps">
            <w:drawing>
              <wp:anchor distT="0" distB="0" distL="114300" distR="114300" simplePos="0" relativeHeight="251660288" behindDoc="0" locked="0" layoutInCell="1" hidden="0" allowOverlap="1" wp14:anchorId="5A9419B6" wp14:editId="7EAB4882">
                <wp:simplePos x="0" y="0"/>
                <wp:positionH relativeFrom="column">
                  <wp:posOffset>1</wp:posOffset>
                </wp:positionH>
                <wp:positionV relativeFrom="paragraph">
                  <wp:posOffset>723900</wp:posOffset>
                </wp:positionV>
                <wp:extent cx="5420995" cy="5992629"/>
                <wp:effectExtent l="0" t="0" r="0" b="0"/>
                <wp:wrapNone/>
                <wp:docPr id="1" name=""/>
                <wp:cNvGraphicFramePr/>
                <a:graphic xmlns:a="http://schemas.openxmlformats.org/drawingml/2006/main">
                  <a:graphicData uri="http://schemas.microsoft.com/office/word/2010/wordprocessingShape">
                    <wps:wsp>
                      <wps:cNvSpPr/>
                      <wps:spPr>
                        <a:xfrm>
                          <a:off x="2645028" y="791690"/>
                          <a:ext cx="5401945" cy="5976620"/>
                        </a:xfrm>
                        <a:prstGeom prst="rect">
                          <a:avLst/>
                        </a:prstGeom>
                        <a:solidFill>
                          <a:srgbClr val="FFFFFF"/>
                        </a:solidFill>
                        <a:ln>
                          <a:noFill/>
                        </a:ln>
                      </wps:spPr>
                      <wps:txbx>
                        <w:txbxContent>
                          <w:p w14:paraId="5839AE71" w14:textId="77777777" w:rsidR="00844011" w:rsidRDefault="00844011">
                            <w:pPr>
                              <w:textDirection w:val="btLr"/>
                            </w:pPr>
                          </w:p>
                          <w:p w14:paraId="37E6178B" w14:textId="77777777" w:rsidR="00844011" w:rsidRDefault="00844011">
                            <w:pPr>
                              <w:textDirection w:val="btLr"/>
                            </w:pPr>
                          </w:p>
                          <w:p w14:paraId="1121F7F4" w14:textId="77777777" w:rsidR="00844011" w:rsidRDefault="00844011">
                            <w:pPr>
                              <w:textDirection w:val="btLr"/>
                            </w:pPr>
                          </w:p>
                          <w:p w14:paraId="5F3217EB" w14:textId="77777777" w:rsidR="00844011" w:rsidRDefault="00844011">
                            <w:pPr>
                              <w:textDirection w:val="btLr"/>
                            </w:pPr>
                          </w:p>
                          <w:p w14:paraId="1FCC68C4" w14:textId="77777777" w:rsidR="00844011" w:rsidRDefault="00844011">
                            <w:pPr>
                              <w:textDirection w:val="btLr"/>
                            </w:pPr>
                          </w:p>
                          <w:p w14:paraId="7FDBEB3C" w14:textId="77777777" w:rsidR="00844011" w:rsidRDefault="00EA5532">
                            <w:pPr>
                              <w:textDirection w:val="btLr"/>
                            </w:pPr>
                            <w:r>
                              <w:rPr>
                                <w:rFonts w:ascii="Arial" w:eastAsia="Arial" w:hAnsi="Arial" w:cs="Arial"/>
                                <w:b/>
                                <w:color w:val="000000"/>
                                <w:sz w:val="40"/>
                              </w:rPr>
                              <w:t>Teacher</w:t>
                            </w:r>
                          </w:p>
                          <w:p w14:paraId="32DC5A4E" w14:textId="77777777" w:rsidR="00844011" w:rsidRDefault="00EA5532">
                            <w:pPr>
                              <w:textDirection w:val="btLr"/>
                            </w:pPr>
                            <w:r>
                              <w:rPr>
                                <w:rFonts w:ascii="Arial" w:eastAsia="Arial" w:hAnsi="Arial" w:cs="Arial"/>
                                <w:b/>
                                <w:color w:val="000000"/>
                                <w:sz w:val="40"/>
                              </w:rPr>
                              <w:t>Role Profile and Person Specification</w:t>
                            </w:r>
                          </w:p>
                          <w:p w14:paraId="4A811F67" w14:textId="77777777" w:rsidR="00844011" w:rsidRDefault="00844011">
                            <w:pPr>
                              <w:textDirection w:val="btLr"/>
                            </w:pPr>
                          </w:p>
                          <w:p w14:paraId="569E8DAE" w14:textId="77777777" w:rsidR="00844011" w:rsidRDefault="00844011">
                            <w:pPr>
                              <w:textDirection w:val="btLr"/>
                            </w:pPr>
                          </w:p>
                          <w:p w14:paraId="1BAE2F32" w14:textId="77777777" w:rsidR="00844011" w:rsidRDefault="00844011">
                            <w:pPr>
                              <w:textDirection w:val="btLr"/>
                            </w:pPr>
                          </w:p>
                          <w:p w14:paraId="0455429F" w14:textId="77777777" w:rsidR="00844011" w:rsidRDefault="00844011">
                            <w:pPr>
                              <w:textDirection w:val="btLr"/>
                            </w:pPr>
                          </w:p>
                          <w:p w14:paraId="55E97CBE" w14:textId="77777777" w:rsidR="00844011" w:rsidRDefault="00844011">
                            <w:pPr>
                              <w:textDirection w:val="btLr"/>
                            </w:pPr>
                          </w:p>
                          <w:p w14:paraId="79635A97" w14:textId="77777777" w:rsidR="00844011" w:rsidRDefault="00844011">
                            <w:pPr>
                              <w:textDirection w:val="btLr"/>
                            </w:pPr>
                          </w:p>
                          <w:p w14:paraId="73973D53" w14:textId="77777777" w:rsidR="00844011" w:rsidRDefault="00844011">
                            <w:pPr>
                              <w:textDirection w:val="btLr"/>
                            </w:pPr>
                          </w:p>
                          <w:p w14:paraId="2766C24E" w14:textId="6D58E3D8" w:rsidR="00844011" w:rsidRDefault="006F0A70">
                            <w:pPr>
                              <w:textDirection w:val="btLr"/>
                            </w:pPr>
                            <w:r>
                              <w:rPr>
                                <w:rFonts w:ascii="Arial" w:eastAsia="Arial" w:hAnsi="Arial" w:cs="Arial"/>
                                <w:b/>
                                <w:color w:val="000000"/>
                                <w:sz w:val="40"/>
                              </w:rPr>
                              <w:t>May</w:t>
                            </w:r>
                            <w:r w:rsidR="00EA5532">
                              <w:rPr>
                                <w:rFonts w:ascii="Arial" w:eastAsia="Arial" w:hAnsi="Arial" w:cs="Arial"/>
                                <w:b/>
                                <w:color w:val="000000"/>
                                <w:sz w:val="40"/>
                              </w:rPr>
                              <w:t xml:space="preserve"> 202</w:t>
                            </w:r>
                            <w:r>
                              <w:rPr>
                                <w:rFonts w:ascii="Arial" w:eastAsia="Arial" w:hAnsi="Arial" w:cs="Arial"/>
                                <w:b/>
                                <w:color w:val="000000"/>
                                <w:sz w:val="40"/>
                              </w:rPr>
                              <w:t>6</w:t>
                            </w:r>
                          </w:p>
                          <w:p w14:paraId="2C3901DB" w14:textId="77777777" w:rsidR="00844011" w:rsidRDefault="00844011">
                            <w:pPr>
                              <w:textDirection w:val="btLr"/>
                            </w:pPr>
                          </w:p>
                        </w:txbxContent>
                      </wps:txbx>
                      <wps:bodyPr spcFirstLastPara="1" wrap="square" lIns="91425" tIns="45700" rIns="91425" bIns="45700" anchor="t" anchorCtr="0">
                        <a:noAutofit/>
                      </wps:bodyPr>
                    </wps:wsp>
                  </a:graphicData>
                </a:graphic>
              </wp:anchor>
            </w:drawing>
          </mc:Choice>
          <mc:Fallback>
            <w:pict>
              <v:rect w14:anchorId="5A9419B6" id="_x0000_s1026" style="position:absolute;left:0;text-align:left;margin-left:0;margin-top:57pt;width:426.85pt;height:47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af4AEAAJ4DAAAOAAAAZHJzL2Uyb0RvYy54bWysU9tu2zAMfR+wfxD0vvgCJ5mNOMXQIsOA&#10;YgvQ7QNkWY4FyJJGKbHz96Nkt83Wt2J+kEmRos4hj3Z306DIRYCTRtc0W6WUCM1NK/Wppr9+Hj59&#10;psR5plumjBY1vQpH7/YfP+xGW4nc9Ea1AggW0a4abU17722VJI73YmBuZazQGOwMDMyjC6ekBTZi&#10;9UEleZpuktFAa8Fw4RzuPsxBuo/1u05w/6PrnPBE1RSx+bhCXJuwJvsdq07AbC/5AoO9A8XApMZL&#10;X0o9MM/IGeSbUoPkYJzp/IqbITFdJ7mIHJBNlv7D5qlnVkQu2BxnX9rk/l9Z/v1yBCJbnB0lmg04&#10;otCT0boKQ0/2CIvn0AwEpw6G8EfoZKppvinWaY5DvtZ0W2abcmmpmDzhGF8XaVYWa0o4JqzL7WaT&#10;x4zktZIF578KM5Bg1BRwZrGV7PLoPN6Oqc8p4WJnlGwPUqnowKm5V0AuDOd7iF+Aj0f+SlM6JGsT&#10;js3hsJMEljOvYPmpmRayjWmv2BZn+UEiqEfm/JEBCgObNKJYaup+nxkIStQ3jdMosyJHjj46xXqb&#10;otTgNtLcRpjmvUENekpm895HRc4Yv5y96WQkHlDNUBawKIJIbhFsUNmtH7Nen9X+DwAAAP//AwBQ&#10;SwMEFAAGAAgAAAAhAKmziC7dAAAACQEAAA8AAABkcnMvZG93bnJldi54bWxMj0FPhDAQhe8m/odm&#10;TLy57eoiBCkbs4k3EyOr0WOhI5ClU0ILi//e8aS3mfcmb75X7Fc3iAWn0HvSsN0oEEiNtz21Gt6O&#10;TzcZiBANWTN4Qg3fGGBfXl4UJrf+TK+4VLEVHEIhNxq6GMdcytB06EzY+BGJvS8/ORN5nVppJ3Pm&#10;cDfIW6XupTM98YfOjHjosDlVs9MwLGr3/lEnn1nVt/h8WpeDn1+0vr5aHx9ARFzj3zH84jM6lMxU&#10;+5lsEIMGLhJZ3e54YDtL7lIQNSsqSVOQZSH/Nyh/AAAA//8DAFBLAQItABQABgAIAAAAIQC2gziS&#10;/gAAAOEBAAATAAAAAAAAAAAAAAAAAAAAAABbQ29udGVudF9UeXBlc10ueG1sUEsBAi0AFAAGAAgA&#10;AAAhADj9If/WAAAAlAEAAAsAAAAAAAAAAAAAAAAALwEAAF9yZWxzLy5yZWxzUEsBAi0AFAAGAAgA&#10;AAAhAOs/Fp/gAQAAngMAAA4AAAAAAAAAAAAAAAAALgIAAGRycy9lMm9Eb2MueG1sUEsBAi0AFAAG&#10;AAgAAAAhAKmziC7dAAAACQEAAA8AAAAAAAAAAAAAAAAAOgQAAGRycy9kb3ducmV2LnhtbFBLBQYA&#10;AAAABAAEAPMAAABEBQAAAAA=&#10;" stroked="f">
                <v:textbox inset="2.53958mm,1.2694mm,2.53958mm,1.2694mm">
                  <w:txbxContent>
                    <w:p w14:paraId="5839AE71" w14:textId="77777777" w:rsidR="00844011" w:rsidRDefault="00844011">
                      <w:pPr>
                        <w:textDirection w:val="btLr"/>
                      </w:pPr>
                    </w:p>
                    <w:p w14:paraId="37E6178B" w14:textId="77777777" w:rsidR="00844011" w:rsidRDefault="00844011">
                      <w:pPr>
                        <w:textDirection w:val="btLr"/>
                      </w:pPr>
                    </w:p>
                    <w:p w14:paraId="1121F7F4" w14:textId="77777777" w:rsidR="00844011" w:rsidRDefault="00844011">
                      <w:pPr>
                        <w:textDirection w:val="btLr"/>
                      </w:pPr>
                    </w:p>
                    <w:p w14:paraId="5F3217EB" w14:textId="77777777" w:rsidR="00844011" w:rsidRDefault="00844011">
                      <w:pPr>
                        <w:textDirection w:val="btLr"/>
                      </w:pPr>
                    </w:p>
                    <w:p w14:paraId="1FCC68C4" w14:textId="77777777" w:rsidR="00844011" w:rsidRDefault="00844011">
                      <w:pPr>
                        <w:textDirection w:val="btLr"/>
                      </w:pPr>
                    </w:p>
                    <w:p w14:paraId="7FDBEB3C" w14:textId="77777777" w:rsidR="00844011" w:rsidRDefault="00EA5532">
                      <w:pPr>
                        <w:textDirection w:val="btLr"/>
                      </w:pPr>
                      <w:r>
                        <w:rPr>
                          <w:rFonts w:ascii="Arial" w:eastAsia="Arial" w:hAnsi="Arial" w:cs="Arial"/>
                          <w:b/>
                          <w:color w:val="000000"/>
                          <w:sz w:val="40"/>
                        </w:rPr>
                        <w:t>Teacher</w:t>
                      </w:r>
                    </w:p>
                    <w:p w14:paraId="32DC5A4E" w14:textId="77777777" w:rsidR="00844011" w:rsidRDefault="00EA5532">
                      <w:pPr>
                        <w:textDirection w:val="btLr"/>
                      </w:pPr>
                      <w:r>
                        <w:rPr>
                          <w:rFonts w:ascii="Arial" w:eastAsia="Arial" w:hAnsi="Arial" w:cs="Arial"/>
                          <w:b/>
                          <w:color w:val="000000"/>
                          <w:sz w:val="40"/>
                        </w:rPr>
                        <w:t>Role Profile and Person Specification</w:t>
                      </w:r>
                    </w:p>
                    <w:p w14:paraId="4A811F67" w14:textId="77777777" w:rsidR="00844011" w:rsidRDefault="00844011">
                      <w:pPr>
                        <w:textDirection w:val="btLr"/>
                      </w:pPr>
                    </w:p>
                    <w:p w14:paraId="569E8DAE" w14:textId="77777777" w:rsidR="00844011" w:rsidRDefault="00844011">
                      <w:pPr>
                        <w:textDirection w:val="btLr"/>
                      </w:pPr>
                    </w:p>
                    <w:p w14:paraId="1BAE2F32" w14:textId="77777777" w:rsidR="00844011" w:rsidRDefault="00844011">
                      <w:pPr>
                        <w:textDirection w:val="btLr"/>
                      </w:pPr>
                    </w:p>
                    <w:p w14:paraId="0455429F" w14:textId="77777777" w:rsidR="00844011" w:rsidRDefault="00844011">
                      <w:pPr>
                        <w:textDirection w:val="btLr"/>
                      </w:pPr>
                    </w:p>
                    <w:p w14:paraId="55E97CBE" w14:textId="77777777" w:rsidR="00844011" w:rsidRDefault="00844011">
                      <w:pPr>
                        <w:textDirection w:val="btLr"/>
                      </w:pPr>
                    </w:p>
                    <w:p w14:paraId="79635A97" w14:textId="77777777" w:rsidR="00844011" w:rsidRDefault="00844011">
                      <w:pPr>
                        <w:textDirection w:val="btLr"/>
                      </w:pPr>
                    </w:p>
                    <w:p w14:paraId="73973D53" w14:textId="77777777" w:rsidR="00844011" w:rsidRDefault="00844011">
                      <w:pPr>
                        <w:textDirection w:val="btLr"/>
                      </w:pPr>
                    </w:p>
                    <w:p w14:paraId="2766C24E" w14:textId="6D58E3D8" w:rsidR="00844011" w:rsidRDefault="006F0A70">
                      <w:pPr>
                        <w:textDirection w:val="btLr"/>
                      </w:pPr>
                      <w:r>
                        <w:rPr>
                          <w:rFonts w:ascii="Arial" w:eastAsia="Arial" w:hAnsi="Arial" w:cs="Arial"/>
                          <w:b/>
                          <w:color w:val="000000"/>
                          <w:sz w:val="40"/>
                        </w:rPr>
                        <w:t>May</w:t>
                      </w:r>
                      <w:r w:rsidR="00EA5532">
                        <w:rPr>
                          <w:rFonts w:ascii="Arial" w:eastAsia="Arial" w:hAnsi="Arial" w:cs="Arial"/>
                          <w:b/>
                          <w:color w:val="000000"/>
                          <w:sz w:val="40"/>
                        </w:rPr>
                        <w:t xml:space="preserve"> 202</w:t>
                      </w:r>
                      <w:r>
                        <w:rPr>
                          <w:rFonts w:ascii="Arial" w:eastAsia="Arial" w:hAnsi="Arial" w:cs="Arial"/>
                          <w:b/>
                          <w:color w:val="000000"/>
                          <w:sz w:val="40"/>
                        </w:rPr>
                        <w:t>6</w:t>
                      </w:r>
                    </w:p>
                    <w:p w14:paraId="2C3901DB" w14:textId="77777777" w:rsidR="00844011" w:rsidRDefault="00844011">
                      <w:pPr>
                        <w:textDirection w:val="btLr"/>
                      </w:pPr>
                    </w:p>
                  </w:txbxContent>
                </v:textbox>
              </v:rect>
            </w:pict>
          </mc:Fallback>
        </mc:AlternateContent>
      </w:r>
    </w:p>
    <w:p w14:paraId="71BA5173" w14:textId="77777777" w:rsidR="00844011" w:rsidRDefault="00844011">
      <w:pPr>
        <w:jc w:val="center"/>
        <w:rPr>
          <w:rFonts w:ascii="Arial" w:eastAsia="Arial" w:hAnsi="Arial" w:cs="Arial"/>
          <w:b/>
          <w:smallCaps/>
          <w:color w:val="AA0066"/>
          <w:sz w:val="28"/>
          <w:szCs w:val="28"/>
        </w:rPr>
      </w:pPr>
    </w:p>
    <w:tbl>
      <w:tblPr>
        <w:tblStyle w:val="a"/>
        <w:tblW w:w="10665"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7020"/>
      </w:tblGrid>
      <w:tr w:rsidR="00844011" w14:paraId="7B079A80" w14:textId="77777777">
        <w:trPr>
          <w:cantSplit/>
        </w:trPr>
        <w:tc>
          <w:tcPr>
            <w:tcW w:w="10665" w:type="dxa"/>
            <w:gridSpan w:val="2"/>
            <w:tcBorders>
              <w:top w:val="nil"/>
              <w:left w:val="nil"/>
              <w:bottom w:val="nil"/>
              <w:right w:val="nil"/>
            </w:tcBorders>
          </w:tcPr>
          <w:p w14:paraId="13D38B76" w14:textId="77777777" w:rsidR="00844011" w:rsidRDefault="00844011">
            <w:pPr>
              <w:rPr>
                <w:rFonts w:ascii="Arial" w:eastAsia="Arial" w:hAnsi="Arial" w:cs="Arial"/>
                <w:sz w:val="16"/>
                <w:szCs w:val="16"/>
              </w:rPr>
            </w:pPr>
          </w:p>
          <w:p w14:paraId="3599E9E3" w14:textId="77777777" w:rsidR="00844011" w:rsidRDefault="00EA5532">
            <w:pPr>
              <w:pBdr>
                <w:top w:val="nil"/>
                <w:left w:val="nil"/>
                <w:bottom w:val="nil"/>
                <w:right w:val="nil"/>
                <w:between w:val="nil"/>
              </w:pBdr>
              <w:jc w:val="center"/>
              <w:rPr>
                <w:rFonts w:ascii="Arial" w:eastAsia="Arial" w:hAnsi="Arial" w:cs="Arial"/>
                <w:b/>
                <w:smallCaps/>
                <w:color w:val="00B0B9"/>
                <w:sz w:val="28"/>
                <w:szCs w:val="28"/>
              </w:rPr>
            </w:pPr>
            <w:r>
              <w:rPr>
                <w:rFonts w:ascii="Arial" w:eastAsia="Arial" w:hAnsi="Arial" w:cs="Arial"/>
                <w:b/>
                <w:color w:val="00B0B9"/>
                <w:sz w:val="24"/>
                <w:szCs w:val="24"/>
              </w:rPr>
              <w:t>Job Description</w:t>
            </w:r>
          </w:p>
          <w:p w14:paraId="6CAE6FE5" w14:textId="77777777" w:rsidR="00844011" w:rsidRDefault="00844011">
            <w:pPr>
              <w:rPr>
                <w:rFonts w:ascii="Arial" w:eastAsia="Arial" w:hAnsi="Arial" w:cs="Arial"/>
                <w:sz w:val="16"/>
                <w:szCs w:val="16"/>
              </w:rPr>
            </w:pPr>
          </w:p>
        </w:tc>
      </w:tr>
      <w:tr w:rsidR="00844011" w14:paraId="2BF148A5" w14:textId="77777777">
        <w:trPr>
          <w:cantSplit/>
          <w:trHeight w:val="567"/>
        </w:trPr>
        <w:tc>
          <w:tcPr>
            <w:tcW w:w="3645" w:type="dxa"/>
            <w:tcBorders>
              <w:top w:val="nil"/>
              <w:left w:val="nil"/>
              <w:bottom w:val="nil"/>
              <w:right w:val="nil"/>
            </w:tcBorders>
            <w:vAlign w:val="center"/>
          </w:tcPr>
          <w:p w14:paraId="6DBF1982" w14:textId="77777777" w:rsidR="00844011" w:rsidRDefault="00EA5532">
            <w:pPr>
              <w:rPr>
                <w:rFonts w:ascii="Arial" w:eastAsia="Arial" w:hAnsi="Arial" w:cs="Arial"/>
                <w:b/>
                <w:sz w:val="24"/>
                <w:szCs w:val="24"/>
              </w:rPr>
            </w:pPr>
            <w:r>
              <w:rPr>
                <w:rFonts w:ascii="Arial" w:eastAsia="Arial" w:hAnsi="Arial" w:cs="Arial"/>
                <w:b/>
                <w:sz w:val="24"/>
                <w:szCs w:val="24"/>
              </w:rPr>
              <w:t>Job Title:</w:t>
            </w:r>
          </w:p>
        </w:tc>
        <w:tc>
          <w:tcPr>
            <w:tcW w:w="7020" w:type="dxa"/>
            <w:tcBorders>
              <w:top w:val="nil"/>
              <w:left w:val="nil"/>
              <w:bottom w:val="nil"/>
              <w:right w:val="nil"/>
            </w:tcBorders>
            <w:vAlign w:val="center"/>
          </w:tcPr>
          <w:p w14:paraId="5742778D" w14:textId="77777777" w:rsidR="00844011" w:rsidRDefault="00EA5532">
            <w:pPr>
              <w:pBdr>
                <w:top w:val="nil"/>
                <w:left w:val="nil"/>
                <w:bottom w:val="nil"/>
                <w:right w:val="nil"/>
                <w:between w:val="nil"/>
              </w:pBdr>
              <w:tabs>
                <w:tab w:val="center" w:pos="4153"/>
                <w:tab w:val="right" w:pos="8306"/>
              </w:tabs>
              <w:rPr>
                <w:rFonts w:ascii="Arial" w:eastAsia="Arial" w:hAnsi="Arial" w:cs="Arial"/>
                <w:b/>
                <w:color w:val="000000"/>
              </w:rPr>
            </w:pPr>
            <w:r>
              <w:rPr>
                <w:rFonts w:ascii="Arial" w:eastAsia="Arial" w:hAnsi="Arial" w:cs="Arial"/>
                <w:b/>
              </w:rPr>
              <w:t>Teacher</w:t>
            </w:r>
          </w:p>
        </w:tc>
      </w:tr>
      <w:tr w:rsidR="00844011" w14:paraId="253D7C33" w14:textId="77777777">
        <w:trPr>
          <w:cantSplit/>
          <w:trHeight w:val="567"/>
        </w:trPr>
        <w:tc>
          <w:tcPr>
            <w:tcW w:w="3645" w:type="dxa"/>
            <w:tcBorders>
              <w:top w:val="nil"/>
              <w:left w:val="nil"/>
              <w:bottom w:val="nil"/>
              <w:right w:val="nil"/>
            </w:tcBorders>
            <w:vAlign w:val="center"/>
          </w:tcPr>
          <w:p w14:paraId="627CB569" w14:textId="77777777" w:rsidR="00844011" w:rsidRDefault="00EA5532">
            <w:pPr>
              <w:rPr>
                <w:rFonts w:ascii="Arial" w:eastAsia="Arial" w:hAnsi="Arial" w:cs="Arial"/>
                <w:b/>
                <w:sz w:val="24"/>
                <w:szCs w:val="24"/>
              </w:rPr>
            </w:pPr>
            <w:r>
              <w:rPr>
                <w:rFonts w:ascii="Arial" w:eastAsia="Arial" w:hAnsi="Arial" w:cs="Arial"/>
                <w:b/>
                <w:sz w:val="24"/>
                <w:szCs w:val="24"/>
              </w:rPr>
              <w:t>School /Academy:</w:t>
            </w:r>
          </w:p>
        </w:tc>
        <w:tc>
          <w:tcPr>
            <w:tcW w:w="7020" w:type="dxa"/>
            <w:tcBorders>
              <w:top w:val="nil"/>
              <w:left w:val="nil"/>
              <w:bottom w:val="nil"/>
              <w:right w:val="nil"/>
            </w:tcBorders>
            <w:vAlign w:val="center"/>
          </w:tcPr>
          <w:p w14:paraId="65486452" w14:textId="77777777" w:rsidR="00844011" w:rsidRDefault="00EA5532">
            <w:pPr>
              <w:pBdr>
                <w:top w:val="nil"/>
                <w:left w:val="nil"/>
                <w:bottom w:val="nil"/>
                <w:right w:val="nil"/>
                <w:between w:val="nil"/>
              </w:pBdr>
              <w:tabs>
                <w:tab w:val="center" w:pos="4153"/>
                <w:tab w:val="right" w:pos="8306"/>
              </w:tabs>
              <w:rPr>
                <w:rFonts w:ascii="Arial" w:eastAsia="Arial" w:hAnsi="Arial" w:cs="Arial"/>
                <w:b/>
                <w:color w:val="000000"/>
              </w:rPr>
            </w:pPr>
            <w:r>
              <w:rPr>
                <w:rFonts w:ascii="Arial" w:eastAsia="Arial" w:hAnsi="Arial" w:cs="Arial"/>
                <w:b/>
              </w:rPr>
              <w:t>Christ Church School</w:t>
            </w:r>
          </w:p>
        </w:tc>
      </w:tr>
      <w:tr w:rsidR="00844011" w14:paraId="04B8761E" w14:textId="77777777">
        <w:trPr>
          <w:cantSplit/>
          <w:trHeight w:val="567"/>
        </w:trPr>
        <w:tc>
          <w:tcPr>
            <w:tcW w:w="3645" w:type="dxa"/>
            <w:tcBorders>
              <w:top w:val="nil"/>
              <w:left w:val="nil"/>
              <w:bottom w:val="nil"/>
              <w:right w:val="nil"/>
            </w:tcBorders>
            <w:vAlign w:val="center"/>
          </w:tcPr>
          <w:p w14:paraId="42D28545" w14:textId="77777777" w:rsidR="00844011" w:rsidRDefault="00EA5532">
            <w:pPr>
              <w:rPr>
                <w:rFonts w:ascii="Arial" w:eastAsia="Arial" w:hAnsi="Arial" w:cs="Arial"/>
                <w:b/>
                <w:sz w:val="24"/>
                <w:szCs w:val="24"/>
              </w:rPr>
            </w:pPr>
            <w:r>
              <w:rPr>
                <w:rFonts w:ascii="Arial" w:eastAsia="Arial" w:hAnsi="Arial" w:cs="Arial"/>
                <w:b/>
                <w:sz w:val="24"/>
                <w:szCs w:val="24"/>
              </w:rPr>
              <w:t>Grade Range:</w:t>
            </w:r>
          </w:p>
        </w:tc>
        <w:tc>
          <w:tcPr>
            <w:tcW w:w="7020" w:type="dxa"/>
            <w:tcBorders>
              <w:top w:val="nil"/>
              <w:left w:val="nil"/>
              <w:bottom w:val="nil"/>
              <w:right w:val="nil"/>
            </w:tcBorders>
            <w:vAlign w:val="center"/>
          </w:tcPr>
          <w:p w14:paraId="214F929E" w14:textId="0C56088F" w:rsidR="00844011" w:rsidRDefault="00EA5532">
            <w:pPr>
              <w:rPr>
                <w:rFonts w:ascii="Arial" w:eastAsia="Arial" w:hAnsi="Arial" w:cs="Arial"/>
                <w:b/>
              </w:rPr>
            </w:pPr>
            <w:r>
              <w:rPr>
                <w:rFonts w:ascii="Arial" w:eastAsia="Arial" w:hAnsi="Arial" w:cs="Arial"/>
                <w:b/>
              </w:rPr>
              <w:t>MPS (Outer London)</w:t>
            </w:r>
          </w:p>
        </w:tc>
      </w:tr>
      <w:tr w:rsidR="00844011" w14:paraId="069D5065" w14:textId="77777777">
        <w:trPr>
          <w:cantSplit/>
          <w:trHeight w:val="567"/>
        </w:trPr>
        <w:tc>
          <w:tcPr>
            <w:tcW w:w="3645" w:type="dxa"/>
            <w:tcBorders>
              <w:top w:val="nil"/>
              <w:left w:val="nil"/>
              <w:bottom w:val="nil"/>
              <w:right w:val="nil"/>
            </w:tcBorders>
            <w:vAlign w:val="center"/>
          </w:tcPr>
          <w:p w14:paraId="339811A6" w14:textId="77777777" w:rsidR="00844011" w:rsidRDefault="00EA5532">
            <w:pPr>
              <w:rPr>
                <w:rFonts w:ascii="Arial" w:eastAsia="Arial" w:hAnsi="Arial" w:cs="Arial"/>
                <w:b/>
                <w:sz w:val="24"/>
                <w:szCs w:val="24"/>
              </w:rPr>
            </w:pPr>
            <w:r>
              <w:rPr>
                <w:rFonts w:ascii="Arial" w:eastAsia="Arial" w:hAnsi="Arial" w:cs="Arial"/>
                <w:b/>
                <w:sz w:val="24"/>
                <w:szCs w:val="24"/>
              </w:rPr>
              <w:t>Hours per week:</w:t>
            </w:r>
          </w:p>
        </w:tc>
        <w:tc>
          <w:tcPr>
            <w:tcW w:w="7020" w:type="dxa"/>
            <w:tcBorders>
              <w:top w:val="nil"/>
              <w:left w:val="nil"/>
              <w:bottom w:val="nil"/>
              <w:right w:val="nil"/>
            </w:tcBorders>
            <w:vAlign w:val="center"/>
          </w:tcPr>
          <w:p w14:paraId="6BE9E259" w14:textId="5098A9CA" w:rsidR="00844011" w:rsidRDefault="00EA5532">
            <w:pPr>
              <w:rPr>
                <w:rFonts w:ascii="Arial" w:eastAsia="Arial" w:hAnsi="Arial" w:cs="Arial"/>
                <w:b/>
              </w:rPr>
            </w:pPr>
            <w:r>
              <w:rPr>
                <w:rFonts w:ascii="Arial" w:eastAsia="Arial" w:hAnsi="Arial" w:cs="Arial"/>
                <w:b/>
              </w:rPr>
              <w:t xml:space="preserve">Part Time     </w:t>
            </w:r>
          </w:p>
        </w:tc>
      </w:tr>
      <w:tr w:rsidR="00844011" w14:paraId="79C0E311" w14:textId="77777777">
        <w:trPr>
          <w:cantSplit/>
          <w:trHeight w:val="567"/>
        </w:trPr>
        <w:tc>
          <w:tcPr>
            <w:tcW w:w="3645" w:type="dxa"/>
            <w:tcBorders>
              <w:top w:val="nil"/>
              <w:left w:val="nil"/>
              <w:bottom w:val="nil"/>
              <w:right w:val="nil"/>
            </w:tcBorders>
            <w:vAlign w:val="center"/>
          </w:tcPr>
          <w:p w14:paraId="5C21E112" w14:textId="77777777" w:rsidR="00844011" w:rsidRDefault="00EA5532">
            <w:pPr>
              <w:rPr>
                <w:rFonts w:ascii="Arial" w:eastAsia="Arial" w:hAnsi="Arial" w:cs="Arial"/>
                <w:b/>
                <w:sz w:val="24"/>
                <w:szCs w:val="24"/>
              </w:rPr>
            </w:pPr>
            <w:r>
              <w:rPr>
                <w:rFonts w:ascii="Arial" w:eastAsia="Arial" w:hAnsi="Arial" w:cs="Arial"/>
                <w:b/>
                <w:sz w:val="24"/>
                <w:szCs w:val="24"/>
              </w:rPr>
              <w:t>Work Pattern:</w:t>
            </w:r>
          </w:p>
        </w:tc>
        <w:tc>
          <w:tcPr>
            <w:tcW w:w="7020" w:type="dxa"/>
            <w:tcBorders>
              <w:top w:val="nil"/>
              <w:left w:val="nil"/>
              <w:bottom w:val="nil"/>
              <w:right w:val="nil"/>
            </w:tcBorders>
            <w:vAlign w:val="center"/>
          </w:tcPr>
          <w:p w14:paraId="1AC45A17" w14:textId="3C1F520B" w:rsidR="00844011" w:rsidRDefault="006F0A70">
            <w:pPr>
              <w:rPr>
                <w:rFonts w:ascii="Arial" w:eastAsia="Arial" w:hAnsi="Arial" w:cs="Arial"/>
                <w:b/>
              </w:rPr>
            </w:pPr>
            <w:r>
              <w:rPr>
                <w:rFonts w:ascii="Arial" w:eastAsia="Arial" w:hAnsi="Arial" w:cs="Arial"/>
                <w:b/>
              </w:rPr>
              <w:t>5</w:t>
            </w:r>
            <w:r w:rsidR="00EA5532">
              <w:rPr>
                <w:rFonts w:ascii="Arial" w:eastAsia="Arial" w:hAnsi="Arial" w:cs="Arial"/>
                <w:b/>
              </w:rPr>
              <w:t xml:space="preserve"> days</w:t>
            </w:r>
          </w:p>
        </w:tc>
      </w:tr>
      <w:tr w:rsidR="00844011" w14:paraId="2ED5D940" w14:textId="77777777">
        <w:trPr>
          <w:cantSplit/>
          <w:trHeight w:val="567"/>
        </w:trPr>
        <w:tc>
          <w:tcPr>
            <w:tcW w:w="3645" w:type="dxa"/>
            <w:tcBorders>
              <w:top w:val="nil"/>
              <w:left w:val="nil"/>
              <w:bottom w:val="nil"/>
              <w:right w:val="nil"/>
            </w:tcBorders>
            <w:vAlign w:val="center"/>
          </w:tcPr>
          <w:p w14:paraId="77D404A6" w14:textId="77777777" w:rsidR="00844011" w:rsidRDefault="00EA5532">
            <w:pPr>
              <w:rPr>
                <w:rFonts w:ascii="Arial" w:eastAsia="Arial" w:hAnsi="Arial" w:cs="Arial"/>
                <w:b/>
                <w:sz w:val="24"/>
                <w:szCs w:val="24"/>
              </w:rPr>
            </w:pPr>
            <w:r>
              <w:rPr>
                <w:rFonts w:ascii="Arial" w:eastAsia="Arial" w:hAnsi="Arial" w:cs="Arial"/>
                <w:b/>
                <w:sz w:val="24"/>
                <w:szCs w:val="24"/>
              </w:rPr>
              <w:t>Location:</w:t>
            </w:r>
          </w:p>
        </w:tc>
        <w:tc>
          <w:tcPr>
            <w:tcW w:w="7020" w:type="dxa"/>
            <w:tcBorders>
              <w:top w:val="nil"/>
              <w:left w:val="nil"/>
              <w:bottom w:val="nil"/>
              <w:right w:val="nil"/>
            </w:tcBorders>
            <w:vAlign w:val="center"/>
          </w:tcPr>
          <w:p w14:paraId="1BC34FB7" w14:textId="77777777" w:rsidR="00844011" w:rsidRDefault="00EA5532">
            <w:pPr>
              <w:rPr>
                <w:rFonts w:ascii="Arial" w:eastAsia="Arial" w:hAnsi="Arial" w:cs="Arial"/>
                <w:b/>
              </w:rPr>
            </w:pPr>
            <w:r>
              <w:rPr>
                <w:rFonts w:ascii="Arial" w:eastAsia="Arial" w:hAnsi="Arial" w:cs="Arial"/>
                <w:b/>
              </w:rPr>
              <w:t>Christ Church School</w:t>
            </w:r>
          </w:p>
        </w:tc>
      </w:tr>
      <w:tr w:rsidR="00844011" w14:paraId="3E23136B" w14:textId="77777777">
        <w:trPr>
          <w:cantSplit/>
          <w:trHeight w:val="567"/>
        </w:trPr>
        <w:tc>
          <w:tcPr>
            <w:tcW w:w="3645" w:type="dxa"/>
            <w:tcBorders>
              <w:top w:val="nil"/>
              <w:left w:val="nil"/>
              <w:bottom w:val="nil"/>
              <w:right w:val="nil"/>
            </w:tcBorders>
            <w:vAlign w:val="center"/>
          </w:tcPr>
          <w:p w14:paraId="5CFC47D0" w14:textId="77777777" w:rsidR="00844011" w:rsidRDefault="00EA5532">
            <w:pPr>
              <w:rPr>
                <w:rFonts w:ascii="Arial" w:eastAsia="Arial" w:hAnsi="Arial" w:cs="Arial"/>
                <w:b/>
                <w:sz w:val="24"/>
                <w:szCs w:val="24"/>
              </w:rPr>
            </w:pPr>
            <w:r>
              <w:rPr>
                <w:rFonts w:ascii="Arial" w:eastAsia="Arial" w:hAnsi="Arial" w:cs="Arial"/>
                <w:b/>
                <w:sz w:val="24"/>
                <w:szCs w:val="24"/>
              </w:rPr>
              <w:t>Reports to:</w:t>
            </w:r>
          </w:p>
        </w:tc>
        <w:tc>
          <w:tcPr>
            <w:tcW w:w="7020" w:type="dxa"/>
            <w:tcBorders>
              <w:top w:val="nil"/>
              <w:left w:val="nil"/>
              <w:bottom w:val="nil"/>
              <w:right w:val="nil"/>
            </w:tcBorders>
            <w:vAlign w:val="center"/>
          </w:tcPr>
          <w:p w14:paraId="555BCF0D" w14:textId="77777777" w:rsidR="00844011" w:rsidRDefault="00EA5532">
            <w:pPr>
              <w:rPr>
                <w:rFonts w:ascii="Arial" w:eastAsia="Arial" w:hAnsi="Arial" w:cs="Arial"/>
                <w:b/>
              </w:rPr>
            </w:pPr>
            <w:r>
              <w:rPr>
                <w:rFonts w:ascii="Arial" w:eastAsia="Arial" w:hAnsi="Arial" w:cs="Arial"/>
                <w:b/>
              </w:rPr>
              <w:t>Executive Headteacher</w:t>
            </w:r>
          </w:p>
        </w:tc>
      </w:tr>
      <w:tr w:rsidR="00844011" w14:paraId="3233BF26" w14:textId="77777777">
        <w:trPr>
          <w:cantSplit/>
          <w:trHeight w:val="567"/>
        </w:trPr>
        <w:tc>
          <w:tcPr>
            <w:tcW w:w="3645" w:type="dxa"/>
            <w:tcBorders>
              <w:top w:val="nil"/>
              <w:left w:val="nil"/>
              <w:bottom w:val="nil"/>
              <w:right w:val="nil"/>
            </w:tcBorders>
            <w:vAlign w:val="center"/>
          </w:tcPr>
          <w:p w14:paraId="62ACC6B6" w14:textId="77777777" w:rsidR="00844011" w:rsidRDefault="00EA5532">
            <w:pPr>
              <w:rPr>
                <w:rFonts w:ascii="Arial" w:eastAsia="Arial" w:hAnsi="Arial" w:cs="Arial"/>
                <w:b/>
                <w:sz w:val="24"/>
                <w:szCs w:val="24"/>
              </w:rPr>
            </w:pPr>
            <w:r>
              <w:rPr>
                <w:rFonts w:ascii="Arial" w:eastAsia="Arial" w:hAnsi="Arial" w:cs="Arial"/>
                <w:b/>
                <w:sz w:val="24"/>
                <w:szCs w:val="24"/>
              </w:rPr>
              <w:t>Responsible for:</w:t>
            </w:r>
          </w:p>
        </w:tc>
        <w:tc>
          <w:tcPr>
            <w:tcW w:w="7020" w:type="dxa"/>
            <w:tcBorders>
              <w:top w:val="nil"/>
              <w:left w:val="nil"/>
              <w:bottom w:val="nil"/>
              <w:right w:val="nil"/>
            </w:tcBorders>
            <w:vAlign w:val="center"/>
          </w:tcPr>
          <w:p w14:paraId="195021F7" w14:textId="77777777" w:rsidR="00844011" w:rsidRDefault="00EA5532">
            <w:pPr>
              <w:pBdr>
                <w:top w:val="nil"/>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b/>
              </w:rPr>
              <w:t xml:space="preserve">Planning, Assessment and Teaching of Lessons, </w:t>
            </w:r>
            <w:proofErr w:type="spellStart"/>
            <w:r>
              <w:rPr>
                <w:rFonts w:ascii="Arial" w:eastAsia="Arial" w:hAnsi="Arial" w:cs="Arial"/>
                <w:b/>
              </w:rPr>
              <w:t>inline</w:t>
            </w:r>
            <w:proofErr w:type="spellEnd"/>
            <w:r>
              <w:rPr>
                <w:rFonts w:ascii="Arial" w:eastAsia="Arial" w:hAnsi="Arial" w:cs="Arial"/>
                <w:b/>
              </w:rPr>
              <w:t xml:space="preserve"> with Teacher Standards.</w:t>
            </w:r>
          </w:p>
        </w:tc>
      </w:tr>
      <w:tr w:rsidR="00844011" w14:paraId="0AE8DE6A" w14:textId="77777777">
        <w:trPr>
          <w:cantSplit/>
          <w:trHeight w:val="1119"/>
        </w:trPr>
        <w:tc>
          <w:tcPr>
            <w:tcW w:w="3645" w:type="dxa"/>
            <w:tcBorders>
              <w:top w:val="nil"/>
              <w:left w:val="nil"/>
              <w:bottom w:val="nil"/>
              <w:right w:val="nil"/>
            </w:tcBorders>
          </w:tcPr>
          <w:p w14:paraId="0638D40C" w14:textId="77777777" w:rsidR="00844011" w:rsidRDefault="00EA5532">
            <w:pPr>
              <w:rPr>
                <w:rFonts w:ascii="Arial" w:eastAsia="Arial" w:hAnsi="Arial" w:cs="Arial"/>
                <w:b/>
                <w:sz w:val="24"/>
                <w:szCs w:val="24"/>
              </w:rPr>
            </w:pPr>
            <w:r>
              <w:rPr>
                <w:rFonts w:ascii="Arial" w:eastAsia="Arial" w:hAnsi="Arial" w:cs="Arial"/>
                <w:b/>
                <w:sz w:val="24"/>
                <w:szCs w:val="24"/>
              </w:rPr>
              <w:t>Role Purpose and Role Dimensions:</w:t>
            </w:r>
          </w:p>
        </w:tc>
        <w:tc>
          <w:tcPr>
            <w:tcW w:w="7020" w:type="dxa"/>
            <w:tcBorders>
              <w:top w:val="nil"/>
              <w:left w:val="nil"/>
              <w:bottom w:val="nil"/>
              <w:right w:val="nil"/>
            </w:tcBorders>
          </w:tcPr>
          <w:p w14:paraId="4D2B8F86" w14:textId="77777777" w:rsidR="00844011" w:rsidRDefault="00EA5532">
            <w:pPr>
              <w:numPr>
                <w:ilvl w:val="0"/>
                <w:numId w:val="8"/>
              </w:numPr>
              <w:rPr>
                <w:rFonts w:ascii="Noto Sans Symbols" w:eastAsia="Noto Sans Symbols" w:hAnsi="Noto Sans Symbols" w:cs="Noto Sans Symbols"/>
                <w:sz w:val="22"/>
                <w:szCs w:val="22"/>
              </w:rPr>
            </w:pPr>
            <w:r>
              <w:rPr>
                <w:rFonts w:ascii="Calibri" w:eastAsia="Calibri" w:hAnsi="Calibri" w:cs="Calibri"/>
                <w:sz w:val="22"/>
                <w:szCs w:val="22"/>
              </w:rPr>
              <w:t xml:space="preserve">To fulfil the professional responsibilities of a teacher, as set out in the School Teachers’ Pay and Conditions Document. </w:t>
            </w:r>
          </w:p>
          <w:p w14:paraId="1B2DE63E" w14:textId="77777777" w:rsidR="00844011" w:rsidRDefault="00EA5532">
            <w:pPr>
              <w:numPr>
                <w:ilvl w:val="0"/>
                <w:numId w:val="8"/>
              </w:numPr>
              <w:rPr>
                <w:rFonts w:ascii="Noto Sans Symbols" w:eastAsia="Noto Sans Symbols" w:hAnsi="Noto Sans Symbols" w:cs="Noto Sans Symbols"/>
                <w:sz w:val="22"/>
                <w:szCs w:val="22"/>
              </w:rPr>
            </w:pPr>
            <w:r>
              <w:rPr>
                <w:rFonts w:ascii="Calibri" w:eastAsia="Calibri" w:hAnsi="Calibri" w:cs="Calibri"/>
                <w:sz w:val="22"/>
                <w:szCs w:val="22"/>
              </w:rPr>
              <w:t xml:space="preserve">To adhere to the Standards for Teachers as laid out on the gov.uk website and appraisal documentation. </w:t>
            </w:r>
          </w:p>
          <w:p w14:paraId="4AE694D7" w14:textId="77777777" w:rsidR="00844011" w:rsidRDefault="00844011">
            <w:pPr>
              <w:pBdr>
                <w:top w:val="nil"/>
                <w:left w:val="nil"/>
                <w:bottom w:val="nil"/>
                <w:right w:val="nil"/>
                <w:between w:val="nil"/>
              </w:pBdr>
              <w:tabs>
                <w:tab w:val="center" w:pos="4153"/>
                <w:tab w:val="right" w:pos="8306"/>
              </w:tabs>
              <w:rPr>
                <w:rFonts w:ascii="Arial" w:eastAsia="Arial" w:hAnsi="Arial" w:cs="Arial"/>
                <w:color w:val="000000"/>
              </w:rPr>
            </w:pPr>
          </w:p>
        </w:tc>
      </w:tr>
      <w:tr w:rsidR="00844011" w14:paraId="1703E03E" w14:textId="77777777">
        <w:trPr>
          <w:cantSplit/>
          <w:trHeight w:val="848"/>
        </w:trPr>
        <w:tc>
          <w:tcPr>
            <w:tcW w:w="3645" w:type="dxa"/>
            <w:tcBorders>
              <w:top w:val="nil"/>
              <w:left w:val="nil"/>
              <w:bottom w:val="nil"/>
              <w:right w:val="nil"/>
            </w:tcBorders>
          </w:tcPr>
          <w:p w14:paraId="22A947F9" w14:textId="77777777" w:rsidR="00844011" w:rsidRDefault="00EA5532">
            <w:pPr>
              <w:rPr>
                <w:rFonts w:ascii="Arial" w:eastAsia="Arial" w:hAnsi="Arial" w:cs="Arial"/>
                <w:b/>
                <w:sz w:val="24"/>
                <w:szCs w:val="24"/>
              </w:rPr>
            </w:pPr>
            <w:r>
              <w:rPr>
                <w:rFonts w:ascii="Arial" w:eastAsia="Arial" w:hAnsi="Arial" w:cs="Arial"/>
                <w:b/>
                <w:sz w:val="24"/>
                <w:szCs w:val="24"/>
              </w:rPr>
              <w:t>Commitment to Diversity:</w:t>
            </w:r>
          </w:p>
        </w:tc>
        <w:tc>
          <w:tcPr>
            <w:tcW w:w="7020" w:type="dxa"/>
            <w:tcBorders>
              <w:top w:val="nil"/>
              <w:left w:val="nil"/>
              <w:bottom w:val="nil"/>
              <w:right w:val="nil"/>
            </w:tcBorders>
          </w:tcPr>
          <w:p w14:paraId="533AEF87" w14:textId="77777777" w:rsidR="00844011" w:rsidRDefault="00EA5532">
            <w:pPr>
              <w:rPr>
                <w:rFonts w:ascii="Trebuchet MS" w:eastAsia="Trebuchet MS" w:hAnsi="Trebuchet MS" w:cs="Trebuchet MS"/>
              </w:rPr>
            </w:pPr>
            <w:r>
              <w:rPr>
                <w:rFonts w:ascii="Arial" w:eastAsia="Arial" w:hAnsi="Arial" w:cs="Arial"/>
              </w:rPr>
              <w:t xml:space="preserve">As a member of the School Team to take individual and collective professional responsibility for championing the School/Academy's diversity agenda and proactively implementing initiatives which secure equality of access and outcomes.  </w:t>
            </w:r>
            <w:proofErr w:type="gramStart"/>
            <w:r>
              <w:rPr>
                <w:rFonts w:ascii="Arial" w:eastAsia="Arial" w:hAnsi="Arial" w:cs="Arial"/>
              </w:rPr>
              <w:t>Also</w:t>
            </w:r>
            <w:proofErr w:type="gramEnd"/>
            <w:r>
              <w:rPr>
                <w:rFonts w:ascii="Arial" w:eastAsia="Arial" w:hAnsi="Arial" w:cs="Arial"/>
              </w:rPr>
              <w:t xml:space="preserve"> to commit to continually developing personal understanding of diversity.</w:t>
            </w:r>
          </w:p>
        </w:tc>
      </w:tr>
      <w:tr w:rsidR="00844011" w14:paraId="3D475E55" w14:textId="77777777">
        <w:trPr>
          <w:cantSplit/>
          <w:trHeight w:val="1166"/>
        </w:trPr>
        <w:tc>
          <w:tcPr>
            <w:tcW w:w="3645" w:type="dxa"/>
            <w:tcBorders>
              <w:top w:val="nil"/>
              <w:left w:val="nil"/>
              <w:bottom w:val="nil"/>
              <w:right w:val="nil"/>
            </w:tcBorders>
          </w:tcPr>
          <w:p w14:paraId="0ABE67F8" w14:textId="77777777" w:rsidR="00844011" w:rsidRDefault="00844011">
            <w:pPr>
              <w:rPr>
                <w:rFonts w:ascii="Arial" w:eastAsia="Arial" w:hAnsi="Arial" w:cs="Arial"/>
                <w:b/>
                <w:sz w:val="24"/>
                <w:szCs w:val="24"/>
              </w:rPr>
            </w:pPr>
          </w:p>
        </w:tc>
        <w:tc>
          <w:tcPr>
            <w:tcW w:w="7020" w:type="dxa"/>
            <w:tcBorders>
              <w:top w:val="nil"/>
              <w:left w:val="nil"/>
              <w:bottom w:val="nil"/>
              <w:right w:val="nil"/>
            </w:tcBorders>
          </w:tcPr>
          <w:p w14:paraId="45A74679" w14:textId="77777777" w:rsidR="00844011" w:rsidRDefault="00844011"/>
        </w:tc>
      </w:tr>
      <w:tr w:rsidR="00844011" w14:paraId="2C920ACA" w14:textId="77777777">
        <w:trPr>
          <w:cantSplit/>
          <w:trHeight w:val="664"/>
        </w:trPr>
        <w:tc>
          <w:tcPr>
            <w:tcW w:w="3645" w:type="dxa"/>
            <w:tcBorders>
              <w:top w:val="nil"/>
              <w:left w:val="nil"/>
              <w:bottom w:val="nil"/>
              <w:right w:val="nil"/>
            </w:tcBorders>
          </w:tcPr>
          <w:p w14:paraId="75FABC91" w14:textId="77777777" w:rsidR="00844011" w:rsidRDefault="00EA5532">
            <w:pPr>
              <w:rPr>
                <w:rFonts w:ascii="Arial" w:eastAsia="Arial" w:hAnsi="Arial" w:cs="Arial"/>
                <w:b/>
                <w:sz w:val="24"/>
                <w:szCs w:val="24"/>
              </w:rPr>
            </w:pPr>
            <w:r>
              <w:rPr>
                <w:rFonts w:ascii="Arial" w:eastAsia="Arial" w:hAnsi="Arial" w:cs="Arial"/>
                <w:b/>
                <w:sz w:val="24"/>
                <w:szCs w:val="24"/>
              </w:rPr>
              <w:t>Key Internal Contacts:</w:t>
            </w:r>
          </w:p>
        </w:tc>
        <w:tc>
          <w:tcPr>
            <w:tcW w:w="7020" w:type="dxa"/>
            <w:tcBorders>
              <w:top w:val="nil"/>
              <w:left w:val="nil"/>
              <w:bottom w:val="nil"/>
              <w:right w:val="nil"/>
            </w:tcBorders>
          </w:tcPr>
          <w:p w14:paraId="2F20F0C7" w14:textId="77777777" w:rsidR="00844011" w:rsidRDefault="00EA5532">
            <w:pPr>
              <w:numPr>
                <w:ilvl w:val="0"/>
                <w:numId w:val="5"/>
              </w:numPr>
              <w:pBdr>
                <w:top w:val="nil"/>
                <w:left w:val="nil"/>
                <w:bottom w:val="nil"/>
                <w:right w:val="nil"/>
                <w:between w:val="nil"/>
              </w:pBdr>
              <w:rPr>
                <w:color w:val="000000"/>
              </w:rPr>
            </w:pPr>
            <w:r>
              <w:rPr>
                <w:rFonts w:ascii="Arial" w:eastAsia="Arial" w:hAnsi="Arial" w:cs="Arial"/>
              </w:rPr>
              <w:t>Executive Headteacher</w:t>
            </w:r>
          </w:p>
          <w:p w14:paraId="1DC1BD90" w14:textId="77777777" w:rsidR="00844011" w:rsidRDefault="00EA5532">
            <w:pPr>
              <w:numPr>
                <w:ilvl w:val="0"/>
                <w:numId w:val="5"/>
              </w:numPr>
              <w:pBdr>
                <w:top w:val="nil"/>
                <w:left w:val="nil"/>
                <w:bottom w:val="nil"/>
                <w:right w:val="nil"/>
                <w:between w:val="nil"/>
              </w:pBdr>
            </w:pPr>
            <w:r>
              <w:rPr>
                <w:rFonts w:ascii="Arial" w:eastAsia="Arial" w:hAnsi="Arial" w:cs="Arial"/>
              </w:rPr>
              <w:t>SLT</w:t>
            </w:r>
          </w:p>
        </w:tc>
      </w:tr>
      <w:tr w:rsidR="00844011" w14:paraId="201375E8" w14:textId="77777777">
        <w:trPr>
          <w:cantSplit/>
          <w:trHeight w:val="717"/>
        </w:trPr>
        <w:tc>
          <w:tcPr>
            <w:tcW w:w="3645" w:type="dxa"/>
            <w:tcBorders>
              <w:top w:val="nil"/>
              <w:left w:val="nil"/>
              <w:bottom w:val="nil"/>
              <w:right w:val="nil"/>
            </w:tcBorders>
          </w:tcPr>
          <w:p w14:paraId="79B4BA2D" w14:textId="77777777" w:rsidR="00844011" w:rsidRDefault="00844011">
            <w:pPr>
              <w:rPr>
                <w:rFonts w:ascii="Arial" w:eastAsia="Arial" w:hAnsi="Arial" w:cs="Arial"/>
                <w:b/>
                <w:sz w:val="24"/>
                <w:szCs w:val="24"/>
              </w:rPr>
            </w:pPr>
          </w:p>
        </w:tc>
        <w:tc>
          <w:tcPr>
            <w:tcW w:w="7020" w:type="dxa"/>
            <w:tcBorders>
              <w:top w:val="nil"/>
              <w:left w:val="nil"/>
              <w:bottom w:val="nil"/>
              <w:right w:val="nil"/>
            </w:tcBorders>
          </w:tcPr>
          <w:p w14:paraId="2557458A" w14:textId="77777777" w:rsidR="00844011" w:rsidRDefault="00844011">
            <w:pPr>
              <w:pBdr>
                <w:top w:val="nil"/>
                <w:left w:val="nil"/>
                <w:bottom w:val="nil"/>
                <w:right w:val="nil"/>
                <w:between w:val="nil"/>
              </w:pBdr>
              <w:rPr>
                <w:rFonts w:ascii="Arial" w:eastAsia="Arial" w:hAnsi="Arial" w:cs="Arial"/>
                <w:color w:val="000000"/>
              </w:rPr>
            </w:pPr>
          </w:p>
        </w:tc>
      </w:tr>
      <w:tr w:rsidR="00844011" w14:paraId="7FCA2191" w14:textId="77777777">
        <w:trPr>
          <w:cantSplit/>
          <w:trHeight w:val="941"/>
        </w:trPr>
        <w:tc>
          <w:tcPr>
            <w:tcW w:w="3645" w:type="dxa"/>
            <w:tcBorders>
              <w:top w:val="nil"/>
              <w:left w:val="nil"/>
              <w:bottom w:val="nil"/>
              <w:right w:val="nil"/>
            </w:tcBorders>
          </w:tcPr>
          <w:p w14:paraId="259F16A8" w14:textId="77777777" w:rsidR="00844011" w:rsidRDefault="00844011">
            <w:pPr>
              <w:rPr>
                <w:rFonts w:ascii="Arial" w:eastAsia="Arial" w:hAnsi="Arial" w:cs="Arial"/>
                <w:b/>
                <w:sz w:val="24"/>
                <w:szCs w:val="24"/>
              </w:rPr>
            </w:pPr>
          </w:p>
        </w:tc>
        <w:tc>
          <w:tcPr>
            <w:tcW w:w="7020" w:type="dxa"/>
            <w:tcBorders>
              <w:top w:val="nil"/>
              <w:left w:val="nil"/>
              <w:bottom w:val="nil"/>
              <w:right w:val="nil"/>
            </w:tcBorders>
          </w:tcPr>
          <w:p w14:paraId="6334E88C" w14:textId="77777777" w:rsidR="00844011" w:rsidRDefault="00844011">
            <w:pPr>
              <w:pBdr>
                <w:top w:val="nil"/>
                <w:left w:val="nil"/>
                <w:bottom w:val="nil"/>
                <w:right w:val="nil"/>
                <w:between w:val="nil"/>
              </w:pBdr>
              <w:ind w:left="454"/>
              <w:rPr>
                <w:rFonts w:ascii="Arial" w:eastAsia="Arial" w:hAnsi="Arial" w:cs="Arial"/>
                <w:color w:val="000000"/>
              </w:rPr>
            </w:pPr>
          </w:p>
        </w:tc>
      </w:tr>
      <w:tr w:rsidR="00844011" w14:paraId="1D77E026" w14:textId="77777777">
        <w:trPr>
          <w:cantSplit/>
          <w:trHeight w:val="529"/>
        </w:trPr>
        <w:tc>
          <w:tcPr>
            <w:tcW w:w="3645" w:type="dxa"/>
            <w:tcBorders>
              <w:top w:val="nil"/>
              <w:left w:val="nil"/>
              <w:bottom w:val="nil"/>
              <w:right w:val="nil"/>
            </w:tcBorders>
          </w:tcPr>
          <w:p w14:paraId="0876A84C" w14:textId="77777777" w:rsidR="00844011" w:rsidRDefault="00844011">
            <w:pPr>
              <w:rPr>
                <w:rFonts w:ascii="Arial" w:eastAsia="Arial" w:hAnsi="Arial" w:cs="Arial"/>
                <w:b/>
                <w:sz w:val="24"/>
                <w:szCs w:val="24"/>
              </w:rPr>
            </w:pPr>
          </w:p>
        </w:tc>
        <w:tc>
          <w:tcPr>
            <w:tcW w:w="7020" w:type="dxa"/>
            <w:tcBorders>
              <w:top w:val="nil"/>
              <w:left w:val="nil"/>
              <w:bottom w:val="nil"/>
              <w:right w:val="nil"/>
            </w:tcBorders>
          </w:tcPr>
          <w:p w14:paraId="4B231F62" w14:textId="77777777" w:rsidR="00844011" w:rsidRDefault="00844011">
            <w:pPr>
              <w:pBdr>
                <w:top w:val="nil"/>
                <w:left w:val="nil"/>
                <w:bottom w:val="nil"/>
                <w:right w:val="nil"/>
                <w:between w:val="nil"/>
              </w:pBdr>
              <w:rPr>
                <w:rFonts w:ascii="Arial" w:eastAsia="Arial" w:hAnsi="Arial" w:cs="Arial"/>
                <w:color w:val="000000"/>
              </w:rPr>
            </w:pPr>
          </w:p>
        </w:tc>
      </w:tr>
    </w:tbl>
    <w:p w14:paraId="1ADEDAB6" w14:textId="77777777" w:rsidR="00844011" w:rsidRDefault="00844011">
      <w:pPr>
        <w:pBdr>
          <w:top w:val="nil"/>
          <w:left w:val="nil"/>
          <w:bottom w:val="nil"/>
          <w:right w:val="nil"/>
          <w:between w:val="nil"/>
        </w:pBdr>
        <w:tabs>
          <w:tab w:val="center" w:pos="4153"/>
          <w:tab w:val="right" w:pos="8306"/>
        </w:tabs>
        <w:rPr>
          <w:rFonts w:ascii="Arial" w:eastAsia="Arial" w:hAnsi="Arial" w:cs="Arial"/>
          <w:color w:val="000000"/>
        </w:rPr>
      </w:pPr>
    </w:p>
    <w:p w14:paraId="727947D7" w14:textId="77777777" w:rsidR="00844011" w:rsidRDefault="00EA5532">
      <w:pPr>
        <w:rPr>
          <w:rFonts w:ascii="Calibri" w:eastAsia="Calibri" w:hAnsi="Calibri" w:cs="Calibri"/>
          <w:b/>
          <w:sz w:val="22"/>
          <w:szCs w:val="22"/>
        </w:rPr>
      </w:pPr>
      <w:r>
        <w:br w:type="page"/>
      </w:r>
      <w:r>
        <w:rPr>
          <w:rFonts w:ascii="Calibri" w:eastAsia="Calibri" w:hAnsi="Calibri" w:cs="Calibri"/>
          <w:b/>
          <w:sz w:val="22"/>
          <w:szCs w:val="22"/>
        </w:rPr>
        <w:lastRenderedPageBreak/>
        <w:t xml:space="preserve">DUTIES AND RESPONSIBILITIES </w:t>
      </w:r>
    </w:p>
    <w:p w14:paraId="31C5E723"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t xml:space="preserve">Teaching and Learning </w:t>
      </w:r>
    </w:p>
    <w:p w14:paraId="1040F013" w14:textId="77777777" w:rsidR="00844011" w:rsidRDefault="00EA5532">
      <w:pPr>
        <w:numPr>
          <w:ilvl w:val="0"/>
          <w:numId w:val="3"/>
        </w:numPr>
        <w:rPr>
          <w:rFonts w:ascii="Noto Sans Symbols" w:eastAsia="Noto Sans Symbols" w:hAnsi="Noto Sans Symbols" w:cs="Noto Sans Symbols"/>
          <w:sz w:val="22"/>
          <w:szCs w:val="22"/>
        </w:rPr>
      </w:pPr>
      <w:r>
        <w:rPr>
          <w:rFonts w:ascii="Calibri" w:eastAsia="Calibri" w:hAnsi="Calibri" w:cs="Calibri"/>
          <w:sz w:val="22"/>
          <w:szCs w:val="22"/>
        </w:rPr>
        <w:t xml:space="preserve">Plan and teach well-structured lessons to assigned classes, following the school’s plans, curriculum and schemes of work </w:t>
      </w:r>
    </w:p>
    <w:p w14:paraId="2646D1E2"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Assess, monitor, record and report on the learning needs, progress and achievements of assigned pupils, making accurate and productive use of assessment </w:t>
      </w:r>
    </w:p>
    <w:p w14:paraId="05EEA1CC"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Adapt teaching to respond to the strengths and needs of pupils </w:t>
      </w:r>
    </w:p>
    <w:p w14:paraId="2EC1C8A8"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Set high expectations which inspire, motivate and challenge pupils </w:t>
      </w:r>
    </w:p>
    <w:p w14:paraId="5B3B9BB0"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Promote good progress and outcomes by pupils </w:t>
      </w:r>
    </w:p>
    <w:p w14:paraId="18D093CB"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Demonstrate good subject and curriculum knowledge </w:t>
      </w:r>
    </w:p>
    <w:p w14:paraId="14C298F5"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Plan effectively, where applicable, to meet the needs of pupils with Additional Needs and, in collaboration with the SENCO, make an appropriate contribution to the preparation, implementation, monitoring and review of Plans </w:t>
      </w:r>
    </w:p>
    <w:p w14:paraId="0872AA0D" w14:textId="77777777" w:rsidR="00844011" w:rsidRDefault="00844011">
      <w:pPr>
        <w:ind w:left="720"/>
        <w:rPr>
          <w:rFonts w:ascii="Calibri" w:eastAsia="Calibri" w:hAnsi="Calibri" w:cs="Calibri"/>
          <w:sz w:val="22"/>
          <w:szCs w:val="22"/>
        </w:rPr>
      </w:pPr>
    </w:p>
    <w:p w14:paraId="31F26D4B"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t xml:space="preserve">Whole-school organisation, strategy and development </w:t>
      </w:r>
    </w:p>
    <w:p w14:paraId="3C57B568" w14:textId="77777777" w:rsidR="00844011" w:rsidRDefault="00EA5532">
      <w:pPr>
        <w:numPr>
          <w:ilvl w:val="0"/>
          <w:numId w:val="1"/>
        </w:numPr>
        <w:rPr>
          <w:rFonts w:ascii="Noto Sans Symbols" w:eastAsia="Noto Sans Symbols" w:hAnsi="Noto Sans Symbols" w:cs="Noto Sans Symbols"/>
          <w:sz w:val="22"/>
          <w:szCs w:val="22"/>
        </w:rPr>
      </w:pPr>
      <w:r>
        <w:rPr>
          <w:rFonts w:ascii="Calibri" w:eastAsia="Calibri" w:hAnsi="Calibri" w:cs="Calibri"/>
          <w:sz w:val="22"/>
          <w:szCs w:val="22"/>
        </w:rPr>
        <w:t xml:space="preserve">Contribute to the development, implementation and evaluation of the school’s policies, practices and procedures, so as to support the school’s values and vision </w:t>
      </w:r>
    </w:p>
    <w:p w14:paraId="0BD7247C"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Make a positive contribution to the wider life and ethos of the school </w:t>
      </w:r>
    </w:p>
    <w:p w14:paraId="579F6A62" w14:textId="77777777" w:rsidR="00844011" w:rsidRDefault="00EA5532">
      <w:pPr>
        <w:numPr>
          <w:ilvl w:val="0"/>
          <w:numId w:val="7"/>
        </w:numPr>
        <w:ind w:left="714" w:hanging="357"/>
        <w:rPr>
          <w:rFonts w:ascii="Noto Sans Symbols" w:eastAsia="Noto Sans Symbols" w:hAnsi="Noto Sans Symbols" w:cs="Noto Sans Symbols"/>
          <w:sz w:val="22"/>
          <w:szCs w:val="22"/>
        </w:rPr>
      </w:pPr>
      <w:r>
        <w:rPr>
          <w:rFonts w:ascii="Calibri" w:eastAsia="Calibri" w:hAnsi="Calibri" w:cs="Calibri"/>
          <w:sz w:val="22"/>
          <w:szCs w:val="22"/>
        </w:rPr>
        <w:t xml:space="preserve">Work with others on curriculum and pupil development to secure co-ordinated outcomes </w:t>
      </w:r>
    </w:p>
    <w:p w14:paraId="19C11A6E" w14:textId="77777777" w:rsidR="00844011" w:rsidRDefault="00EA5532">
      <w:pPr>
        <w:numPr>
          <w:ilvl w:val="0"/>
          <w:numId w:val="7"/>
        </w:numPr>
        <w:ind w:left="714" w:hanging="357"/>
        <w:rPr>
          <w:rFonts w:ascii="Noto Sans Symbols" w:eastAsia="Noto Sans Symbols" w:hAnsi="Noto Sans Symbols" w:cs="Noto Sans Symbols"/>
          <w:sz w:val="22"/>
          <w:szCs w:val="22"/>
        </w:rPr>
      </w:pPr>
      <w:r>
        <w:rPr>
          <w:rFonts w:ascii="Calibri" w:eastAsia="Calibri" w:hAnsi="Calibri" w:cs="Calibri"/>
          <w:sz w:val="22"/>
          <w:szCs w:val="22"/>
        </w:rPr>
        <w:t>Co-ordinate and area of the curriculum (not for ECTs)</w:t>
      </w:r>
    </w:p>
    <w:p w14:paraId="201FA5DC" w14:textId="77777777" w:rsidR="00844011" w:rsidRDefault="00EA5532">
      <w:pPr>
        <w:numPr>
          <w:ilvl w:val="0"/>
          <w:numId w:val="7"/>
        </w:numPr>
        <w:ind w:left="714" w:hanging="357"/>
        <w:rPr>
          <w:rFonts w:ascii="Noto Sans Symbols" w:eastAsia="Noto Sans Symbols" w:hAnsi="Noto Sans Symbols" w:cs="Noto Sans Symbols"/>
          <w:sz w:val="22"/>
          <w:szCs w:val="22"/>
        </w:rPr>
      </w:pPr>
      <w:r>
        <w:rPr>
          <w:rFonts w:ascii="Calibri" w:eastAsia="Calibri" w:hAnsi="Calibri" w:cs="Calibri"/>
          <w:sz w:val="22"/>
          <w:szCs w:val="22"/>
        </w:rPr>
        <w:t>Take responsibility for a whole school area (for staff on UPS)</w:t>
      </w:r>
    </w:p>
    <w:p w14:paraId="792AAFBA" w14:textId="77777777" w:rsidR="00844011" w:rsidRDefault="00844011">
      <w:pPr>
        <w:ind w:left="714"/>
        <w:rPr>
          <w:rFonts w:ascii="Calibri" w:eastAsia="Calibri" w:hAnsi="Calibri" w:cs="Calibri"/>
          <w:sz w:val="22"/>
          <w:szCs w:val="22"/>
        </w:rPr>
      </w:pPr>
    </w:p>
    <w:p w14:paraId="75A4655C" w14:textId="77777777" w:rsidR="00844011" w:rsidRDefault="00EA5532">
      <w:pPr>
        <w:ind w:firstLine="720"/>
        <w:rPr>
          <w:rFonts w:ascii="Calibri" w:eastAsia="Calibri" w:hAnsi="Calibri" w:cs="Calibri"/>
          <w:b/>
          <w:sz w:val="22"/>
          <w:szCs w:val="22"/>
        </w:rPr>
      </w:pPr>
      <w:r>
        <w:rPr>
          <w:rFonts w:ascii="Calibri" w:eastAsia="Calibri" w:hAnsi="Calibri" w:cs="Calibri"/>
          <w:b/>
          <w:sz w:val="22"/>
          <w:szCs w:val="22"/>
        </w:rPr>
        <w:t>Health, Safety and Discipline</w:t>
      </w:r>
    </w:p>
    <w:p w14:paraId="3ED15EC0"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Promote the safety and wellbeing of pupils </w:t>
      </w:r>
    </w:p>
    <w:p w14:paraId="012CCDFC"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Maintain good order and discipline among pupils, managing behaviour effectively to ensure a good and safe learning environment </w:t>
      </w:r>
    </w:p>
    <w:p w14:paraId="2EE6F50B" w14:textId="77777777" w:rsidR="00844011" w:rsidRDefault="00844011">
      <w:pPr>
        <w:ind w:left="720"/>
        <w:rPr>
          <w:rFonts w:ascii="Calibri" w:eastAsia="Calibri" w:hAnsi="Calibri" w:cs="Calibri"/>
          <w:sz w:val="22"/>
          <w:szCs w:val="22"/>
        </w:rPr>
      </w:pPr>
    </w:p>
    <w:p w14:paraId="6D537F2F"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t xml:space="preserve">Professional development </w:t>
      </w:r>
    </w:p>
    <w:p w14:paraId="374331C3"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Take part in the school’s appraisal procedures </w:t>
      </w:r>
    </w:p>
    <w:p w14:paraId="27D8D57E"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Take part in further training and development in order to improve own teaching </w:t>
      </w:r>
    </w:p>
    <w:p w14:paraId="4482F979"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Where appropriate, take part in the appraisal and professional development of others </w:t>
      </w:r>
    </w:p>
    <w:p w14:paraId="6FA9615C" w14:textId="77777777" w:rsidR="00844011" w:rsidRDefault="00844011">
      <w:pPr>
        <w:ind w:left="720"/>
        <w:rPr>
          <w:rFonts w:ascii="Calibri" w:eastAsia="Calibri" w:hAnsi="Calibri" w:cs="Calibri"/>
          <w:sz w:val="22"/>
          <w:szCs w:val="22"/>
        </w:rPr>
      </w:pPr>
    </w:p>
    <w:p w14:paraId="5008EE6C" w14:textId="77777777" w:rsidR="00844011" w:rsidRDefault="00EA5532">
      <w:pPr>
        <w:ind w:left="357" w:firstLine="363"/>
        <w:rPr>
          <w:rFonts w:ascii="Calibri" w:eastAsia="Calibri" w:hAnsi="Calibri" w:cs="Calibri"/>
          <w:b/>
          <w:sz w:val="22"/>
          <w:szCs w:val="22"/>
        </w:rPr>
      </w:pPr>
      <w:r>
        <w:rPr>
          <w:rFonts w:ascii="Calibri" w:eastAsia="Calibri" w:hAnsi="Calibri" w:cs="Calibri"/>
          <w:b/>
          <w:sz w:val="22"/>
          <w:szCs w:val="22"/>
        </w:rPr>
        <w:t xml:space="preserve">Communication </w:t>
      </w:r>
    </w:p>
    <w:p w14:paraId="01AF8393"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Communicate effectively with pupils, parents and carers </w:t>
      </w:r>
    </w:p>
    <w:p w14:paraId="455745D1" w14:textId="77777777" w:rsidR="00844011" w:rsidRDefault="00844011">
      <w:pPr>
        <w:ind w:left="720"/>
        <w:rPr>
          <w:rFonts w:ascii="Calibri" w:eastAsia="Calibri" w:hAnsi="Calibri" w:cs="Calibri"/>
          <w:sz w:val="22"/>
          <w:szCs w:val="22"/>
        </w:rPr>
      </w:pPr>
    </w:p>
    <w:p w14:paraId="401E2B3C"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t xml:space="preserve">Working with colleagues and other relevant professionals </w:t>
      </w:r>
    </w:p>
    <w:p w14:paraId="606D7223"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Collaborate and work with colleagues and other relevant professionals within and beyond the school </w:t>
      </w:r>
    </w:p>
    <w:p w14:paraId="61C0A4A5"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Develop effective professional relationships with colleagues </w:t>
      </w:r>
    </w:p>
    <w:p w14:paraId="3679386A" w14:textId="77777777" w:rsidR="00844011" w:rsidRDefault="00844011">
      <w:pPr>
        <w:ind w:left="720"/>
        <w:rPr>
          <w:rFonts w:ascii="Calibri" w:eastAsia="Calibri" w:hAnsi="Calibri" w:cs="Calibri"/>
          <w:sz w:val="22"/>
          <w:szCs w:val="22"/>
        </w:rPr>
      </w:pPr>
    </w:p>
    <w:p w14:paraId="6376189E"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t xml:space="preserve">Personal and professional conduct </w:t>
      </w:r>
    </w:p>
    <w:p w14:paraId="449B44A2"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Uphold public trust in the profession and maintain high standards of ethics and behaviour, within and outside school </w:t>
      </w:r>
    </w:p>
    <w:p w14:paraId="13A4CF86"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Have proper and professional regard for the ethos, policies and practices of the school, and maintain high standards of attendance and punctuality </w:t>
      </w:r>
    </w:p>
    <w:p w14:paraId="34BA04E6"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Understand and act within the statutory frameworks setting out their professional duties and responsibilities </w:t>
      </w:r>
    </w:p>
    <w:p w14:paraId="5F5AAE64" w14:textId="77777777" w:rsidR="00844011" w:rsidRDefault="00844011">
      <w:pPr>
        <w:ind w:left="720"/>
        <w:rPr>
          <w:rFonts w:ascii="Calibri" w:eastAsia="Calibri" w:hAnsi="Calibri" w:cs="Calibri"/>
          <w:sz w:val="22"/>
          <w:szCs w:val="22"/>
        </w:rPr>
      </w:pPr>
    </w:p>
    <w:p w14:paraId="34E10D11"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t xml:space="preserve">Management of staff and resources </w:t>
      </w:r>
    </w:p>
    <w:p w14:paraId="38BF1DBE"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Direct and supervise support staff assigned to them, and where appropriate, other teachers</w:t>
      </w:r>
    </w:p>
    <w:p w14:paraId="16E4D054"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Contribute to the recruitment and professional development of other teachers and support staff </w:t>
      </w:r>
    </w:p>
    <w:p w14:paraId="6318D2DF"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Deploy resources delegated to them </w:t>
      </w:r>
    </w:p>
    <w:p w14:paraId="4A5EA33B" w14:textId="6B847663" w:rsidR="00844011" w:rsidRDefault="00844011">
      <w:pPr>
        <w:ind w:left="720"/>
        <w:rPr>
          <w:rFonts w:ascii="Calibri" w:eastAsia="Calibri" w:hAnsi="Calibri" w:cs="Calibri"/>
          <w:sz w:val="22"/>
          <w:szCs w:val="22"/>
        </w:rPr>
      </w:pPr>
    </w:p>
    <w:p w14:paraId="53BEA22F" w14:textId="5360C668" w:rsidR="00EA5532" w:rsidRDefault="00EA5532">
      <w:pPr>
        <w:ind w:left="720"/>
        <w:rPr>
          <w:rFonts w:ascii="Calibri" w:eastAsia="Calibri" w:hAnsi="Calibri" w:cs="Calibri"/>
          <w:sz w:val="22"/>
          <w:szCs w:val="22"/>
        </w:rPr>
      </w:pPr>
    </w:p>
    <w:p w14:paraId="42A85BBF" w14:textId="77777777" w:rsidR="00EA5532" w:rsidRDefault="00EA5532">
      <w:pPr>
        <w:ind w:left="720"/>
        <w:rPr>
          <w:rFonts w:ascii="Calibri" w:eastAsia="Calibri" w:hAnsi="Calibri" w:cs="Calibri"/>
          <w:sz w:val="22"/>
          <w:szCs w:val="22"/>
        </w:rPr>
      </w:pPr>
    </w:p>
    <w:p w14:paraId="2BA8EFB1" w14:textId="77777777" w:rsidR="00844011" w:rsidRDefault="00EA5532">
      <w:pPr>
        <w:ind w:left="720"/>
        <w:rPr>
          <w:rFonts w:ascii="Calibri" w:eastAsia="Calibri" w:hAnsi="Calibri" w:cs="Calibri"/>
          <w:b/>
          <w:sz w:val="22"/>
          <w:szCs w:val="22"/>
        </w:rPr>
      </w:pPr>
      <w:r>
        <w:rPr>
          <w:rFonts w:ascii="Calibri" w:eastAsia="Calibri" w:hAnsi="Calibri" w:cs="Calibri"/>
          <w:b/>
          <w:sz w:val="22"/>
          <w:szCs w:val="22"/>
        </w:rPr>
        <w:lastRenderedPageBreak/>
        <w:t xml:space="preserve">Additional Responsibilities  </w:t>
      </w:r>
    </w:p>
    <w:p w14:paraId="0B002A4D"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Planning and leading school improvement initiatives to raise standards, especially for identified, vulnerable groups </w:t>
      </w:r>
    </w:p>
    <w:p w14:paraId="20638D03"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Leading the development of teaching, learning and assessment through monitoring, feedback and support, taking appropriate action where improvements are needed and ensuring that school policy is followed </w:t>
      </w:r>
    </w:p>
    <w:p w14:paraId="2625790B"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Support and mentor new staff and those training to uphold the </w:t>
      </w:r>
      <w:proofErr w:type="gramStart"/>
      <w:r>
        <w:rPr>
          <w:rFonts w:ascii="Calibri" w:eastAsia="Calibri" w:hAnsi="Calibri" w:cs="Calibri"/>
          <w:sz w:val="22"/>
          <w:szCs w:val="22"/>
        </w:rPr>
        <w:t>schools</w:t>
      </w:r>
      <w:proofErr w:type="gramEnd"/>
      <w:r>
        <w:rPr>
          <w:rFonts w:ascii="Calibri" w:eastAsia="Calibri" w:hAnsi="Calibri" w:cs="Calibri"/>
          <w:sz w:val="22"/>
          <w:szCs w:val="22"/>
        </w:rPr>
        <w:t xml:space="preserve"> vision and values </w:t>
      </w:r>
    </w:p>
    <w:p w14:paraId="06A16361" w14:textId="77777777" w:rsidR="00844011" w:rsidRDefault="00EA5532">
      <w:pPr>
        <w:numPr>
          <w:ilvl w:val="0"/>
          <w:numId w:val="7"/>
        </w:numPr>
        <w:rPr>
          <w:rFonts w:ascii="Noto Sans Symbols" w:eastAsia="Noto Sans Symbols" w:hAnsi="Noto Sans Symbols" w:cs="Noto Sans Symbols"/>
          <w:sz w:val="22"/>
          <w:szCs w:val="22"/>
        </w:rPr>
      </w:pPr>
      <w:r>
        <w:rPr>
          <w:rFonts w:ascii="Calibri" w:eastAsia="Calibri" w:hAnsi="Calibri" w:cs="Calibri"/>
          <w:sz w:val="22"/>
          <w:szCs w:val="22"/>
        </w:rPr>
        <w:t xml:space="preserve">Leading and managing a curriculum team, ensuring that teaching and learning meets National Curriculum requirements including continuity and progression across year groups and links between subjects </w:t>
      </w:r>
    </w:p>
    <w:p w14:paraId="786E458B" w14:textId="77777777" w:rsidR="00844011" w:rsidRDefault="00844011">
      <w:pPr>
        <w:ind w:left="720"/>
        <w:rPr>
          <w:rFonts w:ascii="Calibri" w:eastAsia="Calibri" w:hAnsi="Calibri" w:cs="Calibri"/>
          <w:sz w:val="22"/>
          <w:szCs w:val="22"/>
        </w:rPr>
      </w:pPr>
    </w:p>
    <w:p w14:paraId="396EE660" w14:textId="77777777" w:rsidR="00844011" w:rsidRDefault="00EA5532">
      <w:pPr>
        <w:rPr>
          <w:rFonts w:ascii="Calibri" w:eastAsia="Calibri" w:hAnsi="Calibri" w:cs="Calibri"/>
          <w:sz w:val="22"/>
          <w:szCs w:val="22"/>
        </w:rPr>
      </w:pPr>
      <w:r>
        <w:rPr>
          <w:rFonts w:ascii="Calibri" w:eastAsia="Calibri" w:hAnsi="Calibri" w:cs="Calibri"/>
          <w:sz w:val="22"/>
          <w:szCs w:val="22"/>
        </w:rPr>
        <w:t xml:space="preserve">The teacher will be required to safeguard and promote the welfare of children and young people, and follow school policies and the staff code of conduct. </w:t>
      </w:r>
    </w:p>
    <w:p w14:paraId="6E88B488" w14:textId="77777777" w:rsidR="00844011" w:rsidRDefault="00844011">
      <w:pPr>
        <w:ind w:left="720"/>
        <w:rPr>
          <w:rFonts w:ascii="Calibri" w:eastAsia="Calibri" w:hAnsi="Calibri" w:cs="Calibri"/>
          <w:sz w:val="22"/>
          <w:szCs w:val="22"/>
        </w:rPr>
      </w:pPr>
    </w:p>
    <w:p w14:paraId="0D82C670" w14:textId="77777777" w:rsidR="00844011" w:rsidRDefault="00EA5532">
      <w:pPr>
        <w:rPr>
          <w:rFonts w:ascii="Calibri" w:eastAsia="Calibri" w:hAnsi="Calibri" w:cs="Calibri"/>
          <w:sz w:val="22"/>
          <w:szCs w:val="22"/>
        </w:rPr>
      </w:pPr>
      <w:bookmarkStart w:id="1" w:name="_gjdgxs" w:colFirst="0" w:colLast="0"/>
      <w:bookmarkEnd w:id="1"/>
      <w:r>
        <w:rPr>
          <w:rFonts w:ascii="Calibri" w:eastAsia="Calibri" w:hAnsi="Calibri" w:cs="Calibri"/>
          <w:sz w:val="22"/>
          <w:szCs w:val="22"/>
        </w:rPr>
        <w:t>Please note that this is illustrative of the general nature and level of responsibility of the role. It is not a comprehensive list of all tasks that the teacher will carry out. The postholder may be required to carry out other duties appropriate to the level of the role, as directed by the headteacher or line manager.</w:t>
      </w:r>
    </w:p>
    <w:p w14:paraId="6D036212" w14:textId="77777777" w:rsidR="00844011" w:rsidRDefault="00844011">
      <w:pPr>
        <w:rPr>
          <w:rFonts w:ascii="Calibri" w:eastAsia="Calibri" w:hAnsi="Calibri" w:cs="Calibri"/>
          <w:sz w:val="22"/>
          <w:szCs w:val="22"/>
        </w:rPr>
      </w:pPr>
      <w:bookmarkStart w:id="2" w:name="_41kyrjbx55yc" w:colFirst="0" w:colLast="0"/>
      <w:bookmarkEnd w:id="2"/>
    </w:p>
    <w:p w14:paraId="35D62CE6" w14:textId="77777777" w:rsidR="00844011" w:rsidRDefault="00EA5532">
      <w:pPr>
        <w:rPr>
          <w:rFonts w:ascii="Calibri" w:eastAsia="Calibri" w:hAnsi="Calibri" w:cs="Calibri"/>
          <w:sz w:val="22"/>
          <w:szCs w:val="22"/>
        </w:rPr>
      </w:pPr>
      <w:bookmarkStart w:id="3" w:name="_2ytgjvghx8ap" w:colFirst="0" w:colLast="0"/>
      <w:bookmarkEnd w:id="3"/>
      <w:r>
        <w:rPr>
          <w:rFonts w:ascii="Calibri" w:eastAsia="Calibri" w:hAnsi="Calibri" w:cs="Calibri"/>
          <w:b/>
          <w:sz w:val="22"/>
          <w:szCs w:val="22"/>
        </w:rPr>
        <w:t>Person Specification</w:t>
      </w:r>
      <w:r>
        <w:rPr>
          <w:rFonts w:ascii="Calibri" w:eastAsia="Calibri" w:hAnsi="Calibri" w:cs="Calibri"/>
          <w:sz w:val="22"/>
          <w:szCs w:val="22"/>
        </w:rPr>
        <w:t>:</w:t>
      </w:r>
    </w:p>
    <w:p w14:paraId="74853DCE" w14:textId="77777777" w:rsidR="00844011" w:rsidRDefault="00844011">
      <w:pPr>
        <w:rPr>
          <w:rFonts w:ascii="Calibri" w:eastAsia="Calibri" w:hAnsi="Calibri" w:cs="Calibri"/>
          <w:sz w:val="22"/>
          <w:szCs w:val="22"/>
        </w:rPr>
      </w:pPr>
      <w:bookmarkStart w:id="4" w:name="_6h0euedg3htn" w:colFirst="0" w:colLast="0"/>
      <w:bookmarkEnd w:id="4"/>
    </w:p>
    <w:p w14:paraId="36A10844" w14:textId="77777777" w:rsidR="00844011" w:rsidRDefault="00EA5532">
      <w:pPr>
        <w:ind w:firstLine="360"/>
        <w:rPr>
          <w:rFonts w:ascii="Calibri" w:eastAsia="Calibri" w:hAnsi="Calibri" w:cs="Calibri"/>
          <w:b/>
          <w:sz w:val="22"/>
          <w:szCs w:val="22"/>
        </w:rPr>
      </w:pPr>
      <w:r>
        <w:rPr>
          <w:rFonts w:ascii="Calibri" w:eastAsia="Calibri" w:hAnsi="Calibri" w:cs="Calibri"/>
          <w:b/>
          <w:sz w:val="22"/>
          <w:szCs w:val="22"/>
        </w:rPr>
        <w:t>Teaching Experience</w:t>
      </w:r>
    </w:p>
    <w:p w14:paraId="5AC6D911" w14:textId="77777777" w:rsidR="00844011" w:rsidRDefault="00EA5532">
      <w:pPr>
        <w:numPr>
          <w:ilvl w:val="0"/>
          <w:numId w:val="6"/>
        </w:numPr>
        <w:tabs>
          <w:tab w:val="left" w:pos="720"/>
        </w:tabs>
        <w:rPr>
          <w:rFonts w:ascii="Calibri" w:eastAsia="Calibri" w:hAnsi="Calibri" w:cs="Calibri"/>
          <w:sz w:val="22"/>
          <w:szCs w:val="22"/>
        </w:rPr>
      </w:pPr>
      <w:r>
        <w:rPr>
          <w:rFonts w:ascii="Calibri" w:eastAsia="Calibri" w:hAnsi="Calibri" w:cs="Calibri"/>
          <w:sz w:val="22"/>
          <w:szCs w:val="22"/>
        </w:rPr>
        <w:t>Clear understanding of the National Curriculum / Foundation Stage Curriculum and its assessment procedures.</w:t>
      </w:r>
    </w:p>
    <w:p w14:paraId="19823C24" w14:textId="77777777" w:rsidR="00844011" w:rsidRDefault="00EA5532">
      <w:pPr>
        <w:numPr>
          <w:ilvl w:val="0"/>
          <w:numId w:val="6"/>
        </w:numPr>
        <w:tabs>
          <w:tab w:val="left" w:pos="720"/>
        </w:tabs>
        <w:rPr>
          <w:rFonts w:ascii="Calibri" w:eastAsia="Calibri" w:hAnsi="Calibri" w:cs="Calibri"/>
          <w:sz w:val="22"/>
          <w:szCs w:val="22"/>
        </w:rPr>
      </w:pPr>
      <w:r>
        <w:rPr>
          <w:rFonts w:ascii="Calibri" w:eastAsia="Calibri" w:hAnsi="Calibri" w:cs="Calibri"/>
          <w:sz w:val="22"/>
          <w:szCs w:val="22"/>
        </w:rPr>
        <w:t>An excellent classroom practitioner.</w:t>
      </w:r>
    </w:p>
    <w:p w14:paraId="3449F830" w14:textId="77777777" w:rsidR="00844011" w:rsidRDefault="00EA5532">
      <w:pPr>
        <w:numPr>
          <w:ilvl w:val="0"/>
          <w:numId w:val="6"/>
        </w:numPr>
        <w:tabs>
          <w:tab w:val="left" w:pos="720"/>
        </w:tabs>
        <w:rPr>
          <w:rFonts w:ascii="Calibri" w:eastAsia="Calibri" w:hAnsi="Calibri" w:cs="Calibri"/>
          <w:sz w:val="22"/>
          <w:szCs w:val="22"/>
        </w:rPr>
      </w:pPr>
      <w:r>
        <w:rPr>
          <w:rFonts w:ascii="Calibri" w:eastAsia="Calibri" w:hAnsi="Calibri" w:cs="Calibri"/>
          <w:sz w:val="22"/>
          <w:szCs w:val="22"/>
        </w:rPr>
        <w:t>Ability to maintain good relationships with pupils and staff.</w:t>
      </w:r>
    </w:p>
    <w:p w14:paraId="14C30B61"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High quality and reflective practitioner.</w:t>
      </w:r>
    </w:p>
    <w:p w14:paraId="199835B9"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Ability to manage behaviour effectively.</w:t>
      </w:r>
    </w:p>
    <w:p w14:paraId="7F51B77F"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Ability to utilise a range of teaching styles and strategies to ensure high levels of learning, achievement and inclusion of all pupils.</w:t>
      </w:r>
    </w:p>
    <w:p w14:paraId="7CF9734D"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Ability to understand how pupils learn and therefore motivate and enthuse them.</w:t>
      </w:r>
    </w:p>
    <w:p w14:paraId="08C94E08"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Ability to ensure full inclusion of all pupils.</w:t>
      </w:r>
    </w:p>
    <w:p w14:paraId="2DC34287"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Ability to use assessment to enhance pupil progress.</w:t>
      </w:r>
    </w:p>
    <w:p w14:paraId="36DC02AB"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Experience of making a significant impact and progress, upon children’s learning.</w:t>
      </w:r>
    </w:p>
    <w:p w14:paraId="315F3ADB" w14:textId="77777777" w:rsidR="00844011" w:rsidRDefault="00EA5532">
      <w:pPr>
        <w:numPr>
          <w:ilvl w:val="0"/>
          <w:numId w:val="6"/>
        </w:numPr>
        <w:tabs>
          <w:tab w:val="right" w:pos="9630"/>
        </w:tabs>
        <w:ind w:right="33"/>
        <w:rPr>
          <w:rFonts w:ascii="Calibri" w:eastAsia="Calibri" w:hAnsi="Calibri" w:cs="Calibri"/>
          <w:sz w:val="22"/>
          <w:szCs w:val="22"/>
        </w:rPr>
      </w:pPr>
      <w:r>
        <w:rPr>
          <w:rFonts w:ascii="Calibri" w:eastAsia="Calibri" w:hAnsi="Calibri" w:cs="Calibri"/>
          <w:sz w:val="22"/>
          <w:szCs w:val="22"/>
        </w:rPr>
        <w:t>Ability to use ICT effectively to enhance teaching and learning.</w:t>
      </w:r>
    </w:p>
    <w:p w14:paraId="2D61AA24" w14:textId="77777777" w:rsidR="00844011" w:rsidRDefault="00844011">
      <w:pPr>
        <w:tabs>
          <w:tab w:val="left" w:pos="720"/>
        </w:tabs>
        <w:ind w:left="720"/>
        <w:rPr>
          <w:rFonts w:ascii="Calibri" w:eastAsia="Calibri" w:hAnsi="Calibri" w:cs="Calibri"/>
          <w:sz w:val="22"/>
          <w:szCs w:val="22"/>
        </w:rPr>
      </w:pPr>
    </w:p>
    <w:p w14:paraId="16C904F7" w14:textId="77777777" w:rsidR="00844011" w:rsidRDefault="00844011">
      <w:pPr>
        <w:tabs>
          <w:tab w:val="left" w:pos="720"/>
        </w:tabs>
        <w:ind w:left="720"/>
        <w:rPr>
          <w:rFonts w:ascii="Calibri" w:eastAsia="Calibri" w:hAnsi="Calibri" w:cs="Calibri"/>
          <w:sz w:val="22"/>
          <w:szCs w:val="22"/>
        </w:rPr>
      </w:pPr>
    </w:p>
    <w:p w14:paraId="38D0420F" w14:textId="77777777" w:rsidR="00844011" w:rsidRDefault="00EA5532">
      <w:pPr>
        <w:ind w:left="360"/>
        <w:rPr>
          <w:rFonts w:ascii="Calibri" w:eastAsia="Calibri" w:hAnsi="Calibri" w:cs="Calibri"/>
          <w:b/>
          <w:sz w:val="22"/>
          <w:szCs w:val="22"/>
        </w:rPr>
      </w:pPr>
      <w:r>
        <w:rPr>
          <w:rFonts w:ascii="Calibri" w:eastAsia="Calibri" w:hAnsi="Calibri" w:cs="Calibri"/>
          <w:b/>
          <w:sz w:val="22"/>
          <w:szCs w:val="22"/>
        </w:rPr>
        <w:t>Developing the potential of children of all abilities</w:t>
      </w:r>
    </w:p>
    <w:p w14:paraId="28831A7C" w14:textId="77777777" w:rsidR="00844011" w:rsidRDefault="00EA5532">
      <w:pPr>
        <w:numPr>
          <w:ilvl w:val="0"/>
          <w:numId w:val="2"/>
        </w:numPr>
        <w:tabs>
          <w:tab w:val="left" w:pos="720"/>
        </w:tabs>
        <w:ind w:left="720"/>
        <w:rPr>
          <w:rFonts w:ascii="Calibri" w:eastAsia="Calibri" w:hAnsi="Calibri" w:cs="Calibri"/>
          <w:sz w:val="22"/>
          <w:szCs w:val="22"/>
        </w:rPr>
      </w:pPr>
      <w:r>
        <w:rPr>
          <w:rFonts w:ascii="Calibri" w:eastAsia="Calibri" w:hAnsi="Calibri" w:cs="Calibri"/>
          <w:sz w:val="22"/>
          <w:szCs w:val="22"/>
        </w:rPr>
        <w:t>Fostering and developing pupils’ personal, social and educational development.</w:t>
      </w:r>
    </w:p>
    <w:p w14:paraId="489BC324" w14:textId="77777777" w:rsidR="00844011" w:rsidRDefault="00EA5532">
      <w:pPr>
        <w:numPr>
          <w:ilvl w:val="0"/>
          <w:numId w:val="2"/>
        </w:numPr>
        <w:tabs>
          <w:tab w:val="left" w:pos="720"/>
        </w:tabs>
        <w:ind w:left="720"/>
        <w:rPr>
          <w:rFonts w:ascii="Calibri" w:eastAsia="Calibri" w:hAnsi="Calibri" w:cs="Calibri"/>
          <w:sz w:val="22"/>
          <w:szCs w:val="22"/>
        </w:rPr>
      </w:pPr>
      <w:r>
        <w:rPr>
          <w:rFonts w:ascii="Calibri" w:eastAsia="Calibri" w:hAnsi="Calibri" w:cs="Calibri"/>
          <w:sz w:val="22"/>
          <w:szCs w:val="22"/>
        </w:rPr>
        <w:t>Supporting the teaching of pupils of all needs and abilities.</w:t>
      </w:r>
    </w:p>
    <w:p w14:paraId="1A9A097B" w14:textId="77777777" w:rsidR="00844011" w:rsidRDefault="00EA5532">
      <w:pPr>
        <w:numPr>
          <w:ilvl w:val="0"/>
          <w:numId w:val="2"/>
        </w:numPr>
        <w:tabs>
          <w:tab w:val="left" w:pos="720"/>
        </w:tabs>
        <w:ind w:left="720"/>
        <w:rPr>
          <w:rFonts w:ascii="Calibri" w:eastAsia="Calibri" w:hAnsi="Calibri" w:cs="Calibri"/>
          <w:sz w:val="22"/>
          <w:szCs w:val="22"/>
        </w:rPr>
      </w:pPr>
      <w:r>
        <w:rPr>
          <w:rFonts w:ascii="Calibri" w:eastAsia="Calibri" w:hAnsi="Calibri" w:cs="Calibri"/>
          <w:sz w:val="22"/>
          <w:szCs w:val="22"/>
        </w:rPr>
        <w:t>Adapting teaching to meet pupils needs.</w:t>
      </w:r>
    </w:p>
    <w:p w14:paraId="226A7F83" w14:textId="77777777" w:rsidR="00844011" w:rsidRDefault="00844011">
      <w:pPr>
        <w:ind w:left="720"/>
        <w:rPr>
          <w:rFonts w:ascii="Calibri" w:eastAsia="Calibri" w:hAnsi="Calibri" w:cs="Calibri"/>
          <w:sz w:val="22"/>
          <w:szCs w:val="22"/>
        </w:rPr>
      </w:pPr>
    </w:p>
    <w:p w14:paraId="6AAA9788" w14:textId="77777777" w:rsidR="00844011" w:rsidRDefault="00EA5532">
      <w:pPr>
        <w:ind w:left="360"/>
        <w:rPr>
          <w:rFonts w:ascii="Calibri" w:eastAsia="Calibri" w:hAnsi="Calibri" w:cs="Calibri"/>
          <w:b/>
          <w:sz w:val="22"/>
          <w:szCs w:val="22"/>
        </w:rPr>
      </w:pPr>
      <w:r>
        <w:rPr>
          <w:rFonts w:ascii="Calibri" w:eastAsia="Calibri" w:hAnsi="Calibri" w:cs="Calibri"/>
          <w:b/>
          <w:sz w:val="22"/>
          <w:szCs w:val="22"/>
        </w:rPr>
        <w:t>Good Interpersonal and Communication Skills</w:t>
      </w:r>
    </w:p>
    <w:p w14:paraId="2D843F88" w14:textId="77777777" w:rsidR="00844011" w:rsidRDefault="00EA5532">
      <w:pPr>
        <w:numPr>
          <w:ilvl w:val="0"/>
          <w:numId w:val="4"/>
        </w:numPr>
        <w:rPr>
          <w:rFonts w:ascii="Calibri" w:eastAsia="Calibri" w:hAnsi="Calibri" w:cs="Calibri"/>
          <w:sz w:val="22"/>
          <w:szCs w:val="22"/>
        </w:rPr>
      </w:pPr>
      <w:r>
        <w:rPr>
          <w:rFonts w:ascii="Calibri" w:eastAsia="Calibri" w:hAnsi="Calibri" w:cs="Calibri"/>
          <w:sz w:val="22"/>
          <w:szCs w:val="22"/>
        </w:rPr>
        <w:t>Ability to work well with the Head Teacher and colleagues.</w:t>
      </w:r>
    </w:p>
    <w:p w14:paraId="4586194D" w14:textId="77777777" w:rsidR="00844011" w:rsidRDefault="00EA5532">
      <w:pPr>
        <w:numPr>
          <w:ilvl w:val="0"/>
          <w:numId w:val="4"/>
        </w:numPr>
        <w:rPr>
          <w:rFonts w:ascii="Calibri" w:eastAsia="Calibri" w:hAnsi="Calibri" w:cs="Calibri"/>
          <w:sz w:val="22"/>
          <w:szCs w:val="22"/>
        </w:rPr>
      </w:pPr>
      <w:r>
        <w:rPr>
          <w:rFonts w:ascii="Calibri" w:eastAsia="Calibri" w:hAnsi="Calibri" w:cs="Calibri"/>
          <w:sz w:val="22"/>
          <w:szCs w:val="22"/>
        </w:rPr>
        <w:t>Ability to communicate effectively with parents, staff and the school community.</w:t>
      </w:r>
    </w:p>
    <w:p w14:paraId="44857118" w14:textId="77777777" w:rsidR="00844011" w:rsidRDefault="00844011">
      <w:pPr>
        <w:rPr>
          <w:rFonts w:ascii="Calibri" w:eastAsia="Calibri" w:hAnsi="Calibri" w:cs="Calibri"/>
          <w:sz w:val="22"/>
          <w:szCs w:val="22"/>
        </w:rPr>
      </w:pPr>
    </w:p>
    <w:p w14:paraId="4E50828E" w14:textId="77777777" w:rsidR="00844011" w:rsidRDefault="00844011">
      <w:pPr>
        <w:rPr>
          <w:rFonts w:ascii="Calibri" w:eastAsia="Calibri" w:hAnsi="Calibri" w:cs="Calibri"/>
          <w:sz w:val="22"/>
          <w:szCs w:val="22"/>
        </w:rPr>
      </w:pPr>
      <w:bookmarkStart w:id="5" w:name="_tnl2z7cujkwc" w:colFirst="0" w:colLast="0"/>
      <w:bookmarkEnd w:id="5"/>
    </w:p>
    <w:p w14:paraId="01AD5D74" w14:textId="77777777" w:rsidR="00844011" w:rsidRDefault="00844011"/>
    <w:sectPr w:rsidR="00844011">
      <w:headerReference w:type="default" r:id="rId8"/>
      <w:footerReference w:type="even" r:id="rId9"/>
      <w:footerReference w:type="default" r:id="rId10"/>
      <w:pgSz w:w="11906" w:h="16838"/>
      <w:pgMar w:top="14" w:right="1134" w:bottom="1134" w:left="1134" w:header="51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6E9A" w14:textId="77777777" w:rsidR="0049162E" w:rsidRDefault="00EA5532">
      <w:r>
        <w:separator/>
      </w:r>
    </w:p>
  </w:endnote>
  <w:endnote w:type="continuationSeparator" w:id="0">
    <w:p w14:paraId="1A34B058" w14:textId="77777777" w:rsidR="0049162E" w:rsidRDefault="00EA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4E0C" w14:textId="77777777" w:rsidR="00844011" w:rsidRDefault="00EA553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6F0A70">
      <w:rPr>
        <w:color w:val="000000"/>
      </w:rPr>
      <w:fldChar w:fldCharType="separate"/>
    </w:r>
    <w:r>
      <w:rPr>
        <w:color w:val="000000"/>
      </w:rPr>
      <w:fldChar w:fldCharType="end"/>
    </w:r>
  </w:p>
  <w:p w14:paraId="3E05D922" w14:textId="77777777" w:rsidR="00844011" w:rsidRDefault="0084401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A317" w14:textId="77777777" w:rsidR="00844011" w:rsidRDefault="00EA5532">
    <w:pPr>
      <w:pBdr>
        <w:top w:val="nil"/>
        <w:left w:val="nil"/>
        <w:bottom w:val="nil"/>
        <w:right w:val="nil"/>
        <w:between w:val="nil"/>
      </w:pBdr>
      <w:tabs>
        <w:tab w:val="center" w:pos="4153"/>
        <w:tab w:val="right" w:pos="8306"/>
      </w:tabs>
      <w:jc w:val="right"/>
      <w:rPr>
        <w:rFonts w:ascii="Trebuchet MS" w:eastAsia="Trebuchet MS" w:hAnsi="Trebuchet MS" w:cs="Trebuchet MS"/>
        <w:color w:val="000000"/>
      </w:rPr>
    </w:pP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separate"/>
    </w:r>
    <w:r>
      <w:rPr>
        <w:rFonts w:ascii="Trebuchet MS" w:eastAsia="Trebuchet MS" w:hAnsi="Trebuchet MS" w:cs="Trebuchet MS"/>
        <w:noProof/>
        <w:color w:val="000000"/>
      </w:rPr>
      <w:t>1</w:t>
    </w:r>
    <w:r>
      <w:rPr>
        <w:rFonts w:ascii="Trebuchet MS" w:eastAsia="Trebuchet MS" w:hAnsi="Trebuchet MS" w:cs="Trebuchet MS"/>
        <w:color w:val="000000"/>
      </w:rPr>
      <w:fldChar w:fldCharType="end"/>
    </w:r>
  </w:p>
  <w:p w14:paraId="73D961B3" w14:textId="77777777" w:rsidR="00844011" w:rsidRDefault="00844011">
    <w:pPr>
      <w:pBdr>
        <w:top w:val="nil"/>
        <w:left w:val="nil"/>
        <w:bottom w:val="nil"/>
        <w:right w:val="nil"/>
        <w:between w:val="nil"/>
      </w:pBdr>
      <w:tabs>
        <w:tab w:val="center" w:pos="4153"/>
        <w:tab w:val="right" w:pos="8306"/>
      </w:tabs>
      <w:ind w:right="360" w:hanging="181"/>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AAED" w14:textId="77777777" w:rsidR="0049162E" w:rsidRDefault="00EA5532">
      <w:r>
        <w:separator/>
      </w:r>
    </w:p>
  </w:footnote>
  <w:footnote w:type="continuationSeparator" w:id="0">
    <w:p w14:paraId="0FA4512E" w14:textId="77777777" w:rsidR="0049162E" w:rsidRDefault="00EA5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CD50" w14:textId="77777777" w:rsidR="00844011" w:rsidRDefault="00844011">
    <w:pPr>
      <w:pBdr>
        <w:top w:val="nil"/>
        <w:left w:val="nil"/>
        <w:bottom w:val="nil"/>
        <w:right w:val="nil"/>
        <w:between w:val="nil"/>
      </w:pBdr>
      <w:tabs>
        <w:tab w:val="center" w:pos="4153"/>
        <w:tab w:val="right" w:pos="8306"/>
      </w:tabs>
      <w:ind w:left="-724"/>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5C8"/>
    <w:multiLevelType w:val="multilevel"/>
    <w:tmpl w:val="42564928"/>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744E9"/>
    <w:multiLevelType w:val="multilevel"/>
    <w:tmpl w:val="A1EA39E8"/>
    <w:lvl w:ilvl="0">
      <w:start w:val="1"/>
      <w:numFmt w:val="bullet"/>
      <w:lvlText w:val="▪"/>
      <w:lvlJc w:val="left"/>
      <w:pPr>
        <w:ind w:left="454" w:hanging="341"/>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937676"/>
    <w:multiLevelType w:val="multilevel"/>
    <w:tmpl w:val="9F98FCB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900" w:hanging="180"/>
      </w:pPr>
      <w:rPr>
        <w:u w:val="none"/>
      </w:rPr>
    </w:lvl>
    <w:lvl w:ilvl="3">
      <w:start w:val="1"/>
      <w:numFmt w:val="decimal"/>
      <w:lvlText w:val="%4."/>
      <w:lvlJc w:val="left"/>
      <w:pPr>
        <w:ind w:left="126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1800" w:hanging="180"/>
      </w:pPr>
      <w:rPr>
        <w:u w:val="none"/>
      </w:rPr>
    </w:lvl>
    <w:lvl w:ilvl="6">
      <w:start w:val="1"/>
      <w:numFmt w:val="decimal"/>
      <w:lvlText w:val="%7."/>
      <w:lvlJc w:val="left"/>
      <w:pPr>
        <w:ind w:left="2160" w:hanging="360"/>
      </w:pPr>
      <w:rPr>
        <w:u w:val="none"/>
      </w:rPr>
    </w:lvl>
    <w:lvl w:ilvl="7">
      <w:start w:val="1"/>
      <w:numFmt w:val="lowerLetter"/>
      <w:lvlText w:val="%8."/>
      <w:lvlJc w:val="left"/>
      <w:pPr>
        <w:ind w:left="2520" w:hanging="360"/>
      </w:pPr>
      <w:rPr>
        <w:u w:val="none"/>
      </w:rPr>
    </w:lvl>
    <w:lvl w:ilvl="8">
      <w:start w:val="1"/>
      <w:numFmt w:val="lowerRoman"/>
      <w:lvlText w:val="%9."/>
      <w:lvlJc w:val="left"/>
      <w:pPr>
        <w:ind w:left="2700" w:hanging="180"/>
      </w:pPr>
      <w:rPr>
        <w:u w:val="none"/>
      </w:rPr>
    </w:lvl>
  </w:abstractNum>
  <w:abstractNum w:abstractNumId="3" w15:restartNumberingAfterBreak="0">
    <w:nsid w:val="26B074E6"/>
    <w:multiLevelType w:val="multilevel"/>
    <w:tmpl w:val="FF668E64"/>
    <w:lvl w:ilvl="0">
      <w:start w:val="1"/>
      <w:numFmt w:val="decimal"/>
      <w:lvlText w:val="%1."/>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15:restartNumberingAfterBreak="0">
    <w:nsid w:val="322E5D06"/>
    <w:multiLevelType w:val="multilevel"/>
    <w:tmpl w:val="D1FE7F7C"/>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2012ED4"/>
    <w:multiLevelType w:val="multilevel"/>
    <w:tmpl w:val="77DA456A"/>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3C7118"/>
    <w:multiLevelType w:val="multilevel"/>
    <w:tmpl w:val="01D47C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725D80"/>
    <w:multiLevelType w:val="multilevel"/>
    <w:tmpl w:val="815E5FD4"/>
    <w:lvl w:ilvl="0">
      <w:start w:val="1"/>
      <w:numFmt w:val="decimal"/>
      <w:lvlText w:val="%1."/>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4"/>
  </w:num>
  <w:num w:numId="2">
    <w:abstractNumId w:val="2"/>
  </w:num>
  <w:num w:numId="3">
    <w:abstractNumId w:val="5"/>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11"/>
    <w:rsid w:val="0049162E"/>
    <w:rsid w:val="006F0A70"/>
    <w:rsid w:val="00844011"/>
    <w:rsid w:val="00EA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BE00"/>
  <w15:docId w15:val="{C0C9D983-16B9-4B7C-B178-CD19FBF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u w:val="single"/>
    </w:rPr>
  </w:style>
  <w:style w:type="paragraph" w:styleId="Heading2">
    <w:name w:val="heading 2"/>
    <w:basedOn w:val="Normal"/>
    <w:next w:val="Normal"/>
    <w:uiPriority w:val="9"/>
    <w:semiHidden/>
    <w:unhideWhenUsed/>
    <w:qFormat/>
    <w:pPr>
      <w:keepNext/>
      <w:outlineLvl w:val="1"/>
    </w:pPr>
    <w:rPr>
      <w:b/>
      <w:u w:val="single"/>
    </w:rPr>
  </w:style>
  <w:style w:type="paragraph" w:styleId="Heading3">
    <w:name w:val="heading 3"/>
    <w:basedOn w:val="Normal"/>
    <w:next w:val="Normal"/>
    <w:uiPriority w:val="9"/>
    <w:semiHidden/>
    <w:unhideWhenUsed/>
    <w:qFormat/>
    <w:pPr>
      <w:keepNext/>
      <w:ind w:left="360"/>
      <w:outlineLvl w:val="2"/>
    </w:pPr>
    <w:rPr>
      <w:b/>
      <w:u w:val="single"/>
    </w:rPr>
  </w:style>
  <w:style w:type="paragraph" w:styleId="Heading4">
    <w:name w:val="heading 4"/>
    <w:basedOn w:val="Normal"/>
    <w:next w:val="Normal"/>
    <w:uiPriority w:val="9"/>
    <w:semiHidden/>
    <w:unhideWhenUsed/>
    <w:qFormat/>
    <w:pPr>
      <w:keepNext/>
      <w:jc w:val="center"/>
      <w:outlineLvl w:val="3"/>
    </w:pPr>
    <w:rPr>
      <w:b/>
      <w:i/>
    </w:rPr>
  </w:style>
  <w:style w:type="paragraph" w:styleId="Heading5">
    <w:name w:val="heading 5"/>
    <w:basedOn w:val="Normal"/>
    <w:next w:val="Normal"/>
    <w:uiPriority w:val="9"/>
    <w:semiHidden/>
    <w:unhideWhenUsed/>
    <w:qFormat/>
    <w:pPr>
      <w:keepNext/>
      <w:ind w:left="360"/>
      <w:outlineLvl w:val="4"/>
    </w:pPr>
    <w:rPr>
      <w:b/>
    </w:rPr>
  </w:style>
  <w:style w:type="paragraph" w:styleId="Heading6">
    <w:name w:val="heading 6"/>
    <w:basedOn w:val="Normal"/>
    <w:next w:val="Normal"/>
    <w:uiPriority w:val="9"/>
    <w:semiHidden/>
    <w:unhideWhenUsed/>
    <w:qFormat/>
    <w:pPr>
      <w:keepNext/>
      <w:outlineLvl w:val="5"/>
    </w:pPr>
    <w:rPr>
      <w:color w:val="F8882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Sheeja Joy</dc:creator>
  <cp:lastModifiedBy>Sheeja Joy</cp:lastModifiedBy>
  <cp:revision>3</cp:revision>
  <dcterms:created xsi:type="dcterms:W3CDTF">2025-06-27T13:11:00Z</dcterms:created>
  <dcterms:modified xsi:type="dcterms:W3CDTF">2026-05-13T07:41:00Z</dcterms:modified>
</cp:coreProperties>
</file>