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4CEA" w14:textId="251FD8E5" w:rsidR="00C73358" w:rsidRDefault="362D83E9" w:rsidP="58774D5F">
      <w:pPr>
        <w:keepNext/>
        <w:keepLines/>
        <w:spacing w:before="40" w:after="0"/>
        <w:rPr>
          <w:rFonts w:ascii="Calibri" w:eastAsia="Calibri" w:hAnsi="Calibri" w:cs="Calibri"/>
          <w:color w:val="92D050"/>
          <w:sz w:val="26"/>
          <w:szCs w:val="26"/>
        </w:rPr>
      </w:pPr>
      <w:r>
        <w:rPr>
          <w:noProof/>
        </w:rPr>
        <w:drawing>
          <wp:inline distT="0" distB="0" distL="0" distR="0" wp14:anchorId="5C63237C" wp14:editId="34EF66D9">
            <wp:extent cx="2943225" cy="857250"/>
            <wp:effectExtent l="0" t="0" r="0" b="0"/>
            <wp:docPr id="472882167" name="drawing" descr="A black and white sign&#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8216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3225" cy="857250"/>
                    </a:xfrm>
                    <a:prstGeom prst="rect">
                      <a:avLst/>
                    </a:prstGeom>
                  </pic:spPr>
                </pic:pic>
              </a:graphicData>
            </a:graphic>
          </wp:inline>
        </w:drawing>
      </w:r>
      <w:r w:rsidR="004804E9">
        <w:tab/>
      </w:r>
      <w:r w:rsidR="004804E9">
        <w:tab/>
      </w:r>
      <w:r>
        <w:rPr>
          <w:noProof/>
        </w:rPr>
        <w:drawing>
          <wp:inline distT="0" distB="0" distL="0" distR="0" wp14:anchorId="2C88D643" wp14:editId="239EACF1">
            <wp:extent cx="2038350" cy="800100"/>
            <wp:effectExtent l="0" t="0" r="0" b="0"/>
            <wp:docPr id="458402338" name="drawing" descr="http://cranmereducationtrust.com/wp-content/uploads/2016/10/Cranmer-Logo-Primary4.p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02338" name=""/>
                    <pic:cNvPicPr/>
                  </pic:nvPicPr>
                  <pic:blipFill>
                    <a:blip r:embed="rId10">
                      <a:extLst>
                        <a:ext uri="{28A0092B-C50C-407E-A947-70E740481C1C}">
                          <a14:useLocalDpi xmlns:a14="http://schemas.microsoft.com/office/drawing/2010/main" val="0"/>
                        </a:ext>
                      </a:extLst>
                    </a:blip>
                    <a:stretch>
                      <a:fillRect/>
                    </a:stretch>
                  </pic:blipFill>
                  <pic:spPr>
                    <a:xfrm>
                      <a:off x="0" y="0"/>
                      <a:ext cx="2038350" cy="800100"/>
                    </a:xfrm>
                    <a:prstGeom prst="rect">
                      <a:avLst/>
                    </a:prstGeom>
                  </pic:spPr>
                </pic:pic>
              </a:graphicData>
            </a:graphic>
          </wp:inline>
        </w:drawing>
      </w:r>
    </w:p>
    <w:p w14:paraId="1A19B914" w14:textId="518DF207" w:rsidR="00C73358" w:rsidRDefault="00C73358" w:rsidP="58774D5F">
      <w:pPr>
        <w:keepNext/>
        <w:keepLines/>
        <w:spacing w:after="0"/>
        <w:jc w:val="both"/>
        <w:rPr>
          <w:rFonts w:ascii="Gill Sans MT" w:eastAsia="Gill Sans MT" w:hAnsi="Gill Sans MT" w:cs="Gill Sans MT"/>
          <w:color w:val="4F81BD"/>
          <w:sz w:val="28"/>
          <w:szCs w:val="28"/>
        </w:rPr>
      </w:pPr>
    </w:p>
    <w:p w14:paraId="43A3FDE1" w14:textId="588D1E84" w:rsidR="51724514" w:rsidRDefault="00235456" w:rsidP="3847F4AE">
      <w:pPr>
        <w:pStyle w:val="Heading1"/>
        <w:spacing w:before="0" w:after="40" w:line="240" w:lineRule="auto"/>
        <w:jc w:val="both"/>
      </w:pPr>
      <w:r>
        <w:rPr>
          <w:rFonts w:ascii="Gill Sans Nova Light" w:eastAsia="Gill Sans Nova Light" w:hAnsi="Gill Sans Nova Light" w:cs="Gill Sans Nova Light"/>
          <w:color w:val="007FA3"/>
          <w:sz w:val="32"/>
          <w:szCs w:val="32"/>
          <w:lang w:val="en-GB"/>
        </w:rPr>
        <w:t>Early Help Co-ordinator and Safeguarding Support</w:t>
      </w:r>
    </w:p>
    <w:p w14:paraId="5F37C17D" w14:textId="2673A180" w:rsidR="00C73358" w:rsidRDefault="362D83E9" w:rsidP="3847F4AE">
      <w:pPr>
        <w:pStyle w:val="Heading1"/>
        <w:spacing w:before="0" w:after="40" w:line="240" w:lineRule="auto"/>
        <w:jc w:val="both"/>
        <w:rPr>
          <w:rFonts w:ascii="Gill Sans Nova Light" w:eastAsia="Gill Sans Nova Light" w:hAnsi="Gill Sans Nova Light" w:cs="Gill Sans Nova Light"/>
          <w:color w:val="007FA3"/>
          <w:sz w:val="32"/>
          <w:szCs w:val="32"/>
          <w:lang w:val="en-GB"/>
        </w:rPr>
      </w:pPr>
      <w:r w:rsidRPr="3847F4AE">
        <w:rPr>
          <w:rFonts w:ascii="Gill Sans Nova Light" w:eastAsia="Gill Sans Nova Light" w:hAnsi="Gill Sans Nova Light" w:cs="Gill Sans Nova Light"/>
          <w:color w:val="007FA3"/>
          <w:sz w:val="32"/>
          <w:szCs w:val="32"/>
          <w:lang w:val="en-GB"/>
        </w:rPr>
        <w:t xml:space="preserve">Grade </w:t>
      </w:r>
      <w:r w:rsidR="00D07190">
        <w:rPr>
          <w:rFonts w:ascii="Gill Sans Nova Light" w:eastAsia="Gill Sans Nova Light" w:hAnsi="Gill Sans Nova Light" w:cs="Gill Sans Nova Light"/>
          <w:color w:val="007FA3"/>
          <w:sz w:val="32"/>
          <w:szCs w:val="32"/>
          <w:lang w:val="en-GB"/>
        </w:rPr>
        <w:t>5</w:t>
      </w:r>
      <w:r w:rsidRPr="3847F4AE">
        <w:rPr>
          <w:rFonts w:ascii="Gill Sans Nova Light" w:eastAsia="Gill Sans Nova Light" w:hAnsi="Gill Sans Nova Light" w:cs="Gill Sans Nova Light"/>
          <w:color w:val="007FA3"/>
          <w:sz w:val="32"/>
          <w:szCs w:val="32"/>
          <w:lang w:val="en-GB"/>
        </w:rPr>
        <w:t xml:space="preserve">, SCP </w:t>
      </w:r>
      <w:r w:rsidR="00D07190">
        <w:rPr>
          <w:rFonts w:ascii="Gill Sans Nova Light" w:eastAsia="Gill Sans Nova Light" w:hAnsi="Gill Sans Nova Light" w:cs="Gill Sans Nova Light"/>
          <w:color w:val="007FA3"/>
          <w:sz w:val="32"/>
          <w:szCs w:val="32"/>
          <w:lang w:val="en-GB"/>
        </w:rPr>
        <w:t>18</w:t>
      </w:r>
      <w:r w:rsidRPr="3847F4AE">
        <w:rPr>
          <w:rFonts w:ascii="Gill Sans Nova Light" w:eastAsia="Gill Sans Nova Light" w:hAnsi="Gill Sans Nova Light" w:cs="Gill Sans Nova Light"/>
          <w:color w:val="007FA3"/>
          <w:sz w:val="32"/>
          <w:szCs w:val="32"/>
          <w:lang w:val="en-GB"/>
        </w:rPr>
        <w:t>-</w:t>
      </w:r>
      <w:r w:rsidR="00D07190">
        <w:rPr>
          <w:rFonts w:ascii="Gill Sans Nova Light" w:eastAsia="Gill Sans Nova Light" w:hAnsi="Gill Sans Nova Light" w:cs="Gill Sans Nova Light"/>
          <w:color w:val="007FA3"/>
          <w:sz w:val="32"/>
          <w:szCs w:val="32"/>
          <w:lang w:val="en-GB"/>
        </w:rPr>
        <w:t>23</w:t>
      </w:r>
      <w:r w:rsidRPr="3847F4AE">
        <w:rPr>
          <w:rFonts w:ascii="Gill Sans Nova Light" w:eastAsia="Gill Sans Nova Light" w:hAnsi="Gill Sans Nova Light" w:cs="Gill Sans Nova Light"/>
          <w:color w:val="007FA3"/>
          <w:sz w:val="32"/>
          <w:szCs w:val="32"/>
          <w:lang w:val="en-GB"/>
        </w:rPr>
        <w:t xml:space="preserve"> £</w:t>
      </w:r>
      <w:r w:rsidR="00D07190">
        <w:rPr>
          <w:rFonts w:ascii="Gill Sans Nova Light" w:eastAsia="Gill Sans Nova Light" w:hAnsi="Gill Sans Nova Light" w:cs="Gill Sans Nova Light"/>
          <w:color w:val="007FA3"/>
          <w:sz w:val="32"/>
          <w:szCs w:val="32"/>
          <w:lang w:val="en-GB"/>
        </w:rPr>
        <w:t>31,537</w:t>
      </w:r>
      <w:r w:rsidRPr="3847F4AE">
        <w:rPr>
          <w:rFonts w:ascii="Gill Sans Nova Light" w:eastAsia="Gill Sans Nova Light" w:hAnsi="Gill Sans Nova Light" w:cs="Gill Sans Nova Light"/>
          <w:color w:val="007FA3"/>
          <w:sz w:val="32"/>
          <w:szCs w:val="32"/>
          <w:lang w:val="en-GB"/>
        </w:rPr>
        <w:t xml:space="preserve"> - £</w:t>
      </w:r>
      <w:r w:rsidR="00D07190">
        <w:rPr>
          <w:rFonts w:ascii="Gill Sans Nova Light" w:eastAsia="Gill Sans Nova Light" w:hAnsi="Gill Sans Nova Light" w:cs="Gill Sans Nova Light"/>
          <w:color w:val="007FA3"/>
          <w:sz w:val="32"/>
          <w:szCs w:val="32"/>
          <w:lang w:val="en-GB"/>
        </w:rPr>
        <w:t>34,434</w:t>
      </w:r>
      <w:r w:rsidRPr="3847F4AE">
        <w:rPr>
          <w:rFonts w:ascii="Gill Sans Nova Light" w:eastAsia="Gill Sans Nova Light" w:hAnsi="Gill Sans Nova Light" w:cs="Gill Sans Nova Light"/>
          <w:color w:val="007FA3"/>
          <w:sz w:val="32"/>
          <w:szCs w:val="32"/>
          <w:lang w:val="en-GB"/>
        </w:rPr>
        <w:t xml:space="preserve"> </w:t>
      </w:r>
    </w:p>
    <w:p w14:paraId="0A9A0B7A" w14:textId="45195784" w:rsidR="00C73358" w:rsidRDefault="362D83E9" w:rsidP="3847F4AE">
      <w:pPr>
        <w:pStyle w:val="Heading1"/>
        <w:spacing w:before="0" w:after="40" w:line="240" w:lineRule="auto"/>
        <w:jc w:val="both"/>
        <w:rPr>
          <w:rFonts w:ascii="Gill Sans Nova Light" w:eastAsia="Gill Sans Nova Light" w:hAnsi="Gill Sans Nova Light" w:cs="Gill Sans Nova Light"/>
          <w:color w:val="007FA3"/>
          <w:sz w:val="32"/>
          <w:szCs w:val="32"/>
          <w:lang w:val="en-GB"/>
        </w:rPr>
      </w:pPr>
      <w:r w:rsidRPr="3847F4AE">
        <w:rPr>
          <w:rFonts w:ascii="Gill Sans Nova Light" w:eastAsia="Gill Sans Nova Light" w:hAnsi="Gill Sans Nova Light" w:cs="Gill Sans Nova Light"/>
          <w:color w:val="007FA3"/>
          <w:sz w:val="32"/>
          <w:szCs w:val="32"/>
          <w:lang w:val="en-GB"/>
        </w:rPr>
        <w:t xml:space="preserve">36 hours 40 minutes per week / Term time only plus </w:t>
      </w:r>
      <w:r w:rsidR="00D07190">
        <w:rPr>
          <w:rFonts w:ascii="Gill Sans Nova Light" w:eastAsia="Gill Sans Nova Light" w:hAnsi="Gill Sans Nova Light" w:cs="Gill Sans Nova Light"/>
          <w:color w:val="007FA3"/>
          <w:sz w:val="32"/>
          <w:szCs w:val="32"/>
          <w:lang w:val="en-GB"/>
        </w:rPr>
        <w:t>1</w:t>
      </w:r>
      <w:r w:rsidRPr="3847F4AE">
        <w:rPr>
          <w:rFonts w:ascii="Gill Sans Nova Light" w:eastAsia="Gill Sans Nova Light" w:hAnsi="Gill Sans Nova Light" w:cs="Gill Sans Nova Light"/>
          <w:color w:val="007FA3"/>
          <w:sz w:val="32"/>
          <w:szCs w:val="32"/>
          <w:lang w:val="en-GB"/>
        </w:rPr>
        <w:t xml:space="preserve"> day, actual pro rata salary (£</w:t>
      </w:r>
      <w:r w:rsidR="00D07190">
        <w:rPr>
          <w:rFonts w:ascii="Gill Sans Nova Light" w:eastAsia="Gill Sans Nova Light" w:hAnsi="Gill Sans Nova Light" w:cs="Gill Sans Nova Light"/>
          <w:color w:val="007FA3"/>
          <w:sz w:val="32"/>
          <w:szCs w:val="32"/>
          <w:lang w:val="en-GB"/>
        </w:rPr>
        <w:t>26,543</w:t>
      </w:r>
      <w:r w:rsidRPr="3847F4AE">
        <w:rPr>
          <w:rFonts w:ascii="Gill Sans Nova Light" w:eastAsia="Gill Sans Nova Light" w:hAnsi="Gill Sans Nova Light" w:cs="Gill Sans Nova Light"/>
          <w:color w:val="007FA3"/>
          <w:sz w:val="32"/>
          <w:szCs w:val="32"/>
          <w:lang w:val="en-GB"/>
        </w:rPr>
        <w:t xml:space="preserve"> - £</w:t>
      </w:r>
      <w:r w:rsidR="00D07190">
        <w:rPr>
          <w:rFonts w:ascii="Gill Sans Nova Light" w:eastAsia="Gill Sans Nova Light" w:hAnsi="Gill Sans Nova Light" w:cs="Gill Sans Nova Light"/>
          <w:color w:val="007FA3"/>
          <w:sz w:val="32"/>
          <w:szCs w:val="32"/>
          <w:lang w:val="en-GB"/>
        </w:rPr>
        <w:t>29,799</w:t>
      </w:r>
      <w:r w:rsidRPr="3847F4AE">
        <w:rPr>
          <w:rFonts w:ascii="Gill Sans Nova Light" w:eastAsia="Gill Sans Nova Light" w:hAnsi="Gill Sans Nova Light" w:cs="Gill Sans Nova Light"/>
          <w:color w:val="007FA3"/>
          <w:sz w:val="32"/>
          <w:szCs w:val="32"/>
          <w:lang w:val="en-GB"/>
        </w:rPr>
        <w:t>)</w:t>
      </w:r>
      <w:r w:rsidR="50CCCCCE" w:rsidRPr="3847F4AE">
        <w:rPr>
          <w:rFonts w:ascii="Gill Sans Nova Light" w:eastAsia="Gill Sans Nova Light" w:hAnsi="Gill Sans Nova Light" w:cs="Gill Sans Nova Light"/>
          <w:color w:val="007FA3"/>
          <w:sz w:val="32"/>
          <w:szCs w:val="32"/>
          <w:lang w:val="en-GB"/>
        </w:rPr>
        <w:t xml:space="preserve"> </w:t>
      </w:r>
    </w:p>
    <w:p w14:paraId="4887F405" w14:textId="3CDE7D59" w:rsidR="00C73358" w:rsidRDefault="00C73358" w:rsidP="58774D5F">
      <w:pPr>
        <w:spacing w:after="0"/>
        <w:rPr>
          <w:rFonts w:ascii="Calibri" w:eastAsia="Calibri" w:hAnsi="Calibri" w:cs="Calibri"/>
          <w:color w:val="000000" w:themeColor="text1"/>
          <w:sz w:val="22"/>
          <w:szCs w:val="22"/>
        </w:rPr>
      </w:pPr>
    </w:p>
    <w:p w14:paraId="79DDAC90" w14:textId="77777777" w:rsidR="00B24945" w:rsidRDefault="19623E18" w:rsidP="00B24945">
      <w:pPr>
        <w:rPr>
          <w:rFonts w:ascii="Gill Sans Nova Light" w:eastAsia="Gill Sans Nova Light" w:hAnsi="Gill Sans Nova Light" w:cs="Gill Sans Nova Light"/>
          <w:color w:val="222222"/>
          <w:lang w:val="en"/>
        </w:rPr>
      </w:pPr>
      <w:r w:rsidRPr="3847F4AE">
        <w:rPr>
          <w:rFonts w:ascii="Gill Sans Nova Light" w:eastAsia="Gill Sans Nova Light" w:hAnsi="Gill Sans Nova Light" w:cs="Gill Sans Nova Light"/>
          <w:color w:val="222222"/>
          <w:lang w:val="en"/>
        </w:rPr>
        <w:t xml:space="preserve">We are looking for an individual who can offer high quality support </w:t>
      </w:r>
      <w:r w:rsidR="00B24945">
        <w:rPr>
          <w:rFonts w:ascii="Gill Sans Nova Light" w:eastAsia="Gill Sans Nova Light" w:hAnsi="Gill Sans Nova Light" w:cs="Gill Sans Nova Light"/>
          <w:color w:val="222222"/>
          <w:lang w:val="en"/>
        </w:rPr>
        <w:t xml:space="preserve">in our </w:t>
      </w:r>
      <w:r w:rsidR="00235456">
        <w:rPr>
          <w:rFonts w:ascii="Gill Sans Nova Light" w:eastAsia="Gill Sans Nova Light" w:hAnsi="Gill Sans Nova Light" w:cs="Gill Sans Nova Light"/>
          <w:color w:val="222222"/>
          <w:lang w:val="en"/>
        </w:rPr>
        <w:t>Safeguarding team.</w:t>
      </w:r>
      <w:r w:rsidR="00B24945">
        <w:rPr>
          <w:rFonts w:ascii="Gill Sans Nova Light" w:eastAsia="Gill Sans Nova Light" w:hAnsi="Gill Sans Nova Light" w:cs="Gill Sans Nova Light"/>
          <w:color w:val="222222"/>
          <w:lang w:val="en"/>
        </w:rPr>
        <w:t xml:space="preserve">  You will need to:</w:t>
      </w:r>
    </w:p>
    <w:p w14:paraId="53E3353E" w14:textId="0119054A" w:rsidR="00235456" w:rsidRPr="00B24945" w:rsidRDefault="00235456" w:rsidP="00B24945">
      <w:pPr>
        <w:pStyle w:val="ListParagraph"/>
        <w:numPr>
          <w:ilvl w:val="0"/>
          <w:numId w:val="5"/>
        </w:numPr>
        <w:rPr>
          <w:rFonts w:ascii="Gill Sans Nova Light" w:hAnsi="Gill Sans Nova Light" w:cs="Arial"/>
        </w:rPr>
      </w:pPr>
      <w:r w:rsidRPr="00B24945">
        <w:rPr>
          <w:rFonts w:ascii="Gill Sans Nova Light" w:hAnsi="Gill Sans Nova Light" w:cs="Arial"/>
        </w:rPr>
        <w:t>identify opportunities to secure stability and continuity for students both within the school environment and families’ homes.</w:t>
      </w:r>
    </w:p>
    <w:p w14:paraId="4E7E6C84" w14:textId="6DE3DA59" w:rsidR="00235456" w:rsidRPr="00B24945" w:rsidRDefault="00235456" w:rsidP="00B24945">
      <w:pPr>
        <w:pStyle w:val="ListParagraph"/>
        <w:widowControl w:val="0"/>
        <w:numPr>
          <w:ilvl w:val="0"/>
          <w:numId w:val="5"/>
        </w:numPr>
        <w:rPr>
          <w:rFonts w:ascii="Gill Sans Nova Light" w:hAnsi="Gill Sans Nova Light" w:cs="Arial"/>
        </w:rPr>
      </w:pPr>
      <w:r w:rsidRPr="00B24945">
        <w:rPr>
          <w:rFonts w:ascii="Gill Sans Nova Light" w:hAnsi="Gill Sans Nova Light" w:cs="Arial"/>
        </w:rPr>
        <w:t>offer school support, guidance and practical help to parents.</w:t>
      </w:r>
    </w:p>
    <w:p w14:paraId="6315F624" w14:textId="49E1F3DF" w:rsidR="00235456" w:rsidRPr="00B24945" w:rsidRDefault="00235456" w:rsidP="00B24945">
      <w:pPr>
        <w:pStyle w:val="ListParagraph"/>
        <w:widowControl w:val="0"/>
        <w:numPr>
          <w:ilvl w:val="0"/>
          <w:numId w:val="5"/>
        </w:numPr>
        <w:rPr>
          <w:rFonts w:ascii="Gill Sans Nova Light" w:hAnsi="Gill Sans Nova Light" w:cs="Arial"/>
        </w:rPr>
      </w:pPr>
      <w:r w:rsidRPr="00B24945">
        <w:rPr>
          <w:rFonts w:ascii="Gill Sans Nova Light" w:hAnsi="Gill Sans Nova Light" w:cs="Arial"/>
        </w:rPr>
        <w:t>liaise with appropriate colleagues and external agencies as necessary to ensure families have the support they need.</w:t>
      </w:r>
    </w:p>
    <w:p w14:paraId="5C90BC63" w14:textId="7ADE1598" w:rsidR="00235456" w:rsidRPr="00B24945" w:rsidRDefault="00235456" w:rsidP="00B24945">
      <w:pPr>
        <w:pStyle w:val="ListParagraph"/>
        <w:widowControl w:val="0"/>
        <w:numPr>
          <w:ilvl w:val="0"/>
          <w:numId w:val="5"/>
        </w:numPr>
        <w:rPr>
          <w:rFonts w:ascii="Gill Sans Nova Light" w:hAnsi="Gill Sans Nova Light" w:cs="Arial"/>
        </w:rPr>
      </w:pPr>
      <w:r w:rsidRPr="00B24945">
        <w:rPr>
          <w:rFonts w:ascii="Gill Sans Nova Light" w:hAnsi="Gill Sans Nova Light" w:cs="Arial"/>
        </w:rPr>
        <w:t xml:space="preserve">work closely with the school’s the Deputy DSL </w:t>
      </w:r>
      <w:r w:rsidR="003E5326">
        <w:rPr>
          <w:rFonts w:ascii="Gill Sans Nova Light" w:hAnsi="Gill Sans Nova Light" w:cs="Arial"/>
        </w:rPr>
        <w:t xml:space="preserve">and Assistant DSL </w:t>
      </w:r>
      <w:r w:rsidRPr="00B24945">
        <w:rPr>
          <w:rFonts w:ascii="Gill Sans Nova Light" w:hAnsi="Gill Sans Nova Light" w:cs="Arial"/>
        </w:rPr>
        <w:t>in support for students requiring extra help or who are suffering or are likely to suffer harm.</w:t>
      </w:r>
    </w:p>
    <w:p w14:paraId="3EAA380B" w14:textId="77777777" w:rsidR="00B24945" w:rsidRPr="00B24945" w:rsidRDefault="00235456" w:rsidP="00B24945">
      <w:pPr>
        <w:pStyle w:val="ListParagraph"/>
        <w:widowControl w:val="0"/>
        <w:numPr>
          <w:ilvl w:val="0"/>
          <w:numId w:val="5"/>
        </w:numPr>
        <w:rPr>
          <w:rFonts w:ascii="Gill Sans Nova Light" w:hAnsi="Gill Sans Nova Light"/>
        </w:rPr>
      </w:pPr>
      <w:r w:rsidRPr="00B24945">
        <w:rPr>
          <w:rFonts w:ascii="Gill Sans Nova Light" w:hAnsi="Gill Sans Nova Light" w:cs="Arial"/>
        </w:rPr>
        <w:t>maintain good communication links with the Attendance Team, ensuring that absent students (identified as at risk) are identified and accounted for</w:t>
      </w:r>
      <w:r w:rsidR="00D07190" w:rsidRPr="00B24945">
        <w:rPr>
          <w:rFonts w:ascii="Gill Sans Nova Light" w:hAnsi="Gill Sans Nova Light"/>
        </w:rPr>
        <w:t xml:space="preserve">. </w:t>
      </w:r>
    </w:p>
    <w:p w14:paraId="1D98232B" w14:textId="26B3118E" w:rsidR="00C73358" w:rsidRDefault="19623E18" w:rsidP="3847F4AE">
      <w:pPr>
        <w:pStyle w:val="NoSpacing"/>
        <w:spacing w:line="240" w:lineRule="auto"/>
        <w:jc w:val="both"/>
        <w:rPr>
          <w:rFonts w:ascii="Gill Sans Nova Light" w:eastAsia="Gill Sans Nova Light" w:hAnsi="Gill Sans Nova Light" w:cs="Gill Sans Nova Light"/>
          <w:color w:val="000000" w:themeColor="text1"/>
          <w:lang w:val="en-GB"/>
        </w:rPr>
      </w:pPr>
      <w:r w:rsidRPr="3847F4AE">
        <w:rPr>
          <w:rFonts w:ascii="Gill Sans Nova Light" w:eastAsia="Gill Sans Nova Light" w:hAnsi="Gill Sans Nova Light" w:cs="Gill Sans Nova Light"/>
          <w:color w:val="000000" w:themeColor="text1"/>
          <w:lang w:val="en-GB"/>
        </w:rPr>
        <w:t>The post requires an individual with excellent interpersonal skills, a flexible approach to work and an ability to adapt to change.</w:t>
      </w:r>
    </w:p>
    <w:p w14:paraId="5919727C" w14:textId="262E2D5D" w:rsidR="00C73358" w:rsidRDefault="00C73358" w:rsidP="3847F4AE">
      <w:pPr>
        <w:pStyle w:val="NoSpacing"/>
        <w:spacing w:line="240" w:lineRule="auto"/>
        <w:jc w:val="both"/>
        <w:rPr>
          <w:rFonts w:ascii="Gill Sans Nova Light" w:eastAsia="Gill Sans Nova Light" w:hAnsi="Gill Sans Nova Light" w:cs="Gill Sans Nova Light"/>
          <w:color w:val="000000" w:themeColor="text1"/>
          <w:lang w:val="en-GB"/>
        </w:rPr>
      </w:pPr>
    </w:p>
    <w:p w14:paraId="6A5C737E" w14:textId="2C0ED14F" w:rsidR="00C73358" w:rsidRDefault="20D8AD5B" w:rsidP="3847F4AE">
      <w:pPr>
        <w:jc w:val="both"/>
        <w:rPr>
          <w:rFonts w:ascii="Gill Sans Nova Light" w:eastAsia="Gill Sans Nova Light" w:hAnsi="Gill Sans Nova Light" w:cs="Gill Sans Nova Light"/>
          <w:color w:val="000000" w:themeColor="text1"/>
        </w:rPr>
      </w:pPr>
      <w:r w:rsidRPr="3847F4AE">
        <w:rPr>
          <w:rFonts w:ascii="Gill Sans Nova Light" w:eastAsia="Gill Sans Nova Light" w:hAnsi="Gill Sans Nova Light" w:cs="Gill Sans Nova Light"/>
          <w:color w:val="000000" w:themeColor="text1"/>
          <w:lang w:val="en-GB"/>
        </w:rPr>
        <w:t>Working as part of a pastoral team, y</w:t>
      </w:r>
      <w:r w:rsidR="362D83E9" w:rsidRPr="3847F4AE">
        <w:rPr>
          <w:rFonts w:ascii="Gill Sans Nova Light" w:eastAsia="Gill Sans Nova Light" w:hAnsi="Gill Sans Nova Light" w:cs="Gill Sans Nova Light"/>
          <w:color w:val="000000" w:themeColor="text1"/>
          <w:lang w:val="en-GB"/>
        </w:rPr>
        <w:t>ou will be required to:</w:t>
      </w:r>
    </w:p>
    <w:p w14:paraId="47F5C384" w14:textId="335897C8" w:rsidR="22FAD3F0" w:rsidRDefault="22FAD3F0" w:rsidP="3847F4AE">
      <w:pPr>
        <w:pStyle w:val="ListParagraph"/>
        <w:numPr>
          <w:ilvl w:val="0"/>
          <w:numId w:val="4"/>
        </w:numPr>
        <w:spacing w:after="0" w:line="259" w:lineRule="auto"/>
        <w:rPr>
          <w:rFonts w:ascii="Gill Sans Nova Light" w:eastAsia="Gill Sans Nova Light" w:hAnsi="Gill Sans Nova Light" w:cs="Gill Sans Nova Light"/>
          <w:color w:val="000000" w:themeColor="text1"/>
          <w:lang w:val="en-GB"/>
        </w:rPr>
      </w:pPr>
      <w:r w:rsidRPr="3847F4AE">
        <w:rPr>
          <w:rFonts w:ascii="Gill Sans Nova Light" w:eastAsia="Gill Sans Nova Light" w:hAnsi="Gill Sans Nova Light" w:cs="Gill Sans Nova Light"/>
          <w:color w:val="000000" w:themeColor="text1"/>
          <w:lang w:val="en-GB"/>
        </w:rPr>
        <w:t xml:space="preserve">raise aspirations and enable students to achieve their full potential;  </w:t>
      </w:r>
    </w:p>
    <w:p w14:paraId="3E878D77" w14:textId="4013BB2C" w:rsidR="22FAD3F0" w:rsidRDefault="22FAD3F0" w:rsidP="3847F4AE">
      <w:pPr>
        <w:pStyle w:val="ListParagraph"/>
        <w:numPr>
          <w:ilvl w:val="0"/>
          <w:numId w:val="4"/>
        </w:numPr>
        <w:spacing w:after="0" w:line="259" w:lineRule="auto"/>
        <w:rPr>
          <w:rFonts w:ascii="Gill Sans Nova Light" w:eastAsia="Gill Sans Nova Light" w:hAnsi="Gill Sans Nova Light" w:cs="Gill Sans Nova Light"/>
          <w:color w:val="000000" w:themeColor="text1"/>
          <w:lang w:val="en-GB"/>
        </w:rPr>
      </w:pPr>
      <w:r w:rsidRPr="3847F4AE">
        <w:rPr>
          <w:rFonts w:ascii="Gill Sans Nova Light" w:eastAsia="Gill Sans Nova Light" w:hAnsi="Gill Sans Nova Light" w:cs="Gill Sans Nova Light"/>
          <w:color w:val="000000" w:themeColor="text1"/>
          <w:lang w:val="en-GB"/>
        </w:rPr>
        <w:t xml:space="preserve">work closely with students and their parents/carers; </w:t>
      </w:r>
    </w:p>
    <w:p w14:paraId="06159C70" w14:textId="5ECB7205" w:rsidR="22FAD3F0" w:rsidRDefault="22FAD3F0" w:rsidP="3847F4AE">
      <w:pPr>
        <w:pStyle w:val="ListParagraph"/>
        <w:numPr>
          <w:ilvl w:val="0"/>
          <w:numId w:val="4"/>
        </w:numPr>
        <w:spacing w:after="0" w:line="259" w:lineRule="auto"/>
        <w:rPr>
          <w:rFonts w:ascii="Gill Sans Nova Light" w:eastAsia="Gill Sans Nova Light" w:hAnsi="Gill Sans Nova Light" w:cs="Gill Sans Nova Light"/>
          <w:color w:val="000000" w:themeColor="text1"/>
          <w:lang w:val="en-GB"/>
        </w:rPr>
      </w:pPr>
      <w:r w:rsidRPr="3847F4AE">
        <w:rPr>
          <w:rFonts w:ascii="Gill Sans Nova Light" w:eastAsia="Gill Sans Nova Light" w:hAnsi="Gill Sans Nova Light" w:cs="Gill Sans Nova Light"/>
          <w:color w:val="000000" w:themeColor="text1"/>
          <w:lang w:val="en-GB"/>
        </w:rPr>
        <w:t xml:space="preserve">lead assemblies; </w:t>
      </w:r>
    </w:p>
    <w:p w14:paraId="603F8CE9" w14:textId="481D36D2" w:rsidR="22FAD3F0" w:rsidRDefault="22FAD3F0" w:rsidP="3847F4AE">
      <w:pPr>
        <w:pStyle w:val="ListParagraph"/>
        <w:numPr>
          <w:ilvl w:val="0"/>
          <w:numId w:val="4"/>
        </w:numPr>
        <w:spacing w:after="0" w:line="259" w:lineRule="auto"/>
        <w:rPr>
          <w:rFonts w:ascii="Gill Sans Nova Light" w:eastAsia="Gill Sans Nova Light" w:hAnsi="Gill Sans Nova Light" w:cs="Gill Sans Nova Light"/>
          <w:color w:val="000000" w:themeColor="text1"/>
          <w:lang w:val="en-GB"/>
        </w:rPr>
      </w:pPr>
      <w:r w:rsidRPr="3847F4AE">
        <w:rPr>
          <w:rFonts w:ascii="Gill Sans Nova Light" w:eastAsia="Gill Sans Nova Light" w:hAnsi="Gill Sans Nova Light" w:cs="Gill Sans Nova Light"/>
          <w:color w:val="000000" w:themeColor="text1"/>
          <w:lang w:val="en-GB"/>
        </w:rPr>
        <w:t>positively reinforce good behaviour and ensure students have a voice in all aspects of school life.</w:t>
      </w:r>
    </w:p>
    <w:p w14:paraId="1FD9D9A8" w14:textId="1373EDAF" w:rsidR="00C73358" w:rsidRDefault="362D83E9" w:rsidP="58774D5F">
      <w:pPr>
        <w:jc w:val="both"/>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color w:val="000000" w:themeColor="text1"/>
          <w:lang w:val="en-GB"/>
        </w:rPr>
        <w:t xml:space="preserve">Working for The Radclyffe School means that you would be part of the Cranmer Education Trust, a successful, growing trust which prides itself on looking after its people, offering a high level of support and access to expertise.  This is an excellent time to join the team, as we develop collaborative structures and systems to enhance and support our growing family of schools. </w:t>
      </w:r>
    </w:p>
    <w:p w14:paraId="03C633A1" w14:textId="0968E279" w:rsidR="00C73358" w:rsidRDefault="362D83E9" w:rsidP="58774D5F">
      <w:pPr>
        <w:jc w:val="both"/>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color w:val="000000" w:themeColor="text1"/>
          <w:lang w:val="en-GB"/>
        </w:rPr>
        <w:lastRenderedPageBreak/>
        <w:t xml:space="preserve">There are 10 schools in our trust, both primary and secondary schools, across Oldham and Rochdale. The trust also incorporates a teacher training school and the East Manchester Teaching Hub, which support the training and development of new and existing teachers across the North West of England. For further details please visit </w:t>
      </w:r>
      <w:hyperlink r:id="rId11">
        <w:r w:rsidRPr="58774D5F">
          <w:rPr>
            <w:rStyle w:val="Hyperlink"/>
            <w:rFonts w:ascii="Gill Sans Nova Light" w:eastAsia="Gill Sans Nova Light" w:hAnsi="Gill Sans Nova Light" w:cs="Gill Sans Nova Light"/>
            <w:color w:val="000000" w:themeColor="text1"/>
            <w:lang w:val="en-GB"/>
          </w:rPr>
          <w:t>https://careers.cranmereducationtrust.com/</w:t>
        </w:r>
      </w:hyperlink>
      <w:r w:rsidRPr="58774D5F">
        <w:rPr>
          <w:rFonts w:ascii="Gill Sans Nova Light" w:eastAsia="Gill Sans Nova Light" w:hAnsi="Gill Sans Nova Light" w:cs="Gill Sans Nova Light"/>
          <w:color w:val="000000" w:themeColor="text1"/>
          <w:lang w:val="en-GB"/>
        </w:rPr>
        <w:t>.</w:t>
      </w:r>
    </w:p>
    <w:p w14:paraId="4A0CCD78" w14:textId="7A37482F" w:rsidR="00C73358" w:rsidRDefault="362D83E9" w:rsidP="58774D5F">
      <w:pPr>
        <w:jc w:val="both"/>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color w:val="000000" w:themeColor="text1"/>
          <w:lang w:val="en-GB"/>
        </w:rPr>
        <w:t xml:space="preserve">This position will be based at The Radclyffe School but may from time to time require travel as necessary to collaborate with other schools which are all locally based.  </w:t>
      </w:r>
    </w:p>
    <w:p w14:paraId="7376D977" w14:textId="01325D38" w:rsidR="00C73358" w:rsidRDefault="362D83E9" w:rsidP="58774D5F">
      <w:pPr>
        <w:spacing w:beforeAutospacing="1" w:afterAutospacing="1" w:line="240" w:lineRule="auto"/>
        <w:jc w:val="both"/>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color w:val="000000" w:themeColor="text1"/>
          <w:lang w:val="en-GB"/>
        </w:rPr>
        <w:t>We offer:</w:t>
      </w:r>
    </w:p>
    <w:p w14:paraId="7CF72E49" w14:textId="7E0B3409" w:rsidR="00C73358" w:rsidRDefault="362D83E9" w:rsidP="58774D5F">
      <w:pPr>
        <w:pStyle w:val="ListParagraph"/>
        <w:numPr>
          <w:ilvl w:val="0"/>
          <w:numId w:val="3"/>
        </w:numPr>
        <w:shd w:val="clear" w:color="auto" w:fill="FFFFFF" w:themeFill="background1"/>
        <w:spacing w:after="0" w:line="240" w:lineRule="auto"/>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color w:val="000000" w:themeColor="text1"/>
          <w:lang w:val="en-GB"/>
        </w:rPr>
        <w:t>Opportunities for professional development in a growing Trust</w:t>
      </w:r>
    </w:p>
    <w:p w14:paraId="0DB40146" w14:textId="6B448E17" w:rsidR="00C73358" w:rsidRDefault="362D83E9" w:rsidP="58774D5F">
      <w:pPr>
        <w:pStyle w:val="ListParagraph"/>
        <w:numPr>
          <w:ilvl w:val="0"/>
          <w:numId w:val="3"/>
        </w:numPr>
        <w:shd w:val="clear" w:color="auto" w:fill="FFFFFF" w:themeFill="background1"/>
        <w:spacing w:after="0" w:line="240" w:lineRule="auto"/>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color w:val="000000" w:themeColor="text1"/>
          <w:lang w:val="en-GB"/>
        </w:rPr>
        <w:t xml:space="preserve">A strong school community that places children, families and staff at the heart of everything we do. </w:t>
      </w:r>
    </w:p>
    <w:p w14:paraId="24584B31" w14:textId="68416FC2" w:rsidR="00C73358" w:rsidRDefault="362D83E9" w:rsidP="58774D5F">
      <w:pPr>
        <w:pStyle w:val="ListParagraph"/>
        <w:numPr>
          <w:ilvl w:val="0"/>
          <w:numId w:val="3"/>
        </w:numPr>
        <w:shd w:val="clear" w:color="auto" w:fill="FFFFFF" w:themeFill="background1"/>
        <w:spacing w:after="0" w:line="240" w:lineRule="auto"/>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color w:val="000000" w:themeColor="text1"/>
          <w:lang w:val="en-GB"/>
        </w:rPr>
        <w:t>A supportive team who will work with and alongside you to achieve the very best</w:t>
      </w:r>
    </w:p>
    <w:p w14:paraId="0D4BC576" w14:textId="3D8B0FFC" w:rsidR="00C73358" w:rsidRDefault="362D83E9" w:rsidP="58774D5F">
      <w:pPr>
        <w:pStyle w:val="ListParagraph"/>
        <w:numPr>
          <w:ilvl w:val="0"/>
          <w:numId w:val="3"/>
        </w:numPr>
        <w:shd w:val="clear" w:color="auto" w:fill="FFFFFF" w:themeFill="background1"/>
        <w:spacing w:after="0" w:line="240" w:lineRule="auto"/>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color w:val="000000" w:themeColor="text1"/>
          <w:lang w:val="en-GB"/>
        </w:rPr>
        <w:t>Support: LGPS career average pension scheme with a generous employer contribution</w:t>
      </w:r>
    </w:p>
    <w:p w14:paraId="61556890" w14:textId="5E712B94" w:rsidR="00C73358" w:rsidRDefault="362D83E9" w:rsidP="58774D5F">
      <w:pPr>
        <w:pStyle w:val="ListParagraph"/>
        <w:numPr>
          <w:ilvl w:val="0"/>
          <w:numId w:val="3"/>
        </w:numPr>
        <w:shd w:val="clear" w:color="auto" w:fill="FFFFFF" w:themeFill="background1"/>
        <w:spacing w:line="240" w:lineRule="auto"/>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color w:val="000000" w:themeColor="text1"/>
          <w:lang w:val="en-GB"/>
        </w:rPr>
        <w:t>Convenient location for motorway</w:t>
      </w:r>
      <w:r w:rsidRPr="58774D5F">
        <w:rPr>
          <w:rFonts w:ascii="Gill Sans Nova Light" w:eastAsia="Gill Sans Nova Light" w:hAnsi="Gill Sans Nova Light" w:cs="Gill Sans Nova Light"/>
          <w:b/>
          <w:bCs/>
          <w:color w:val="000000" w:themeColor="text1"/>
          <w:lang w:val="en-GB"/>
        </w:rPr>
        <w:t xml:space="preserve"> </w:t>
      </w:r>
      <w:r w:rsidRPr="58774D5F">
        <w:rPr>
          <w:rFonts w:ascii="Gill Sans Nova Light" w:eastAsia="Gill Sans Nova Light" w:hAnsi="Gill Sans Nova Light" w:cs="Gill Sans Nova Light"/>
          <w:color w:val="000000" w:themeColor="text1"/>
          <w:lang w:val="en-GB"/>
        </w:rPr>
        <w:t>(Junction 1 A627M and junction 21 of M60), and bus and train networks</w:t>
      </w:r>
    </w:p>
    <w:p w14:paraId="05206981" w14:textId="15C02FD2" w:rsidR="00C73358" w:rsidRDefault="362D83E9" w:rsidP="58774D5F">
      <w:pPr>
        <w:pStyle w:val="Heading2"/>
        <w:spacing w:before="40" w:after="0"/>
        <w:jc w:val="both"/>
        <w:rPr>
          <w:rFonts w:ascii="Gill Sans MT" w:eastAsia="Gill Sans MT" w:hAnsi="Gill Sans MT" w:cs="Gill Sans MT"/>
          <w:color w:val="365F91"/>
          <w:sz w:val="24"/>
          <w:szCs w:val="24"/>
        </w:rPr>
      </w:pPr>
      <w:r w:rsidRPr="58774D5F">
        <w:rPr>
          <w:rFonts w:ascii="Gill Sans MT" w:eastAsia="Gill Sans MT" w:hAnsi="Gill Sans MT" w:cs="Gill Sans MT"/>
          <w:color w:val="365F91"/>
          <w:sz w:val="24"/>
          <w:szCs w:val="24"/>
          <w:lang w:val="en-GB"/>
        </w:rPr>
        <w:t xml:space="preserve">The Radclyffe School is committed to safeguarding and promoting the welfare of children and young people and expects all staff and volunteers to share this commitment. The Cranmer Education Trust follows safer recruitment practices. This post is exempt from the Rehabilitation of Offenders Act 1974 and the amendments to the Exceptions Order 1975, 2013 and 2020 and appointment is therefore subject to a satisfactory enhanced disclosure from the Disclosure &amp; Barring Service. </w:t>
      </w:r>
    </w:p>
    <w:p w14:paraId="23C2598F" w14:textId="3D0F7E78" w:rsidR="00C73358" w:rsidRDefault="362D83E9" w:rsidP="58774D5F">
      <w:pPr>
        <w:pStyle w:val="Heading2"/>
        <w:spacing w:before="40" w:after="0"/>
        <w:jc w:val="both"/>
        <w:rPr>
          <w:rFonts w:ascii="Gill Sans MT" w:eastAsia="Gill Sans MT" w:hAnsi="Gill Sans MT" w:cs="Gill Sans MT"/>
          <w:color w:val="365F91"/>
          <w:sz w:val="24"/>
          <w:szCs w:val="24"/>
        </w:rPr>
      </w:pPr>
      <w:r w:rsidRPr="58774D5F">
        <w:rPr>
          <w:rFonts w:ascii="Gill Sans MT" w:eastAsia="Gill Sans MT" w:hAnsi="Gill Sans MT" w:cs="Gill Sans MT"/>
          <w:color w:val="365F91"/>
          <w:sz w:val="24"/>
          <w:szCs w:val="24"/>
          <w:lang w:val="en-GB"/>
        </w:rPr>
        <w:t xml:space="preserve">For further information please refer to: </w:t>
      </w:r>
    </w:p>
    <w:p w14:paraId="77CFFAA0" w14:textId="402706DB" w:rsidR="00C73358" w:rsidRDefault="362D83E9" w:rsidP="58774D5F">
      <w:pPr>
        <w:pStyle w:val="Heading2"/>
        <w:numPr>
          <w:ilvl w:val="0"/>
          <w:numId w:val="2"/>
        </w:numPr>
        <w:spacing w:before="40" w:after="0"/>
        <w:jc w:val="both"/>
        <w:rPr>
          <w:rFonts w:ascii="Gill Sans MT" w:eastAsia="Gill Sans MT" w:hAnsi="Gill Sans MT" w:cs="Gill Sans MT"/>
          <w:color w:val="365F91"/>
          <w:sz w:val="24"/>
          <w:szCs w:val="24"/>
        </w:rPr>
      </w:pPr>
      <w:r w:rsidRPr="58774D5F">
        <w:rPr>
          <w:rFonts w:ascii="Gill Sans MT" w:eastAsia="Gill Sans MT" w:hAnsi="Gill Sans MT" w:cs="Gill Sans MT"/>
          <w:color w:val="365F91"/>
          <w:sz w:val="24"/>
          <w:szCs w:val="24"/>
          <w:lang w:val="en-GB"/>
        </w:rPr>
        <w:t xml:space="preserve">the Cranmer Education Trust’s Safeguarding and Child Protection Policy </w:t>
      </w:r>
      <w:hyperlink r:id="rId12">
        <w:r w:rsidRPr="58774D5F">
          <w:rPr>
            <w:rStyle w:val="Hyperlink"/>
            <w:rFonts w:ascii="Gill Sans MT" w:eastAsia="Gill Sans MT" w:hAnsi="Gill Sans MT" w:cs="Gill Sans MT"/>
            <w:b/>
            <w:bCs/>
            <w:sz w:val="22"/>
            <w:szCs w:val="22"/>
            <w:lang w:val="en-GB"/>
          </w:rPr>
          <w:t>Trust Policies | Cranmer Education Trust</w:t>
        </w:r>
      </w:hyperlink>
    </w:p>
    <w:p w14:paraId="71A57108" w14:textId="1D6E7BA2" w:rsidR="00C73358" w:rsidRDefault="362D83E9" w:rsidP="58774D5F">
      <w:pPr>
        <w:pStyle w:val="Heading2"/>
        <w:numPr>
          <w:ilvl w:val="0"/>
          <w:numId w:val="2"/>
        </w:numPr>
        <w:spacing w:before="40" w:after="0"/>
        <w:jc w:val="both"/>
        <w:rPr>
          <w:rFonts w:ascii="Gill Sans MT" w:eastAsia="Gill Sans MT" w:hAnsi="Gill Sans MT" w:cs="Gill Sans MT"/>
          <w:color w:val="365F91"/>
          <w:sz w:val="24"/>
          <w:szCs w:val="24"/>
        </w:rPr>
      </w:pPr>
      <w:r w:rsidRPr="58774D5F">
        <w:rPr>
          <w:rFonts w:ascii="Gill Sans MT" w:eastAsia="Gill Sans MT" w:hAnsi="Gill Sans MT" w:cs="Gill Sans MT"/>
          <w:color w:val="365F91"/>
          <w:sz w:val="24"/>
          <w:szCs w:val="24"/>
          <w:lang w:val="en-GB"/>
        </w:rPr>
        <w:t xml:space="preserve">The Trust’s statement on the employment of ex-offenders, in the vacancy Documents section. </w:t>
      </w:r>
    </w:p>
    <w:p w14:paraId="65F1976B" w14:textId="7F61ED9E" w:rsidR="00C73358" w:rsidRDefault="362D83E9" w:rsidP="58774D5F">
      <w:pPr>
        <w:pStyle w:val="Heading2"/>
        <w:numPr>
          <w:ilvl w:val="0"/>
          <w:numId w:val="2"/>
        </w:numPr>
        <w:spacing w:before="40" w:after="0"/>
        <w:jc w:val="both"/>
        <w:rPr>
          <w:rFonts w:ascii="Gill Sans MT" w:eastAsia="Gill Sans MT" w:hAnsi="Gill Sans MT" w:cs="Gill Sans MT"/>
          <w:color w:val="365F91"/>
          <w:sz w:val="24"/>
          <w:szCs w:val="24"/>
        </w:rPr>
      </w:pPr>
      <w:r w:rsidRPr="58774D5F">
        <w:rPr>
          <w:rFonts w:ascii="Gill Sans MT" w:eastAsia="Gill Sans MT" w:hAnsi="Gill Sans MT" w:cs="Gill Sans MT"/>
          <w:color w:val="365F91"/>
          <w:sz w:val="24"/>
          <w:szCs w:val="24"/>
          <w:lang w:val="en-GB"/>
        </w:rPr>
        <w:t xml:space="preserve">The job description and person specification for further information regarding the safeguarding responsibilities of the role. </w:t>
      </w:r>
    </w:p>
    <w:p w14:paraId="5DC83701" w14:textId="4BE62BAF" w:rsidR="00C73358" w:rsidRDefault="362D83E9" w:rsidP="58774D5F">
      <w:pPr>
        <w:jc w:val="both"/>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b/>
          <w:bCs/>
          <w:color w:val="000000" w:themeColor="text1"/>
          <w:lang w:val="en-GB"/>
        </w:rPr>
        <w:t xml:space="preserve">Follow the link </w:t>
      </w:r>
      <w:hyperlink r:id="rId13">
        <w:r w:rsidRPr="58774D5F">
          <w:rPr>
            <w:rStyle w:val="Hyperlink"/>
            <w:rFonts w:ascii="Calibri" w:eastAsia="Calibri" w:hAnsi="Calibri" w:cs="Calibri"/>
            <w:sz w:val="22"/>
            <w:szCs w:val="22"/>
            <w:lang w:val="en-GB"/>
          </w:rPr>
          <w:t>Cranmer Education Trust - Careers site</w:t>
        </w:r>
      </w:hyperlink>
      <w:r w:rsidRPr="58774D5F">
        <w:rPr>
          <w:rFonts w:ascii="Calibri" w:eastAsia="Calibri" w:hAnsi="Calibri" w:cs="Calibri"/>
          <w:color w:val="000000" w:themeColor="text1"/>
          <w:sz w:val="22"/>
          <w:szCs w:val="22"/>
          <w:lang w:val="en-GB"/>
        </w:rPr>
        <w:t xml:space="preserve"> </w:t>
      </w:r>
      <w:r w:rsidRPr="58774D5F">
        <w:rPr>
          <w:rFonts w:ascii="Gill Sans Nova Light" w:eastAsia="Gill Sans Nova Light" w:hAnsi="Gill Sans Nova Light" w:cs="Gill Sans Nova Light"/>
          <w:b/>
          <w:bCs/>
          <w:color w:val="000000" w:themeColor="text1"/>
          <w:lang w:val="en-GB"/>
        </w:rPr>
        <w:t>to apply for this vacancy. Please note CVs are not accepted.</w:t>
      </w:r>
    </w:p>
    <w:p w14:paraId="43882517" w14:textId="281DF4EB" w:rsidR="00C73358" w:rsidRDefault="362D83E9" w:rsidP="3847F4AE">
      <w:pPr>
        <w:spacing w:after="0"/>
        <w:rPr>
          <w:rFonts w:ascii="Gill Sans Nova Light" w:eastAsia="Gill Sans Nova Light" w:hAnsi="Gill Sans Nova Light" w:cs="Gill Sans Nova Light"/>
          <w:color w:val="000000" w:themeColor="text1"/>
        </w:rPr>
      </w:pPr>
      <w:r w:rsidRPr="3847F4AE">
        <w:rPr>
          <w:rFonts w:ascii="Gill Sans Nova Light" w:eastAsia="Gill Sans Nova Light" w:hAnsi="Gill Sans Nova Light" w:cs="Gill Sans Nova Light"/>
          <w:color w:val="000000" w:themeColor="text1"/>
          <w:lang w:val="en-GB"/>
        </w:rPr>
        <w:t xml:space="preserve">Closing date for applications: </w:t>
      </w:r>
      <w:r w:rsidR="00D07190">
        <w:rPr>
          <w:rFonts w:ascii="Gill Sans Nova Light" w:eastAsia="Gill Sans Nova Light" w:hAnsi="Gill Sans Nova Light" w:cs="Gill Sans Nova Light"/>
          <w:color w:val="000000" w:themeColor="text1"/>
          <w:lang w:val="en-GB"/>
        </w:rPr>
        <w:t xml:space="preserve">9am on </w:t>
      </w:r>
      <w:r w:rsidR="00B24945">
        <w:rPr>
          <w:rFonts w:ascii="Gill Sans Nova Light" w:eastAsia="Gill Sans Nova Light" w:hAnsi="Gill Sans Nova Light" w:cs="Gill Sans Nova Light"/>
          <w:color w:val="000000" w:themeColor="text1"/>
          <w:lang w:val="en-GB"/>
        </w:rPr>
        <w:t>Wednesday, 5</w:t>
      </w:r>
      <w:r w:rsidR="00B24945" w:rsidRPr="00B24945">
        <w:rPr>
          <w:rFonts w:ascii="Gill Sans Nova Light" w:eastAsia="Gill Sans Nova Light" w:hAnsi="Gill Sans Nova Light" w:cs="Gill Sans Nova Light"/>
          <w:color w:val="000000" w:themeColor="text1"/>
          <w:vertAlign w:val="superscript"/>
          <w:lang w:val="en-GB"/>
        </w:rPr>
        <w:t>th</w:t>
      </w:r>
      <w:r w:rsidR="00B24945">
        <w:rPr>
          <w:rFonts w:ascii="Gill Sans Nova Light" w:eastAsia="Gill Sans Nova Light" w:hAnsi="Gill Sans Nova Light" w:cs="Gill Sans Nova Light"/>
          <w:color w:val="000000" w:themeColor="text1"/>
          <w:lang w:val="en-GB"/>
        </w:rPr>
        <w:t xml:space="preserve"> </w:t>
      </w:r>
      <w:r w:rsidR="00D07190">
        <w:rPr>
          <w:rFonts w:ascii="Gill Sans Nova Light" w:eastAsia="Gill Sans Nova Light" w:hAnsi="Gill Sans Nova Light" w:cs="Gill Sans Nova Light"/>
          <w:color w:val="000000" w:themeColor="text1"/>
          <w:lang w:val="en-GB"/>
        </w:rPr>
        <w:t>November 2025</w:t>
      </w:r>
    </w:p>
    <w:p w14:paraId="456C2C30" w14:textId="4152B457" w:rsidR="00C73358" w:rsidRDefault="362D83E9" w:rsidP="3847F4AE">
      <w:pPr>
        <w:rPr>
          <w:rFonts w:ascii="Gill Sans Nova Light" w:eastAsia="Gill Sans Nova Light" w:hAnsi="Gill Sans Nova Light" w:cs="Gill Sans Nova Light"/>
          <w:color w:val="000000" w:themeColor="text1"/>
        </w:rPr>
      </w:pPr>
      <w:r w:rsidRPr="3847F4AE">
        <w:rPr>
          <w:rFonts w:ascii="Gill Sans Nova Light" w:eastAsia="Gill Sans Nova Light" w:hAnsi="Gill Sans Nova Light" w:cs="Gill Sans Nova Light"/>
          <w:color w:val="000000" w:themeColor="text1"/>
          <w:lang w:val="en-GB"/>
        </w:rPr>
        <w:t xml:space="preserve">Interviews: </w:t>
      </w:r>
      <w:r w:rsidR="00B24945">
        <w:rPr>
          <w:rFonts w:ascii="Gill Sans Nova Light" w:eastAsia="Gill Sans Nova Light" w:hAnsi="Gill Sans Nova Light" w:cs="Gill Sans Nova Light"/>
          <w:color w:val="000000" w:themeColor="text1"/>
          <w:lang w:val="en-GB"/>
        </w:rPr>
        <w:t>Monday, 10</w:t>
      </w:r>
      <w:r w:rsidR="00B24945" w:rsidRPr="00B24945">
        <w:rPr>
          <w:rFonts w:ascii="Gill Sans Nova Light" w:eastAsia="Gill Sans Nova Light" w:hAnsi="Gill Sans Nova Light" w:cs="Gill Sans Nova Light"/>
          <w:color w:val="000000" w:themeColor="text1"/>
          <w:vertAlign w:val="superscript"/>
          <w:lang w:val="en-GB"/>
        </w:rPr>
        <w:t>th</w:t>
      </w:r>
      <w:r w:rsidR="00B24945">
        <w:rPr>
          <w:rFonts w:ascii="Gill Sans Nova Light" w:eastAsia="Gill Sans Nova Light" w:hAnsi="Gill Sans Nova Light" w:cs="Gill Sans Nova Light"/>
          <w:color w:val="000000" w:themeColor="text1"/>
          <w:lang w:val="en-GB"/>
        </w:rPr>
        <w:t xml:space="preserve"> </w:t>
      </w:r>
      <w:r w:rsidR="004831CC">
        <w:rPr>
          <w:rFonts w:ascii="Gill Sans Nova Light" w:eastAsia="Gill Sans Nova Light" w:hAnsi="Gill Sans Nova Light" w:cs="Gill Sans Nova Light"/>
          <w:color w:val="000000" w:themeColor="text1"/>
          <w:lang w:val="en-GB"/>
        </w:rPr>
        <w:t>November</w:t>
      </w:r>
      <w:r w:rsidR="0024407F">
        <w:rPr>
          <w:rFonts w:ascii="Gill Sans Nova Light" w:eastAsia="Gill Sans Nova Light" w:hAnsi="Gill Sans Nova Light" w:cs="Gill Sans Nova Light"/>
          <w:color w:val="000000" w:themeColor="text1"/>
          <w:lang w:val="en-GB"/>
        </w:rPr>
        <w:t xml:space="preserve"> 2025</w:t>
      </w:r>
    </w:p>
    <w:p w14:paraId="1C302DAF" w14:textId="13993C15" w:rsidR="00C73358" w:rsidRDefault="362D83E9" w:rsidP="58774D5F">
      <w:pPr>
        <w:rPr>
          <w:rFonts w:ascii="Gill Sans Nova Light" w:eastAsia="Gill Sans Nova Light" w:hAnsi="Gill Sans Nova Light" w:cs="Gill Sans Nova Light"/>
          <w:color w:val="000000" w:themeColor="text1"/>
        </w:rPr>
      </w:pPr>
      <w:r w:rsidRPr="58774D5F">
        <w:rPr>
          <w:rFonts w:ascii="Gill Sans Nova Light" w:eastAsia="Gill Sans Nova Light" w:hAnsi="Gill Sans Nova Light" w:cs="Gill Sans Nova Light"/>
          <w:color w:val="000000" w:themeColor="text1"/>
          <w:lang w:val="en-GB"/>
        </w:rPr>
        <w:t xml:space="preserve">Start Date: </w:t>
      </w:r>
      <w:r w:rsidR="005C5C41">
        <w:rPr>
          <w:rFonts w:ascii="Gill Sans Nova Light" w:eastAsia="Gill Sans Nova Light" w:hAnsi="Gill Sans Nova Light" w:cs="Gill Sans Nova Light"/>
          <w:color w:val="000000" w:themeColor="text1"/>
          <w:lang w:val="en-GB"/>
        </w:rPr>
        <w:t>As soon as possible</w:t>
      </w:r>
    </w:p>
    <w:p w14:paraId="2C078E63" w14:textId="64983F0C" w:rsidR="00C73358" w:rsidRDefault="362D83E9" w:rsidP="00B24945">
      <w:pPr>
        <w:spacing w:beforeAutospacing="1" w:after="150" w:afterAutospacing="1" w:line="276" w:lineRule="auto"/>
        <w:jc w:val="both"/>
      </w:pPr>
      <w:r w:rsidRPr="58774D5F">
        <w:rPr>
          <w:rFonts w:ascii="Gill Sans Nova Light" w:eastAsia="Gill Sans Nova Light" w:hAnsi="Gill Sans Nova Light" w:cs="Gill Sans Nova Light"/>
          <w:color w:val="000000" w:themeColor="text1"/>
          <w:lang w:val="en-GB"/>
        </w:rPr>
        <w:t>The Cranmer Education Trust is an equal opportunities employer and will provide reasonable support to disabled applicants throughout the recruitment process.</w:t>
      </w:r>
    </w:p>
    <w:sectPr w:rsidR="00C73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Nova Light">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3F86"/>
    <w:multiLevelType w:val="hybridMultilevel"/>
    <w:tmpl w:val="8EDC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A2319"/>
    <w:multiLevelType w:val="multilevel"/>
    <w:tmpl w:val="F2EAB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0782AC"/>
    <w:multiLevelType w:val="hybridMultilevel"/>
    <w:tmpl w:val="21CC12EA"/>
    <w:lvl w:ilvl="0" w:tplc="012E83DC">
      <w:start w:val="1"/>
      <w:numFmt w:val="bullet"/>
      <w:lvlText w:val=""/>
      <w:lvlJc w:val="left"/>
      <w:pPr>
        <w:ind w:left="720" w:hanging="360"/>
      </w:pPr>
      <w:rPr>
        <w:rFonts w:ascii="Symbol" w:hAnsi="Symbol" w:hint="default"/>
      </w:rPr>
    </w:lvl>
    <w:lvl w:ilvl="1" w:tplc="01D49C06">
      <w:start w:val="1"/>
      <w:numFmt w:val="bullet"/>
      <w:lvlText w:val="o"/>
      <w:lvlJc w:val="left"/>
      <w:pPr>
        <w:ind w:left="1440" w:hanging="360"/>
      </w:pPr>
      <w:rPr>
        <w:rFonts w:ascii="Courier New" w:hAnsi="Courier New" w:hint="default"/>
      </w:rPr>
    </w:lvl>
    <w:lvl w:ilvl="2" w:tplc="11D0AA14">
      <w:start w:val="1"/>
      <w:numFmt w:val="bullet"/>
      <w:lvlText w:val=""/>
      <w:lvlJc w:val="left"/>
      <w:pPr>
        <w:ind w:left="2160" w:hanging="360"/>
      </w:pPr>
      <w:rPr>
        <w:rFonts w:ascii="Wingdings" w:hAnsi="Wingdings" w:hint="default"/>
      </w:rPr>
    </w:lvl>
    <w:lvl w:ilvl="3" w:tplc="5EC65FCC">
      <w:start w:val="1"/>
      <w:numFmt w:val="bullet"/>
      <w:lvlText w:val=""/>
      <w:lvlJc w:val="left"/>
      <w:pPr>
        <w:ind w:left="2880" w:hanging="360"/>
      </w:pPr>
      <w:rPr>
        <w:rFonts w:ascii="Symbol" w:hAnsi="Symbol" w:hint="default"/>
      </w:rPr>
    </w:lvl>
    <w:lvl w:ilvl="4" w:tplc="8D86F04E">
      <w:start w:val="1"/>
      <w:numFmt w:val="bullet"/>
      <w:lvlText w:val="o"/>
      <w:lvlJc w:val="left"/>
      <w:pPr>
        <w:ind w:left="3600" w:hanging="360"/>
      </w:pPr>
      <w:rPr>
        <w:rFonts w:ascii="Courier New" w:hAnsi="Courier New" w:hint="default"/>
      </w:rPr>
    </w:lvl>
    <w:lvl w:ilvl="5" w:tplc="70722E50">
      <w:start w:val="1"/>
      <w:numFmt w:val="bullet"/>
      <w:lvlText w:val=""/>
      <w:lvlJc w:val="left"/>
      <w:pPr>
        <w:ind w:left="4320" w:hanging="360"/>
      </w:pPr>
      <w:rPr>
        <w:rFonts w:ascii="Wingdings" w:hAnsi="Wingdings" w:hint="default"/>
      </w:rPr>
    </w:lvl>
    <w:lvl w:ilvl="6" w:tplc="FE84A0F2">
      <w:start w:val="1"/>
      <w:numFmt w:val="bullet"/>
      <w:lvlText w:val=""/>
      <w:lvlJc w:val="left"/>
      <w:pPr>
        <w:ind w:left="5040" w:hanging="360"/>
      </w:pPr>
      <w:rPr>
        <w:rFonts w:ascii="Symbol" w:hAnsi="Symbol" w:hint="default"/>
      </w:rPr>
    </w:lvl>
    <w:lvl w:ilvl="7" w:tplc="0D524714">
      <w:start w:val="1"/>
      <w:numFmt w:val="bullet"/>
      <w:lvlText w:val="o"/>
      <w:lvlJc w:val="left"/>
      <w:pPr>
        <w:ind w:left="5760" w:hanging="360"/>
      </w:pPr>
      <w:rPr>
        <w:rFonts w:ascii="Courier New" w:hAnsi="Courier New" w:hint="default"/>
      </w:rPr>
    </w:lvl>
    <w:lvl w:ilvl="8" w:tplc="53205FDC">
      <w:start w:val="1"/>
      <w:numFmt w:val="bullet"/>
      <w:lvlText w:val=""/>
      <w:lvlJc w:val="left"/>
      <w:pPr>
        <w:ind w:left="6480" w:hanging="360"/>
      </w:pPr>
      <w:rPr>
        <w:rFonts w:ascii="Wingdings" w:hAnsi="Wingdings" w:hint="default"/>
      </w:rPr>
    </w:lvl>
  </w:abstractNum>
  <w:abstractNum w:abstractNumId="3" w15:restartNumberingAfterBreak="0">
    <w:nsid w:val="42CA19EE"/>
    <w:multiLevelType w:val="hybridMultilevel"/>
    <w:tmpl w:val="E5C0B14A"/>
    <w:lvl w:ilvl="0" w:tplc="087007D2">
      <w:start w:val="36"/>
      <w:numFmt w:val="bullet"/>
      <w:lvlText w:val=""/>
      <w:lvlJc w:val="left"/>
      <w:pPr>
        <w:ind w:left="360" w:hanging="360"/>
      </w:pPr>
      <w:rPr>
        <w:rFonts w:ascii="Symbol" w:hAnsi="Symbol" w:hint="default"/>
      </w:rPr>
    </w:lvl>
    <w:lvl w:ilvl="1" w:tplc="4C6AF21A">
      <w:start w:val="1"/>
      <w:numFmt w:val="bullet"/>
      <w:lvlText w:val="o"/>
      <w:lvlJc w:val="left"/>
      <w:pPr>
        <w:ind w:left="1440" w:hanging="360"/>
      </w:pPr>
      <w:rPr>
        <w:rFonts w:ascii="Courier New" w:hAnsi="Courier New" w:hint="default"/>
      </w:rPr>
    </w:lvl>
    <w:lvl w:ilvl="2" w:tplc="867E27EA">
      <w:start w:val="1"/>
      <w:numFmt w:val="bullet"/>
      <w:lvlText w:val=""/>
      <w:lvlJc w:val="left"/>
      <w:pPr>
        <w:ind w:left="2160" w:hanging="360"/>
      </w:pPr>
      <w:rPr>
        <w:rFonts w:ascii="Wingdings" w:hAnsi="Wingdings" w:hint="default"/>
      </w:rPr>
    </w:lvl>
    <w:lvl w:ilvl="3" w:tplc="B3B23FDA">
      <w:start w:val="1"/>
      <w:numFmt w:val="bullet"/>
      <w:lvlText w:val=""/>
      <w:lvlJc w:val="left"/>
      <w:pPr>
        <w:ind w:left="2880" w:hanging="360"/>
      </w:pPr>
      <w:rPr>
        <w:rFonts w:ascii="Symbol" w:hAnsi="Symbol" w:hint="default"/>
      </w:rPr>
    </w:lvl>
    <w:lvl w:ilvl="4" w:tplc="166EC4FC">
      <w:start w:val="1"/>
      <w:numFmt w:val="bullet"/>
      <w:lvlText w:val="o"/>
      <w:lvlJc w:val="left"/>
      <w:pPr>
        <w:ind w:left="3600" w:hanging="360"/>
      </w:pPr>
      <w:rPr>
        <w:rFonts w:ascii="Courier New" w:hAnsi="Courier New" w:hint="default"/>
      </w:rPr>
    </w:lvl>
    <w:lvl w:ilvl="5" w:tplc="AA900630">
      <w:start w:val="1"/>
      <w:numFmt w:val="bullet"/>
      <w:lvlText w:val=""/>
      <w:lvlJc w:val="left"/>
      <w:pPr>
        <w:ind w:left="4320" w:hanging="360"/>
      </w:pPr>
      <w:rPr>
        <w:rFonts w:ascii="Wingdings" w:hAnsi="Wingdings" w:hint="default"/>
      </w:rPr>
    </w:lvl>
    <w:lvl w:ilvl="6" w:tplc="C0726FE8">
      <w:start w:val="1"/>
      <w:numFmt w:val="bullet"/>
      <w:lvlText w:val=""/>
      <w:lvlJc w:val="left"/>
      <w:pPr>
        <w:ind w:left="5040" w:hanging="360"/>
      </w:pPr>
      <w:rPr>
        <w:rFonts w:ascii="Symbol" w:hAnsi="Symbol" w:hint="default"/>
      </w:rPr>
    </w:lvl>
    <w:lvl w:ilvl="7" w:tplc="7896A3F4">
      <w:start w:val="1"/>
      <w:numFmt w:val="bullet"/>
      <w:lvlText w:val="o"/>
      <w:lvlJc w:val="left"/>
      <w:pPr>
        <w:ind w:left="5760" w:hanging="360"/>
      </w:pPr>
      <w:rPr>
        <w:rFonts w:ascii="Courier New" w:hAnsi="Courier New" w:hint="default"/>
      </w:rPr>
    </w:lvl>
    <w:lvl w:ilvl="8" w:tplc="74ECDF8A">
      <w:start w:val="1"/>
      <w:numFmt w:val="bullet"/>
      <w:lvlText w:val=""/>
      <w:lvlJc w:val="left"/>
      <w:pPr>
        <w:ind w:left="6480" w:hanging="360"/>
      </w:pPr>
      <w:rPr>
        <w:rFonts w:ascii="Wingdings" w:hAnsi="Wingdings" w:hint="default"/>
      </w:rPr>
    </w:lvl>
  </w:abstractNum>
  <w:abstractNum w:abstractNumId="4" w15:restartNumberingAfterBreak="0">
    <w:nsid w:val="56039D64"/>
    <w:multiLevelType w:val="hybridMultilevel"/>
    <w:tmpl w:val="320AF0E4"/>
    <w:lvl w:ilvl="0" w:tplc="21E492F2">
      <w:start w:val="1"/>
      <w:numFmt w:val="bullet"/>
      <w:lvlText w:val="•"/>
      <w:lvlJc w:val="left"/>
      <w:pPr>
        <w:ind w:left="828" w:hanging="360"/>
      </w:pPr>
      <w:rPr>
        <w:rFonts w:ascii="Arial" w:hAnsi="Arial" w:hint="default"/>
      </w:rPr>
    </w:lvl>
    <w:lvl w:ilvl="1" w:tplc="E9D883D2">
      <w:start w:val="1"/>
      <w:numFmt w:val="bullet"/>
      <w:lvlText w:val="o"/>
      <w:lvlJc w:val="left"/>
      <w:pPr>
        <w:ind w:left="1440" w:hanging="360"/>
      </w:pPr>
      <w:rPr>
        <w:rFonts w:ascii="Courier New" w:hAnsi="Courier New" w:hint="default"/>
      </w:rPr>
    </w:lvl>
    <w:lvl w:ilvl="2" w:tplc="A1081B1A">
      <w:start w:val="1"/>
      <w:numFmt w:val="bullet"/>
      <w:lvlText w:val=""/>
      <w:lvlJc w:val="left"/>
      <w:pPr>
        <w:ind w:left="2160" w:hanging="360"/>
      </w:pPr>
      <w:rPr>
        <w:rFonts w:ascii="Wingdings" w:hAnsi="Wingdings" w:hint="default"/>
      </w:rPr>
    </w:lvl>
    <w:lvl w:ilvl="3" w:tplc="36C0F2CA">
      <w:start w:val="1"/>
      <w:numFmt w:val="bullet"/>
      <w:lvlText w:val=""/>
      <w:lvlJc w:val="left"/>
      <w:pPr>
        <w:ind w:left="2880" w:hanging="360"/>
      </w:pPr>
      <w:rPr>
        <w:rFonts w:ascii="Symbol" w:hAnsi="Symbol" w:hint="default"/>
      </w:rPr>
    </w:lvl>
    <w:lvl w:ilvl="4" w:tplc="D8D865B8">
      <w:start w:val="1"/>
      <w:numFmt w:val="bullet"/>
      <w:lvlText w:val="o"/>
      <w:lvlJc w:val="left"/>
      <w:pPr>
        <w:ind w:left="3600" w:hanging="360"/>
      </w:pPr>
      <w:rPr>
        <w:rFonts w:ascii="Courier New" w:hAnsi="Courier New" w:hint="default"/>
      </w:rPr>
    </w:lvl>
    <w:lvl w:ilvl="5" w:tplc="A4F8328A">
      <w:start w:val="1"/>
      <w:numFmt w:val="bullet"/>
      <w:lvlText w:val=""/>
      <w:lvlJc w:val="left"/>
      <w:pPr>
        <w:ind w:left="4320" w:hanging="360"/>
      </w:pPr>
      <w:rPr>
        <w:rFonts w:ascii="Wingdings" w:hAnsi="Wingdings" w:hint="default"/>
      </w:rPr>
    </w:lvl>
    <w:lvl w:ilvl="6" w:tplc="66C62DAC">
      <w:start w:val="1"/>
      <w:numFmt w:val="bullet"/>
      <w:lvlText w:val=""/>
      <w:lvlJc w:val="left"/>
      <w:pPr>
        <w:ind w:left="5040" w:hanging="360"/>
      </w:pPr>
      <w:rPr>
        <w:rFonts w:ascii="Symbol" w:hAnsi="Symbol" w:hint="default"/>
      </w:rPr>
    </w:lvl>
    <w:lvl w:ilvl="7" w:tplc="6A66211E">
      <w:start w:val="1"/>
      <w:numFmt w:val="bullet"/>
      <w:lvlText w:val="o"/>
      <w:lvlJc w:val="left"/>
      <w:pPr>
        <w:ind w:left="5760" w:hanging="360"/>
      </w:pPr>
      <w:rPr>
        <w:rFonts w:ascii="Courier New" w:hAnsi="Courier New" w:hint="default"/>
      </w:rPr>
    </w:lvl>
    <w:lvl w:ilvl="8" w:tplc="CC428A7C">
      <w:start w:val="1"/>
      <w:numFmt w:val="bullet"/>
      <w:lvlText w:val=""/>
      <w:lvlJc w:val="left"/>
      <w:pPr>
        <w:ind w:left="6480" w:hanging="360"/>
      </w:pPr>
      <w:rPr>
        <w:rFonts w:ascii="Wingdings" w:hAnsi="Wingdings" w:hint="default"/>
      </w:rPr>
    </w:lvl>
  </w:abstractNum>
  <w:num w:numId="1" w16cid:durableId="1672370644">
    <w:abstractNumId w:val="4"/>
  </w:num>
  <w:num w:numId="2" w16cid:durableId="1510020772">
    <w:abstractNumId w:val="3"/>
  </w:num>
  <w:num w:numId="3" w16cid:durableId="699824129">
    <w:abstractNumId w:val="1"/>
  </w:num>
  <w:num w:numId="4" w16cid:durableId="1457335820">
    <w:abstractNumId w:val="2"/>
  </w:num>
  <w:num w:numId="5" w16cid:durableId="156213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3B8C6"/>
    <w:rsid w:val="001850B8"/>
    <w:rsid w:val="00235456"/>
    <w:rsid w:val="0024407F"/>
    <w:rsid w:val="003233AC"/>
    <w:rsid w:val="003E2735"/>
    <w:rsid w:val="003E5326"/>
    <w:rsid w:val="004804E9"/>
    <w:rsid w:val="004831CC"/>
    <w:rsid w:val="005C5C41"/>
    <w:rsid w:val="00684BDA"/>
    <w:rsid w:val="009C4712"/>
    <w:rsid w:val="00B24945"/>
    <w:rsid w:val="00B47D3A"/>
    <w:rsid w:val="00C00CA2"/>
    <w:rsid w:val="00C73358"/>
    <w:rsid w:val="00D07190"/>
    <w:rsid w:val="00F165B0"/>
    <w:rsid w:val="04B025F4"/>
    <w:rsid w:val="0B63607C"/>
    <w:rsid w:val="0D5E5B4C"/>
    <w:rsid w:val="13C7393D"/>
    <w:rsid w:val="19623E18"/>
    <w:rsid w:val="19ABDE17"/>
    <w:rsid w:val="1CF25483"/>
    <w:rsid w:val="20D8AD5B"/>
    <w:rsid w:val="21F33699"/>
    <w:rsid w:val="22FAD3F0"/>
    <w:rsid w:val="2A5AA1B5"/>
    <w:rsid w:val="2B58B018"/>
    <w:rsid w:val="2DAD914C"/>
    <w:rsid w:val="3035E9B9"/>
    <w:rsid w:val="362D83E9"/>
    <w:rsid w:val="36C5C332"/>
    <w:rsid w:val="3847F4AE"/>
    <w:rsid w:val="3BD90BD9"/>
    <w:rsid w:val="3C4920C0"/>
    <w:rsid w:val="3D0B2FBA"/>
    <w:rsid w:val="3E33B8C6"/>
    <w:rsid w:val="43E8885F"/>
    <w:rsid w:val="5092E197"/>
    <w:rsid w:val="50CCCCCE"/>
    <w:rsid w:val="51724514"/>
    <w:rsid w:val="56AE07F5"/>
    <w:rsid w:val="56F02D90"/>
    <w:rsid w:val="577E772E"/>
    <w:rsid w:val="58774D5F"/>
    <w:rsid w:val="5C27E938"/>
    <w:rsid w:val="5F17B60D"/>
    <w:rsid w:val="67759264"/>
    <w:rsid w:val="6B38215D"/>
    <w:rsid w:val="6D7B96B2"/>
    <w:rsid w:val="6EA6B5BF"/>
    <w:rsid w:val="707650D5"/>
    <w:rsid w:val="7190D3B7"/>
    <w:rsid w:val="72E9DCB4"/>
    <w:rsid w:val="7415ADD7"/>
    <w:rsid w:val="7E3D9D7B"/>
    <w:rsid w:val="7E43B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660E"/>
  <w15:chartTrackingRefBased/>
  <w15:docId w15:val="{40C9866C-CEB2-4DB7-8719-5B69FBA6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8774D5F"/>
    <w:pPr>
      <w:ind w:left="720"/>
      <w:contextualSpacing/>
    </w:pPr>
  </w:style>
  <w:style w:type="character" w:styleId="Hyperlink">
    <w:name w:val="Hyperlink"/>
    <w:basedOn w:val="DefaultParagraphFont"/>
    <w:uiPriority w:val="99"/>
    <w:unhideWhenUsed/>
    <w:rsid w:val="58774D5F"/>
    <w:rPr>
      <w:color w:val="467886"/>
      <w:u w:val="single"/>
    </w:rPr>
  </w:style>
  <w:style w:type="paragraph" w:styleId="NoSpacing">
    <w:name w:val="No Spacing"/>
    <w:uiPriority w:val="1"/>
    <w:qFormat/>
    <w:rsid w:val="3847F4A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16955">
      <w:bodyDiv w:val="1"/>
      <w:marLeft w:val="0"/>
      <w:marRight w:val="0"/>
      <w:marTop w:val="0"/>
      <w:marBottom w:val="0"/>
      <w:divBdr>
        <w:top w:val="none" w:sz="0" w:space="0" w:color="auto"/>
        <w:left w:val="none" w:sz="0" w:space="0" w:color="auto"/>
        <w:bottom w:val="none" w:sz="0" w:space="0" w:color="auto"/>
        <w:right w:val="none" w:sz="0" w:space="0" w:color="auto"/>
      </w:divBdr>
    </w:div>
    <w:div w:id="107874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cranmereducationtrust.com/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anmereducationtrust.com/trust-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cranmereducationtrus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76b73-68f1-44a9-aab5-ea901aac82c0">
      <Terms xmlns="http://schemas.microsoft.com/office/infopath/2007/PartnerControls"/>
    </lcf76f155ced4ddcb4097134ff3c332f>
    <TaxCatchAll xmlns="cbcf3943-1b33-45c5-aa84-e86b6c4a522a" xsi:nil="true"/>
    <_dlc_DocId xmlns="cbcf3943-1b33-45c5-aa84-e86b6c4a522a">4AYCUTMUZM2K-1411534938-31849</_dlc_DocId>
    <_dlc_DocIdUrl xmlns="cbcf3943-1b33-45c5-aa84-e86b6c4a522a">
      <Url>https://cranmereducationtrust.sharepoint.com/sites/TRS-HR/_layouts/15/DocIdRedir.aspx?ID=4AYCUTMUZM2K-1411534938-31849</Url>
      <Description>4AYCUTMUZM2K-1411534938-31849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749A1D7917CA4C9D0561BE01688528" ma:contentTypeVersion="5" ma:contentTypeDescription="Create a new document." ma:contentTypeScope="" ma:versionID="1ad90b3341ecd3ec6d0fac743927e4e6">
  <xsd:schema xmlns:xsd="http://www.w3.org/2001/XMLSchema" xmlns:xs="http://www.w3.org/2001/XMLSchema" xmlns:p="http://schemas.microsoft.com/office/2006/metadata/properties" xmlns:ns2="cbcf3943-1b33-45c5-aa84-e86b6c4a522a" xmlns:ns3="a313b047-fe63-4cda-a6c8-d9034f8301be" xmlns:ns4="b4a76b73-68f1-44a9-aab5-ea901aac82c0" targetNamespace="http://schemas.microsoft.com/office/2006/metadata/properties" ma:root="true" ma:fieldsID="6f76901000ec160641f3683480b57aec" ns2:_="" ns3:_="" ns4:_="">
    <xsd:import namespace="cbcf3943-1b33-45c5-aa84-e86b6c4a522a"/>
    <xsd:import namespace="a313b047-fe63-4cda-a6c8-d9034f8301be"/>
    <xsd:import namespace="b4a76b73-68f1-44a9-aab5-ea901aac82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MediaServiceBillingMetadata"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f3943-1b33-45c5-aa84-e86b6c4a52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b3b35b5-025e-4d3d-85b5-5265eda62963}" ma:internalName="TaxCatchAll" ma:showField="CatchAllData" ma:web="cbcf3943-1b33-45c5-aa84-e86b6c4a5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3b047-fe63-4cda-a6c8-d9034f8301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76b73-68f1-44a9-aab5-ea901aac82c0" elementFormDefault="qualified">
    <xsd:import namespace="http://schemas.microsoft.com/office/2006/documentManagement/types"/>
    <xsd:import namespace="http://schemas.microsoft.com/office/infopath/2007/PartnerControls"/>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cc388c-3f2d-4dd4-9930-ce5c4742ed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2E2FB-BA7A-4637-A7B2-99B44C218843}">
  <ds:schemaRefs>
    <ds:schemaRef ds:uri="http://schemas.microsoft.com/sharepoint/events"/>
  </ds:schemaRefs>
</ds:datastoreItem>
</file>

<file path=customXml/itemProps2.xml><?xml version="1.0" encoding="utf-8"?>
<ds:datastoreItem xmlns:ds="http://schemas.openxmlformats.org/officeDocument/2006/customXml" ds:itemID="{99031B70-BB49-4B55-BC2B-E8DEA76A2C23}">
  <ds:schemaRefs>
    <ds:schemaRef ds:uri="http://schemas.microsoft.com/office/2006/metadata/properties"/>
    <ds:schemaRef ds:uri="http://schemas.microsoft.com/office/infopath/2007/PartnerControls"/>
    <ds:schemaRef ds:uri="b4a76b73-68f1-44a9-aab5-ea901aac82c0"/>
    <ds:schemaRef ds:uri="cbcf3943-1b33-45c5-aa84-e86b6c4a522a"/>
  </ds:schemaRefs>
</ds:datastoreItem>
</file>

<file path=customXml/itemProps3.xml><?xml version="1.0" encoding="utf-8"?>
<ds:datastoreItem xmlns:ds="http://schemas.openxmlformats.org/officeDocument/2006/customXml" ds:itemID="{01DD0FD6-6ED6-4746-9EC1-FB7351D8617F}">
  <ds:schemaRefs>
    <ds:schemaRef ds:uri="http://schemas.microsoft.com/sharepoint/v3/contenttype/forms"/>
  </ds:schemaRefs>
</ds:datastoreItem>
</file>

<file path=customXml/itemProps4.xml><?xml version="1.0" encoding="utf-8"?>
<ds:datastoreItem xmlns:ds="http://schemas.openxmlformats.org/officeDocument/2006/customXml" ds:itemID="{7B6315CA-6B10-4E51-9939-05AF7DEDF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f3943-1b33-45c5-aa84-e86b6c4a522a"/>
    <ds:schemaRef ds:uri="a313b047-fe63-4cda-a6c8-d9034f8301be"/>
    <ds:schemaRef ds:uri="b4a76b73-68f1-44a9-aab5-ea901aac8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3369</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Lawton</dc:creator>
  <cp:keywords/>
  <dc:description/>
  <cp:lastModifiedBy>Mrs J Lawton</cp:lastModifiedBy>
  <cp:revision>4</cp:revision>
  <dcterms:created xsi:type="dcterms:W3CDTF">2025-10-22T12:23:00Z</dcterms:created>
  <dcterms:modified xsi:type="dcterms:W3CDTF">2025-10-22T13:01:00Z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0x010100E8749A1D7917CA4C9D0561BE01688528</vt:lpwstr>
  </property>
  <property fmtid="{D5CDD505-2E9C-101B-9397-08002B2CF9AE}" pid="3" name="_dlc_DocIdItemGuid">
    <vt:lpwstr>735d056f-c367-43c7-8b76-167305fcbe0e</vt:lpwstr>
  </property>
  <property fmtid="{D5CDD505-2E9C-101B-9397-08002B2CF9AE}" pid="4" name="MediaServiceImageTags">
    <vt:lpwstr/>
  </property>
  <property fmtid="{D5CDD505-2E9C-101B-9397-08002B2CF9AE}" pid="5" name="Order">
    <vt:r8>3049700</vt:r8>
  </property>
</Properties>
</file>