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043" w:type="dxa"/>
        <w:jc w:val="left"/>
        <w:tblInd w:w="-462" w:type="dxa"/>
        <w:tblCellMar>
          <w:top w:w="0" w:type="dxa"/>
          <w:left w:w="108" w:type="dxa"/>
          <w:bottom w:w="0" w:type="dxa"/>
          <w:right w:w="108" w:type="dxa"/>
        </w:tblCellMar>
      </w:tblPr>
      <w:tblGrid>
        <w:gridCol w:w="3436"/>
        <w:gridCol w:w="3155"/>
        <w:gridCol w:w="3452"/>
      </w:tblGrid>
      <w:tr>
        <w:trPr>
          <w:trHeight w:val="246" w:hRule="atLeast"/>
        </w:trPr>
        <w:tc>
          <w:tcPr>
            <w:tcW w:w="3436" w:type="dxa"/>
            <w:tcBorders>
              <w:top w:val="single" w:sz="4" w:space="0" w:color="000000"/>
              <w:left w:val="single" w:sz="4" w:space="0" w:color="000000"/>
              <w:bottom w:val="single" w:sz="4" w:space="0" w:color="000000"/>
            </w:tcBorders>
            <w:shd w:fill="CCF0F0" w:val="clear"/>
          </w:tcPr>
          <w:p>
            <w:pPr>
              <w:pStyle w:val="Normal"/>
              <w:widowControl w:val="false"/>
              <w:spacing w:lineRule="auto" w:line="276" w:before="0" w:after="0"/>
              <w:jc w:val="both"/>
              <w:rPr>
                <w:rFonts w:ascii="Calibri" w:hAnsi="Calibri" w:cs="Calibri"/>
                <w:b/>
                <w:b/>
                <w:kern w:val="0"/>
                <w:sz w:val="24"/>
                <w:szCs w:val="24"/>
                <w:lang w:val="en-GB"/>
              </w:rPr>
            </w:pPr>
            <w:r>
              <w:rPr>
                <w:rFonts w:cs="Calibri" w:ascii="Calibri" w:hAnsi="Calibri"/>
                <w:b/>
                <w:kern w:val="0"/>
                <w:sz w:val="24"/>
                <w:szCs w:val="24"/>
                <w:lang w:val="en-GB"/>
              </w:rPr>
              <w:t>Role</w:t>
            </w:r>
          </w:p>
        </w:tc>
        <w:tc>
          <w:tcPr>
            <w:tcW w:w="3155" w:type="dxa"/>
            <w:tcBorders>
              <w:top w:val="single" w:sz="4" w:space="0" w:color="000000"/>
              <w:left w:val="single" w:sz="4" w:space="0" w:color="000000"/>
              <w:bottom w:val="single" w:sz="4" w:space="0" w:color="000000"/>
            </w:tcBorders>
            <w:shd w:fill="CCF0F0" w:val="clear"/>
          </w:tcPr>
          <w:p>
            <w:pPr>
              <w:pStyle w:val="Normal"/>
              <w:widowControl w:val="false"/>
              <w:spacing w:lineRule="auto" w:line="276" w:before="0" w:after="0"/>
              <w:jc w:val="both"/>
              <w:rPr>
                <w:rFonts w:ascii="Calibri" w:hAnsi="Calibri" w:cs="Calibri"/>
                <w:b/>
                <w:b/>
                <w:kern w:val="0"/>
                <w:sz w:val="24"/>
                <w:szCs w:val="24"/>
                <w:lang w:val="en-GB"/>
              </w:rPr>
            </w:pPr>
            <w:r>
              <w:rPr>
                <w:rFonts w:cs="Calibri" w:ascii="Calibri" w:hAnsi="Calibri"/>
                <w:b/>
                <w:kern w:val="0"/>
                <w:sz w:val="24"/>
                <w:szCs w:val="24"/>
                <w:lang w:val="en-GB"/>
              </w:rPr>
              <w:t>Grade</w:t>
            </w:r>
          </w:p>
        </w:tc>
        <w:tc>
          <w:tcPr>
            <w:tcW w:w="3452" w:type="dxa"/>
            <w:tcBorders>
              <w:top w:val="single" w:sz="4" w:space="0" w:color="000000"/>
              <w:left w:val="single" w:sz="4" w:space="0" w:color="000000"/>
              <w:bottom w:val="single" w:sz="4" w:space="0" w:color="000000"/>
              <w:right w:val="single" w:sz="4" w:space="0" w:color="000000"/>
            </w:tcBorders>
            <w:shd w:fill="CCF0F0" w:val="clear"/>
          </w:tcPr>
          <w:p>
            <w:pPr>
              <w:pStyle w:val="Normal"/>
              <w:widowControl w:val="false"/>
              <w:spacing w:lineRule="auto" w:line="276" w:before="0" w:after="0"/>
              <w:jc w:val="both"/>
              <w:rPr>
                <w:rFonts w:ascii="Calibri" w:hAnsi="Calibri" w:cs="Calibri"/>
                <w:b/>
                <w:b/>
                <w:kern w:val="0"/>
                <w:sz w:val="24"/>
                <w:szCs w:val="24"/>
                <w:lang w:val="en-GB"/>
              </w:rPr>
            </w:pPr>
            <w:r>
              <w:rPr>
                <w:rFonts w:cs="Calibri" w:ascii="Calibri" w:hAnsi="Calibri"/>
                <w:b/>
                <w:kern w:val="0"/>
                <w:sz w:val="24"/>
                <w:szCs w:val="24"/>
                <w:lang w:val="en-GB"/>
              </w:rPr>
              <w:t>Reports to</w:t>
            </w:r>
          </w:p>
        </w:tc>
      </w:tr>
      <w:tr>
        <w:trPr>
          <w:trHeight w:val="87" w:hRule="atLeast"/>
        </w:trPr>
        <w:tc>
          <w:tcPr>
            <w:tcW w:w="3436" w:type="dxa"/>
            <w:tcBorders>
              <w:top w:val="single" w:sz="4" w:space="0" w:color="000000"/>
              <w:left w:val="single" w:sz="4" w:space="0" w:color="000000"/>
              <w:bottom w:val="single" w:sz="4" w:space="0" w:color="000000"/>
            </w:tcBorders>
            <w:shd w:fill="auto" w:val="clear"/>
          </w:tcPr>
          <w:p>
            <w:pPr>
              <w:pStyle w:val="Normal"/>
              <w:widowControl w:val="false"/>
              <w:spacing w:lineRule="auto" w:line="276" w:before="0" w:after="0"/>
              <w:jc w:val="both"/>
              <w:rPr>
                <w:rFonts w:ascii="Calibri" w:hAnsi="Calibri" w:cs="Calibri"/>
                <w:kern w:val="0"/>
                <w:sz w:val="24"/>
                <w:szCs w:val="24"/>
                <w:lang w:val="en-GB"/>
              </w:rPr>
            </w:pPr>
            <w:r>
              <w:rPr>
                <w:rFonts w:cs="Calibri" w:ascii="Calibri" w:hAnsi="Calibri"/>
                <w:kern w:val="0"/>
                <w:sz w:val="24"/>
                <w:szCs w:val="24"/>
                <w:lang w:val="en-GB"/>
              </w:rPr>
              <w:t>Early Help Practitioner</w:t>
            </w:r>
          </w:p>
        </w:tc>
        <w:tc>
          <w:tcPr>
            <w:tcW w:w="3155" w:type="dxa"/>
            <w:tcBorders>
              <w:top w:val="single" w:sz="4" w:space="0" w:color="000000"/>
              <w:left w:val="single" w:sz="4" w:space="0" w:color="000000"/>
              <w:bottom w:val="single" w:sz="4" w:space="0" w:color="000000"/>
            </w:tcBorders>
            <w:shd w:fill="auto" w:val="clear"/>
          </w:tcPr>
          <w:p>
            <w:pPr>
              <w:pStyle w:val="Normal"/>
              <w:widowControl w:val="false"/>
              <w:spacing w:lineRule="auto" w:line="276" w:before="0" w:after="0"/>
              <w:jc w:val="both"/>
              <w:rPr>
                <w:rFonts w:ascii="Calibri" w:hAnsi="Calibri" w:cs="Calibri"/>
                <w:kern w:val="0"/>
                <w:sz w:val="24"/>
                <w:szCs w:val="24"/>
                <w:lang w:val="en-GB"/>
              </w:rPr>
            </w:pPr>
            <w:r>
              <w:rPr>
                <w:rFonts w:cs="Calibri" w:ascii="Calibri" w:hAnsi="Calibri"/>
                <w:kern w:val="0"/>
                <w:sz w:val="24"/>
                <w:szCs w:val="24"/>
                <w:lang w:val="en-GB"/>
              </w:rPr>
              <w:t>Grade 6</w:t>
            </w:r>
          </w:p>
        </w:tc>
        <w:tc>
          <w:tcPr>
            <w:tcW w:w="345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before="0" w:after="0"/>
              <w:jc w:val="both"/>
              <w:rPr>
                <w:rFonts w:ascii="Calibri" w:hAnsi="Calibri" w:cs="Calibri"/>
                <w:kern w:val="0"/>
                <w:sz w:val="24"/>
                <w:szCs w:val="24"/>
                <w:lang w:val="en-GB"/>
              </w:rPr>
            </w:pPr>
            <w:r>
              <w:rPr>
                <w:rFonts w:cs="Calibri" w:ascii="Calibri" w:hAnsi="Calibri"/>
                <w:kern w:val="0"/>
                <w:sz w:val="24"/>
                <w:szCs w:val="24"/>
                <w:lang w:val="en-GB"/>
              </w:rPr>
              <w:t>Early Help Team Leader/ Headteacher</w:t>
            </w:r>
          </w:p>
        </w:tc>
      </w:tr>
    </w:tbl>
    <w:p>
      <w:pPr>
        <w:pStyle w:val="Normal"/>
        <w:jc w:val="both"/>
        <w:rPr>
          <w:rFonts w:ascii="Calibri" w:hAnsi="Calibri" w:cs="Calibri"/>
          <w:b/>
          <w:b/>
          <w:sz w:val="24"/>
          <w:szCs w:val="24"/>
          <w:u w:val="single"/>
        </w:rPr>
      </w:pPr>
      <w:r>
        <w:rPr>
          <w:rFonts w:cs="Calibri" w:ascii="Calibri" w:hAnsi="Calibri"/>
          <w:b/>
          <w:sz w:val="24"/>
          <w:szCs w:val="24"/>
          <w:u w:val="single"/>
        </w:rPr>
      </w:r>
    </w:p>
    <w:p>
      <w:pPr>
        <w:pStyle w:val="Normal"/>
        <w:jc w:val="both"/>
        <w:rPr>
          <w:rFonts w:ascii="Calibri" w:hAnsi="Calibri" w:cs="Calibri"/>
          <w:b/>
          <w:b/>
          <w:sz w:val="24"/>
          <w:szCs w:val="24"/>
          <w:u w:val="single"/>
        </w:rPr>
      </w:pPr>
      <w:r>
        <w:rPr>
          <w:rFonts w:cs="Calibri" w:ascii="Calibri" w:hAnsi="Calibri"/>
          <w:b/>
          <w:sz w:val="24"/>
          <w:szCs w:val="24"/>
          <w:u w:val="single"/>
        </w:rPr>
        <w:t>Main purpose of the job</w:t>
      </w:r>
    </w:p>
    <w:p>
      <w:pPr>
        <w:pStyle w:val="Normal"/>
        <w:rPr>
          <w:rFonts w:ascii="Calibri" w:hAnsi="Calibri" w:cs="Calibri"/>
          <w:sz w:val="24"/>
          <w:szCs w:val="24"/>
        </w:rPr>
      </w:pPr>
      <w:r>
        <w:rPr>
          <w:rFonts w:cs="Calibri" w:ascii="Calibri" w:hAnsi="Calibri"/>
          <w:sz w:val="24"/>
          <w:szCs w:val="24"/>
        </w:rPr>
        <w:t>The role of the Early Help Practitioner is to support families and pupils as soon as needs are identified and to address those issues which can lead to escalation. In addition, the role will support those working with families which are on the Level of Need to bring the issues down to an early help level.</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sz w:val="24"/>
          <w:szCs w:val="24"/>
        </w:rPr>
      </w:pPr>
      <w:r>
        <w:rPr>
          <w:rFonts w:cs="Calibri" w:ascii="Calibri" w:hAnsi="Calibri"/>
          <w:sz w:val="24"/>
          <w:szCs w:val="24"/>
        </w:rPr>
        <w:t>Although based in school you will work closely with Manchester City Council Children’s Services and Early Help Hub, the team will provide training and supervision for the first year.</w:t>
      </w:r>
    </w:p>
    <w:p>
      <w:pPr>
        <w:pStyle w:val="Normal"/>
        <w:rPr>
          <w:rFonts w:ascii="Calibri" w:hAnsi="Calibri" w:cs="Calibri"/>
          <w:i/>
          <w:i/>
          <w:iCs/>
          <w:sz w:val="24"/>
          <w:szCs w:val="24"/>
        </w:rPr>
      </w:pPr>
      <w:r>
        <w:rPr>
          <w:rFonts w:cs="Calibri" w:ascii="Calibri" w:hAnsi="Calibri"/>
          <w:i/>
          <w:iCs/>
          <w:sz w:val="24"/>
          <w:szCs w:val="24"/>
        </w:rPr>
      </w:r>
    </w:p>
    <w:p>
      <w:pPr>
        <w:pStyle w:val="Normal"/>
        <w:rPr>
          <w:rFonts w:ascii="Calibri" w:hAnsi="Calibri" w:cs="Calibri"/>
          <w:i/>
          <w:i/>
          <w:iCs/>
          <w:sz w:val="24"/>
          <w:szCs w:val="24"/>
        </w:rPr>
      </w:pPr>
      <w:r>
        <w:rPr>
          <w:rFonts w:cs="Calibri" w:ascii="Calibri" w:hAnsi="Calibri"/>
          <w:i/>
          <w:iCs/>
          <w:sz w:val="24"/>
          <w:szCs w:val="24"/>
        </w:rPr>
        <w:t xml:space="preserve">The Early Help Team is part of the wider Confident and Achieving Manchester (CAM) programme, Troubled Families programme and Early Help Strategy and works collaboratively with other agencies and stakeholders to plan and deliver services to families, whilst also providing support and guidance to partners through the emerging Early Help hubs.  The Early Help Strategy and Confident and Achieving Manchester work highlight the importance of a whole family, single assessment, dedicated key worker, robust case planning and a regular review process. </w:t>
      </w:r>
    </w:p>
    <w:p>
      <w:pPr>
        <w:pStyle w:val="Normal"/>
        <w:jc w:val="both"/>
        <w:rPr>
          <w:rFonts w:ascii="Calibri" w:hAnsi="Calibri" w:cs="Calibri"/>
          <w:b/>
          <w:b/>
          <w:sz w:val="24"/>
          <w:szCs w:val="24"/>
          <w:u w:val="single"/>
        </w:rPr>
      </w:pPr>
      <w:r>
        <w:rPr>
          <w:rFonts w:cs="Calibri" w:ascii="Calibri" w:hAnsi="Calibri"/>
          <w:b/>
          <w:sz w:val="24"/>
          <w:szCs w:val="24"/>
          <w:u w:val="single"/>
        </w:rPr>
      </w:r>
    </w:p>
    <w:p>
      <w:pPr>
        <w:pStyle w:val="Normal"/>
        <w:jc w:val="both"/>
        <w:rPr>
          <w:rFonts w:ascii="Calibri" w:hAnsi="Calibri" w:cs="Calibri"/>
          <w:b/>
          <w:b/>
          <w:sz w:val="24"/>
          <w:szCs w:val="24"/>
          <w:u w:val="single"/>
        </w:rPr>
      </w:pPr>
      <w:r>
        <w:rPr>
          <w:rFonts w:cs="Calibri" w:ascii="Calibri" w:hAnsi="Calibri"/>
          <w:b/>
          <w:sz w:val="24"/>
          <w:szCs w:val="24"/>
          <w:u w:val="single"/>
        </w:rPr>
        <w:t>Key relationships</w:t>
      </w:r>
    </w:p>
    <w:p>
      <w:pPr>
        <w:pStyle w:val="Normal"/>
        <w:jc w:val="both"/>
        <w:rPr>
          <w:rFonts w:ascii="Calibri" w:hAnsi="Calibri" w:cs="Calibri"/>
          <w:bCs/>
          <w:sz w:val="24"/>
          <w:szCs w:val="24"/>
        </w:rPr>
      </w:pPr>
      <w:r>
        <w:rPr>
          <w:rFonts w:cs="Calibri" w:ascii="Calibri" w:hAnsi="Calibri"/>
          <w:bCs/>
          <w:sz w:val="24"/>
          <w:szCs w:val="24"/>
        </w:rPr>
        <w:t>Main contacts of the job include the Senior Leadership team, class teachers, teaching assistants, pupils and parents/carers.</w:t>
      </w:r>
    </w:p>
    <w:p>
      <w:pPr>
        <w:pStyle w:val="Normal"/>
        <w:jc w:val="both"/>
        <w:rPr>
          <w:rFonts w:ascii="Calibri" w:hAnsi="Calibri" w:cs="Calibri"/>
          <w:b/>
          <w:b/>
          <w:sz w:val="24"/>
          <w:szCs w:val="24"/>
          <w:u w:val="single"/>
        </w:rPr>
      </w:pPr>
      <w:r>
        <w:rPr>
          <w:rFonts w:cs="Calibri" w:ascii="Calibri" w:hAnsi="Calibri"/>
          <w:b/>
          <w:sz w:val="24"/>
          <w:szCs w:val="24"/>
          <w:u w:val="single"/>
        </w:rPr>
      </w:r>
    </w:p>
    <w:p>
      <w:pPr>
        <w:pStyle w:val="Normal"/>
        <w:spacing w:lineRule="auto" w:line="276"/>
        <w:jc w:val="both"/>
        <w:rPr>
          <w:rFonts w:ascii="Calibri" w:hAnsi="Calibri" w:cs="Calibri"/>
          <w:b/>
          <w:b/>
          <w:bCs/>
          <w:sz w:val="24"/>
          <w:szCs w:val="24"/>
        </w:rPr>
      </w:pPr>
      <w:r>
        <w:rPr>
          <w:rFonts w:cs="Calibri" w:ascii="Calibri" w:hAnsi="Calibri"/>
          <w:b/>
          <w:bCs/>
          <w:sz w:val="24"/>
          <w:szCs w:val="24"/>
        </w:rPr>
        <w:t>Please note that whilst this job description gives an indication of the key responsibilities, it is not intended to provide an exhaustive list.</w:t>
      </w:r>
    </w:p>
    <w:p>
      <w:pPr>
        <w:pStyle w:val="Normal"/>
        <w:spacing w:lineRule="auto" w:line="276"/>
        <w:jc w:val="both"/>
        <w:rPr>
          <w:rFonts w:ascii="Calibri" w:hAnsi="Calibri" w:cs="Calibri"/>
          <w:b/>
          <w:b/>
          <w:bCs/>
          <w:sz w:val="24"/>
          <w:szCs w:val="24"/>
        </w:rPr>
      </w:pPr>
      <w:r>
        <w:rPr>
          <w:rFonts w:cs="Calibri" w:ascii="Calibri" w:hAnsi="Calibri"/>
          <w:b/>
          <w:bCs/>
          <w:sz w:val="24"/>
          <w:szCs w:val="24"/>
        </w:rPr>
      </w:r>
    </w:p>
    <w:p>
      <w:pPr>
        <w:pStyle w:val="Normal"/>
        <w:spacing w:lineRule="auto" w:line="276"/>
        <w:jc w:val="both"/>
        <w:rPr>
          <w:rFonts w:ascii="Calibri" w:hAnsi="Calibri" w:cs="Calibri"/>
          <w:b/>
          <w:b/>
          <w:bCs/>
          <w:sz w:val="24"/>
          <w:szCs w:val="24"/>
          <w:u w:val="single"/>
        </w:rPr>
      </w:pPr>
      <w:r>
        <w:rPr>
          <w:rFonts w:cs="Calibri" w:ascii="Calibri" w:hAnsi="Calibri"/>
          <w:b/>
          <w:bCs/>
          <w:sz w:val="24"/>
          <w:szCs w:val="24"/>
          <w:u w:val="single"/>
        </w:rPr>
        <w:t>Main accountabilities:</w:t>
      </w:r>
    </w:p>
    <w:p>
      <w:pPr>
        <w:pStyle w:val="Normal"/>
        <w:jc w:val="both"/>
        <w:rPr>
          <w:rFonts w:ascii="Calibri" w:hAnsi="Calibri" w:cs="Calibri"/>
          <w:bCs/>
          <w:sz w:val="24"/>
          <w:szCs w:val="24"/>
        </w:rPr>
      </w:pPr>
      <w:r>
        <w:rPr>
          <w:rFonts w:cs="Calibri" w:ascii="Calibri" w:hAnsi="Calibri"/>
          <w:bCs/>
          <w:sz w:val="24"/>
          <w:szCs w:val="24"/>
        </w:rPr>
        <w:t>The role holder will deliver high quality direct support to individuals and families managing existing and possible future risks through assessment and plans created with the individual needs of the service user as the priority.</w:t>
      </w:r>
    </w:p>
    <w:p>
      <w:pPr>
        <w:pStyle w:val="Normal"/>
        <w:jc w:val="both"/>
        <w:rPr>
          <w:rFonts w:ascii="Calibri" w:hAnsi="Calibri" w:cs="Calibri"/>
          <w:bCs/>
          <w:sz w:val="24"/>
          <w:szCs w:val="24"/>
        </w:rPr>
      </w:pPr>
      <w:r>
        <w:rPr>
          <w:rFonts w:cs="Calibri" w:ascii="Calibri" w:hAnsi="Calibri"/>
          <w:bCs/>
          <w:sz w:val="24"/>
          <w:szCs w:val="24"/>
        </w:rPr>
      </w:r>
    </w:p>
    <w:p>
      <w:pPr>
        <w:pStyle w:val="Normal"/>
        <w:jc w:val="both"/>
        <w:rPr>
          <w:rFonts w:ascii="Calibri" w:hAnsi="Calibri" w:cs="Calibri"/>
          <w:bCs/>
          <w:sz w:val="24"/>
          <w:szCs w:val="24"/>
        </w:rPr>
      </w:pPr>
      <w:r>
        <w:rPr>
          <w:rFonts w:cs="Calibri" w:ascii="Calibri" w:hAnsi="Calibri"/>
          <w:bCs/>
          <w:sz w:val="24"/>
          <w:szCs w:val="24"/>
        </w:rPr>
        <w:t>The role holder will assist pupils and families to engage with support services provided by both statutory and voluntary agencies, ensuring that the client is appropriately supported and therefore able to participate actively in the learning.</w:t>
      </w:r>
    </w:p>
    <w:p>
      <w:pPr>
        <w:pStyle w:val="Normal"/>
        <w:jc w:val="both"/>
        <w:rPr>
          <w:rFonts w:ascii="Calibri" w:hAnsi="Calibri" w:cs="Calibri"/>
          <w:bCs/>
          <w:sz w:val="24"/>
          <w:szCs w:val="24"/>
        </w:rPr>
      </w:pPr>
      <w:r>
        <w:rPr>
          <w:rFonts w:cs="Calibri" w:ascii="Calibri" w:hAnsi="Calibri"/>
          <w:bCs/>
          <w:sz w:val="24"/>
          <w:szCs w:val="24"/>
        </w:rPr>
      </w:r>
    </w:p>
    <w:p>
      <w:pPr>
        <w:pStyle w:val="Normal"/>
        <w:jc w:val="both"/>
        <w:rPr>
          <w:rFonts w:ascii="Calibri" w:hAnsi="Calibri" w:cs="Calibri"/>
          <w:bCs/>
          <w:sz w:val="24"/>
          <w:szCs w:val="24"/>
        </w:rPr>
      </w:pPr>
      <w:r>
        <w:rPr>
          <w:rFonts w:cs="Calibri" w:ascii="Calibri" w:hAnsi="Calibri"/>
          <w:bCs/>
          <w:sz w:val="24"/>
          <w:szCs w:val="24"/>
        </w:rPr>
        <w:t>The role holder will provide advice and expertise, particularly in relation to new initiatives, to the school and partner agencies and stakeholders to promote the service and represent the rights and needs of pupils and families.</w:t>
      </w:r>
    </w:p>
    <w:p>
      <w:pPr>
        <w:pStyle w:val="Normal"/>
        <w:spacing w:lineRule="auto" w:line="276"/>
        <w:jc w:val="both"/>
        <w:rPr>
          <w:rFonts w:ascii="Calibri" w:hAnsi="Calibri" w:cs="Calibri"/>
          <w:b/>
          <w:b/>
          <w:bCs/>
          <w:sz w:val="24"/>
          <w:szCs w:val="24"/>
          <w:u w:val="single"/>
        </w:rPr>
      </w:pPr>
      <w:r>
        <w:rPr>
          <w:rFonts w:cs="Calibri" w:ascii="Calibri" w:hAnsi="Calibri"/>
          <w:b/>
          <w:bCs/>
          <w:sz w:val="24"/>
          <w:szCs w:val="24"/>
          <w:u w:val="single"/>
        </w:rPr>
      </w:r>
    </w:p>
    <w:p>
      <w:pPr>
        <w:pStyle w:val="ListParagraph"/>
        <w:widowControl/>
        <w:numPr>
          <w:ilvl w:val="0"/>
          <w:numId w:val="3"/>
        </w:numPr>
        <w:tabs>
          <w:tab w:val="left" w:pos="720" w:leader="none"/>
          <w:tab w:val="center" w:pos="4153" w:leader="none"/>
          <w:tab w:val="right" w:pos="8306" w:leader="none"/>
        </w:tabs>
        <w:jc w:val="both"/>
        <w:rPr>
          <w:rFonts w:ascii="Calibri" w:hAnsi="Calibri" w:eastAsia="Times New Roman" w:cs="Calibri"/>
          <w:sz w:val="24"/>
          <w:szCs w:val="24"/>
          <w:lang w:bidi="ar-SA"/>
        </w:rPr>
      </w:pPr>
      <w:r>
        <w:rPr>
          <w:rFonts w:eastAsia="Times New Roman" w:cs="Calibri" w:ascii="Calibri" w:hAnsi="Calibri"/>
          <w:sz w:val="24"/>
          <w:szCs w:val="24"/>
          <w:lang w:bidi="ar-SA"/>
        </w:rPr>
        <w:t xml:space="preserve">Establish and maintain a relationship with pupils to challenge their existing patterns of behaviour. Work proactively with appropriate stakeholders to assess the individual’s needs and ensure positive outcomes. </w:t>
      </w:r>
    </w:p>
    <w:p>
      <w:pPr>
        <w:pStyle w:val="ListParagraph"/>
        <w:widowControl/>
        <w:numPr>
          <w:ilvl w:val="0"/>
          <w:numId w:val="3"/>
        </w:numPr>
        <w:tabs>
          <w:tab w:val="left" w:pos="720" w:leader="none"/>
          <w:tab w:val="center" w:pos="4153" w:leader="none"/>
          <w:tab w:val="right" w:pos="8306" w:leader="none"/>
        </w:tabs>
        <w:jc w:val="both"/>
        <w:rPr>
          <w:rFonts w:ascii="Calibri" w:hAnsi="Calibri" w:eastAsia="Times New Roman" w:cs="Calibri"/>
          <w:sz w:val="24"/>
          <w:szCs w:val="24"/>
          <w:lang w:bidi="ar-SA"/>
        </w:rPr>
      </w:pPr>
      <w:r>
        <w:rPr>
          <w:rFonts w:eastAsia="Times New Roman" w:cs="Calibri" w:ascii="Calibri" w:hAnsi="Calibri"/>
          <w:sz w:val="24"/>
          <w:szCs w:val="24"/>
          <w:lang w:bidi="ar-SA"/>
        </w:rPr>
        <w:t xml:space="preserve">Provide support and advice to pupils which gives them the opportunity to engage with appropriate local and national authority organised and community based services. </w:t>
      </w:r>
    </w:p>
    <w:p>
      <w:pPr>
        <w:pStyle w:val="ListParagraph"/>
        <w:widowControl/>
        <w:numPr>
          <w:ilvl w:val="0"/>
          <w:numId w:val="3"/>
        </w:numPr>
        <w:tabs>
          <w:tab w:val="left" w:pos="720" w:leader="none"/>
          <w:tab w:val="center" w:pos="4153" w:leader="none"/>
          <w:tab w:val="right" w:pos="8306" w:leader="none"/>
        </w:tabs>
        <w:jc w:val="both"/>
        <w:rPr>
          <w:rFonts w:ascii="Calibri" w:hAnsi="Calibri" w:eastAsia="Times New Roman" w:cs="Calibri"/>
          <w:sz w:val="24"/>
          <w:szCs w:val="24"/>
          <w:lang w:bidi="ar-SA"/>
        </w:rPr>
      </w:pPr>
      <w:r>
        <w:rPr>
          <w:rFonts w:eastAsia="Times New Roman" w:cs="Calibri" w:ascii="Calibri" w:hAnsi="Calibri"/>
          <w:sz w:val="24"/>
          <w:szCs w:val="24"/>
          <w:lang w:bidi="ar-SA"/>
        </w:rPr>
        <w:t>Monitor, evaluate and review assessments as required determining suitable adjustments to ensure that pupils are able to achieve their agreed goals.</w:t>
      </w:r>
    </w:p>
    <w:p>
      <w:pPr>
        <w:pStyle w:val="ListParagraph"/>
        <w:widowControl/>
        <w:numPr>
          <w:ilvl w:val="0"/>
          <w:numId w:val="3"/>
        </w:numPr>
        <w:tabs>
          <w:tab w:val="left" w:pos="720" w:leader="none"/>
          <w:tab w:val="center" w:pos="4153" w:leader="none"/>
          <w:tab w:val="right" w:pos="8306" w:leader="none"/>
        </w:tabs>
        <w:jc w:val="both"/>
        <w:rPr>
          <w:rFonts w:ascii="Calibri" w:hAnsi="Calibri" w:eastAsia="Times New Roman" w:cs="Calibri"/>
          <w:sz w:val="24"/>
          <w:szCs w:val="24"/>
          <w:lang w:bidi="ar-SA"/>
        </w:rPr>
      </w:pPr>
      <w:r>
        <w:rPr>
          <w:rFonts w:eastAsia="Times New Roman" w:cs="Calibri" w:ascii="Calibri" w:hAnsi="Calibri"/>
          <w:sz w:val="24"/>
          <w:szCs w:val="24"/>
          <w:lang w:bidi="ar-SA"/>
        </w:rPr>
        <w:t xml:space="preserve">Work with colleagues and stakeholders to produce plans that use pupils individual needs to identify and reduce their vulnerability to risk situations. </w:t>
      </w:r>
    </w:p>
    <w:p>
      <w:pPr>
        <w:pStyle w:val="ListParagraph"/>
        <w:widowControl/>
        <w:numPr>
          <w:ilvl w:val="0"/>
          <w:numId w:val="3"/>
        </w:numPr>
        <w:tabs>
          <w:tab w:val="left" w:pos="720" w:leader="none"/>
          <w:tab w:val="center" w:pos="4153" w:leader="none"/>
          <w:tab w:val="right" w:pos="8306" w:leader="none"/>
        </w:tabs>
        <w:jc w:val="both"/>
        <w:rPr>
          <w:rFonts w:ascii="Calibri" w:hAnsi="Calibri" w:eastAsia="Times New Roman" w:cs="Calibri"/>
          <w:sz w:val="24"/>
          <w:szCs w:val="24"/>
          <w:lang w:bidi="ar-SA"/>
        </w:rPr>
      </w:pPr>
      <w:r>
        <w:rPr>
          <w:rFonts w:eastAsia="Times New Roman" w:cs="Calibri" w:ascii="Calibri" w:hAnsi="Calibri"/>
          <w:sz w:val="24"/>
          <w:szCs w:val="24"/>
          <w:lang w:bidi="ar-SA"/>
        </w:rPr>
        <w:t>Promote the service strategies across the organisation and to other statutory and voluntary agencies.</w:t>
      </w:r>
    </w:p>
    <w:p>
      <w:pPr>
        <w:pStyle w:val="ListParagraph"/>
        <w:widowControl/>
        <w:numPr>
          <w:ilvl w:val="0"/>
          <w:numId w:val="3"/>
        </w:numPr>
        <w:tabs>
          <w:tab w:val="left" w:pos="720" w:leader="none"/>
          <w:tab w:val="center" w:pos="4153" w:leader="none"/>
          <w:tab w:val="right" w:pos="8306" w:leader="none"/>
        </w:tabs>
        <w:jc w:val="both"/>
        <w:rPr>
          <w:rFonts w:ascii="Calibri" w:hAnsi="Calibri" w:eastAsia="Times New Roman" w:cs="Calibri"/>
          <w:sz w:val="24"/>
          <w:szCs w:val="24"/>
          <w:lang w:bidi="ar-SA"/>
        </w:rPr>
      </w:pPr>
      <w:r>
        <w:rPr>
          <w:rFonts w:eastAsia="Times New Roman" w:cs="Calibri" w:ascii="Calibri" w:hAnsi="Calibri"/>
          <w:sz w:val="24"/>
          <w:szCs w:val="24"/>
          <w:lang w:bidi="ar-SA"/>
        </w:rPr>
        <w:t xml:space="preserve">Closely work with partner agencies and stakeholders by contributing and participating in new initiatives to support independence and opportunities for vulnerable residents of Manchester. </w:t>
      </w:r>
    </w:p>
    <w:p>
      <w:pPr>
        <w:pStyle w:val="ListParagraph"/>
        <w:widowControl/>
        <w:numPr>
          <w:ilvl w:val="0"/>
          <w:numId w:val="3"/>
        </w:numPr>
        <w:tabs>
          <w:tab w:val="left" w:pos="720" w:leader="none"/>
          <w:tab w:val="center" w:pos="4153" w:leader="none"/>
          <w:tab w:val="right" w:pos="8306" w:leader="none"/>
        </w:tabs>
        <w:jc w:val="both"/>
        <w:rPr>
          <w:rFonts w:ascii="Calibri" w:hAnsi="Calibri" w:eastAsia="Times New Roman" w:cs="Calibri"/>
          <w:sz w:val="24"/>
          <w:szCs w:val="24"/>
          <w:lang w:bidi="ar-SA"/>
        </w:rPr>
      </w:pPr>
      <w:r>
        <w:rPr>
          <w:rFonts w:eastAsia="Times New Roman" w:cs="Calibri" w:ascii="Calibri" w:hAnsi="Calibri"/>
          <w:sz w:val="24"/>
          <w:szCs w:val="24"/>
          <w:lang w:bidi="ar-SA"/>
        </w:rPr>
        <w:t>Ensure all records, processes and systems are up to date and maintained to assist with data collection and performance management.</w:t>
      </w:r>
    </w:p>
    <w:p>
      <w:pPr>
        <w:pStyle w:val="ListParagraph"/>
        <w:widowControl/>
        <w:numPr>
          <w:ilvl w:val="0"/>
          <w:numId w:val="3"/>
        </w:numPr>
        <w:tabs>
          <w:tab w:val="left" w:pos="720" w:leader="none"/>
          <w:tab w:val="center" w:pos="4153" w:leader="none"/>
          <w:tab w:val="right" w:pos="8306" w:leader="none"/>
        </w:tabs>
        <w:jc w:val="both"/>
        <w:rPr>
          <w:rFonts w:ascii="Calibri" w:hAnsi="Calibri" w:eastAsia="Times New Roman" w:cs="Calibri"/>
          <w:sz w:val="24"/>
          <w:szCs w:val="24"/>
          <w:lang w:bidi="ar-SA"/>
        </w:rPr>
      </w:pPr>
      <w:r>
        <w:rPr>
          <w:rFonts w:eastAsia="Times New Roman" w:cs="Calibri" w:ascii="Calibri" w:hAnsi="Calibri"/>
          <w:sz w:val="24"/>
          <w:szCs w:val="24"/>
          <w:lang w:bidi="ar-SA"/>
        </w:rPr>
        <w:t>Personal commitment to continuous self-development and service improvement.</w:t>
      </w:r>
    </w:p>
    <w:p>
      <w:pPr>
        <w:pStyle w:val="ListParagraph"/>
        <w:widowControl/>
        <w:numPr>
          <w:ilvl w:val="0"/>
          <w:numId w:val="3"/>
        </w:numPr>
        <w:tabs>
          <w:tab w:val="left" w:pos="720" w:leader="none"/>
          <w:tab w:val="center" w:pos="4153" w:leader="none"/>
          <w:tab w:val="right" w:pos="8306" w:leader="none"/>
        </w:tabs>
        <w:jc w:val="both"/>
        <w:rPr>
          <w:rFonts w:ascii="Calibri" w:hAnsi="Calibri" w:eastAsia="Times New Roman" w:cs="Calibri"/>
          <w:sz w:val="24"/>
          <w:szCs w:val="24"/>
          <w:lang w:bidi="ar-SA"/>
        </w:rPr>
      </w:pPr>
      <w:r>
        <w:rPr>
          <w:rFonts w:eastAsia="Times New Roman" w:cs="Calibri" w:ascii="Calibri" w:hAnsi="Calibri"/>
          <w:sz w:val="24"/>
          <w:szCs w:val="24"/>
          <w:lang w:bidi="ar-SA"/>
        </w:rPr>
        <w:t>Through personal example, open commitment and clear action, ensure diversity is positively valued, resulting in equal access and treatment in employment, service delivery and communications</w:t>
      </w:r>
    </w:p>
    <w:p>
      <w:pPr>
        <w:pStyle w:val="Normal"/>
        <w:widowControl/>
        <w:tabs>
          <w:tab w:val="left" w:pos="720" w:leader="none"/>
          <w:tab w:val="center" w:pos="4153" w:leader="none"/>
          <w:tab w:val="right" w:pos="8306" w:leader="none"/>
        </w:tabs>
        <w:jc w:val="both"/>
        <w:rPr>
          <w:rFonts w:ascii="Calibri" w:hAnsi="Calibri" w:eastAsia="Times New Roman" w:cs="Calibri"/>
          <w:sz w:val="24"/>
          <w:szCs w:val="24"/>
          <w:lang w:bidi="ar-SA"/>
        </w:rPr>
      </w:pPr>
      <w:r>
        <w:rPr>
          <w:rFonts w:eastAsia="Times New Roman" w:cs="Calibri" w:ascii="Calibri" w:hAnsi="Calibri"/>
          <w:sz w:val="24"/>
          <w:szCs w:val="24"/>
          <w:lang w:bidi="ar-SA"/>
        </w:rPr>
      </w:r>
    </w:p>
    <w:p>
      <w:pPr>
        <w:pStyle w:val="Normal"/>
        <w:widowControl/>
        <w:tabs>
          <w:tab w:val="left" w:pos="720" w:leader="none"/>
          <w:tab w:val="center" w:pos="4153" w:leader="none"/>
          <w:tab w:val="right" w:pos="8306" w:leader="none"/>
        </w:tabs>
        <w:jc w:val="both"/>
        <w:rPr>
          <w:rFonts w:ascii="Calibri" w:hAnsi="Calibri" w:eastAsia="Times New Roman" w:cs="Calibri"/>
          <w:sz w:val="24"/>
          <w:szCs w:val="24"/>
          <w:lang w:bidi="ar-SA"/>
        </w:rPr>
      </w:pPr>
      <w:r>
        <w:rPr>
          <w:rFonts w:eastAsia="Times New Roman" w:cs="Calibri" w:ascii="Calibri" w:hAnsi="Calibri"/>
          <w:sz w:val="24"/>
          <w:szCs w:val="24"/>
          <w:lang w:bidi="ar-SA"/>
        </w:rPr>
        <w:t>The role will involve the postholder carrying out the above duties both on the school site and within designated partnership schools.</w:t>
      </w:r>
    </w:p>
    <w:p>
      <w:pPr>
        <w:pStyle w:val="Normal"/>
        <w:widowControl/>
        <w:tabs>
          <w:tab w:val="left" w:pos="720" w:leader="none"/>
          <w:tab w:val="center" w:pos="4153" w:leader="none"/>
          <w:tab w:val="right" w:pos="8306" w:leader="none"/>
        </w:tabs>
        <w:jc w:val="both"/>
        <w:rPr>
          <w:rFonts w:ascii="Calibri" w:hAnsi="Calibri" w:eastAsia="Times New Roman" w:cs="Calibri"/>
          <w:sz w:val="24"/>
          <w:szCs w:val="24"/>
          <w:lang w:bidi="ar-SA"/>
        </w:rPr>
      </w:pPr>
      <w:r>
        <w:rPr>
          <w:rFonts w:eastAsia="Times New Roman" w:cs="Calibri" w:ascii="Calibri" w:hAnsi="Calibri"/>
          <w:sz w:val="24"/>
          <w:szCs w:val="24"/>
          <w:lang w:bidi="ar-SA"/>
        </w:rPr>
      </w:r>
    </w:p>
    <w:p>
      <w:pPr>
        <w:pStyle w:val="Normal"/>
        <w:widowControl/>
        <w:jc w:val="both"/>
        <w:rPr>
          <w:rFonts w:ascii="Calibri" w:hAnsi="Calibri" w:eastAsia="Times New Roman" w:cs="Calibri"/>
          <w:b/>
          <w:b/>
          <w:sz w:val="24"/>
          <w:szCs w:val="24"/>
          <w:lang w:bidi="ar-SA"/>
        </w:rPr>
      </w:pPr>
      <w:r>
        <w:rPr>
          <w:rFonts w:eastAsia="Times New Roman" w:cs="Calibri" w:ascii="Calibri" w:hAnsi="Calibri"/>
          <w:b/>
          <w:sz w:val="24"/>
          <w:szCs w:val="24"/>
          <w:lang w:bidi="ar-SA"/>
        </w:rPr>
        <w:t>Where the postholder is disabled, every effort will be made to supply all necessary aids, adaptations or equipment to allow them to carry out all the duties of the job. If, however, a certain task proves to be unachievable, job redesign will be fully considered.</w:t>
      </w:r>
    </w:p>
    <w:p>
      <w:pPr>
        <w:pStyle w:val="Normal"/>
        <w:jc w:val="both"/>
        <w:rPr>
          <w:rFonts w:ascii="Calibri" w:hAnsi="Calibri" w:cs="Calibri"/>
          <w:sz w:val="24"/>
          <w:szCs w:val="24"/>
        </w:rPr>
      </w:pPr>
      <w:r>
        <w:rPr>
          <w:rFonts w:cs="Calibri" w:ascii="Calibri" w:hAnsi="Calibri"/>
          <w:sz w:val="24"/>
          <w:szCs w:val="24"/>
        </w:rPr>
      </w:r>
    </w:p>
    <w:p>
      <w:pPr>
        <w:pStyle w:val="Normal"/>
        <w:spacing w:lineRule="auto" w:line="276"/>
        <w:ind w:left="426" w:right="0" w:hanging="426"/>
        <w:jc w:val="both"/>
        <w:rPr>
          <w:rFonts w:ascii="Calibri" w:hAnsi="Calibri" w:cs="Calibri"/>
          <w:b/>
          <w:b/>
          <w:bCs/>
          <w:sz w:val="24"/>
          <w:szCs w:val="24"/>
        </w:rPr>
      </w:pPr>
      <w:r>
        <w:rPr>
          <w:rFonts w:cs="Calibri" w:ascii="Calibri" w:hAnsi="Calibri"/>
          <w:b/>
          <w:bCs/>
          <w:sz w:val="24"/>
          <w:szCs w:val="24"/>
        </w:rPr>
        <w:t>All employees in the Trust are expected to:</w:t>
      </w:r>
    </w:p>
    <w:p>
      <w:pPr>
        <w:pStyle w:val="ListParagraph"/>
        <w:widowControl/>
        <w:numPr>
          <w:ilvl w:val="0"/>
          <w:numId w:val="2"/>
        </w:numPr>
        <w:spacing w:lineRule="auto" w:line="276" w:before="0" w:after="160"/>
        <w:ind w:left="720" w:right="320" w:hanging="360"/>
        <w:contextualSpacing/>
        <w:jc w:val="both"/>
        <w:rPr/>
      </w:pPr>
      <w:r>
        <w:rPr>
          <w:rFonts w:cs="Calibri" w:ascii="Calibri" w:hAnsi="Calibri"/>
          <w:sz w:val="24"/>
          <w:szCs w:val="24"/>
        </w:rPr>
        <w:t xml:space="preserve">Support the vision, values and objectives of the Trust and demonstrate a collaborative, team working approach to school and Trust improvement </w:t>
      </w:r>
      <w:r>
        <w:rPr>
          <w:rStyle w:val="InternetLink"/>
          <w:rFonts w:cs="Calibri" w:ascii="Calibri" w:hAnsi="Calibri"/>
          <w:b/>
          <w:bCs/>
          <w:sz w:val="24"/>
          <w:szCs w:val="24"/>
        </w:rPr>
        <w:t>https://prospere.org.uk</w:t>
      </w:r>
    </w:p>
    <w:p>
      <w:pPr>
        <w:pStyle w:val="ListParagraph"/>
        <w:widowControl/>
        <w:numPr>
          <w:ilvl w:val="0"/>
          <w:numId w:val="2"/>
        </w:numPr>
        <w:spacing w:lineRule="auto" w:line="276" w:before="0" w:after="160"/>
        <w:ind w:left="720" w:right="320" w:hanging="360"/>
        <w:contextualSpacing/>
        <w:jc w:val="both"/>
        <w:rPr>
          <w:rFonts w:ascii="Calibri" w:hAnsi="Calibri" w:cs="Calibri"/>
          <w:sz w:val="24"/>
          <w:szCs w:val="24"/>
        </w:rPr>
      </w:pPr>
      <w:r>
        <w:rPr>
          <w:rFonts w:cs="Calibri" w:ascii="Calibri" w:hAnsi="Calibri"/>
          <w:sz w:val="24"/>
          <w:szCs w:val="24"/>
        </w:rPr>
        <w:t>Take appropriate responsibility and action for safeguarding, be aware of confidential issues and maintain as appropriate</w:t>
      </w:r>
    </w:p>
    <w:p>
      <w:pPr>
        <w:pStyle w:val="ListParagraph"/>
        <w:widowControl/>
        <w:numPr>
          <w:ilvl w:val="0"/>
          <w:numId w:val="2"/>
        </w:numPr>
        <w:spacing w:lineRule="auto" w:line="276" w:before="0" w:after="160"/>
        <w:ind w:left="720" w:right="320" w:hanging="360"/>
        <w:contextualSpacing/>
        <w:jc w:val="both"/>
        <w:rPr>
          <w:rFonts w:ascii="Calibri" w:hAnsi="Calibri" w:cs="Calibri"/>
          <w:sz w:val="24"/>
          <w:szCs w:val="24"/>
        </w:rPr>
      </w:pPr>
      <w:r>
        <w:rPr>
          <w:rFonts w:cs="Calibri" w:ascii="Calibri" w:hAnsi="Calibri"/>
          <w:sz w:val="24"/>
          <w:szCs w:val="24"/>
        </w:rPr>
        <w:t>Be aware of and comply with policies and procedures relating to child protection reporting all concerns to an appropriate person</w:t>
      </w:r>
    </w:p>
    <w:p>
      <w:pPr>
        <w:pStyle w:val="ListParagraph"/>
        <w:widowControl/>
        <w:numPr>
          <w:ilvl w:val="0"/>
          <w:numId w:val="2"/>
        </w:numPr>
        <w:spacing w:lineRule="auto" w:line="276" w:before="0" w:after="160"/>
        <w:ind w:left="720" w:right="320" w:hanging="360"/>
        <w:contextualSpacing/>
        <w:jc w:val="both"/>
        <w:rPr>
          <w:rFonts w:ascii="Calibri" w:hAnsi="Calibri" w:cs="Calibri"/>
          <w:sz w:val="24"/>
          <w:szCs w:val="24"/>
        </w:rPr>
      </w:pPr>
      <w:r>
        <w:rPr>
          <w:rFonts w:cs="Calibri" w:ascii="Calibri" w:hAnsi="Calibri"/>
          <w:sz w:val="24"/>
          <w:szCs w:val="24"/>
        </w:rPr>
        <w:t>Promote and act in accordance with the Code of Conduct and key policies including the Trust’s Health and Safety Policy, Equality Policy and Data Protection Policy</w:t>
      </w:r>
    </w:p>
    <w:p>
      <w:pPr>
        <w:pStyle w:val="ListParagraph"/>
        <w:widowControl/>
        <w:numPr>
          <w:ilvl w:val="0"/>
          <w:numId w:val="2"/>
        </w:numPr>
        <w:spacing w:lineRule="auto" w:line="276" w:before="0" w:after="160"/>
        <w:ind w:left="720" w:right="320" w:hanging="360"/>
        <w:contextualSpacing/>
        <w:jc w:val="both"/>
        <w:rPr>
          <w:rFonts w:ascii="Calibri" w:hAnsi="Calibri" w:cs="Calibri"/>
          <w:sz w:val="24"/>
          <w:szCs w:val="24"/>
        </w:rPr>
      </w:pPr>
      <w:r>
        <w:rPr>
          <w:rFonts w:cs="Calibri" w:ascii="Calibri" w:hAnsi="Calibri"/>
          <w:sz w:val="24"/>
          <w:szCs w:val="24"/>
        </w:rPr>
        <w:t>Effectively represent the Trust when liaising with contractors and outside agencies/organisations Demonstrate tact and diplomacy in all interpersonal relationships with the public, pupils, parents and colleagues</w:t>
      </w:r>
    </w:p>
    <w:p>
      <w:pPr>
        <w:pStyle w:val="ListParagraph"/>
        <w:widowControl/>
        <w:numPr>
          <w:ilvl w:val="0"/>
          <w:numId w:val="2"/>
        </w:numPr>
        <w:spacing w:lineRule="auto" w:line="276" w:before="0" w:after="160"/>
        <w:ind w:left="720" w:right="320" w:hanging="360"/>
        <w:contextualSpacing/>
        <w:jc w:val="both"/>
        <w:rPr>
          <w:rFonts w:ascii="Calibri" w:hAnsi="Calibri" w:cs="Calibri"/>
          <w:sz w:val="24"/>
          <w:szCs w:val="24"/>
        </w:rPr>
      </w:pPr>
      <w:r>
        <w:rPr>
          <w:rFonts w:cs="Calibri" w:ascii="Calibri" w:hAnsi="Calibri"/>
          <w:sz w:val="24"/>
          <w:szCs w:val="24"/>
        </w:rPr>
        <w:t>Demonstrate a commitment to continuous professional development and support the Performance Management process</w:t>
      </w:r>
    </w:p>
    <w:p>
      <w:pPr>
        <w:pStyle w:val="ListParagraph"/>
        <w:widowControl/>
        <w:numPr>
          <w:ilvl w:val="0"/>
          <w:numId w:val="2"/>
        </w:numPr>
        <w:spacing w:lineRule="auto" w:line="276" w:before="0" w:after="160"/>
        <w:ind w:left="720" w:right="320" w:hanging="360"/>
        <w:contextualSpacing/>
        <w:jc w:val="both"/>
        <w:rPr>
          <w:rFonts w:ascii="Calibri" w:hAnsi="Calibri" w:cs="Calibri"/>
          <w:sz w:val="24"/>
          <w:szCs w:val="24"/>
        </w:rPr>
      </w:pPr>
      <w:r>
        <w:rPr>
          <w:rFonts w:cs="Calibri" w:ascii="Calibri" w:hAnsi="Calibri"/>
          <w:sz w:val="24"/>
          <w:szCs w:val="24"/>
        </w:rPr>
        <w:t>Attend Trust and school events as required and make a positive contribution during such events</w:t>
      </w:r>
    </w:p>
    <w:p>
      <w:pPr>
        <w:pStyle w:val="ListParagraph"/>
        <w:widowControl/>
        <w:numPr>
          <w:ilvl w:val="0"/>
          <w:numId w:val="2"/>
        </w:numPr>
        <w:spacing w:lineRule="auto" w:line="276" w:before="0" w:after="160"/>
        <w:ind w:left="720" w:right="320" w:hanging="360"/>
        <w:contextualSpacing/>
        <w:jc w:val="both"/>
        <w:rPr>
          <w:rFonts w:ascii="Calibri" w:hAnsi="Calibri" w:cs="Calibri"/>
          <w:sz w:val="24"/>
          <w:szCs w:val="24"/>
        </w:rPr>
      </w:pPr>
      <w:r>
        <w:rPr>
          <w:rFonts w:cs="Calibri" w:ascii="Calibri" w:hAnsi="Calibri"/>
          <w:sz w:val="24"/>
          <w:szCs w:val="24"/>
        </w:rPr>
        <w:t>Attend regular meetings before and after Trust hours, including morning briefings</w:t>
      </w:r>
    </w:p>
    <w:p>
      <w:pPr>
        <w:pStyle w:val="ListParagraph"/>
        <w:widowControl/>
        <w:numPr>
          <w:ilvl w:val="0"/>
          <w:numId w:val="2"/>
        </w:numPr>
        <w:spacing w:lineRule="auto" w:line="276" w:before="0" w:after="160"/>
        <w:ind w:left="720" w:right="320" w:hanging="360"/>
        <w:contextualSpacing/>
        <w:jc w:val="both"/>
        <w:rPr>
          <w:rFonts w:ascii="Calibri" w:hAnsi="Calibri" w:cs="Calibri"/>
          <w:sz w:val="24"/>
          <w:szCs w:val="24"/>
        </w:rPr>
      </w:pPr>
      <w:r>
        <w:rPr>
          <w:rFonts w:cs="Calibri" w:ascii="Calibri" w:hAnsi="Calibri"/>
          <w:sz w:val="24"/>
          <w:szCs w:val="24"/>
        </w:rPr>
        <w:t>Carry out duties other than those listed in the job description under the direction of the headteacher where the post holder has appropriate qualifications and has received appropriate training</w:t>
      </w:r>
    </w:p>
    <w:p>
      <w:pPr>
        <w:pStyle w:val="Normal"/>
        <w:spacing w:lineRule="auto" w:line="276"/>
        <w:jc w:val="both"/>
        <w:rPr>
          <w:rFonts w:ascii="Calibri" w:hAnsi="Calibri" w:cs="Calibri"/>
          <w:sz w:val="24"/>
          <w:szCs w:val="24"/>
        </w:rPr>
      </w:pPr>
      <w:r>
        <w:rPr>
          <w:rFonts w:cs="Calibri" w:ascii="Calibri" w:hAnsi="Calibri"/>
          <w:sz w:val="24"/>
          <w:szCs w:val="24"/>
        </w:rPr>
        <w:t>The Trust will endeavour to make any necessary reasonable adjustments to the job and the working environment to enable access to employment opportunities for disabled job applicants or continued employment for any employee who develops a disabling condition.</w:t>
      </w:r>
    </w:p>
    <w:p>
      <w:pPr>
        <w:pStyle w:val="Normal"/>
        <w:widowControl/>
        <w:spacing w:lineRule="auto" w:line="256" w:before="0" w:after="160"/>
        <w:rPr>
          <w:rFonts w:ascii="Calibri" w:hAnsi="Calibri" w:cs="Calibri"/>
          <w:sz w:val="24"/>
          <w:szCs w:val="24"/>
        </w:rPr>
      </w:pPr>
      <w:r>
        <w:rPr>
          <w:rFonts w:cs="Calibri" w:ascii="Calibri" w:hAnsi="Calibri"/>
          <w:sz w:val="24"/>
          <w:szCs w:val="24"/>
        </w:rPr>
      </w:r>
      <w:r>
        <w:br w:type="page"/>
      </w:r>
    </w:p>
    <w:tbl>
      <w:tblPr>
        <w:tblW w:w="10642" w:type="dxa"/>
        <w:jc w:val="left"/>
        <w:tblInd w:w="-714" w:type="dxa"/>
        <w:tblCellMar>
          <w:top w:w="0" w:type="dxa"/>
          <w:left w:w="108" w:type="dxa"/>
          <w:bottom w:w="0" w:type="dxa"/>
          <w:right w:w="108" w:type="dxa"/>
        </w:tblCellMar>
      </w:tblPr>
      <w:tblGrid>
        <w:gridCol w:w="6663"/>
        <w:gridCol w:w="1417"/>
        <w:gridCol w:w="2557"/>
        <w:gridCol w:w="5"/>
      </w:tblGrid>
      <w:tr>
        <w:trPr>
          <w:trHeight w:val="250" w:hRule="atLeast"/>
        </w:trPr>
        <w:tc>
          <w:tcPr>
            <w:tcW w:w="6663" w:type="dxa"/>
            <w:tcBorders>
              <w:top w:val="single" w:sz="2" w:space="0" w:color="000000"/>
              <w:left w:val="single" w:sz="2" w:space="0" w:color="000000"/>
              <w:bottom w:val="single" w:sz="2" w:space="0" w:color="000000"/>
            </w:tcBorders>
            <w:shd w:fill="auto" w:val="clear"/>
          </w:tcPr>
          <w:p>
            <w:pPr>
              <w:pStyle w:val="Normal"/>
              <w:pageBreakBefore/>
              <w:widowControl w:val="false"/>
              <w:spacing w:lineRule="auto" w:line="276" w:before="0" w:after="0"/>
              <w:jc w:val="both"/>
              <w:rPr>
                <w:rFonts w:ascii="Calibri" w:hAnsi="Calibri" w:cs="Calibri"/>
                <w:b/>
                <w:b/>
                <w:kern w:val="0"/>
                <w:sz w:val="24"/>
                <w:szCs w:val="24"/>
                <w:lang w:val="en-GB"/>
              </w:rPr>
            </w:pPr>
            <w:r>
              <w:rPr>
                <w:rFonts w:cs="Calibri" w:ascii="Calibri" w:hAnsi="Calibri"/>
                <w:b/>
                <w:kern w:val="0"/>
                <w:sz w:val="24"/>
                <w:szCs w:val="24"/>
                <w:lang w:val="en-GB"/>
              </w:rPr>
              <w:t>Person Specification</w:t>
            </w:r>
          </w:p>
        </w:tc>
        <w:tc>
          <w:tcPr>
            <w:tcW w:w="1417" w:type="dxa"/>
            <w:tcBorders>
              <w:top w:val="single" w:sz="2" w:space="0" w:color="000000"/>
              <w:left w:val="single" w:sz="2" w:space="0" w:color="000000"/>
              <w:bottom w:val="single" w:sz="2" w:space="0" w:color="000000"/>
            </w:tcBorders>
            <w:shd w:fill="auto" w:val="clear"/>
          </w:tcPr>
          <w:p>
            <w:pPr>
              <w:pStyle w:val="Normal"/>
              <w:widowControl w:val="false"/>
              <w:spacing w:lineRule="auto" w:line="276" w:before="0" w:after="0"/>
              <w:jc w:val="both"/>
              <w:rPr>
                <w:rFonts w:ascii="Calibri" w:hAnsi="Calibri" w:cs="Calibri"/>
                <w:b/>
                <w:b/>
                <w:kern w:val="0"/>
                <w:sz w:val="24"/>
                <w:szCs w:val="24"/>
                <w:lang w:val="en-GB"/>
              </w:rPr>
            </w:pPr>
            <w:r>
              <w:rPr>
                <w:rFonts w:cs="Calibri" w:ascii="Calibri" w:hAnsi="Calibri"/>
                <w:b/>
                <w:kern w:val="0"/>
                <w:sz w:val="24"/>
                <w:szCs w:val="24"/>
                <w:lang w:val="en-GB"/>
              </w:rPr>
              <w:t>Essential/ Desirable</w:t>
            </w:r>
          </w:p>
        </w:tc>
        <w:tc>
          <w:tcPr>
            <w:tcW w:w="255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spacing w:lineRule="auto" w:line="276" w:before="0" w:after="0"/>
              <w:jc w:val="both"/>
              <w:rPr>
                <w:rFonts w:ascii="Calibri" w:hAnsi="Calibri" w:cs="Calibri"/>
                <w:b/>
                <w:b/>
                <w:kern w:val="0"/>
                <w:sz w:val="24"/>
                <w:szCs w:val="24"/>
                <w:lang w:val="en-GB"/>
              </w:rPr>
            </w:pPr>
            <w:r>
              <w:rPr>
                <w:rFonts w:cs="Calibri" w:ascii="Calibri" w:hAnsi="Calibri"/>
                <w:b/>
                <w:kern w:val="0"/>
                <w:sz w:val="24"/>
                <w:szCs w:val="24"/>
                <w:lang w:val="en-GB"/>
              </w:rPr>
              <w:t>Assessment stage</w:t>
            </w:r>
          </w:p>
        </w:tc>
      </w:tr>
      <w:tr>
        <w:trPr>
          <w:trHeight w:val="236" w:hRule="atLeast"/>
        </w:trPr>
        <w:tc>
          <w:tcPr>
            <w:tcW w:w="10642" w:type="dxa"/>
            <w:gridSpan w:val="3"/>
            <w:tcBorders>
              <w:top w:val="single" w:sz="2" w:space="0" w:color="000000"/>
              <w:left w:val="single" w:sz="2" w:space="0" w:color="000000"/>
              <w:bottom w:val="single" w:sz="2" w:space="0" w:color="000000"/>
              <w:right w:val="single" w:sz="4" w:space="0" w:color="000000"/>
            </w:tcBorders>
            <w:shd w:fill="CCF0F0" w:val="clear"/>
          </w:tcPr>
          <w:p>
            <w:pPr>
              <w:pStyle w:val="Normal"/>
              <w:widowControl w:val="false"/>
              <w:spacing w:lineRule="auto" w:line="276" w:before="0" w:after="0"/>
              <w:jc w:val="both"/>
              <w:rPr>
                <w:rFonts w:ascii="Calibri" w:hAnsi="Calibri" w:cs="Calibri"/>
                <w:b/>
                <w:b/>
                <w:kern w:val="0"/>
                <w:sz w:val="24"/>
                <w:szCs w:val="24"/>
                <w:lang w:val="en-GB"/>
              </w:rPr>
            </w:pPr>
            <w:r>
              <w:rPr>
                <w:rFonts w:cs="Calibri" w:ascii="Calibri" w:hAnsi="Calibri"/>
                <w:b/>
                <w:kern w:val="0"/>
                <w:sz w:val="24"/>
                <w:szCs w:val="24"/>
                <w:lang w:val="en-GB"/>
              </w:rPr>
              <w:t>Qualifications</w:t>
            </w:r>
          </w:p>
        </w:tc>
      </w:tr>
      <w:tr>
        <w:trPr>
          <w:trHeight w:val="250" w:hRule="atLeast"/>
        </w:trPr>
        <w:tc>
          <w:tcPr>
            <w:tcW w:w="6663" w:type="dxa"/>
            <w:tcBorders>
              <w:top w:val="single" w:sz="2" w:space="0" w:color="000000"/>
              <w:left w:val="single" w:sz="2" w:space="0" w:color="000000"/>
              <w:bottom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US"/>
              </w:rPr>
            </w:pPr>
            <w:r>
              <w:rPr>
                <w:rFonts w:cs="Calibri" w:ascii="Calibri" w:hAnsi="Calibri"/>
                <w:kern w:val="0"/>
                <w:sz w:val="24"/>
                <w:szCs w:val="24"/>
                <w:lang w:val="en-US"/>
              </w:rPr>
              <w:t xml:space="preserve">Qualified to NVQ L4 or higher in Health &amp; Social Care or related subject or equivalent experience. </w:t>
            </w:r>
          </w:p>
        </w:tc>
        <w:tc>
          <w:tcPr>
            <w:tcW w:w="1417" w:type="dxa"/>
            <w:tcBorders>
              <w:top w:val="single" w:sz="2" w:space="0" w:color="000000"/>
              <w:left w:val="single" w:sz="2" w:space="0" w:color="000000"/>
              <w:bottom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US"/>
              </w:rPr>
            </w:pPr>
            <w:r>
              <w:rPr>
                <w:rFonts w:cs="Calibri" w:ascii="Calibri" w:hAnsi="Calibri"/>
                <w:kern w:val="0"/>
                <w:sz w:val="24"/>
                <w:szCs w:val="24"/>
                <w:lang w:val="en-US"/>
              </w:rPr>
              <w:t xml:space="preserve">Essential </w:t>
            </w:r>
          </w:p>
        </w:tc>
        <w:tc>
          <w:tcPr>
            <w:tcW w:w="255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US"/>
              </w:rPr>
            </w:pPr>
            <w:r>
              <w:rPr>
                <w:rFonts w:cs="Calibri" w:ascii="Calibri" w:hAnsi="Calibri"/>
                <w:kern w:val="0"/>
                <w:sz w:val="24"/>
                <w:szCs w:val="24"/>
                <w:lang w:val="en-US"/>
              </w:rPr>
              <w:t xml:space="preserve">Application </w:t>
            </w:r>
          </w:p>
        </w:tc>
      </w:tr>
      <w:tr>
        <w:trPr>
          <w:trHeight w:val="250" w:hRule="atLeast"/>
        </w:trPr>
        <w:tc>
          <w:tcPr>
            <w:tcW w:w="6663" w:type="dxa"/>
            <w:tcBorders>
              <w:top w:val="single" w:sz="2" w:space="0" w:color="000000"/>
              <w:left w:val="single" w:sz="2" w:space="0" w:color="000000"/>
              <w:bottom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Hold a valid full UK driving licence and access to car</w:t>
            </w:r>
          </w:p>
        </w:tc>
        <w:tc>
          <w:tcPr>
            <w:tcW w:w="1417" w:type="dxa"/>
            <w:tcBorders>
              <w:top w:val="single" w:sz="2" w:space="0" w:color="000000"/>
              <w:left w:val="single" w:sz="2" w:space="0" w:color="000000"/>
              <w:bottom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Essential</w:t>
            </w:r>
          </w:p>
        </w:tc>
        <w:tc>
          <w:tcPr>
            <w:tcW w:w="255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Application</w:t>
            </w:r>
          </w:p>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r>
          </w:p>
        </w:tc>
      </w:tr>
      <w:tr>
        <w:trPr>
          <w:trHeight w:val="250" w:hRule="atLeast"/>
        </w:trPr>
        <w:tc>
          <w:tcPr>
            <w:tcW w:w="10637" w:type="dxa"/>
            <w:gridSpan w:val="3"/>
            <w:tcBorders>
              <w:top w:val="single" w:sz="2" w:space="0" w:color="000000"/>
              <w:left w:val="single" w:sz="2" w:space="0" w:color="000000"/>
              <w:bottom w:val="single" w:sz="2" w:space="0" w:color="000000"/>
              <w:right w:val="single" w:sz="2" w:space="0" w:color="000000"/>
            </w:tcBorders>
            <w:shd w:fill="CCF0F0" w:val="clear"/>
          </w:tcPr>
          <w:p>
            <w:pPr>
              <w:pStyle w:val="Normal"/>
              <w:widowControl w:val="false"/>
              <w:spacing w:lineRule="auto" w:line="240" w:before="0" w:after="0"/>
              <w:jc w:val="both"/>
              <w:rPr>
                <w:rFonts w:ascii="Calibri" w:hAnsi="Calibri" w:cs="Calibri"/>
                <w:b/>
                <w:b/>
                <w:kern w:val="0"/>
                <w:sz w:val="24"/>
                <w:szCs w:val="24"/>
                <w:lang w:val="en-GB"/>
              </w:rPr>
            </w:pPr>
            <w:r>
              <w:rPr>
                <w:rFonts w:cs="Calibri" w:ascii="Calibri" w:hAnsi="Calibri"/>
                <w:b/>
                <w:kern w:val="0"/>
                <w:sz w:val="24"/>
                <w:szCs w:val="24"/>
                <w:lang w:val="en-GB"/>
              </w:rPr>
              <w:t>Knowledge and Experience</w:t>
            </w:r>
          </w:p>
        </w:tc>
      </w:tr>
      <w:tr>
        <w:trPr>
          <w:trHeight w:val="250" w:hRule="atLeast"/>
        </w:trPr>
        <w:tc>
          <w:tcPr>
            <w:tcW w:w="6663" w:type="dxa"/>
            <w:tcBorders>
              <w:top w:val="single" w:sz="2" w:space="0" w:color="000000"/>
              <w:left w:val="single" w:sz="2" w:space="0" w:color="000000"/>
              <w:bottom w:val="single" w:sz="2" w:space="0" w:color="000000"/>
            </w:tcBorders>
            <w:shd w:fill="auto" w:val="clear"/>
          </w:tcPr>
          <w:p>
            <w:pPr>
              <w:pStyle w:val="Normal"/>
              <w:widowControl/>
              <w:spacing w:lineRule="auto" w:line="240" w:before="0" w:after="200"/>
              <w:contextualSpacing/>
              <w:jc w:val="both"/>
              <w:rPr>
                <w:rFonts w:ascii="Calibri" w:hAnsi="Calibri" w:cs="Calibri"/>
                <w:kern w:val="0"/>
                <w:sz w:val="24"/>
                <w:szCs w:val="24"/>
                <w:lang w:val="en-GB"/>
              </w:rPr>
            </w:pPr>
            <w:r>
              <w:rPr>
                <w:rFonts w:cs="Calibri" w:ascii="Calibri" w:hAnsi="Calibri"/>
                <w:kern w:val="0"/>
                <w:sz w:val="24"/>
                <w:szCs w:val="24"/>
                <w:lang w:val="en-GB"/>
              </w:rPr>
              <w:t>Recent experience working in family support or a related field</w:t>
            </w:r>
          </w:p>
        </w:tc>
        <w:tc>
          <w:tcPr>
            <w:tcW w:w="1417" w:type="dxa"/>
            <w:tcBorders>
              <w:top w:val="single" w:sz="2" w:space="0" w:color="000000"/>
              <w:left w:val="single" w:sz="2" w:space="0" w:color="000000"/>
              <w:bottom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Essential</w:t>
            </w:r>
          </w:p>
        </w:tc>
        <w:tc>
          <w:tcPr>
            <w:tcW w:w="255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Application</w:t>
            </w:r>
          </w:p>
          <w:p>
            <w:pPr>
              <w:pStyle w:val="Normal"/>
              <w:widowControl w:val="false"/>
              <w:spacing w:lineRule="auto" w:line="240" w:before="0" w:after="0"/>
              <w:jc w:val="both"/>
              <w:rPr>
                <w:rFonts w:ascii="Calibri" w:hAnsi="Calibri" w:cs="Calibri"/>
                <w:kern w:val="0"/>
                <w:sz w:val="24"/>
                <w:szCs w:val="24"/>
                <w:lang w:val="en-US"/>
              </w:rPr>
            </w:pPr>
            <w:r>
              <w:rPr>
                <w:rFonts w:cs="Calibri" w:ascii="Calibri" w:hAnsi="Calibri"/>
                <w:kern w:val="0"/>
                <w:sz w:val="24"/>
                <w:szCs w:val="24"/>
                <w:lang w:val="en-US"/>
              </w:rPr>
            </w:r>
          </w:p>
        </w:tc>
      </w:tr>
      <w:tr>
        <w:trPr>
          <w:trHeight w:val="250" w:hRule="atLeast"/>
        </w:trPr>
        <w:tc>
          <w:tcPr>
            <w:tcW w:w="6663" w:type="dxa"/>
            <w:tcBorders>
              <w:top w:val="single" w:sz="2" w:space="0" w:color="000000"/>
              <w:left w:val="single" w:sz="2" w:space="0" w:color="000000"/>
              <w:bottom w:val="single" w:sz="2" w:space="0" w:color="000000"/>
            </w:tcBorders>
            <w:shd w:fill="auto" w:val="clear"/>
          </w:tcPr>
          <w:p>
            <w:pPr>
              <w:pStyle w:val="Normal"/>
              <w:widowControl/>
              <w:spacing w:lineRule="auto" w:line="240" w:before="0" w:after="200"/>
              <w:contextualSpacing/>
              <w:jc w:val="both"/>
              <w:rPr>
                <w:rFonts w:ascii="Calibri" w:hAnsi="Calibri" w:cs="Calibri"/>
                <w:kern w:val="0"/>
                <w:sz w:val="24"/>
                <w:szCs w:val="24"/>
                <w:lang w:val="en-GB"/>
              </w:rPr>
            </w:pPr>
            <w:r>
              <w:rPr>
                <w:rFonts w:cs="Calibri" w:ascii="Calibri" w:hAnsi="Calibri"/>
                <w:kern w:val="0"/>
                <w:sz w:val="24"/>
                <w:szCs w:val="24"/>
                <w:lang w:val="en-GB"/>
              </w:rPr>
              <w:t>Ability to conduct thorough assessments and develop effective support plans</w:t>
            </w:r>
          </w:p>
        </w:tc>
        <w:tc>
          <w:tcPr>
            <w:tcW w:w="1417" w:type="dxa"/>
            <w:tcBorders>
              <w:top w:val="single" w:sz="2" w:space="0" w:color="000000"/>
              <w:left w:val="single" w:sz="2" w:space="0" w:color="000000"/>
              <w:bottom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Essential</w:t>
            </w:r>
          </w:p>
        </w:tc>
        <w:tc>
          <w:tcPr>
            <w:tcW w:w="255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Application</w:t>
            </w:r>
          </w:p>
          <w:p>
            <w:pPr>
              <w:pStyle w:val="Normal"/>
              <w:widowControl w:val="false"/>
              <w:spacing w:lineRule="auto" w:line="240" w:before="0" w:after="0"/>
              <w:jc w:val="both"/>
              <w:rPr>
                <w:rFonts w:ascii="Calibri" w:hAnsi="Calibri" w:cs="Calibri"/>
                <w:kern w:val="0"/>
                <w:sz w:val="24"/>
                <w:szCs w:val="24"/>
                <w:lang w:val="en-US"/>
              </w:rPr>
            </w:pPr>
            <w:r>
              <w:rPr>
                <w:rFonts w:cs="Calibri" w:ascii="Calibri" w:hAnsi="Calibri"/>
                <w:kern w:val="0"/>
                <w:sz w:val="24"/>
                <w:szCs w:val="24"/>
                <w:lang w:val="en-US"/>
              </w:rPr>
            </w:r>
          </w:p>
        </w:tc>
      </w:tr>
      <w:tr>
        <w:trPr>
          <w:trHeight w:val="250" w:hRule="atLeast"/>
        </w:trPr>
        <w:tc>
          <w:tcPr>
            <w:tcW w:w="6663" w:type="dxa"/>
            <w:tcBorders>
              <w:top w:val="single" w:sz="2" w:space="0" w:color="000000"/>
              <w:left w:val="single" w:sz="2" w:space="0" w:color="000000"/>
              <w:bottom w:val="single" w:sz="2" w:space="0" w:color="000000"/>
            </w:tcBorders>
            <w:shd w:fill="auto" w:val="clear"/>
          </w:tcPr>
          <w:p>
            <w:pPr>
              <w:pStyle w:val="Normal"/>
              <w:widowControl/>
              <w:spacing w:lineRule="auto" w:line="240" w:before="0" w:after="200"/>
              <w:contextualSpacing/>
              <w:jc w:val="both"/>
              <w:rPr>
                <w:rFonts w:ascii="Calibri" w:hAnsi="Calibri" w:cs="Calibri"/>
                <w:kern w:val="0"/>
                <w:sz w:val="24"/>
                <w:szCs w:val="24"/>
                <w:lang w:val="en-GB"/>
              </w:rPr>
            </w:pPr>
            <w:r>
              <w:rPr>
                <w:rFonts w:cs="Calibri" w:ascii="Calibri" w:hAnsi="Calibri"/>
                <w:kern w:val="0"/>
                <w:sz w:val="24"/>
                <w:szCs w:val="24"/>
                <w:lang w:val="en-GB"/>
              </w:rPr>
              <w:t>An understanding of relevant legislation and statutory guidance including Working Together 2014, MSCB Safeguarding Procedures, Domestic Abuse awareness, Children Act 2004, Children and Families Act 2014</w:t>
            </w:r>
          </w:p>
        </w:tc>
        <w:tc>
          <w:tcPr>
            <w:tcW w:w="1417" w:type="dxa"/>
            <w:tcBorders>
              <w:top w:val="single" w:sz="2" w:space="0" w:color="000000"/>
              <w:left w:val="single" w:sz="2" w:space="0" w:color="000000"/>
              <w:bottom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Essential</w:t>
            </w:r>
          </w:p>
        </w:tc>
        <w:tc>
          <w:tcPr>
            <w:tcW w:w="255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Application</w:t>
            </w:r>
          </w:p>
        </w:tc>
      </w:tr>
      <w:tr>
        <w:trPr>
          <w:trHeight w:val="250" w:hRule="atLeast"/>
        </w:trPr>
        <w:tc>
          <w:tcPr>
            <w:tcW w:w="6663" w:type="dxa"/>
            <w:tcBorders>
              <w:top w:val="single" w:sz="2" w:space="0" w:color="000000"/>
              <w:left w:val="single" w:sz="2" w:space="0" w:color="000000"/>
              <w:bottom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Experience of working with children/young people aged 11-16</w:t>
            </w:r>
          </w:p>
        </w:tc>
        <w:tc>
          <w:tcPr>
            <w:tcW w:w="1417" w:type="dxa"/>
            <w:tcBorders>
              <w:top w:val="single" w:sz="2" w:space="0" w:color="000000"/>
              <w:left w:val="single" w:sz="2" w:space="0" w:color="000000"/>
              <w:bottom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Essential</w:t>
            </w:r>
          </w:p>
        </w:tc>
        <w:tc>
          <w:tcPr>
            <w:tcW w:w="255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Application, Interview</w:t>
            </w:r>
          </w:p>
        </w:tc>
      </w:tr>
      <w:tr>
        <w:trPr>
          <w:trHeight w:val="250" w:hRule="atLeast"/>
        </w:trPr>
        <w:tc>
          <w:tcPr>
            <w:tcW w:w="6663" w:type="dxa"/>
            <w:tcBorders>
              <w:top w:val="single" w:sz="2" w:space="0" w:color="000000"/>
              <w:left w:val="single" w:sz="2" w:space="0" w:color="000000"/>
              <w:bottom w:val="single" w:sz="2" w:space="0" w:color="000000"/>
            </w:tcBorders>
            <w:shd w:fill="auto" w:val="clear"/>
          </w:tcPr>
          <w:p>
            <w:pPr>
              <w:pStyle w:val="Normal"/>
              <w:widowControl/>
              <w:spacing w:lineRule="auto" w:line="240" w:before="0" w:after="200"/>
              <w:contextualSpacing/>
              <w:jc w:val="both"/>
              <w:rPr>
                <w:rFonts w:ascii="Calibri" w:hAnsi="Calibri" w:eastAsia="Times New Roman" w:cs="Calibri"/>
                <w:kern w:val="0"/>
                <w:sz w:val="24"/>
                <w:szCs w:val="24"/>
                <w:lang w:val="en-GB"/>
              </w:rPr>
            </w:pPr>
            <w:r>
              <w:rPr>
                <w:rFonts w:eastAsia="Times New Roman" w:cs="Calibri" w:ascii="Calibri" w:hAnsi="Calibri"/>
                <w:kern w:val="0"/>
                <w:sz w:val="24"/>
                <w:szCs w:val="24"/>
                <w:lang w:val="en-GB"/>
              </w:rPr>
              <w:t>The skills to identify, assess and analyse the needs of pupils with complex needs and provide a rationale for interventions</w:t>
            </w:r>
          </w:p>
          <w:p>
            <w:pPr>
              <w:pStyle w:val="Normal"/>
              <w:widowControl/>
              <w:spacing w:lineRule="auto" w:line="240" w:before="0" w:after="200"/>
              <w:contextualSpacing/>
              <w:jc w:val="both"/>
              <w:rPr>
                <w:rFonts w:ascii="Calibri" w:hAnsi="Calibri" w:eastAsia="Times New Roman" w:cs="Calibri"/>
                <w:kern w:val="0"/>
                <w:sz w:val="24"/>
                <w:szCs w:val="24"/>
                <w:lang w:val="en-GB"/>
              </w:rPr>
            </w:pPr>
            <w:r>
              <w:rPr>
                <w:rFonts w:eastAsia="Times New Roman" w:cs="Calibri" w:ascii="Calibri" w:hAnsi="Calibri"/>
                <w:kern w:val="0"/>
                <w:sz w:val="24"/>
                <w:szCs w:val="24"/>
                <w:lang w:val="en-GB"/>
              </w:rPr>
            </w:r>
          </w:p>
        </w:tc>
        <w:tc>
          <w:tcPr>
            <w:tcW w:w="1417" w:type="dxa"/>
            <w:tcBorders>
              <w:top w:val="single" w:sz="2" w:space="0" w:color="000000"/>
              <w:left w:val="single" w:sz="2" w:space="0" w:color="000000"/>
              <w:bottom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Essential</w:t>
            </w:r>
          </w:p>
        </w:tc>
        <w:tc>
          <w:tcPr>
            <w:tcW w:w="255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Application, Interview</w:t>
            </w:r>
          </w:p>
        </w:tc>
      </w:tr>
      <w:tr>
        <w:trPr>
          <w:trHeight w:val="250" w:hRule="atLeast"/>
        </w:trPr>
        <w:tc>
          <w:tcPr>
            <w:tcW w:w="6663" w:type="dxa"/>
            <w:tcBorders>
              <w:top w:val="single" w:sz="2" w:space="0" w:color="000000"/>
              <w:left w:val="single" w:sz="2" w:space="0" w:color="000000"/>
              <w:bottom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Ability to work as part of an interdisciplinary team, supporting colleagues to ensure intervention programmes are effective</w:t>
            </w:r>
          </w:p>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r>
          </w:p>
        </w:tc>
        <w:tc>
          <w:tcPr>
            <w:tcW w:w="1417" w:type="dxa"/>
            <w:tcBorders>
              <w:top w:val="single" w:sz="2" w:space="0" w:color="000000"/>
              <w:left w:val="single" w:sz="2" w:space="0" w:color="000000"/>
              <w:bottom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Essential</w:t>
            </w:r>
          </w:p>
        </w:tc>
        <w:tc>
          <w:tcPr>
            <w:tcW w:w="255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Application, Interview</w:t>
            </w:r>
          </w:p>
        </w:tc>
      </w:tr>
      <w:tr>
        <w:trPr>
          <w:trHeight w:val="236" w:hRule="atLeast"/>
        </w:trPr>
        <w:tc>
          <w:tcPr>
            <w:tcW w:w="6663" w:type="dxa"/>
            <w:tcBorders>
              <w:top w:val="single" w:sz="2" w:space="0" w:color="000000"/>
              <w:left w:val="single" w:sz="2" w:space="0" w:color="000000"/>
              <w:bottom w:val="single" w:sz="2" w:space="0" w:color="000000"/>
            </w:tcBorders>
            <w:shd w:fill="auto" w:val="clear"/>
          </w:tcPr>
          <w:p>
            <w:pPr>
              <w:pStyle w:val="Normal"/>
              <w:widowControl/>
              <w:spacing w:lineRule="auto" w:line="240" w:before="0" w:after="200"/>
              <w:contextualSpacing/>
              <w:jc w:val="both"/>
              <w:rPr>
                <w:rFonts w:ascii="Calibri" w:hAnsi="Calibri" w:eastAsia="Times New Roman" w:cs="Calibri"/>
                <w:kern w:val="0"/>
                <w:sz w:val="24"/>
                <w:szCs w:val="24"/>
                <w:lang w:val="en-GB"/>
              </w:rPr>
            </w:pPr>
            <w:r>
              <w:rPr>
                <w:rFonts w:eastAsia="Times New Roman" w:cs="Calibri" w:ascii="Calibri" w:hAnsi="Calibri"/>
                <w:kern w:val="0"/>
                <w:sz w:val="24"/>
                <w:szCs w:val="24"/>
                <w:lang w:val="en-GB"/>
              </w:rPr>
              <w:t>Ability to set targets for pupils and monitor progress</w:t>
            </w:r>
          </w:p>
        </w:tc>
        <w:tc>
          <w:tcPr>
            <w:tcW w:w="1417" w:type="dxa"/>
            <w:tcBorders>
              <w:top w:val="single" w:sz="2" w:space="0" w:color="000000"/>
              <w:left w:val="single" w:sz="2" w:space="0" w:color="000000"/>
              <w:bottom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Essential</w:t>
            </w:r>
          </w:p>
        </w:tc>
        <w:tc>
          <w:tcPr>
            <w:tcW w:w="255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Application, Interview</w:t>
            </w:r>
          </w:p>
        </w:tc>
      </w:tr>
      <w:tr>
        <w:trPr>
          <w:trHeight w:val="236" w:hRule="atLeast"/>
        </w:trPr>
        <w:tc>
          <w:tcPr>
            <w:tcW w:w="6663" w:type="dxa"/>
            <w:tcBorders>
              <w:top w:val="single" w:sz="2" w:space="0" w:color="000000"/>
              <w:left w:val="single" w:sz="2" w:space="0" w:color="000000"/>
              <w:bottom w:val="single" w:sz="2" w:space="0" w:color="000000"/>
            </w:tcBorders>
            <w:shd w:fill="auto" w:val="clear"/>
          </w:tcPr>
          <w:p>
            <w:pPr>
              <w:pStyle w:val="Normal"/>
              <w:widowControl/>
              <w:spacing w:lineRule="auto" w:line="240" w:before="0" w:after="200"/>
              <w:contextualSpacing/>
              <w:jc w:val="both"/>
              <w:rPr>
                <w:rFonts w:ascii="Calibri" w:hAnsi="Calibri" w:eastAsia="Times New Roman" w:cs="Calibri"/>
                <w:kern w:val="0"/>
                <w:sz w:val="24"/>
                <w:szCs w:val="24"/>
                <w:lang w:val="en-GB"/>
              </w:rPr>
            </w:pPr>
            <w:r>
              <w:rPr>
                <w:rFonts w:eastAsia="Times New Roman" w:cs="Calibri" w:ascii="Calibri" w:hAnsi="Calibri"/>
                <w:kern w:val="0"/>
                <w:sz w:val="24"/>
                <w:szCs w:val="24"/>
                <w:lang w:val="en-GB"/>
              </w:rPr>
              <w:t>Ability to demonstrate an understanding of and commitment to equal opportunities and inclusion</w:t>
            </w:r>
          </w:p>
        </w:tc>
        <w:tc>
          <w:tcPr>
            <w:tcW w:w="1417" w:type="dxa"/>
            <w:tcBorders>
              <w:top w:val="single" w:sz="2" w:space="0" w:color="000000"/>
              <w:left w:val="single" w:sz="2" w:space="0" w:color="000000"/>
              <w:bottom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Essential</w:t>
            </w:r>
          </w:p>
        </w:tc>
        <w:tc>
          <w:tcPr>
            <w:tcW w:w="255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Application, Interview</w:t>
            </w:r>
          </w:p>
        </w:tc>
      </w:tr>
      <w:tr>
        <w:trPr>
          <w:trHeight w:val="236" w:hRule="atLeast"/>
        </w:trPr>
        <w:tc>
          <w:tcPr>
            <w:tcW w:w="6663" w:type="dxa"/>
            <w:tcBorders>
              <w:top w:val="single" w:sz="2" w:space="0" w:color="000000"/>
              <w:left w:val="single" w:sz="2" w:space="0" w:color="000000"/>
              <w:bottom w:val="single" w:sz="2" w:space="0" w:color="000000"/>
            </w:tcBorders>
            <w:shd w:fill="auto" w:val="clear"/>
          </w:tcPr>
          <w:p>
            <w:pPr>
              <w:pStyle w:val="Normal"/>
              <w:widowControl/>
              <w:spacing w:lineRule="auto" w:line="240" w:before="0" w:after="200"/>
              <w:contextualSpacing/>
              <w:jc w:val="both"/>
              <w:rPr>
                <w:rFonts w:ascii="Calibri" w:hAnsi="Calibri" w:eastAsia="Times New Roman" w:cs="Calibri"/>
                <w:kern w:val="0"/>
                <w:sz w:val="24"/>
                <w:szCs w:val="24"/>
                <w:lang w:val="en-GB"/>
              </w:rPr>
            </w:pPr>
            <w:r>
              <w:rPr>
                <w:rFonts w:eastAsia="Times New Roman" w:cs="Calibri" w:ascii="Calibri" w:hAnsi="Calibri"/>
                <w:kern w:val="0"/>
                <w:sz w:val="24"/>
                <w:szCs w:val="24"/>
                <w:lang w:val="en-GB"/>
              </w:rPr>
              <w:t>Ability to recognise the rights of children with disabilities to make decisions and ability to relate in an appropriate manner</w:t>
            </w:r>
          </w:p>
        </w:tc>
        <w:tc>
          <w:tcPr>
            <w:tcW w:w="1417" w:type="dxa"/>
            <w:tcBorders>
              <w:top w:val="single" w:sz="2" w:space="0" w:color="000000"/>
              <w:left w:val="single" w:sz="2" w:space="0" w:color="000000"/>
              <w:bottom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Essential</w:t>
            </w:r>
          </w:p>
        </w:tc>
        <w:tc>
          <w:tcPr>
            <w:tcW w:w="255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Application, Interview</w:t>
            </w:r>
          </w:p>
        </w:tc>
      </w:tr>
      <w:tr>
        <w:trPr>
          <w:trHeight w:val="236" w:hRule="atLeast"/>
        </w:trPr>
        <w:tc>
          <w:tcPr>
            <w:tcW w:w="6663" w:type="dxa"/>
            <w:tcBorders>
              <w:top w:val="single" w:sz="2" w:space="0" w:color="000000"/>
              <w:left w:val="single" w:sz="2" w:space="0" w:color="000000"/>
              <w:bottom w:val="single" w:sz="4"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Ability to liaise with other professionals to plan and implement specific programmes based on joint assessment</w:t>
            </w:r>
          </w:p>
        </w:tc>
        <w:tc>
          <w:tcPr>
            <w:tcW w:w="1417" w:type="dxa"/>
            <w:tcBorders>
              <w:top w:val="single" w:sz="2" w:space="0" w:color="000000"/>
              <w:left w:val="single" w:sz="2" w:space="0" w:color="000000"/>
              <w:bottom w:val="single" w:sz="4"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Essential</w:t>
            </w:r>
          </w:p>
        </w:tc>
        <w:tc>
          <w:tcPr>
            <w:tcW w:w="2557" w:type="dxa"/>
            <w:tcBorders>
              <w:top w:val="single" w:sz="2" w:space="0" w:color="000000"/>
              <w:left w:val="single" w:sz="2" w:space="0" w:color="000000"/>
              <w:bottom w:val="single" w:sz="4" w:space="0" w:color="000000"/>
              <w:right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Application, Interview</w:t>
            </w:r>
          </w:p>
        </w:tc>
      </w:tr>
      <w:tr>
        <w:trPr>
          <w:trHeight w:val="236" w:hRule="atLeast"/>
        </w:trPr>
        <w:tc>
          <w:tcPr>
            <w:tcW w:w="6663" w:type="dxa"/>
            <w:tcBorders>
              <w:top w:val="single" w:sz="2" w:space="0" w:color="000000"/>
              <w:left w:val="single" w:sz="2" w:space="0" w:color="000000"/>
              <w:bottom w:val="single" w:sz="4"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Ability to write coherently to enable specific report writing, liaison with parents and correspondence</w:t>
            </w:r>
          </w:p>
        </w:tc>
        <w:tc>
          <w:tcPr>
            <w:tcW w:w="1417" w:type="dxa"/>
            <w:tcBorders>
              <w:top w:val="single" w:sz="2" w:space="0" w:color="000000"/>
              <w:left w:val="single" w:sz="2" w:space="0" w:color="000000"/>
              <w:bottom w:val="single" w:sz="4"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Essential</w:t>
            </w:r>
          </w:p>
        </w:tc>
        <w:tc>
          <w:tcPr>
            <w:tcW w:w="2557" w:type="dxa"/>
            <w:tcBorders>
              <w:top w:val="single" w:sz="2" w:space="0" w:color="000000"/>
              <w:left w:val="single" w:sz="2" w:space="0" w:color="000000"/>
              <w:bottom w:val="single" w:sz="4" w:space="0" w:color="000000"/>
              <w:right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Application, Interview</w:t>
            </w:r>
          </w:p>
        </w:tc>
      </w:tr>
      <w:tr>
        <w:trPr>
          <w:trHeight w:val="300" w:hRule="atLeast"/>
        </w:trPr>
        <w:tc>
          <w:tcPr>
            <w:tcW w:w="6663" w:type="dxa"/>
            <w:tcBorders>
              <w:top w:val="single" w:sz="2" w:space="0" w:color="000000"/>
              <w:left w:val="single" w:sz="2" w:space="0" w:color="000000"/>
              <w:bottom w:val="single" w:sz="4"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Ability to listen and respond to discussion</w:t>
            </w:r>
          </w:p>
        </w:tc>
        <w:tc>
          <w:tcPr>
            <w:tcW w:w="1417" w:type="dxa"/>
            <w:tcBorders>
              <w:top w:val="single" w:sz="2" w:space="0" w:color="000000"/>
              <w:left w:val="single" w:sz="2" w:space="0" w:color="000000"/>
              <w:bottom w:val="single" w:sz="4"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Essential</w:t>
            </w:r>
          </w:p>
        </w:tc>
        <w:tc>
          <w:tcPr>
            <w:tcW w:w="2557" w:type="dxa"/>
            <w:tcBorders>
              <w:top w:val="single" w:sz="2" w:space="0" w:color="000000"/>
              <w:left w:val="single" w:sz="2" w:space="0" w:color="000000"/>
              <w:bottom w:val="single" w:sz="4" w:space="0" w:color="000000"/>
              <w:right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Application, Selection task</w:t>
            </w:r>
          </w:p>
        </w:tc>
      </w:tr>
      <w:tr>
        <w:trPr>
          <w:trHeight w:val="236" w:hRule="atLeast"/>
        </w:trPr>
        <w:tc>
          <w:tcPr>
            <w:tcW w:w="6663" w:type="dxa"/>
            <w:tcBorders>
              <w:top w:val="single" w:sz="2" w:space="0" w:color="000000"/>
              <w:left w:val="single" w:sz="2" w:space="0" w:color="000000"/>
              <w:bottom w:val="single" w:sz="4"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Ability to communicate clearly and sensitively with children, young people and adults, individually and in groups</w:t>
            </w:r>
          </w:p>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r>
          </w:p>
        </w:tc>
        <w:tc>
          <w:tcPr>
            <w:tcW w:w="1417" w:type="dxa"/>
            <w:tcBorders>
              <w:top w:val="single" w:sz="2" w:space="0" w:color="000000"/>
              <w:left w:val="single" w:sz="2" w:space="0" w:color="000000"/>
              <w:bottom w:val="single" w:sz="4"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Essential</w:t>
            </w:r>
          </w:p>
        </w:tc>
        <w:tc>
          <w:tcPr>
            <w:tcW w:w="2557" w:type="dxa"/>
            <w:tcBorders>
              <w:top w:val="single" w:sz="2" w:space="0" w:color="000000"/>
              <w:left w:val="single" w:sz="2" w:space="0" w:color="000000"/>
              <w:bottom w:val="single" w:sz="4" w:space="0" w:color="000000"/>
              <w:right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Application, Interview</w:t>
            </w:r>
          </w:p>
        </w:tc>
      </w:tr>
      <w:tr>
        <w:trPr>
          <w:trHeight w:val="236" w:hRule="atLeast"/>
        </w:trPr>
        <w:tc>
          <w:tcPr>
            <w:tcW w:w="6663" w:type="dxa"/>
            <w:tcBorders>
              <w:top w:val="single" w:sz="2" w:space="0" w:color="000000"/>
              <w:left w:val="single" w:sz="2" w:space="0" w:color="000000"/>
              <w:bottom w:val="single" w:sz="4"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Ability to demonstrate knowledge and skills that indicate the ability to contribute to inclusive practice</w:t>
            </w:r>
          </w:p>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r>
          </w:p>
        </w:tc>
        <w:tc>
          <w:tcPr>
            <w:tcW w:w="1417" w:type="dxa"/>
            <w:tcBorders>
              <w:top w:val="single" w:sz="2" w:space="0" w:color="000000"/>
              <w:left w:val="single" w:sz="2" w:space="0" w:color="000000"/>
              <w:bottom w:val="single" w:sz="4"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Essential</w:t>
            </w:r>
          </w:p>
        </w:tc>
        <w:tc>
          <w:tcPr>
            <w:tcW w:w="2557" w:type="dxa"/>
            <w:tcBorders>
              <w:top w:val="single" w:sz="2" w:space="0" w:color="000000"/>
              <w:left w:val="single" w:sz="2" w:space="0" w:color="000000"/>
              <w:bottom w:val="single" w:sz="4" w:space="0" w:color="000000"/>
              <w:right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Application, Interview</w:t>
            </w:r>
          </w:p>
        </w:tc>
      </w:tr>
      <w:tr>
        <w:trPr>
          <w:trHeight w:val="236" w:hRule="atLeast"/>
        </w:trPr>
        <w:tc>
          <w:tcPr>
            <w:tcW w:w="6663" w:type="dxa"/>
            <w:tcBorders>
              <w:top w:val="single" w:sz="2" w:space="0" w:color="000000"/>
              <w:left w:val="single" w:sz="2" w:space="0" w:color="000000"/>
              <w:bottom w:val="single" w:sz="4"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 xml:space="preserve">Ability to demonstrate sound experience of working with pupils/parents or transferable experience and a belief in parents as partners </w:t>
            </w:r>
          </w:p>
        </w:tc>
        <w:tc>
          <w:tcPr>
            <w:tcW w:w="1417" w:type="dxa"/>
            <w:tcBorders>
              <w:top w:val="single" w:sz="2" w:space="0" w:color="000000"/>
              <w:left w:val="single" w:sz="2" w:space="0" w:color="000000"/>
              <w:bottom w:val="single" w:sz="4"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Essential</w:t>
            </w:r>
          </w:p>
        </w:tc>
        <w:tc>
          <w:tcPr>
            <w:tcW w:w="2557" w:type="dxa"/>
            <w:tcBorders>
              <w:top w:val="single" w:sz="2" w:space="0" w:color="000000"/>
              <w:left w:val="single" w:sz="2" w:space="0" w:color="000000"/>
              <w:bottom w:val="single" w:sz="4" w:space="0" w:color="000000"/>
              <w:right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Application, Interview</w:t>
            </w:r>
          </w:p>
        </w:tc>
      </w:tr>
      <w:tr>
        <w:trPr>
          <w:trHeight w:val="236" w:hRule="atLeast"/>
        </w:trPr>
        <w:tc>
          <w:tcPr>
            <w:tcW w:w="6663" w:type="dxa"/>
            <w:tcBorders>
              <w:top w:val="single" w:sz="2" w:space="0" w:color="000000"/>
              <w:left w:val="single" w:sz="2" w:space="0" w:color="000000"/>
              <w:bottom w:val="single" w:sz="4"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To converse at ease and provide advice in accurate spoken English is essential for the post</w:t>
            </w:r>
          </w:p>
        </w:tc>
        <w:tc>
          <w:tcPr>
            <w:tcW w:w="1417" w:type="dxa"/>
            <w:tcBorders>
              <w:top w:val="single" w:sz="2" w:space="0" w:color="000000"/>
              <w:left w:val="single" w:sz="2" w:space="0" w:color="000000"/>
              <w:bottom w:val="single" w:sz="4"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Essential</w:t>
            </w:r>
          </w:p>
        </w:tc>
        <w:tc>
          <w:tcPr>
            <w:tcW w:w="2557" w:type="dxa"/>
            <w:tcBorders>
              <w:top w:val="single" w:sz="2" w:space="0" w:color="000000"/>
              <w:left w:val="single" w:sz="2" w:space="0" w:color="000000"/>
              <w:bottom w:val="single" w:sz="4" w:space="0" w:color="000000"/>
              <w:right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 xml:space="preserve">Application, Interview </w:t>
            </w:r>
          </w:p>
        </w:tc>
      </w:tr>
      <w:tr>
        <w:trPr>
          <w:trHeight w:val="236" w:hRule="atLeast"/>
        </w:trPr>
        <w:tc>
          <w:tcPr>
            <w:tcW w:w="10637" w:type="dxa"/>
            <w:gridSpan w:val="3"/>
            <w:tcBorders>
              <w:top w:val="single" w:sz="4" w:space="0" w:color="000000"/>
              <w:left w:val="single" w:sz="2" w:space="0" w:color="000000"/>
              <w:bottom w:val="single" w:sz="2" w:space="0" w:color="000000"/>
              <w:right w:val="single" w:sz="2" w:space="0" w:color="000000"/>
            </w:tcBorders>
            <w:shd w:fill="CCF0F0" w:val="clear"/>
          </w:tcPr>
          <w:p>
            <w:pPr>
              <w:pStyle w:val="Normal"/>
              <w:widowControl w:val="false"/>
              <w:spacing w:lineRule="auto" w:line="240" w:before="0" w:after="0"/>
              <w:jc w:val="both"/>
              <w:rPr>
                <w:rFonts w:ascii="Calibri" w:hAnsi="Calibri" w:cs="Calibri"/>
                <w:b/>
                <w:b/>
                <w:kern w:val="0"/>
                <w:sz w:val="24"/>
                <w:szCs w:val="24"/>
                <w:lang w:val="en-GB"/>
              </w:rPr>
            </w:pPr>
            <w:r>
              <w:rPr>
                <w:rFonts w:cs="Calibri" w:ascii="Calibri" w:hAnsi="Calibri"/>
                <w:b/>
                <w:kern w:val="0"/>
                <w:sz w:val="24"/>
                <w:szCs w:val="24"/>
                <w:lang w:val="en-GB"/>
              </w:rPr>
              <w:t>Behaviours and Values</w:t>
            </w:r>
          </w:p>
        </w:tc>
      </w:tr>
      <w:tr>
        <w:trPr>
          <w:trHeight w:val="975" w:hRule="atLeast"/>
        </w:trPr>
        <w:tc>
          <w:tcPr>
            <w:tcW w:w="6663" w:type="dxa"/>
            <w:tcBorders>
              <w:top w:val="single" w:sz="2" w:space="0" w:color="000000"/>
              <w:left w:val="single" w:sz="2" w:space="0" w:color="000000"/>
              <w:bottom w:val="single" w:sz="2" w:space="0" w:color="000000"/>
            </w:tcBorders>
            <w:shd w:fill="auto" w:val="clear"/>
          </w:tcPr>
          <w:p>
            <w:pPr>
              <w:pStyle w:val="Normal"/>
              <w:widowControl/>
              <w:spacing w:lineRule="auto" w:line="240" w:before="0" w:after="200"/>
              <w:contextualSpacing/>
              <w:jc w:val="both"/>
              <w:rPr>
                <w:rFonts w:ascii="Calibri" w:hAnsi="Calibri" w:eastAsia="Times New Roman" w:cs="Calibri"/>
                <w:kern w:val="0"/>
                <w:sz w:val="24"/>
                <w:szCs w:val="24"/>
                <w:lang w:val="en-GB"/>
              </w:rPr>
            </w:pPr>
            <w:r>
              <w:rPr>
                <w:rFonts w:eastAsia="Times New Roman" w:cs="Calibri" w:ascii="Calibri" w:hAnsi="Calibri"/>
                <w:kern w:val="0"/>
                <w:sz w:val="24"/>
                <w:szCs w:val="24"/>
                <w:lang w:val="en-GB"/>
              </w:rPr>
              <w:t>Demonstrates an understanding of the views of others and communicates in a realistic and practical manner using appropriate language and listens attentively to views and issues of others.</w:t>
            </w:r>
          </w:p>
        </w:tc>
        <w:tc>
          <w:tcPr>
            <w:tcW w:w="1417" w:type="dxa"/>
            <w:tcBorders>
              <w:top w:val="single" w:sz="2" w:space="0" w:color="000000"/>
              <w:left w:val="single" w:sz="2" w:space="0" w:color="000000"/>
              <w:bottom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Essential</w:t>
            </w:r>
          </w:p>
        </w:tc>
        <w:tc>
          <w:tcPr>
            <w:tcW w:w="255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Application</w:t>
            </w:r>
          </w:p>
        </w:tc>
      </w:tr>
      <w:tr>
        <w:trPr>
          <w:trHeight w:val="236" w:hRule="atLeast"/>
        </w:trPr>
        <w:tc>
          <w:tcPr>
            <w:tcW w:w="6663" w:type="dxa"/>
            <w:tcBorders>
              <w:top w:val="single" w:sz="2" w:space="0" w:color="000000"/>
              <w:left w:val="single" w:sz="2" w:space="0" w:color="000000"/>
              <w:bottom w:val="single" w:sz="2" w:space="0" w:color="000000"/>
            </w:tcBorders>
            <w:shd w:fill="auto" w:val="clear"/>
          </w:tcPr>
          <w:p>
            <w:pPr>
              <w:pStyle w:val="Normal"/>
              <w:widowControl/>
              <w:spacing w:lineRule="auto" w:line="240" w:before="0" w:after="200"/>
              <w:contextualSpacing/>
              <w:jc w:val="both"/>
              <w:rPr>
                <w:rFonts w:ascii="Calibri" w:hAnsi="Calibri" w:eastAsia="Times New Roman" w:cs="Calibri"/>
                <w:kern w:val="0"/>
                <w:sz w:val="24"/>
                <w:szCs w:val="24"/>
                <w:lang w:val="en-GB"/>
              </w:rPr>
            </w:pPr>
            <w:r>
              <w:rPr>
                <w:rFonts w:eastAsia="Times New Roman" w:cs="Calibri" w:ascii="Calibri" w:hAnsi="Calibri"/>
                <w:kern w:val="0"/>
                <w:sz w:val="24"/>
                <w:szCs w:val="24"/>
                <w:lang w:val="en-GB"/>
              </w:rPr>
              <w:t>Ability to engage with stakeholders to identify information needs and to know how to go about obtaining the relevant information.</w:t>
            </w:r>
          </w:p>
        </w:tc>
        <w:tc>
          <w:tcPr>
            <w:tcW w:w="1417" w:type="dxa"/>
            <w:tcBorders>
              <w:top w:val="single" w:sz="2" w:space="0" w:color="000000"/>
              <w:left w:val="single" w:sz="2" w:space="0" w:color="000000"/>
              <w:bottom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Essential</w:t>
            </w:r>
          </w:p>
        </w:tc>
        <w:tc>
          <w:tcPr>
            <w:tcW w:w="255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Application, Selection Task</w:t>
            </w:r>
          </w:p>
        </w:tc>
      </w:tr>
      <w:tr>
        <w:trPr>
          <w:trHeight w:val="236" w:hRule="atLeast"/>
        </w:trPr>
        <w:tc>
          <w:tcPr>
            <w:tcW w:w="6663" w:type="dxa"/>
            <w:tcBorders>
              <w:top w:val="single" w:sz="2" w:space="0" w:color="000000"/>
              <w:left w:val="single" w:sz="2" w:space="0" w:color="000000"/>
              <w:bottom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Good literacy and numeracy skills to undertake calculations and produce letters and other documentation. Ability to communicate clearly, concisely, accurately and in a way that promotes understanding.</w:t>
            </w:r>
          </w:p>
        </w:tc>
        <w:tc>
          <w:tcPr>
            <w:tcW w:w="1417" w:type="dxa"/>
            <w:tcBorders>
              <w:top w:val="single" w:sz="2" w:space="0" w:color="000000"/>
              <w:left w:val="single" w:sz="2" w:space="0" w:color="000000"/>
              <w:bottom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Essential</w:t>
            </w:r>
          </w:p>
        </w:tc>
        <w:tc>
          <w:tcPr>
            <w:tcW w:w="255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Interview</w:t>
            </w:r>
          </w:p>
        </w:tc>
      </w:tr>
      <w:tr>
        <w:trPr>
          <w:trHeight w:val="236" w:hRule="atLeast"/>
        </w:trPr>
        <w:tc>
          <w:tcPr>
            <w:tcW w:w="6663" w:type="dxa"/>
            <w:tcBorders>
              <w:top w:val="single" w:sz="2" w:space="0" w:color="000000"/>
              <w:left w:val="single" w:sz="2" w:space="0" w:color="000000"/>
              <w:bottom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 xml:space="preserve">Demonstrate the ability to organize multiple tasks in the most effective way and allocate time and energy according to task complexity and priority. </w:t>
            </w:r>
          </w:p>
        </w:tc>
        <w:tc>
          <w:tcPr>
            <w:tcW w:w="1417" w:type="dxa"/>
            <w:tcBorders>
              <w:top w:val="single" w:sz="2" w:space="0" w:color="000000"/>
              <w:left w:val="single" w:sz="2" w:space="0" w:color="000000"/>
              <w:bottom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Essential</w:t>
            </w:r>
          </w:p>
        </w:tc>
        <w:tc>
          <w:tcPr>
            <w:tcW w:w="255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Interview</w:t>
            </w:r>
          </w:p>
        </w:tc>
      </w:tr>
      <w:tr>
        <w:trPr>
          <w:trHeight w:val="236" w:hRule="atLeast"/>
        </w:trPr>
        <w:tc>
          <w:tcPr>
            <w:tcW w:w="6663" w:type="dxa"/>
            <w:tcBorders>
              <w:top w:val="single" w:sz="2" w:space="0" w:color="000000"/>
              <w:left w:val="single" w:sz="2" w:space="0" w:color="000000"/>
              <w:bottom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 xml:space="preserve">Able to interpret rules and guidelines and know when something needs to be referred or escalated. </w:t>
            </w:r>
          </w:p>
        </w:tc>
        <w:tc>
          <w:tcPr>
            <w:tcW w:w="1417" w:type="dxa"/>
            <w:tcBorders>
              <w:top w:val="single" w:sz="2" w:space="0" w:color="000000"/>
              <w:left w:val="single" w:sz="2" w:space="0" w:color="000000"/>
              <w:bottom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Essential</w:t>
            </w:r>
          </w:p>
        </w:tc>
        <w:tc>
          <w:tcPr>
            <w:tcW w:w="255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Application, Interview</w:t>
            </w:r>
          </w:p>
        </w:tc>
      </w:tr>
      <w:tr>
        <w:trPr>
          <w:trHeight w:val="236" w:hRule="atLeast"/>
        </w:trPr>
        <w:tc>
          <w:tcPr>
            <w:tcW w:w="6663" w:type="dxa"/>
            <w:tcBorders>
              <w:top w:val="single" w:sz="2" w:space="0" w:color="000000"/>
              <w:left w:val="single" w:sz="2" w:space="0" w:color="000000"/>
              <w:bottom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 xml:space="preserve">Demonstrate a commitment to maintaining and developing professional knowledge and skills </w:t>
            </w:r>
          </w:p>
        </w:tc>
        <w:tc>
          <w:tcPr>
            <w:tcW w:w="1417" w:type="dxa"/>
            <w:tcBorders>
              <w:top w:val="single" w:sz="2" w:space="0" w:color="000000"/>
              <w:left w:val="single" w:sz="2" w:space="0" w:color="000000"/>
              <w:bottom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Essential</w:t>
            </w:r>
          </w:p>
        </w:tc>
        <w:tc>
          <w:tcPr>
            <w:tcW w:w="255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Interview</w:t>
            </w:r>
          </w:p>
        </w:tc>
      </w:tr>
      <w:tr>
        <w:trPr>
          <w:trHeight w:val="250" w:hRule="atLeast"/>
        </w:trPr>
        <w:tc>
          <w:tcPr>
            <w:tcW w:w="6663" w:type="dxa"/>
            <w:tcBorders>
              <w:top w:val="single" w:sz="2" w:space="0" w:color="000000"/>
              <w:left w:val="single" w:sz="2" w:space="0" w:color="000000"/>
              <w:bottom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To manage resources effectively and report issues/requirements etc to line management.</w:t>
            </w:r>
          </w:p>
        </w:tc>
        <w:tc>
          <w:tcPr>
            <w:tcW w:w="1417" w:type="dxa"/>
            <w:tcBorders>
              <w:top w:val="single" w:sz="2" w:space="0" w:color="000000"/>
              <w:left w:val="single" w:sz="2" w:space="0" w:color="000000"/>
              <w:bottom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Essential</w:t>
            </w:r>
          </w:p>
        </w:tc>
        <w:tc>
          <w:tcPr>
            <w:tcW w:w="255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Interview</w:t>
            </w:r>
          </w:p>
        </w:tc>
      </w:tr>
      <w:tr>
        <w:trPr>
          <w:trHeight w:val="250" w:hRule="atLeast"/>
        </w:trPr>
        <w:tc>
          <w:tcPr>
            <w:tcW w:w="6663" w:type="dxa"/>
            <w:tcBorders>
              <w:top w:val="single" w:sz="2" w:space="0" w:color="000000"/>
              <w:left w:val="single" w:sz="2" w:space="0" w:color="000000"/>
              <w:bottom w:val="single" w:sz="2" w:space="0" w:color="000000"/>
            </w:tcBorders>
            <w:shd w:fill="auto" w:val="clear"/>
          </w:tcPr>
          <w:p>
            <w:pPr>
              <w:pStyle w:val="DefaultText"/>
              <w:widowControl w:val="false"/>
              <w:spacing w:lineRule="auto" w:line="240" w:before="0" w:after="0"/>
              <w:rPr>
                <w:rFonts w:ascii="Calibri" w:hAnsi="Calibri" w:cs="Calibri"/>
                <w:kern w:val="0"/>
                <w:szCs w:val="24"/>
                <w:lang w:val="en-US"/>
              </w:rPr>
            </w:pPr>
            <w:r>
              <w:rPr>
                <w:rFonts w:cs="Calibri" w:ascii="Calibri" w:hAnsi="Calibri"/>
                <w:kern w:val="0"/>
                <w:szCs w:val="24"/>
                <w:lang w:val="en-US"/>
              </w:rPr>
              <w:t>Willingness to work outside of standard office hours as required.</w:t>
            </w:r>
          </w:p>
        </w:tc>
        <w:tc>
          <w:tcPr>
            <w:tcW w:w="1417" w:type="dxa"/>
            <w:tcBorders>
              <w:top w:val="single" w:sz="2" w:space="0" w:color="000000"/>
              <w:left w:val="single" w:sz="2" w:space="0" w:color="000000"/>
              <w:bottom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Essential</w:t>
            </w:r>
          </w:p>
        </w:tc>
        <w:tc>
          <w:tcPr>
            <w:tcW w:w="255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Interview</w:t>
            </w:r>
          </w:p>
        </w:tc>
      </w:tr>
      <w:tr>
        <w:trPr>
          <w:trHeight w:val="250" w:hRule="atLeast"/>
        </w:trPr>
        <w:tc>
          <w:tcPr>
            <w:tcW w:w="6663" w:type="dxa"/>
            <w:tcBorders>
              <w:top w:val="single" w:sz="2" w:space="0" w:color="000000"/>
              <w:left w:val="single" w:sz="2" w:space="0" w:color="000000"/>
              <w:bottom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Willing and able to travel between schools within the Greater Manchester area, and to flex working hours occasionally if required.</w:t>
            </w:r>
          </w:p>
        </w:tc>
        <w:tc>
          <w:tcPr>
            <w:tcW w:w="1417" w:type="dxa"/>
            <w:tcBorders>
              <w:top w:val="single" w:sz="2" w:space="0" w:color="000000"/>
              <w:left w:val="single" w:sz="2" w:space="0" w:color="000000"/>
              <w:bottom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Essential</w:t>
            </w:r>
          </w:p>
        </w:tc>
        <w:tc>
          <w:tcPr>
            <w:tcW w:w="255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spacing w:lineRule="auto" w:line="240" w:before="0" w:after="0"/>
              <w:jc w:val="both"/>
              <w:rPr>
                <w:rFonts w:ascii="Calibri" w:hAnsi="Calibri" w:cs="Calibri"/>
                <w:kern w:val="0"/>
                <w:sz w:val="24"/>
                <w:szCs w:val="24"/>
                <w:lang w:val="en-GB"/>
              </w:rPr>
            </w:pPr>
            <w:r>
              <w:rPr>
                <w:rFonts w:cs="Calibri" w:ascii="Calibri" w:hAnsi="Calibri"/>
                <w:kern w:val="0"/>
                <w:sz w:val="24"/>
                <w:szCs w:val="24"/>
                <w:lang w:val="en-GB"/>
              </w:rPr>
              <w:t>Application, Interview</w:t>
            </w:r>
          </w:p>
        </w:tc>
      </w:tr>
    </w:tbl>
    <w:p>
      <w:pPr>
        <w:pStyle w:val="Normal"/>
        <w:jc w:val="both"/>
        <w:rPr/>
      </w:pPr>
      <w:r>
        <w:rPr/>
      </w:r>
    </w:p>
    <w:sectPr>
      <w:headerReference w:type="default" r:id="rId2"/>
      <w:footerReference w:type="default" r:id="rId3"/>
      <w:type w:val="nextPage"/>
      <w:pgSz w:w="11906" w:h="16838"/>
      <w:pgMar w:left="1440" w:right="1440" w:header="708"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Myriad Pro">
    <w:charset w:val="00"/>
    <w:family w:val="roman"/>
    <w:pitch w:val="variable"/>
  </w:font>
  <w:font w:name="Aptos Display">
    <w:charset w:val="00"/>
    <w:family w:val="roman"/>
    <w:pitch w:val="variable"/>
  </w:font>
  <w:font w:name="Calibri">
    <w:charset w:val="01"/>
    <w:family w:val="swiss"/>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inion Pro">
    <w:charset w:val="00"/>
    <w:family w:val="roman"/>
    <w:pitch w:val="variable"/>
  </w:font>
  <w:font w:name="Calibri">
    <w:charset w:val="00"/>
    <w:family w:val="roman"/>
    <w:pitch w:val="variable"/>
  </w:font>
  <w:font w:name="Muli">
    <w:charset w:val="00"/>
    <w:family w:val="roman"/>
    <w:pitch w:val="variable"/>
  </w:font>
  <w:font w:name="Apto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rFonts w:cs="Aptos"/>
        <w:b/>
        <w:b/>
        <w:i/>
        <w:i/>
        <w:iCs/>
        <w:color w:val="262626"/>
      </w:rPr>
    </w:pPr>
    <w:r>
      <w:rPr>
        <w:rFonts w:cs="Aptos"/>
        <w:b/>
        <w:i/>
        <w:iCs/>
        <w:color w:val="262626"/>
      </w:rPr>
    </w:r>
  </w:p>
  <w:p>
    <w:pPr>
      <w:pStyle w:val="Header"/>
      <w:jc w:val="center"/>
      <w:rPr>
        <w:rFonts w:ascii="Aptos" w:hAnsi="Aptos" w:cs="Aptos"/>
        <w:b/>
        <w:b/>
        <w:i/>
        <w:i/>
        <w:iCs/>
        <w:color w:val="262626"/>
      </w:rPr>
    </w:pPr>
    <w:r>
      <w:rPr>
        <w:rFonts w:cs="Aptos" w:ascii="Aptos" w:hAnsi="Aptos"/>
        <w:b/>
        <w:i/>
        <w:iCs/>
        <w:color w:val="262626"/>
      </w:rPr>
      <w:t>Prospere Learning Trust is committed to safeguarding and promoting the welfare of children and young people and expects all staff and volunteers to share this commitment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6">
          <wp:simplePos x="0" y="0"/>
          <wp:positionH relativeFrom="page">
            <wp:posOffset>287655</wp:posOffset>
          </wp:positionH>
          <wp:positionV relativeFrom="page">
            <wp:posOffset>387350</wp:posOffset>
          </wp:positionV>
          <wp:extent cx="1323340" cy="7486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27" t="-48" r="-27" b="-48"/>
                  <a:stretch>
                    <a:fillRect/>
                  </a:stretch>
                </pic:blipFill>
                <pic:spPr bwMode="auto">
                  <a:xfrm>
                    <a:off x="0" y="0"/>
                    <a:ext cx="1323340" cy="748665"/>
                  </a:xfrm>
                  <a:prstGeom prst="rect">
                    <a:avLst/>
                  </a:prstGeom>
                </pic:spPr>
              </pic:pic>
            </a:graphicData>
          </a:graphic>
        </wp:anchor>
      </w:drawing>
      <mc:AlternateContent>
        <mc:Choice Requires="wps">
          <w:drawing>
            <wp:anchor behindDoc="1" distT="0" distB="0" distL="114935" distR="114935" simplePos="0" locked="0" layoutInCell="1" allowOverlap="1" relativeHeight="16">
              <wp:simplePos x="0" y="0"/>
              <wp:positionH relativeFrom="margin">
                <wp:posOffset>1551305</wp:posOffset>
              </wp:positionH>
              <wp:positionV relativeFrom="paragraph">
                <wp:posOffset>-147320</wp:posOffset>
              </wp:positionV>
              <wp:extent cx="4572635" cy="610235"/>
              <wp:effectExtent l="0" t="0" r="0" b="0"/>
              <wp:wrapSquare wrapText="bothSides"/>
              <wp:docPr id="2" name=""/>
              <a:graphic xmlns:a="http://schemas.openxmlformats.org/drawingml/2006/main">
                <a:graphicData uri="http://schemas.microsoft.com/office/word/2010/wordprocessingShape">
                  <wps:wsp>
                    <wps:cNvSpPr txBox="1"/>
                    <wps:spPr>
                      <a:xfrm>
                        <a:off x="0" y="0"/>
                        <a:ext cx="4572000" cy="60948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22.15pt;margin-top:-11.6pt;width:359.95pt;height:47.95pt;mso-position-horizontal-relative:margin"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1" distT="72390" distB="72390" distL="114300" distR="114300" simplePos="0" locked="0" layoutInCell="1" allowOverlap="1" relativeHeight="21">
              <wp:simplePos x="0" y="0"/>
              <wp:positionH relativeFrom="margin">
                <wp:posOffset>1551305</wp:posOffset>
              </wp:positionH>
              <wp:positionV relativeFrom="paragraph">
                <wp:posOffset>-147320</wp:posOffset>
              </wp:positionV>
              <wp:extent cx="4572000" cy="609600"/>
              <wp:effectExtent l="0" t="0" r="0" b="0"/>
              <wp:wrapNone/>
              <wp:docPr id="3" name="Frame1"/>
              <a:graphic xmlns:a="http://schemas.openxmlformats.org/drawingml/2006/main">
                <a:graphicData uri="http://schemas.microsoft.com/office/word/2010/wordprocessingShape">
                  <wps:wsp>
                    <wps:cNvSpPr txBox="1"/>
                    <wps:spPr>
                      <a:xfrm>
                        <a:off x="0" y="0"/>
                        <a:ext cx="4572000" cy="609600"/>
                      </a:xfrm>
                      <a:prstGeom prst="rect"/>
                      <a:solidFill>
                        <a:srgbClr val="FFFFFF">
                          <a:alpha val="0"/>
                        </a:srgbClr>
                      </a:solidFill>
                    </wps:spPr>
                    <wps:txbx>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pPr>
                          <w:r>
                            <w:rPr>
                              <w:rFonts w:eastAsia="Aptos" w:cs="Aptos" w:ascii="Aptos" w:hAnsi="Aptos"/>
                              <w:b/>
                              <w:bCs/>
                              <w:color w:val="38B6AB"/>
                              <w:sz w:val="44"/>
                              <w:szCs w:val="44"/>
                            </w:rPr>
                            <w:t xml:space="preserve"> </w:t>
                          </w:r>
                          <w:r>
                            <w:rPr>
                              <w:rFonts w:cs="Aptos" w:ascii="Aptos" w:hAnsi="Aptos"/>
                              <w:b/>
                              <w:bCs/>
                              <w:color w:val="38B6AB"/>
                              <w:sz w:val="44"/>
                              <w:szCs w:val="44"/>
                            </w:rPr>
                            <w:t xml:space="preserve">JOB DESCRIPTION </w:t>
                          </w:r>
                        </w:p>
                      </w:txbxContent>
                    </wps:txbx>
                    <wps:bodyPr anchor="t" lIns="92075" tIns="46355" rIns="92075" bIns="46355">
                      <a:noAutofit/>
                    </wps:bodyPr>
                  </wps:wsp>
                </a:graphicData>
              </a:graphic>
            </wp:anchor>
          </w:drawing>
        </mc:Choice>
        <mc:Fallback>
          <w:pict>
            <v:rect fillcolor="#FFFFFF" style="position:absolute;rotation:0;width:360pt;height:48pt;mso-wrap-distance-left:9pt;mso-wrap-distance-right:9pt;mso-wrap-distance-top:5.7pt;mso-wrap-distance-bottom:5.7pt;margin-top:-11.6pt;mso-position-vertical-relative:text;margin-left:122.15pt;mso-position-horizontal-relative:margin">
              <v:fill opacity="0f"/>
              <v:textbox inset="0.100694444444444in,0.0506944444444444in,0.100694444444444in,0.0506944444444444in">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pPr>
                    <w:r>
                      <w:rPr>
                        <w:rFonts w:eastAsia="Aptos" w:cs="Aptos" w:ascii="Aptos" w:hAnsi="Aptos"/>
                        <w:b/>
                        <w:bCs/>
                        <w:color w:val="38B6AB"/>
                        <w:sz w:val="44"/>
                        <w:szCs w:val="44"/>
                      </w:rPr>
                      <w:t xml:space="preserve"> </w:t>
                    </w:r>
                    <w:r>
                      <w:rPr>
                        <w:rFonts w:cs="Aptos" w:ascii="Aptos" w:hAnsi="Aptos"/>
                        <w:b/>
                        <w:bCs/>
                        <w:color w:val="38B6AB"/>
                        <w:sz w:val="44"/>
                        <w:szCs w:val="44"/>
                      </w:rPr>
                      <w:t xml:space="preserve">JOB DESCRIPTION </w:t>
                    </w:r>
                  </w:p>
                </w:txbxContent>
              </v:textbox>
            </v:rect>
          </w:pict>
        </mc:Fallback>
      </mc:AlternateContent>
    </w:r>
  </w:p>
  <w:p>
    <w:pPr>
      <w:pStyle w:val="Header"/>
      <w:rPr/>
    </w:pPr>
    <w:r>
      <w:rPr/>
    </w:r>
  </w:p>
  <w:p>
    <w:pPr>
      <w:pStyle w:val="Header"/>
      <w:rPr/>
    </w:pPr>
    <w:r>
      <w:rPr/>
    </w:r>
  </w:p>
  <w:p>
    <w:pPr>
      <w:pStyle w:val="Header"/>
      <w:jc w:val="center"/>
      <w:rPr/>
    </w:pPr>
    <w:r>
      <w:rPr/>
    </w:r>
  </w:p>
  <w:p>
    <w:pPr>
      <w:pStyle w:val="Header"/>
      <w:rPr/>
    </w:pPr>
    <w:r>
      <w:rPr/>
      <w:drawing>
        <wp:anchor behindDoc="1" distT="0" distB="0" distL="0" distR="0" simplePos="0" locked="0" layoutInCell="1" allowOverlap="1" relativeHeight="11">
          <wp:simplePos x="0" y="0"/>
          <wp:positionH relativeFrom="page">
            <wp:posOffset>1724660</wp:posOffset>
          </wp:positionH>
          <wp:positionV relativeFrom="page">
            <wp:posOffset>1075690</wp:posOffset>
          </wp:positionV>
          <wp:extent cx="5274945" cy="4191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2"/>
                  <a:srcRect l="-4" t="-629" r="-4" b="-629"/>
                  <a:stretch>
                    <a:fillRect/>
                  </a:stretch>
                </pic:blipFill>
                <pic:spPr bwMode="auto">
                  <a:xfrm>
                    <a:off x="0" y="0"/>
                    <a:ext cx="5274945" cy="419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720" w:hanging="360"/>
      </w:pPr>
      <w:rPr>
        <w:rFonts w:ascii="Calibri" w:hAnsi="Calibri" w:cs="Calibri" w:hint="default"/>
        <w:sz w:val="24"/>
        <w:szCs w:val="24"/>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lineRule="auto" w:line="240" w:before="0" w:after="0"/>
      <w:jc w:val="left"/>
    </w:pPr>
    <w:rPr>
      <w:rFonts w:ascii="Myriad Pro" w:hAnsi="Myriad Pro" w:eastAsia="Myriad Pro" w:cs="Myriad Pro"/>
      <w:color w:val="auto"/>
      <w:kern w:val="0"/>
      <w:sz w:val="22"/>
      <w:szCs w:val="22"/>
      <w:lang w:val="en-GB" w:eastAsia="en-US" w:bidi="en-US"/>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outlineLvl w:val="7"/>
    </w:pPr>
    <w:rPr>
      <w:rFonts w:eastAsia="" w:cs=""/>
      <w:i/>
      <w:iCs/>
      <w:color w:val="272727"/>
    </w:rPr>
  </w:style>
  <w:style w:type="paragraph" w:styleId="Heading9">
    <w:name w:val="Heading 9"/>
    <w:basedOn w:val="Normal"/>
    <w:next w:val="Normal"/>
    <w:qFormat/>
    <w:pPr>
      <w:keepNext w:val="true"/>
      <w:keepLines/>
      <w:numPr>
        <w:ilvl w:val="8"/>
        <w:numId w:val="1"/>
      </w:numPr>
      <w:outlineLvl w:val="8"/>
    </w:pPr>
    <w:rPr>
      <w:rFonts w:eastAsia="" w:cs=""/>
      <w:color w:val="272727"/>
    </w:rPr>
  </w:style>
  <w:style w:type="character" w:styleId="WW8Num1z0">
    <w:name w:val="WW8Num1z0"/>
    <w:qFormat/>
    <w:rPr>
      <w:rFonts w:ascii="Calibri" w:hAnsi="Calibri" w:cs="Calibri"/>
      <w:sz w:val="24"/>
      <w:szCs w:val="24"/>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ListParagraphChar">
    <w:name w:val="List Paragraph Char"/>
    <w:qFormat/>
    <w:rPr/>
  </w:style>
  <w:style w:type="character" w:styleId="InternetLink">
    <w:name w:val="Internet Link"/>
    <w:basedOn w:val="DefaultParagraphFont"/>
    <w:rPr>
      <w:color w:val="0000FF"/>
      <w:u w:val="single"/>
    </w:rPr>
  </w:style>
  <w:style w:type="character" w:styleId="FollowedHyperlink">
    <w:name w:val="FollowedHyperlink"/>
    <w:basedOn w:val="DefaultParagraphFont"/>
    <w:qFormat/>
    <w:rPr>
      <w:color w:val="96607D"/>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0"/>
      <w:jc w:val="center"/>
    </w:pPr>
    <w:rPr>
      <w:i/>
      <w:iCs/>
      <w:color w:val="404040"/>
    </w:rPr>
  </w:style>
  <w:style w:type="paragraph" w:styleId="ListParagraph">
    <w:name w:val="List Paragraph"/>
    <w:basedOn w:val="Normal"/>
    <w:qFormat/>
    <w:pPr>
      <w:spacing w:before="0" w:after="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BasicParagraph">
    <w:name w:val="[Basic Paragraph]"/>
    <w:basedOn w:val="Normal"/>
    <w:qFormat/>
    <w:pPr>
      <w:spacing w:lineRule="auto" w:line="288"/>
      <w:textAlignment w:val="center"/>
    </w:pPr>
    <w:rPr>
      <w:rFonts w:ascii="Minion Pro" w:hAnsi="Minion Pro" w:eastAsia="Calibri" w:cs="Minion Pro"/>
      <w:color w:val="000000"/>
      <w:sz w:val="24"/>
      <w:szCs w:val="24"/>
    </w:rPr>
  </w:style>
  <w:style w:type="paragraph" w:styleId="DefaultText">
    <w:name w:val="Default Text"/>
    <w:basedOn w:val="Normal"/>
    <w:qFormat/>
    <w:pPr>
      <w:widowControl/>
      <w:overflowPunct w:val="true"/>
      <w:textAlignment w:val="baseline"/>
    </w:pPr>
    <w:rPr>
      <w:rFonts w:ascii="Arial" w:hAnsi="Arial" w:eastAsia="Times New Roman" w:cs="Times New Roman"/>
      <w:color w:val="000000"/>
      <w:sz w:val="24"/>
      <w:szCs w:val="20"/>
      <w:lang w:val="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2025-05-23T07:27:00Z</dcterms:created>
  <dc:creator>Omaima Mayouf</dc:creator>
  <dc:description/>
  <dc:language>en-US</dc:language>
  <cp:lastModifiedBy>Kayleigh Yarwood</cp:lastModifiedBy>
  <cp:lastPrinted>1995-11-21T17:41:00Z</cp:lastPrinted>
  <dcterms:modified xsi:type="dcterms:W3CDTF">2025-06-13T09:41:20Z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0x010100D3903CE44D39774B9826CFB3090CDA98</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_AdHocReviewCycleID">
    <vt:i4>1193469715</vt:i4>
  </property>
  <property fmtid="{D5CDD505-2E9C-101B-9397-08002B2CF9AE}" pid="10" name="_AuthorEmail">
    <vt:lpwstr>KYarwood@prospere.org.uk</vt:lpwstr>
  </property>
  <property fmtid="{D5CDD505-2E9C-101B-9397-08002B2CF9AE}" pid="11" name="_AuthorEmailDisplayName">
    <vt:lpwstr>Kayleigh Yarwood</vt:lpwstr>
  </property>
  <property fmtid="{D5CDD505-2E9C-101B-9397-08002B2CF9AE}" pid="12" name="_EmailSubject">
    <vt:lpwstr>EH role profile </vt:lpwstr>
  </property>
  <property fmtid="{D5CDD505-2E9C-101B-9397-08002B2CF9AE}" pid="13" name="_PreviousAdHocReviewCycleID">
    <vt:i4>696733947</vt:i4>
  </property>
</Properties>
</file>