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6D03" w14:textId="77777777" w:rsidR="00270050" w:rsidRDefault="00A17E1E">
      <w:pPr>
        <w:jc w:val="center"/>
        <w:rPr>
          <w:rFonts w:ascii="Baskerville Old Face" w:hAnsi="Baskerville Old Face"/>
          <w:spacing w:val="10"/>
          <w:sz w:val="28"/>
          <w:szCs w:val="28"/>
        </w:rPr>
      </w:pPr>
      <w:r>
        <w:rPr>
          <w:noProof/>
          <w:lang w:eastAsia="en-GB"/>
        </w:rPr>
        <w:drawing>
          <wp:anchor distT="0" distB="0" distL="114300" distR="114300" simplePos="0" relativeHeight="251657728" behindDoc="0" locked="0" layoutInCell="1" allowOverlap="1" wp14:anchorId="79EFFF4F" wp14:editId="783E3141">
            <wp:simplePos x="0" y="0"/>
            <wp:positionH relativeFrom="column">
              <wp:posOffset>-180975</wp:posOffset>
            </wp:positionH>
            <wp:positionV relativeFrom="paragraph">
              <wp:posOffset>-1905</wp:posOffset>
            </wp:positionV>
            <wp:extent cx="801370" cy="942975"/>
            <wp:effectExtent l="0" t="0" r="0" b="9525"/>
            <wp:wrapNone/>
            <wp:docPr id="3" name="Picture 6" descr="Description: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ompress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137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1" allowOverlap="1" wp14:anchorId="5032AA19" wp14:editId="42B44EB5">
            <wp:simplePos x="0" y="0"/>
            <wp:positionH relativeFrom="column">
              <wp:posOffset>5153025</wp:posOffset>
            </wp:positionH>
            <wp:positionV relativeFrom="paragraph">
              <wp:posOffset>-1905</wp:posOffset>
            </wp:positionV>
            <wp:extent cx="801370" cy="942975"/>
            <wp:effectExtent l="0" t="0" r="0" b="9525"/>
            <wp:wrapNone/>
            <wp:docPr id="5" name="Picture 6" descr="Description: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ompress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137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65FBD">
        <w:rPr>
          <w:rFonts w:ascii="Baskerville Old Face" w:hAnsi="Baskerville Old Face"/>
          <w:spacing w:val="10"/>
          <w:sz w:val="40"/>
          <w:szCs w:val="40"/>
        </w:rPr>
        <w:t>S</w:t>
      </w:r>
      <w:r w:rsidR="00E65FBD">
        <w:rPr>
          <w:rFonts w:ascii="Baskerville Old Face" w:hAnsi="Baskerville Old Face"/>
          <w:spacing w:val="10"/>
          <w:sz w:val="28"/>
          <w:szCs w:val="28"/>
        </w:rPr>
        <w:t xml:space="preserve">IR </w:t>
      </w:r>
      <w:r w:rsidR="00E65FBD">
        <w:rPr>
          <w:rFonts w:ascii="Baskerville Old Face" w:hAnsi="Baskerville Old Face"/>
          <w:spacing w:val="10"/>
          <w:sz w:val="40"/>
          <w:szCs w:val="40"/>
        </w:rPr>
        <w:t>R</w:t>
      </w:r>
      <w:r w:rsidR="00E65FBD">
        <w:rPr>
          <w:rFonts w:ascii="Baskerville Old Face" w:hAnsi="Baskerville Old Face"/>
          <w:spacing w:val="10"/>
          <w:sz w:val="28"/>
          <w:szCs w:val="28"/>
        </w:rPr>
        <w:t xml:space="preserve">OBERT </w:t>
      </w:r>
      <w:r w:rsidR="00E65FBD">
        <w:rPr>
          <w:rFonts w:ascii="Baskerville Old Face" w:hAnsi="Baskerville Old Face"/>
          <w:spacing w:val="10"/>
          <w:sz w:val="40"/>
          <w:szCs w:val="40"/>
        </w:rPr>
        <w:t>H</w:t>
      </w:r>
      <w:r w:rsidR="00E65FBD">
        <w:rPr>
          <w:rFonts w:ascii="Baskerville Old Face" w:hAnsi="Baskerville Old Face"/>
          <w:spacing w:val="10"/>
          <w:sz w:val="28"/>
          <w:szCs w:val="28"/>
        </w:rPr>
        <w:t xml:space="preserve">ITCHAM </w:t>
      </w:r>
      <w:r>
        <w:rPr>
          <w:rFonts w:ascii="Baskerville Old Face" w:hAnsi="Baskerville Old Face"/>
          <w:spacing w:val="10"/>
          <w:sz w:val="28"/>
          <w:szCs w:val="28"/>
        </w:rPr>
        <w:t xml:space="preserve">CEVAP </w:t>
      </w:r>
      <w:r w:rsidR="00E65FBD">
        <w:rPr>
          <w:rFonts w:ascii="Baskerville Old Face" w:hAnsi="Baskerville Old Face"/>
          <w:spacing w:val="10"/>
          <w:sz w:val="40"/>
          <w:szCs w:val="40"/>
        </w:rPr>
        <w:t>S</w:t>
      </w:r>
      <w:r w:rsidR="00E65FBD">
        <w:rPr>
          <w:rFonts w:ascii="Baskerville Old Face" w:hAnsi="Baskerville Old Face"/>
          <w:spacing w:val="10"/>
          <w:sz w:val="28"/>
          <w:szCs w:val="28"/>
        </w:rPr>
        <w:t>CHOOL</w:t>
      </w:r>
    </w:p>
    <w:p w14:paraId="35EF100A" w14:textId="1516B03C" w:rsidR="00270050" w:rsidRDefault="00E65FBD">
      <w:pPr>
        <w:spacing w:before="40"/>
        <w:jc w:val="center"/>
        <w:rPr>
          <w:rFonts w:ascii="Baskerville Old Face" w:hAnsi="Baskerville Old Face"/>
          <w:sz w:val="18"/>
          <w:szCs w:val="18"/>
        </w:rPr>
      </w:pPr>
      <w:r>
        <w:rPr>
          <w:rFonts w:ascii="Baskerville Old Face" w:hAnsi="Baskerville Old Face"/>
          <w:sz w:val="18"/>
          <w:szCs w:val="18"/>
        </w:rPr>
        <w:t>Debenham  Suffolk  IP14 6PL    Telephone/Fax 01728 860201</w:t>
      </w:r>
    </w:p>
    <w:p w14:paraId="2F472487" w14:textId="297FB86B" w:rsidR="00270050" w:rsidRDefault="00E65FBD">
      <w:pPr>
        <w:spacing w:before="40"/>
        <w:jc w:val="center"/>
        <w:rPr>
          <w:rFonts w:ascii="Baskerville Old Face" w:hAnsi="Baskerville Old Face"/>
          <w:sz w:val="18"/>
          <w:szCs w:val="18"/>
        </w:rPr>
      </w:pPr>
      <w:r>
        <w:rPr>
          <w:rFonts w:ascii="Baskerville Old Face" w:hAnsi="Baskerville Old Face"/>
          <w:sz w:val="18"/>
          <w:szCs w:val="18"/>
        </w:rPr>
        <w:t>Email admin@sirroberthitcham.suffolk.sch.uk     www. sirroberthitcham.suffolk.sch.uk</w:t>
      </w:r>
    </w:p>
    <w:p w14:paraId="5E722518" w14:textId="5F733DE2" w:rsidR="00ED7A53" w:rsidRDefault="00ED7A53" w:rsidP="00ED7A53">
      <w:pPr>
        <w:pStyle w:val="NoSpacing"/>
        <w:jc w:val="center"/>
        <w:rPr>
          <w:b/>
          <w:sz w:val="56"/>
          <w:szCs w:val="56"/>
        </w:rPr>
      </w:pPr>
    </w:p>
    <w:p w14:paraId="6DC6E196" w14:textId="1D6510B1" w:rsidR="00AA3B45" w:rsidRDefault="00ED7A53" w:rsidP="00AA3B45">
      <w:pPr>
        <w:pStyle w:val="NoSpacing"/>
        <w:jc w:val="center"/>
        <w:rPr>
          <w:b/>
          <w:sz w:val="48"/>
          <w:szCs w:val="48"/>
        </w:rPr>
      </w:pPr>
      <w:r w:rsidRPr="00DB1868">
        <w:rPr>
          <w:b/>
          <w:sz w:val="48"/>
          <w:szCs w:val="48"/>
        </w:rPr>
        <w:t>About our School</w:t>
      </w:r>
    </w:p>
    <w:p w14:paraId="2392F633" w14:textId="3159E0A5" w:rsidR="00ED7A53" w:rsidRDefault="00ED7A53" w:rsidP="00ED7A53">
      <w:pPr>
        <w:pStyle w:val="NoSpacing"/>
        <w:rPr>
          <w:sz w:val="22"/>
          <w:szCs w:val="22"/>
        </w:rPr>
      </w:pPr>
    </w:p>
    <w:p w14:paraId="6EF27E78" w14:textId="77777777" w:rsidR="00AA3B45" w:rsidRDefault="00AA3B45" w:rsidP="00ED7A53">
      <w:pPr>
        <w:pStyle w:val="NoSpacing"/>
        <w:rPr>
          <w:sz w:val="22"/>
          <w:szCs w:val="22"/>
        </w:rPr>
      </w:pPr>
    </w:p>
    <w:p w14:paraId="57FBDADE" w14:textId="493E1D2F" w:rsidR="00ED7A53" w:rsidRPr="00AA3B45" w:rsidRDefault="00ED7A53" w:rsidP="00ED7A53">
      <w:pPr>
        <w:pStyle w:val="NoSpacing"/>
        <w:rPr>
          <w:sz w:val="24"/>
          <w:szCs w:val="24"/>
        </w:rPr>
      </w:pPr>
      <w:r w:rsidRPr="00AA3B45">
        <w:rPr>
          <w:sz w:val="24"/>
          <w:szCs w:val="24"/>
        </w:rPr>
        <w:t xml:space="preserve">Sir Robert Hitcham CEVAP is a one form entry school, set on the edge of the village of Debenham. The School is set in grounds that include a forest school area, separate </w:t>
      </w:r>
      <w:r w:rsidR="00EC3DBD" w:rsidRPr="00AA3B45">
        <w:rPr>
          <w:sz w:val="24"/>
          <w:szCs w:val="24"/>
        </w:rPr>
        <w:t>D</w:t>
      </w:r>
      <w:r w:rsidRPr="00AA3B45">
        <w:rPr>
          <w:sz w:val="24"/>
          <w:szCs w:val="24"/>
        </w:rPr>
        <w:t xml:space="preserve">ining </w:t>
      </w:r>
      <w:r w:rsidR="00EC3DBD" w:rsidRPr="00AA3B45">
        <w:rPr>
          <w:sz w:val="24"/>
          <w:szCs w:val="24"/>
        </w:rPr>
        <w:t>H</w:t>
      </w:r>
      <w:r w:rsidRPr="00AA3B45">
        <w:rPr>
          <w:sz w:val="24"/>
          <w:szCs w:val="24"/>
        </w:rPr>
        <w:t xml:space="preserve">all and large playing field. The independent ‘Roundabout Pre-school’ is situated on the School site and many of the children come on to our Nursery or Reception classes. In 2016 the village library moved to take up a space within the School. </w:t>
      </w:r>
    </w:p>
    <w:p w14:paraId="74085667" w14:textId="083C55D7" w:rsidR="00ED7A53" w:rsidRPr="00AA3B45" w:rsidRDefault="00ED7A53" w:rsidP="00ED7A53">
      <w:pPr>
        <w:pStyle w:val="NoSpacing"/>
        <w:rPr>
          <w:sz w:val="24"/>
          <w:szCs w:val="24"/>
        </w:rPr>
      </w:pPr>
    </w:p>
    <w:p w14:paraId="7EE7B2DD" w14:textId="4E473E38" w:rsidR="00ED7A53" w:rsidRPr="00AA3B45" w:rsidRDefault="00ED7A53" w:rsidP="00ED7A53">
      <w:pPr>
        <w:pStyle w:val="NoSpacing"/>
        <w:rPr>
          <w:sz w:val="24"/>
          <w:szCs w:val="24"/>
        </w:rPr>
      </w:pPr>
      <w:r w:rsidRPr="00AA3B45">
        <w:rPr>
          <w:sz w:val="24"/>
          <w:szCs w:val="24"/>
        </w:rPr>
        <w:t xml:space="preserve">As a Church of England Primary School, our School values, policies and relationships are based on Christian values. We celebrate significant Christian festivals in our parish church of St Mary Magdalene, where children also participate in a range of activities to support the curriculum. Through </w:t>
      </w:r>
      <w:proofErr w:type="gramStart"/>
      <w:r w:rsidRPr="00AA3B45">
        <w:rPr>
          <w:sz w:val="24"/>
          <w:szCs w:val="24"/>
        </w:rPr>
        <w:t>our</w:t>
      </w:r>
      <w:proofErr w:type="gramEnd"/>
      <w:r w:rsidRPr="00AA3B45">
        <w:rPr>
          <w:sz w:val="24"/>
          <w:szCs w:val="24"/>
        </w:rPr>
        <w:t xml:space="preserve"> RE curriculum children develop a deeper understanding of Christianity </w:t>
      </w:r>
      <w:proofErr w:type="gramStart"/>
      <w:r w:rsidRPr="00AA3B45">
        <w:rPr>
          <w:sz w:val="24"/>
          <w:szCs w:val="24"/>
        </w:rPr>
        <w:t>and also</w:t>
      </w:r>
      <w:proofErr w:type="gramEnd"/>
      <w:r w:rsidRPr="00AA3B45">
        <w:rPr>
          <w:sz w:val="24"/>
          <w:szCs w:val="24"/>
        </w:rPr>
        <w:t xml:space="preserve"> learn about other world faiths. </w:t>
      </w:r>
    </w:p>
    <w:p w14:paraId="19C5B575" w14:textId="67EF02D5" w:rsidR="00ED7A53" w:rsidRPr="00AA3B45" w:rsidRDefault="00ED7A53" w:rsidP="00ED7A53">
      <w:pPr>
        <w:pStyle w:val="NoSpacing"/>
        <w:rPr>
          <w:sz w:val="24"/>
          <w:szCs w:val="24"/>
        </w:rPr>
      </w:pPr>
    </w:p>
    <w:p w14:paraId="50CF1601" w14:textId="0BDF85CA" w:rsidR="00ED7A53" w:rsidRPr="00AA3B45" w:rsidRDefault="00ED7A53" w:rsidP="00ED7A53">
      <w:pPr>
        <w:pStyle w:val="NoSpacing"/>
        <w:rPr>
          <w:sz w:val="24"/>
          <w:szCs w:val="24"/>
        </w:rPr>
      </w:pPr>
      <w:r w:rsidRPr="00AA3B45">
        <w:rPr>
          <w:sz w:val="24"/>
          <w:szCs w:val="24"/>
        </w:rPr>
        <w:t xml:space="preserve">We are proud of our children’s achievements in their academic learning, but also celebrate success in sport, the arts, and the development of personal and social skills. Our children are very </w:t>
      </w:r>
      <w:proofErr w:type="gramStart"/>
      <w:r w:rsidRPr="00AA3B45">
        <w:rPr>
          <w:sz w:val="24"/>
          <w:szCs w:val="24"/>
        </w:rPr>
        <w:t>active</w:t>
      </w:r>
      <w:proofErr w:type="gramEnd"/>
      <w:r w:rsidRPr="00AA3B45">
        <w:rPr>
          <w:sz w:val="24"/>
          <w:szCs w:val="24"/>
        </w:rPr>
        <w:t xml:space="preserve"> and we offer many opportunities for them to participate in sporting events at School and in competition with other schools. We encourage our pupils to take on responsibilities within the School and are particularly proud of the way the older children work with the younger classes. When we take our classes on visits, the children are complimented on their behaviour and interesting questions. </w:t>
      </w:r>
    </w:p>
    <w:p w14:paraId="338C0FA9" w14:textId="77777777" w:rsidR="00ED7A53" w:rsidRPr="00AA3B45" w:rsidRDefault="00ED7A53" w:rsidP="00ED7A53">
      <w:pPr>
        <w:pStyle w:val="NoSpacing"/>
        <w:rPr>
          <w:sz w:val="24"/>
          <w:szCs w:val="24"/>
        </w:rPr>
      </w:pPr>
    </w:p>
    <w:p w14:paraId="1F41A46F" w14:textId="41AE09CD" w:rsidR="00ED7A53" w:rsidRPr="00AA3B45" w:rsidRDefault="00ED7A53" w:rsidP="00ED7A53">
      <w:pPr>
        <w:pStyle w:val="NoSpacing"/>
        <w:rPr>
          <w:sz w:val="24"/>
          <w:szCs w:val="24"/>
        </w:rPr>
      </w:pPr>
      <w:r w:rsidRPr="00AA3B45">
        <w:rPr>
          <w:sz w:val="24"/>
          <w:szCs w:val="24"/>
        </w:rPr>
        <w:t xml:space="preserve">We have a hard working, </w:t>
      </w:r>
      <w:proofErr w:type="gramStart"/>
      <w:r w:rsidRPr="00AA3B45">
        <w:rPr>
          <w:sz w:val="24"/>
          <w:szCs w:val="24"/>
        </w:rPr>
        <w:t>long-serving</w:t>
      </w:r>
      <w:proofErr w:type="gramEnd"/>
      <w:r w:rsidRPr="00AA3B45">
        <w:rPr>
          <w:sz w:val="24"/>
          <w:szCs w:val="24"/>
        </w:rPr>
        <w:t xml:space="preserve"> and dedicated staff team. Children are largely taught in single year groups, but on occasions they may be offered support or challenge by working with another year group. </w:t>
      </w:r>
      <w:r w:rsidR="00E8285F" w:rsidRPr="00AA3B45">
        <w:rPr>
          <w:sz w:val="24"/>
          <w:szCs w:val="24"/>
        </w:rPr>
        <w:t xml:space="preserve">Our </w:t>
      </w:r>
      <w:r w:rsidR="0018584B" w:rsidRPr="00AA3B45">
        <w:rPr>
          <w:sz w:val="24"/>
          <w:szCs w:val="24"/>
        </w:rPr>
        <w:t>cross-curriculum</w:t>
      </w:r>
      <w:r w:rsidR="00E8285F" w:rsidRPr="00AA3B45">
        <w:rPr>
          <w:sz w:val="24"/>
          <w:szCs w:val="24"/>
        </w:rPr>
        <w:t xml:space="preserve"> approach to learning is planned by pairs of teachers working together to create interesting learning experiences.</w:t>
      </w:r>
      <w:r w:rsidRPr="00AA3B45">
        <w:rPr>
          <w:sz w:val="24"/>
          <w:szCs w:val="24"/>
        </w:rPr>
        <w:t xml:space="preserve"> </w:t>
      </w:r>
      <w:r w:rsidR="00E8285F" w:rsidRPr="00AA3B45">
        <w:rPr>
          <w:sz w:val="24"/>
          <w:szCs w:val="24"/>
        </w:rPr>
        <w:t xml:space="preserve"> </w:t>
      </w:r>
      <w:r w:rsidRPr="00AA3B45">
        <w:rPr>
          <w:sz w:val="24"/>
          <w:szCs w:val="24"/>
        </w:rPr>
        <w:t xml:space="preserve">Over the course of the year the curriculum is enriched with a range of activity days and special curriculum weeks. </w:t>
      </w:r>
    </w:p>
    <w:p w14:paraId="344DE83A" w14:textId="6392BE24" w:rsidR="00ED7A53" w:rsidRPr="00AA3B45" w:rsidRDefault="00ED7A53" w:rsidP="00ED7A53">
      <w:pPr>
        <w:pStyle w:val="NoSpacing"/>
        <w:rPr>
          <w:sz w:val="24"/>
          <w:szCs w:val="24"/>
        </w:rPr>
      </w:pPr>
    </w:p>
    <w:p w14:paraId="2BD2D1DD" w14:textId="74DB6E69" w:rsidR="00ED7A53" w:rsidRPr="00AA3B45" w:rsidRDefault="00ED7A53" w:rsidP="00ED7A53">
      <w:pPr>
        <w:pStyle w:val="NoSpacing"/>
        <w:rPr>
          <w:sz w:val="24"/>
          <w:szCs w:val="24"/>
        </w:rPr>
      </w:pPr>
      <w:r w:rsidRPr="00AA3B45">
        <w:rPr>
          <w:sz w:val="24"/>
          <w:szCs w:val="24"/>
        </w:rPr>
        <w:t xml:space="preserve">We are proud of our close work with our wider school community. Parents are encouraged to join in with a range of activities over the </w:t>
      </w:r>
      <w:proofErr w:type="gramStart"/>
      <w:r w:rsidRPr="00AA3B45">
        <w:rPr>
          <w:sz w:val="24"/>
          <w:szCs w:val="24"/>
        </w:rPr>
        <w:t>year</w:t>
      </w:r>
      <w:proofErr w:type="gramEnd"/>
      <w:r w:rsidRPr="00AA3B45">
        <w:rPr>
          <w:sz w:val="24"/>
          <w:szCs w:val="24"/>
        </w:rPr>
        <w:t xml:space="preserve"> and we provide opportunities for families to participate in special events and meals. Our School governors can be seen helping at events, supporting in classes or working with staff to monitor learning. We work closely with Debenham High School to ensure that our pupils are well prepared for the transition to secondary education.</w:t>
      </w:r>
    </w:p>
    <w:p w14:paraId="51C9C820" w14:textId="3CF85590" w:rsidR="00ED7A53" w:rsidRPr="00AA3B45" w:rsidRDefault="00ED7A53" w:rsidP="00ED7A53">
      <w:pPr>
        <w:pStyle w:val="NoSpacing"/>
        <w:rPr>
          <w:sz w:val="24"/>
          <w:szCs w:val="24"/>
        </w:rPr>
      </w:pPr>
    </w:p>
    <w:p w14:paraId="234D3F77" w14:textId="3AD4E5A6" w:rsidR="00EC3DBD" w:rsidRPr="00DB1868" w:rsidRDefault="00ED7A53" w:rsidP="007158A3">
      <w:pPr>
        <w:pStyle w:val="NoSpacing"/>
        <w:rPr>
          <w:sz w:val="22"/>
          <w:szCs w:val="22"/>
        </w:rPr>
      </w:pPr>
      <w:r w:rsidRPr="00AA3B45">
        <w:rPr>
          <w:sz w:val="24"/>
          <w:szCs w:val="24"/>
        </w:rPr>
        <w:t xml:space="preserve">At Sir Robert Hitcham, we are dedicated to safeguarding our pupils. All our staff and volunteers receive </w:t>
      </w:r>
      <w:proofErr w:type="gramStart"/>
      <w:r w:rsidRPr="00AA3B45">
        <w:rPr>
          <w:sz w:val="24"/>
          <w:szCs w:val="24"/>
        </w:rPr>
        <w:t>training</w:t>
      </w:r>
      <w:proofErr w:type="gramEnd"/>
      <w:r w:rsidRPr="00AA3B45">
        <w:rPr>
          <w:sz w:val="24"/>
          <w:szCs w:val="24"/>
        </w:rPr>
        <w:t xml:space="preserve"> and an Enhanced DBS check is required. Our pupils participate in a range of experiences to equip them with the skills to raise their own awareness of how to stay safe. </w:t>
      </w:r>
    </w:p>
    <w:sectPr w:rsidR="00EC3DBD" w:rsidRPr="00DB1868" w:rsidSect="001E6DDB">
      <w:footerReference w:type="default" r:id="rId10"/>
      <w:footerReference w:type="first" r:id="rId11"/>
      <w:pgSz w:w="11907" w:h="16840" w:code="9"/>
      <w:pgMar w:top="1134" w:right="1440" w:bottom="57" w:left="1440"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EB8D9" w14:textId="77777777" w:rsidR="00A85B25" w:rsidRDefault="00A85B25">
      <w:r>
        <w:separator/>
      </w:r>
    </w:p>
  </w:endnote>
  <w:endnote w:type="continuationSeparator" w:id="0">
    <w:p w14:paraId="6EF93553" w14:textId="77777777" w:rsidR="00A85B25" w:rsidRDefault="00A8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A86C" w14:textId="42027F53" w:rsidR="00270050" w:rsidRPr="00E771B7" w:rsidRDefault="004F5BBD" w:rsidP="00AA3B45">
    <w:pPr>
      <w:pStyle w:val="Header"/>
      <w:tabs>
        <w:tab w:val="clear" w:pos="4153"/>
        <w:tab w:val="clear" w:pos="8306"/>
      </w:tabs>
      <w:spacing w:before="40"/>
      <w:rPr>
        <w:rFonts w:cs="Arial"/>
        <w:i/>
        <w:sz w:val="22"/>
        <w:szCs w:val="22"/>
        <w:lang w:val="en-US"/>
      </w:rPr>
    </w:pPr>
    <w:r>
      <w:rPr>
        <w:rFonts w:cs="Arial"/>
        <w:i/>
        <w:sz w:val="22"/>
        <w:szCs w:val="22"/>
        <w:lang w:val="en-US"/>
      </w:rPr>
      <w:t>January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34BE" w14:textId="77777777" w:rsidR="00270050" w:rsidRDefault="00E65FBD">
    <w:pPr>
      <w:pStyle w:val="Header"/>
      <w:tabs>
        <w:tab w:val="clear" w:pos="4153"/>
        <w:tab w:val="clear" w:pos="8306"/>
        <w:tab w:val="left" w:pos="1005"/>
        <w:tab w:val="center" w:pos="4156"/>
      </w:tabs>
      <w:spacing w:before="40"/>
      <w:jc w:val="center"/>
      <w:rPr>
        <w:rFonts w:ascii="Baskerville Old Face" w:hAnsi="Baskerville Old Face"/>
        <w:sz w:val="18"/>
        <w:szCs w:val="18"/>
      </w:rPr>
    </w:pPr>
    <w:r>
      <w:rPr>
        <w:rFonts w:ascii="Baskerville Old Face" w:hAnsi="Baskerville Old Face"/>
        <w:noProof/>
        <w:sz w:val="18"/>
        <w:szCs w:val="18"/>
        <w:lang w:eastAsia="en-GB"/>
      </w:rPr>
      <w:drawing>
        <wp:inline distT="0" distB="0" distL="0" distR="0" wp14:anchorId="289BF6AD" wp14:editId="025318DA">
          <wp:extent cx="5391150" cy="5314950"/>
          <wp:effectExtent l="0" t="0" r="0" b="0"/>
          <wp:docPr id="17" name="Picture 17" descr="N:\Office\SRH Templates\Logos for Letterhead\ARTSMARK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ffice\SRH Templates\Logos for Letterhead\ARTSMARK_BL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5314950"/>
                  </a:xfrm>
                  <a:prstGeom prst="rect">
                    <a:avLst/>
                  </a:prstGeom>
                  <a:noFill/>
                  <a:ln>
                    <a:noFill/>
                  </a:ln>
                </pic:spPr>
              </pic:pic>
            </a:graphicData>
          </a:graphic>
        </wp:inline>
      </w:drawing>
    </w:r>
    <w:r>
      <w:rPr>
        <w:rFonts w:ascii="Baskerville Old Face" w:hAnsi="Baskerville Old Face"/>
        <w:noProof/>
        <w:sz w:val="18"/>
        <w:szCs w:val="18"/>
        <w:lang w:eastAsia="en-GB"/>
      </w:rPr>
      <w:drawing>
        <wp:inline distT="0" distB="0" distL="0" distR="0" wp14:anchorId="48ED1A0B" wp14:editId="4B0CF057">
          <wp:extent cx="5391150" cy="5314950"/>
          <wp:effectExtent l="0" t="0" r="0" b="0"/>
          <wp:docPr id="18" name="Picture 18" descr="N:\Office\SRH Templates\Logos for Letterhead\ARTSMARK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ffice\SRH Templates\Logos for Letterhead\ARTSMARK_BL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5314950"/>
                  </a:xfrm>
                  <a:prstGeom prst="rect">
                    <a:avLst/>
                  </a:prstGeom>
                  <a:noFill/>
                  <a:ln>
                    <a:noFill/>
                  </a:ln>
                </pic:spPr>
              </pic:pic>
            </a:graphicData>
          </a:graphic>
        </wp:inline>
      </w:drawing>
    </w:r>
    <w:r>
      <w:rPr>
        <w:rFonts w:ascii="Baskerville Old Face" w:hAnsi="Baskerville Old Face"/>
        <w:noProof/>
        <w:sz w:val="18"/>
        <w:szCs w:val="18"/>
        <w:lang w:eastAsia="en-GB"/>
      </w:rPr>
      <w:drawing>
        <wp:inline distT="0" distB="0" distL="0" distR="0" wp14:anchorId="4A6D0A01" wp14:editId="54259E61">
          <wp:extent cx="5391150" cy="5314950"/>
          <wp:effectExtent l="0" t="0" r="0" b="0"/>
          <wp:docPr id="19" name="Picture 19" descr="N:\Office\SRH Templates\Logos for Letterhead\ARTSMARK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ffice\SRH Templates\Logos for Letterhead\ARTSMARK_BL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5314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5310C" w14:textId="77777777" w:rsidR="00A85B25" w:rsidRDefault="00A85B25">
      <w:r>
        <w:separator/>
      </w:r>
    </w:p>
  </w:footnote>
  <w:footnote w:type="continuationSeparator" w:id="0">
    <w:p w14:paraId="15E2E40E" w14:textId="77777777" w:rsidR="00A85B25" w:rsidRDefault="00A85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A53"/>
    <w:rsid w:val="001615E6"/>
    <w:rsid w:val="0018584B"/>
    <w:rsid w:val="00191896"/>
    <w:rsid w:val="001E6DDB"/>
    <w:rsid w:val="00270050"/>
    <w:rsid w:val="00420097"/>
    <w:rsid w:val="0045556A"/>
    <w:rsid w:val="004F5BBD"/>
    <w:rsid w:val="005B2BE8"/>
    <w:rsid w:val="007158A3"/>
    <w:rsid w:val="009048F6"/>
    <w:rsid w:val="009B5C6B"/>
    <w:rsid w:val="009E4EE6"/>
    <w:rsid w:val="00A01C39"/>
    <w:rsid w:val="00A17E1E"/>
    <w:rsid w:val="00A85B25"/>
    <w:rsid w:val="00AA3B45"/>
    <w:rsid w:val="00CD0AC7"/>
    <w:rsid w:val="00D65A32"/>
    <w:rsid w:val="00D715D3"/>
    <w:rsid w:val="00DB1868"/>
    <w:rsid w:val="00E20180"/>
    <w:rsid w:val="00E56318"/>
    <w:rsid w:val="00E65FBD"/>
    <w:rsid w:val="00E66D5A"/>
    <w:rsid w:val="00E771B7"/>
    <w:rsid w:val="00E8285F"/>
    <w:rsid w:val="00EC3DBD"/>
    <w:rsid w:val="00ED7A53"/>
    <w:rsid w:val="00F82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63347"/>
  <w15:docId w15:val="{FD08DF3B-2098-4442-B73A-32D2980C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320"/>
        <w:tab w:val="right" w:pos="8640"/>
      </w:tabs>
    </w:pPr>
  </w:style>
  <w:style w:type="paragraph" w:styleId="NoSpacing">
    <w:name w:val="No Spacing"/>
    <w:uiPriority w:val="1"/>
    <w:qFormat/>
    <w:rPr>
      <w:rFonts w:ascii="Arial" w:hAnsi="Arial"/>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75e456-765a-4a55-97cd-74075122ccb1" xsi:nil="true"/>
    <lcf76f155ced4ddcb4097134ff3c332f xmlns="d5ed519a-a689-435a-969f-2e436e159a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519D93B298374CA6AF08F98366959E" ma:contentTypeVersion="12" ma:contentTypeDescription="Create a new document." ma:contentTypeScope="" ma:versionID="2df77a502187e05fd97d6aa27e3ab6c2">
  <xsd:schema xmlns:xsd="http://www.w3.org/2001/XMLSchema" xmlns:xs="http://www.w3.org/2001/XMLSchema" xmlns:p="http://schemas.microsoft.com/office/2006/metadata/properties" xmlns:ns2="d5ed519a-a689-435a-969f-2e436e159a3b" xmlns:ns3="da75e456-765a-4a55-97cd-74075122ccb1" targetNamespace="http://schemas.microsoft.com/office/2006/metadata/properties" ma:root="true" ma:fieldsID="3ab85f1b8aeb25e5a7e53cfc95642739" ns2:_="" ns3:_="">
    <xsd:import namespace="d5ed519a-a689-435a-969f-2e436e159a3b"/>
    <xsd:import namespace="da75e456-765a-4a55-97cd-74075122c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d519a-a689-435a-969f-2e436e159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b39534-6e3c-4942-a665-7383001ef4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75e456-765a-4a55-97cd-74075122cc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b0a75-0fa6-42e4-83b2-8e0de9630d12}" ma:internalName="TaxCatchAll" ma:showField="CatchAllData" ma:web="da75e456-765a-4a55-97cd-74075122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45FBC-16A8-451F-A9C1-F5EC0F719C2A}">
  <ds:schemaRefs>
    <ds:schemaRef ds:uri="http://schemas.microsoft.com/office/2006/metadata/properties"/>
    <ds:schemaRef ds:uri="http://schemas.microsoft.com/office/infopath/2007/PartnerControls"/>
    <ds:schemaRef ds:uri="da75e456-765a-4a55-97cd-74075122ccb1"/>
    <ds:schemaRef ds:uri="d5ed519a-a689-435a-969f-2e436e159a3b"/>
  </ds:schemaRefs>
</ds:datastoreItem>
</file>

<file path=customXml/itemProps2.xml><?xml version="1.0" encoding="utf-8"?>
<ds:datastoreItem xmlns:ds="http://schemas.openxmlformats.org/officeDocument/2006/customXml" ds:itemID="{94DE3770-B07C-4A35-8EC7-66AB1AC20048}">
  <ds:schemaRefs>
    <ds:schemaRef ds:uri="http://schemas.microsoft.com/sharepoint/v3/contenttype/forms"/>
  </ds:schemaRefs>
</ds:datastoreItem>
</file>

<file path=customXml/itemProps3.xml><?xml version="1.0" encoding="utf-8"?>
<ds:datastoreItem xmlns:ds="http://schemas.openxmlformats.org/officeDocument/2006/customXml" ds:itemID="{5C3A4F9D-7661-44CC-86AD-9CE717934432}"/>
</file>

<file path=docProps/app.xml><?xml version="1.0" encoding="utf-8"?>
<Properties xmlns="http://schemas.openxmlformats.org/officeDocument/2006/extended-properties" xmlns:vt="http://schemas.openxmlformats.org/officeDocument/2006/docPropsVTypes">
  <Template>Normal</Template>
  <TotalTime>33</TotalTime>
  <Pages>1</Pages>
  <Words>455</Words>
  <Characters>2388</Characters>
  <Application>Microsoft Office Word</Application>
  <DocSecurity>0</DocSecurity>
  <Lines>48</Lines>
  <Paragraphs>11</Paragraphs>
  <ScaleCrop>false</ScaleCrop>
  <HeadingPairs>
    <vt:vector size="2" baseType="variant">
      <vt:variant>
        <vt:lpstr>Title</vt:lpstr>
      </vt:variant>
      <vt:variant>
        <vt:i4>1</vt:i4>
      </vt:variant>
    </vt:vector>
  </HeadingPairs>
  <TitlesOfParts>
    <vt:vector size="1" baseType="lpstr">
      <vt:lpstr/>
    </vt:vector>
  </TitlesOfParts>
  <Company>Sir Robert Hitcham Primary School</Company>
  <LinksUpToDate>false</LinksUpToDate>
  <CharactersWithSpaces>2832</CharactersWithSpaces>
  <SharedDoc>false</SharedDoc>
  <HLinks>
    <vt:vector size="6" baseType="variant">
      <vt:variant>
        <vt:i4>1179725</vt:i4>
      </vt:variant>
      <vt:variant>
        <vt:i4>-1</vt:i4>
      </vt:variant>
      <vt:variant>
        <vt:i4>2049</vt:i4>
      </vt:variant>
      <vt:variant>
        <vt:i4>1</vt:i4>
      </vt:variant>
      <vt:variant>
        <vt:lpwstr>http://www.healthyschools.gov.uk/brandguide/logos/Suffolk/HS-Suffolk-RGB.jpg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Gillian Seccombe</cp:lastModifiedBy>
  <cp:revision>23</cp:revision>
  <cp:lastPrinted>2025-11-21T14:24:00Z</cp:lastPrinted>
  <dcterms:created xsi:type="dcterms:W3CDTF">2017-05-05T13:05:00Z</dcterms:created>
  <dcterms:modified xsi:type="dcterms:W3CDTF">2025-11-21T14:24:00Z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0x010100AC519D93B298374CA6AF08F98366959E</vt:lpwstr>
  </property>
  <property fmtid="{D5CDD505-2E9C-101B-9397-08002B2CF9AE}" pid="3" name="MediaServiceImageTags">
    <vt:lpwstr/>
  </property>
</Properties>
</file>