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758C" w14:textId="77777777" w:rsidR="00D755FA" w:rsidRPr="009E5E5F" w:rsidRDefault="00514856" w:rsidP="00962320">
      <w:pPr>
        <w:pStyle w:val="Header"/>
        <w:tabs>
          <w:tab w:val="clear" w:pos="4320"/>
          <w:tab w:val="clear" w:pos="8640"/>
        </w:tabs>
        <w:ind w:right="-1"/>
        <w:jc w:val="right"/>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7728" behindDoc="0" locked="0" layoutInCell="1" allowOverlap="1" wp14:anchorId="3F607329" wp14:editId="722EC8BA">
                <wp:simplePos x="0" y="0"/>
                <wp:positionH relativeFrom="column">
                  <wp:posOffset>1033780</wp:posOffset>
                </wp:positionH>
                <wp:positionV relativeFrom="paragraph">
                  <wp:posOffset>17145</wp:posOffset>
                </wp:positionV>
                <wp:extent cx="1412240" cy="436880"/>
                <wp:effectExtent l="0" t="190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562D" id="Rectangle 3" o:spid="_x0000_s1026" style="position:absolute;margin-left:81.4pt;margin-top:1.35pt;width:111.2pt;height:3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wcfAIAAPsEAAAOAAAAZHJzL2Uyb0RvYy54bWysVNuO0zAQfUfiHyy/d3PZtNtEm652W4qQ&#10;CqxY+ADXdhoLxza227Qg/p2x05Yu8IAQeXA89nh8zswZ397tO4l23DqhVY2zqxQjrqhmQm1q/Onj&#10;cjTFyHmiGJFa8RofuMN3s5cvbntT8Vy3WjJuEQRRrupNjVvvTZUkjra8I+5KG65gs9G2Ix5Mu0mY&#10;JT1E72SSp+kk6bVlxmrKnYPVxbCJZzF+03Dq3zeN4x7JGgM2H0cbx3UYk9ktqTaWmFbQIwzyDyg6&#10;IhRceg61IJ6grRW/heoEtdrpxl9R3SW6aQTlkQOwydJf2Dy1xPDIBZLjzDlN7v+Fpe92jxYJVuMc&#10;I0U6KNEHSBpRG8nRdUhPb1wFXk/m0QaCzqw0/eyQ0vMWvPi9tbpvOWEAKgv+ybMDwXBwFK37t5pB&#10;dLL1OmZq39guBIQcoH0syOFcEL73iMJiVmR5XkDdKOwV15PpNFYsIdXptLHOv+a6Q2FSYwvYY3Sy&#10;Wzkf0JDq5BLRaynYUkgZDbtZz6VFOwLiWMYvEgCSl25SBWelw7Eh4rACIOGOsBfgxmJ/KzOA+5CX&#10;o+VkejMqlsV4VN6k01GalQ/lJC3KYrH8HgBmRdUKxrhaCcVPwsuKvyvssQUGyUTpob7G5TgfR+7P&#10;0LtLkmn8/kSyEx76UIquxtOzE6lCYV8pBrRJ5YmQwzx5Dj9mGXJw+sesRBmEyg8KWmt2ABVYDUWC&#10;esKLAZNW268Y9dB9NXZftsRyjOQbBUoqsyKU3UejGN/kYNjLnfXlDlEUQtXYYzRM535o8a2xYtPC&#10;TVlMjNL3oL5GRGEEZQ6ojpqFDosMjq9BaOFLO3r9fLNmPwAAAP//AwBQSwMEFAAGAAgAAAAhAHRA&#10;sYDdAAAACAEAAA8AAABkcnMvZG93bnJldi54bWxMj8FOwzAQRO9I/IO1SNyo3ZSkJY1TIaSegAMt&#10;EtdtvE2ixusQO234e8yJHkczmnlTbCbbiTMNvnWsYT5TIIgrZ1quNXzutw8rED4gG+wck4Yf8rAp&#10;b28KzI278Aedd6EWsYR9jhqaEPpcSl81ZNHPXE8cvaMbLIYoh1qaAS+x3HYyUSqTFluOCw329NJQ&#10;ddqNVgNmj+b7/bh427+OGT7Vk9qmX0rr+7vpeQ0i0BT+w/CHH9GhjEwHN7Lxoos6SyJ60JAsQUR/&#10;sUoTEAcNy3kKsizk9YHyFwAA//8DAFBLAQItABQABgAIAAAAIQC2gziS/gAAAOEBAAATAAAAAAAA&#10;AAAAAAAAAAAAAABbQ29udGVudF9UeXBlc10ueG1sUEsBAi0AFAAGAAgAAAAhADj9If/WAAAAlAEA&#10;AAsAAAAAAAAAAAAAAAAALwEAAF9yZWxzLy5yZWxzUEsBAi0AFAAGAAgAAAAhAPYCzBx8AgAA+wQA&#10;AA4AAAAAAAAAAAAAAAAALgIAAGRycy9lMm9Eb2MueG1sUEsBAi0AFAAGAAgAAAAhAHRAsYDdAAAA&#10;CAEAAA8AAAAAAAAAAAAAAAAA1gQAAGRycy9kb3ducmV2LnhtbFBLBQYAAAAABAAEAPMAAADgBQAA&#10;AAA=&#10;" stroked="f"/>
            </w:pict>
          </mc:Fallback>
        </mc:AlternateContent>
      </w:r>
      <w:r w:rsidR="00DA62FF" w:rsidRPr="009E5E5F">
        <w:rPr>
          <w:rFonts w:ascii="Arial" w:hAnsi="Arial" w:cs="Arial"/>
          <w:szCs w:val="24"/>
        </w:rPr>
        <w:t xml:space="preserve">                </w:t>
      </w:r>
      <w:r w:rsidR="002D1417" w:rsidRPr="009E5E5F">
        <w:rPr>
          <w:rFonts w:ascii="Arial" w:hAnsi="Arial" w:cs="Arial"/>
          <w:szCs w:val="24"/>
        </w:rPr>
        <w:t xml:space="preserve"> </w:t>
      </w:r>
      <w:r w:rsidR="002D1417" w:rsidRPr="009E5E5F">
        <w:rPr>
          <w:rFonts w:ascii="Arial" w:hAnsi="Arial" w:cs="Arial"/>
          <w:szCs w:val="24"/>
        </w:rPr>
        <w:tab/>
      </w:r>
      <w:r w:rsidR="00B95512" w:rsidRPr="009E5E5F">
        <w:rPr>
          <w:rFonts w:ascii="Arial" w:hAnsi="Arial" w:cs="Arial"/>
          <w:szCs w:val="24"/>
        </w:rPr>
        <w:t xml:space="preserve">    </w:t>
      </w:r>
    </w:p>
    <w:p w14:paraId="1BFD3F5F" w14:textId="77777777" w:rsidR="001B76ED" w:rsidRPr="009E5E5F" w:rsidRDefault="00514856" w:rsidP="001B76ED">
      <w:pPr>
        <w:rPr>
          <w:rFonts w:cs="Arial"/>
          <w:i/>
        </w:rPr>
      </w:pPr>
      <w:r>
        <w:rPr>
          <w:noProof/>
          <w:lang w:eastAsia="en-GB"/>
        </w:rPr>
        <w:drawing>
          <wp:anchor distT="0" distB="0" distL="114300" distR="114300" simplePos="0" relativeHeight="251659776" behindDoc="0" locked="0" layoutInCell="1" allowOverlap="1" wp14:anchorId="07D789CD" wp14:editId="72CE2542">
            <wp:simplePos x="0" y="0"/>
            <wp:positionH relativeFrom="column">
              <wp:posOffset>635</wp:posOffset>
            </wp:positionH>
            <wp:positionV relativeFrom="paragraph">
              <wp:posOffset>1270</wp:posOffset>
            </wp:positionV>
            <wp:extent cx="3039745" cy="1040130"/>
            <wp:effectExtent l="0" t="0" r="0" b="0"/>
            <wp:wrapSquare wrapText="bothSides"/>
            <wp:docPr id="4" name="Picture 1" descr="summe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74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C6B">
        <w:rPr>
          <w:rFonts w:cs="Arial"/>
          <w:i/>
          <w:noProof/>
          <w:lang w:eastAsia="en-GB"/>
        </w:rPr>
        <w:t xml:space="preserve">                                  </w:t>
      </w:r>
      <w:r w:rsidR="001B76ED" w:rsidRPr="009E5E5F">
        <w:rPr>
          <w:rFonts w:cs="Arial"/>
          <w:i/>
        </w:rPr>
        <w:t xml:space="preserve"> </w:t>
      </w:r>
      <w:r w:rsidRPr="00B42C6B">
        <w:rPr>
          <w:noProof/>
          <w:color w:val="000000"/>
          <w:lang w:eastAsia="en-GB"/>
        </w:rPr>
        <w:drawing>
          <wp:inline distT="0" distB="0" distL="0" distR="0" wp14:anchorId="6978401F" wp14:editId="4540DBE0">
            <wp:extent cx="1697990" cy="874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874395"/>
                    </a:xfrm>
                    <a:prstGeom prst="rect">
                      <a:avLst/>
                    </a:prstGeom>
                    <a:noFill/>
                    <a:ln>
                      <a:noFill/>
                    </a:ln>
                  </pic:spPr>
                </pic:pic>
              </a:graphicData>
            </a:graphic>
          </wp:inline>
        </w:drawing>
      </w:r>
    </w:p>
    <w:p w14:paraId="5D74EC3D" w14:textId="77777777" w:rsidR="006B67DF" w:rsidRPr="009E5E5F" w:rsidRDefault="006B67DF" w:rsidP="00701C2B">
      <w:pPr>
        <w:jc w:val="right"/>
        <w:rPr>
          <w:rFonts w:cs="Arial"/>
        </w:rPr>
      </w:pPr>
    </w:p>
    <w:p w14:paraId="0A0E7ECC" w14:textId="32DD562E" w:rsidR="00F96798" w:rsidRDefault="00F96798" w:rsidP="00F96798">
      <w:pPr>
        <w:rPr>
          <w:rFonts w:cs="Arial"/>
          <w:i/>
        </w:rPr>
      </w:pPr>
    </w:p>
    <w:p w14:paraId="5F1D62C4" w14:textId="377608ED" w:rsidR="00F96798" w:rsidRDefault="00F96798" w:rsidP="00F96798">
      <w:pPr>
        <w:jc w:val="center"/>
        <w:rPr>
          <w:rFonts w:cs="Arial"/>
          <w:b/>
          <w:sz w:val="36"/>
        </w:rPr>
      </w:pPr>
      <w:r w:rsidRPr="00D327DB">
        <w:rPr>
          <w:rFonts w:cs="Arial"/>
          <w:b/>
          <w:sz w:val="36"/>
        </w:rPr>
        <w:t xml:space="preserve">Summerside Primary </w:t>
      </w:r>
      <w:r w:rsidR="0098740C">
        <w:rPr>
          <w:rFonts w:cs="Arial"/>
          <w:b/>
          <w:sz w:val="36"/>
        </w:rPr>
        <w:t>Academy</w:t>
      </w:r>
    </w:p>
    <w:p w14:paraId="155BB826" w14:textId="77777777" w:rsidR="00401375" w:rsidRPr="00D327DB" w:rsidRDefault="00401375" w:rsidP="00F96798">
      <w:pPr>
        <w:jc w:val="center"/>
        <w:rPr>
          <w:rFonts w:cs="Arial"/>
          <w:b/>
          <w:sz w:val="48"/>
        </w:rPr>
      </w:pPr>
    </w:p>
    <w:p w14:paraId="0562F178" w14:textId="2FD60153" w:rsidR="00F96798" w:rsidRDefault="00F96798" w:rsidP="00F96798">
      <w:pPr>
        <w:jc w:val="center"/>
        <w:rPr>
          <w:rFonts w:cs="Arial"/>
          <w:b/>
        </w:rPr>
      </w:pPr>
      <w:r w:rsidRPr="00A53694">
        <w:rPr>
          <w:rFonts w:cs="Arial"/>
          <w:b/>
        </w:rPr>
        <w:t xml:space="preserve">Job Description: Early Years Foundation Stage </w:t>
      </w:r>
      <w:r>
        <w:rPr>
          <w:rFonts w:cs="Arial"/>
          <w:b/>
        </w:rPr>
        <w:t>leader – LTR2b</w:t>
      </w:r>
    </w:p>
    <w:p w14:paraId="3FFD880C" w14:textId="77777777" w:rsidR="00401375" w:rsidRPr="00A53694" w:rsidRDefault="00401375" w:rsidP="00F96798">
      <w:pPr>
        <w:jc w:val="center"/>
        <w:rPr>
          <w:rFonts w:cs="Arial"/>
          <w:b/>
        </w:rPr>
      </w:pPr>
    </w:p>
    <w:p w14:paraId="3FD62A29" w14:textId="7C59055A" w:rsidR="00F96798" w:rsidRDefault="00F96798" w:rsidP="00F96798">
      <w:pPr>
        <w:rPr>
          <w:rFonts w:cs="Arial"/>
        </w:rPr>
      </w:pPr>
      <w:r>
        <w:rPr>
          <w:rFonts w:cs="Arial"/>
        </w:rPr>
        <w:t>Our shared vision for Early Years at Summerside:</w:t>
      </w:r>
    </w:p>
    <w:p w14:paraId="7E2F5B75" w14:textId="77777777" w:rsidR="00401375" w:rsidRDefault="00401375" w:rsidP="00F96798">
      <w:pPr>
        <w:rPr>
          <w:rFonts w:cs="Arial"/>
        </w:rPr>
      </w:pPr>
    </w:p>
    <w:p w14:paraId="161C4F1F" w14:textId="687EC96E" w:rsidR="00F96798" w:rsidRPr="00924F90" w:rsidRDefault="00F96798" w:rsidP="00E9571B">
      <w:pPr>
        <w:jc w:val="both"/>
        <w:rPr>
          <w:rFonts w:cs="Arial"/>
        </w:rPr>
      </w:pPr>
      <w:r>
        <w:rPr>
          <w:rFonts w:cs="Arial"/>
        </w:rPr>
        <w:t xml:space="preserve">We are a dedicated, supportive, creative </w:t>
      </w:r>
      <w:r w:rsidRPr="00924F90">
        <w:rPr>
          <w:rFonts w:cs="Arial"/>
        </w:rPr>
        <w:t>team that provides an inclusive, well-resource</w:t>
      </w:r>
      <w:r w:rsidR="00924F90" w:rsidRPr="00924F90">
        <w:rPr>
          <w:rFonts w:cs="Arial"/>
        </w:rPr>
        <w:t>d</w:t>
      </w:r>
      <w:r w:rsidRPr="00924F90">
        <w:rPr>
          <w:rFonts w:cs="Arial"/>
        </w:rPr>
        <w:t xml:space="preserve"> learning environment that challenges children to achieve their highest potential.</w:t>
      </w:r>
    </w:p>
    <w:p w14:paraId="57142523" w14:textId="4ACA0637" w:rsidR="00F96798" w:rsidRDefault="00F96798" w:rsidP="00E9571B">
      <w:pPr>
        <w:jc w:val="both"/>
        <w:rPr>
          <w:rFonts w:cs="Arial"/>
        </w:rPr>
      </w:pPr>
      <w:r w:rsidRPr="00924F90">
        <w:rPr>
          <w:rFonts w:cs="Arial"/>
        </w:rPr>
        <w:t>We believe that children learn most effectively through a balance of adult led activities and exploring their carefully planned environment, with adults close at hand who can follow the child’s lead</w:t>
      </w:r>
      <w:r w:rsidR="00E51901" w:rsidRPr="00924F90">
        <w:rPr>
          <w:rFonts w:cs="Arial"/>
        </w:rPr>
        <w:t xml:space="preserve">. We </w:t>
      </w:r>
      <w:r w:rsidRPr="00924F90">
        <w:rPr>
          <w:rFonts w:cs="Arial"/>
        </w:rPr>
        <w:t xml:space="preserve">build on </w:t>
      </w:r>
      <w:r w:rsidR="00924F90" w:rsidRPr="00924F90">
        <w:rPr>
          <w:rFonts w:cs="Arial"/>
        </w:rPr>
        <w:t>children’s</w:t>
      </w:r>
      <w:r w:rsidRPr="00924F90">
        <w:rPr>
          <w:rFonts w:cs="Arial"/>
        </w:rPr>
        <w:t xml:space="preserve"> natural curiosity and extend their experiences and understanding of the world through guidance and positive interventions.  We </w:t>
      </w:r>
      <w:r w:rsidR="00924F90" w:rsidRPr="00924F90">
        <w:rPr>
          <w:rFonts w:cs="Arial"/>
        </w:rPr>
        <w:t>have</w:t>
      </w:r>
      <w:r w:rsidRPr="00924F90">
        <w:rPr>
          <w:rFonts w:cs="Arial"/>
        </w:rPr>
        <w:t xml:space="preserve"> a language rich </w:t>
      </w:r>
      <w:r w:rsidR="00924F90" w:rsidRPr="00924F90">
        <w:rPr>
          <w:rFonts w:cs="Arial"/>
        </w:rPr>
        <w:t xml:space="preserve">Early Years </w:t>
      </w:r>
      <w:r w:rsidRPr="00924F90">
        <w:rPr>
          <w:rFonts w:cs="Arial"/>
        </w:rPr>
        <w:t xml:space="preserve">environment in which co-operative play is encouraged </w:t>
      </w:r>
      <w:proofErr w:type="gramStart"/>
      <w:r w:rsidRPr="00924F90">
        <w:rPr>
          <w:rFonts w:cs="Arial"/>
        </w:rPr>
        <w:t xml:space="preserve">in </w:t>
      </w:r>
      <w:r w:rsidR="00E51901" w:rsidRPr="00924F90">
        <w:rPr>
          <w:rFonts w:cs="Arial"/>
        </w:rPr>
        <w:t>order</w:t>
      </w:r>
      <w:r w:rsidR="00E51901" w:rsidRPr="00A53694">
        <w:rPr>
          <w:rFonts w:cs="Arial"/>
        </w:rPr>
        <w:t xml:space="preserve"> to</w:t>
      </w:r>
      <w:proofErr w:type="gramEnd"/>
      <w:r w:rsidRPr="00A53694">
        <w:rPr>
          <w:rFonts w:cs="Arial"/>
        </w:rPr>
        <w:t xml:space="preserve"> increase social understanding and </w:t>
      </w:r>
      <w:r w:rsidR="00E9571B" w:rsidRPr="00A53694">
        <w:rPr>
          <w:rFonts w:cs="Arial"/>
        </w:rPr>
        <w:t>to help</w:t>
      </w:r>
      <w:r w:rsidRPr="00A53694">
        <w:rPr>
          <w:rFonts w:cs="Arial"/>
        </w:rPr>
        <w:t xml:space="preserve"> children to develop friendships and relationships.</w:t>
      </w:r>
    </w:p>
    <w:p w14:paraId="69DE62BE" w14:textId="77777777" w:rsidR="00401375" w:rsidRPr="00A53694" w:rsidRDefault="00401375" w:rsidP="00E9571B">
      <w:pPr>
        <w:jc w:val="both"/>
        <w:rPr>
          <w:rFonts w:cs="Arial"/>
        </w:rPr>
      </w:pPr>
    </w:p>
    <w:p w14:paraId="3AE1977E" w14:textId="77777777" w:rsidR="00F96798" w:rsidRPr="00A53694" w:rsidRDefault="00F96798" w:rsidP="00F96798">
      <w:pPr>
        <w:rPr>
          <w:rFonts w:cs="Arial"/>
          <w:b/>
          <w:i/>
        </w:rPr>
      </w:pPr>
      <w:r w:rsidRPr="00A53694">
        <w:rPr>
          <w:rFonts w:cs="Arial"/>
          <w:b/>
          <w:i/>
        </w:rPr>
        <w:t>Responsibilities of all class teachers:</w:t>
      </w:r>
    </w:p>
    <w:p w14:paraId="7B7D8633" w14:textId="77777777" w:rsidR="00F96798" w:rsidRPr="00A53694" w:rsidRDefault="00F96798" w:rsidP="00E9571B">
      <w:pPr>
        <w:pStyle w:val="BodyText"/>
        <w:jc w:val="both"/>
        <w:rPr>
          <w:rFonts w:cs="Arial"/>
          <w:szCs w:val="22"/>
        </w:rPr>
      </w:pPr>
      <w:r w:rsidRPr="00A53694">
        <w:rPr>
          <w:rFonts w:cs="Arial"/>
          <w:szCs w:val="22"/>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19925308" w14:textId="137F05BE" w:rsidR="00F96798" w:rsidRDefault="00F96798" w:rsidP="00F96798">
      <w:pPr>
        <w:spacing w:before="254" w:line="254" w:lineRule="exact"/>
        <w:jc w:val="both"/>
        <w:rPr>
          <w:rFonts w:cs="Arial"/>
          <w:i/>
        </w:rPr>
      </w:pPr>
      <w:r w:rsidRPr="00A53694">
        <w:rPr>
          <w:rFonts w:cs="Arial"/>
          <w:i/>
        </w:rPr>
        <w:t>This job description may be amended at any time following discussion between the head teacher and member of</w:t>
      </w:r>
      <w:r w:rsidRPr="00A53694">
        <w:rPr>
          <w:rFonts w:cs="Arial"/>
        </w:rPr>
        <w:t xml:space="preserve"> </w:t>
      </w:r>
      <w:r w:rsidRPr="00A53694">
        <w:rPr>
          <w:rFonts w:cs="Arial"/>
          <w:i/>
        </w:rPr>
        <w:t xml:space="preserve">staff; and will be reviewed annually. </w:t>
      </w:r>
    </w:p>
    <w:p w14:paraId="0B0C0106" w14:textId="77777777" w:rsidR="00401375" w:rsidRPr="00A53694" w:rsidRDefault="00401375" w:rsidP="00F96798">
      <w:pPr>
        <w:spacing w:before="254" w:line="254" w:lineRule="exact"/>
        <w:jc w:val="both"/>
        <w:rPr>
          <w:rFonts w:cs="Arial"/>
          <w:i/>
        </w:rPr>
      </w:pPr>
    </w:p>
    <w:p w14:paraId="1D88212A" w14:textId="106DD772" w:rsidR="00F96798" w:rsidRDefault="00F96798" w:rsidP="00F96798">
      <w:pPr>
        <w:rPr>
          <w:rFonts w:cs="Arial"/>
          <w:b/>
          <w:u w:val="single"/>
        </w:rPr>
      </w:pPr>
      <w:r w:rsidRPr="00A53694">
        <w:rPr>
          <w:rFonts w:cs="Arial"/>
          <w:b/>
          <w:u w:val="single"/>
        </w:rPr>
        <w:t>Knowledge and Understanding</w:t>
      </w:r>
    </w:p>
    <w:p w14:paraId="60EEE78F" w14:textId="77777777" w:rsidR="00401375" w:rsidRPr="00A53694" w:rsidRDefault="00401375" w:rsidP="00F96798">
      <w:pPr>
        <w:rPr>
          <w:rFonts w:cs="Arial"/>
          <w:b/>
          <w:u w:val="single"/>
        </w:rPr>
      </w:pPr>
    </w:p>
    <w:p w14:paraId="0A6D1823" w14:textId="77777777" w:rsidR="00F96798" w:rsidRPr="00E51901" w:rsidRDefault="00F96798" w:rsidP="00E9571B">
      <w:pPr>
        <w:pStyle w:val="ListParagraph"/>
        <w:numPr>
          <w:ilvl w:val="0"/>
          <w:numId w:val="3"/>
        </w:numPr>
        <w:jc w:val="both"/>
        <w:rPr>
          <w:rFonts w:ascii="Arial" w:hAnsi="Arial" w:cs="Arial"/>
          <w:sz w:val="24"/>
          <w:szCs w:val="24"/>
        </w:rPr>
      </w:pPr>
      <w:r w:rsidRPr="00E51901">
        <w:rPr>
          <w:rFonts w:ascii="Arial" w:hAnsi="Arial" w:cs="Arial"/>
          <w:sz w:val="24"/>
          <w:szCs w:val="24"/>
        </w:rPr>
        <w:t>To engage families and establish good working relationships with them to benefit and to maximise the success of the children in the EYFS.</w:t>
      </w:r>
    </w:p>
    <w:p w14:paraId="16439BF5" w14:textId="48364D2A" w:rsidR="00F96798" w:rsidRPr="00E51901" w:rsidRDefault="00F96798" w:rsidP="00F96798">
      <w:pPr>
        <w:rPr>
          <w:rFonts w:cs="Arial"/>
          <w:b/>
          <w:u w:val="single"/>
        </w:rPr>
      </w:pPr>
      <w:r w:rsidRPr="00E51901">
        <w:rPr>
          <w:rFonts w:cs="Arial"/>
          <w:b/>
          <w:u w:val="single"/>
        </w:rPr>
        <w:t>Strategic Leadership</w:t>
      </w:r>
    </w:p>
    <w:p w14:paraId="663B1388" w14:textId="77777777" w:rsidR="00401375" w:rsidRPr="00E51901" w:rsidRDefault="00401375" w:rsidP="00F96798">
      <w:pPr>
        <w:rPr>
          <w:rFonts w:cs="Arial"/>
          <w:b/>
          <w:u w:val="single"/>
        </w:rPr>
      </w:pPr>
    </w:p>
    <w:p w14:paraId="3AC2C40C" w14:textId="08A262E6" w:rsidR="00F96798" w:rsidRPr="00E51901" w:rsidRDefault="00F96798" w:rsidP="00E9571B">
      <w:pPr>
        <w:pStyle w:val="ListParagraph"/>
        <w:numPr>
          <w:ilvl w:val="0"/>
          <w:numId w:val="8"/>
        </w:numPr>
        <w:jc w:val="both"/>
        <w:rPr>
          <w:rFonts w:ascii="Arial" w:hAnsi="Arial" w:cs="Arial"/>
          <w:sz w:val="24"/>
          <w:szCs w:val="24"/>
        </w:rPr>
      </w:pPr>
      <w:r w:rsidRPr="00E51901">
        <w:rPr>
          <w:rFonts w:ascii="Arial" w:hAnsi="Arial" w:cs="Arial"/>
          <w:sz w:val="24"/>
          <w:szCs w:val="24"/>
        </w:rPr>
        <w:t xml:space="preserve">To keep up </w:t>
      </w:r>
      <w:r w:rsidRPr="00924F90">
        <w:rPr>
          <w:rFonts w:ascii="Arial" w:hAnsi="Arial" w:cs="Arial"/>
          <w:sz w:val="24"/>
          <w:szCs w:val="24"/>
        </w:rPr>
        <w:t xml:space="preserve">to date </w:t>
      </w:r>
      <w:r w:rsidR="00E51901" w:rsidRPr="00924F90">
        <w:rPr>
          <w:rFonts w:ascii="Arial" w:hAnsi="Arial" w:cs="Arial"/>
          <w:sz w:val="24"/>
          <w:szCs w:val="24"/>
        </w:rPr>
        <w:t>with</w:t>
      </w:r>
      <w:r w:rsidRPr="00924F90">
        <w:rPr>
          <w:rFonts w:ascii="Arial" w:hAnsi="Arial" w:cs="Arial"/>
          <w:sz w:val="24"/>
          <w:szCs w:val="24"/>
        </w:rPr>
        <w:t xml:space="preserve"> current and</w:t>
      </w:r>
      <w:r w:rsidRPr="00E51901">
        <w:rPr>
          <w:rFonts w:ascii="Arial" w:hAnsi="Arial" w:cs="Arial"/>
          <w:sz w:val="24"/>
          <w:szCs w:val="24"/>
        </w:rPr>
        <w:t xml:space="preserve"> new initiatives in the Early Years Foundation Stage field, sharing information with the Senior Leadership Team </w:t>
      </w:r>
      <w:r w:rsidR="00401375" w:rsidRPr="00E51901">
        <w:rPr>
          <w:rFonts w:ascii="Arial" w:hAnsi="Arial" w:cs="Arial"/>
          <w:sz w:val="24"/>
          <w:szCs w:val="24"/>
        </w:rPr>
        <w:t xml:space="preserve">and the Early Years Team </w:t>
      </w:r>
      <w:r w:rsidRPr="00E51901">
        <w:rPr>
          <w:rFonts w:ascii="Arial" w:hAnsi="Arial" w:cs="Arial"/>
          <w:sz w:val="24"/>
          <w:szCs w:val="24"/>
        </w:rPr>
        <w:t>to inform policy and practice</w:t>
      </w:r>
    </w:p>
    <w:p w14:paraId="5CE7C31E" w14:textId="7511DAF7" w:rsidR="00F96798" w:rsidRPr="00E51901" w:rsidRDefault="00F96798" w:rsidP="00E9571B">
      <w:pPr>
        <w:pStyle w:val="ListParagraph"/>
        <w:numPr>
          <w:ilvl w:val="0"/>
          <w:numId w:val="4"/>
        </w:numPr>
        <w:jc w:val="both"/>
        <w:rPr>
          <w:rFonts w:ascii="Arial" w:hAnsi="Arial" w:cs="Arial"/>
          <w:b/>
          <w:sz w:val="24"/>
          <w:szCs w:val="24"/>
        </w:rPr>
      </w:pPr>
      <w:r w:rsidRPr="00E51901">
        <w:rPr>
          <w:rFonts w:ascii="Arial" w:hAnsi="Arial" w:cs="Arial"/>
          <w:sz w:val="24"/>
          <w:szCs w:val="24"/>
        </w:rPr>
        <w:t xml:space="preserve">To work in partnership with the Leadership Team to ensure the continued success of the </w:t>
      </w:r>
      <w:r w:rsidR="00E9571B" w:rsidRPr="00E51901">
        <w:rPr>
          <w:rFonts w:ascii="Arial" w:hAnsi="Arial" w:cs="Arial"/>
          <w:sz w:val="24"/>
          <w:szCs w:val="24"/>
        </w:rPr>
        <w:t>high-quality</w:t>
      </w:r>
      <w:r w:rsidRPr="00E51901">
        <w:rPr>
          <w:rFonts w:ascii="Arial" w:hAnsi="Arial" w:cs="Arial"/>
          <w:sz w:val="24"/>
          <w:szCs w:val="24"/>
        </w:rPr>
        <w:t xml:space="preserve"> provision for the children in our Nursery and Reception classes</w:t>
      </w:r>
    </w:p>
    <w:p w14:paraId="42355008" w14:textId="6D1DE4FE" w:rsidR="00F96798" w:rsidRPr="00924F90" w:rsidRDefault="00F96798" w:rsidP="00E9571B">
      <w:pPr>
        <w:pStyle w:val="ListParagraph"/>
        <w:numPr>
          <w:ilvl w:val="0"/>
          <w:numId w:val="4"/>
        </w:numPr>
        <w:jc w:val="both"/>
        <w:rPr>
          <w:rFonts w:ascii="Arial" w:hAnsi="Arial" w:cs="Arial"/>
          <w:sz w:val="24"/>
          <w:szCs w:val="24"/>
        </w:rPr>
      </w:pPr>
      <w:r w:rsidRPr="00E51901">
        <w:rPr>
          <w:rFonts w:ascii="Arial" w:hAnsi="Arial" w:cs="Arial"/>
          <w:sz w:val="24"/>
          <w:szCs w:val="24"/>
        </w:rPr>
        <w:lastRenderedPageBreak/>
        <w:t xml:space="preserve">To support the vision, ethos and policies of the school </w:t>
      </w:r>
      <w:r w:rsidRPr="00924F90">
        <w:rPr>
          <w:rFonts w:ascii="Arial" w:hAnsi="Arial" w:cs="Arial"/>
          <w:sz w:val="24"/>
          <w:szCs w:val="24"/>
        </w:rPr>
        <w:t>and the principles th</w:t>
      </w:r>
      <w:r w:rsidR="00E51901" w:rsidRPr="00924F90">
        <w:rPr>
          <w:rFonts w:ascii="Arial" w:hAnsi="Arial" w:cs="Arial"/>
          <w:sz w:val="24"/>
          <w:szCs w:val="24"/>
        </w:rPr>
        <w:t>at</w:t>
      </w:r>
      <w:r w:rsidRPr="00924F90">
        <w:rPr>
          <w:rFonts w:ascii="Arial" w:hAnsi="Arial" w:cs="Arial"/>
          <w:sz w:val="24"/>
          <w:szCs w:val="24"/>
        </w:rPr>
        <w:t xml:space="preserve"> specifically underpin the Early Years Foundation Stage</w:t>
      </w:r>
    </w:p>
    <w:p w14:paraId="124C1F98" w14:textId="0FE3866E" w:rsidR="00F96798" w:rsidRPr="00E51901" w:rsidRDefault="00F96798" w:rsidP="00E9571B">
      <w:pPr>
        <w:pStyle w:val="ListParagraph"/>
        <w:numPr>
          <w:ilvl w:val="0"/>
          <w:numId w:val="4"/>
        </w:numPr>
        <w:jc w:val="both"/>
        <w:rPr>
          <w:rFonts w:ascii="Arial" w:hAnsi="Arial" w:cs="Arial"/>
          <w:sz w:val="24"/>
          <w:szCs w:val="24"/>
        </w:rPr>
      </w:pPr>
      <w:r w:rsidRPr="00E51901">
        <w:rPr>
          <w:rFonts w:ascii="Arial" w:hAnsi="Arial" w:cs="Arial"/>
          <w:sz w:val="24"/>
          <w:szCs w:val="24"/>
        </w:rPr>
        <w:t xml:space="preserve">Present accurate and articulate reports on pupil performance for the Leadership Team, Pupil Progress meetings </w:t>
      </w:r>
      <w:r w:rsidRPr="00924F90">
        <w:rPr>
          <w:rFonts w:ascii="Arial" w:hAnsi="Arial" w:cs="Arial"/>
          <w:sz w:val="24"/>
          <w:szCs w:val="24"/>
        </w:rPr>
        <w:t>and to Governors</w:t>
      </w:r>
      <w:r w:rsidR="00E51901" w:rsidRPr="00924F90">
        <w:rPr>
          <w:rFonts w:ascii="Arial" w:hAnsi="Arial" w:cs="Arial"/>
          <w:sz w:val="24"/>
          <w:szCs w:val="24"/>
        </w:rPr>
        <w:t>/</w:t>
      </w:r>
      <w:r w:rsidRPr="00924F90">
        <w:rPr>
          <w:rFonts w:ascii="Arial" w:hAnsi="Arial" w:cs="Arial"/>
          <w:sz w:val="24"/>
          <w:szCs w:val="24"/>
        </w:rPr>
        <w:t>OFSTED to enable</w:t>
      </w:r>
      <w:r w:rsidRPr="00E51901">
        <w:rPr>
          <w:rFonts w:ascii="Arial" w:hAnsi="Arial" w:cs="Arial"/>
          <w:sz w:val="24"/>
          <w:szCs w:val="24"/>
        </w:rPr>
        <w:t xml:space="preserve"> them to play their part effectively</w:t>
      </w:r>
    </w:p>
    <w:p w14:paraId="0D64D826" w14:textId="0D2A3A61" w:rsidR="00F96798" w:rsidRPr="00E51901" w:rsidRDefault="00F96798" w:rsidP="00E9571B">
      <w:pPr>
        <w:pStyle w:val="ListParagraph"/>
        <w:numPr>
          <w:ilvl w:val="0"/>
          <w:numId w:val="4"/>
        </w:numPr>
        <w:jc w:val="both"/>
        <w:rPr>
          <w:rFonts w:ascii="Arial" w:hAnsi="Arial" w:cs="Arial"/>
          <w:sz w:val="24"/>
          <w:szCs w:val="24"/>
        </w:rPr>
      </w:pPr>
      <w:r w:rsidRPr="00E51901">
        <w:rPr>
          <w:rFonts w:ascii="Arial" w:hAnsi="Arial" w:cs="Arial"/>
          <w:sz w:val="24"/>
          <w:szCs w:val="24"/>
        </w:rPr>
        <w:t xml:space="preserve">To prepare and lead whole school and </w:t>
      </w:r>
      <w:r w:rsidR="00401375" w:rsidRPr="00E51901">
        <w:rPr>
          <w:rFonts w:ascii="Arial" w:hAnsi="Arial" w:cs="Arial"/>
          <w:sz w:val="24"/>
          <w:szCs w:val="24"/>
        </w:rPr>
        <w:t xml:space="preserve">Early Years </w:t>
      </w:r>
      <w:r w:rsidRPr="00E51901">
        <w:rPr>
          <w:rFonts w:ascii="Arial" w:hAnsi="Arial" w:cs="Arial"/>
          <w:sz w:val="24"/>
          <w:szCs w:val="24"/>
        </w:rPr>
        <w:t>team INSET</w:t>
      </w:r>
      <w:r w:rsidR="00E51901">
        <w:rPr>
          <w:rFonts w:ascii="Arial" w:hAnsi="Arial" w:cs="Arial"/>
          <w:sz w:val="24"/>
          <w:szCs w:val="24"/>
        </w:rPr>
        <w:t>.</w:t>
      </w:r>
    </w:p>
    <w:p w14:paraId="70C4D9AE" w14:textId="77777777" w:rsidR="00F96798" w:rsidRPr="00E51901" w:rsidRDefault="00F96798" w:rsidP="00E9571B">
      <w:pPr>
        <w:pStyle w:val="ListParagraph"/>
        <w:numPr>
          <w:ilvl w:val="0"/>
          <w:numId w:val="4"/>
        </w:numPr>
        <w:jc w:val="both"/>
        <w:rPr>
          <w:rFonts w:ascii="Arial" w:hAnsi="Arial" w:cs="Arial"/>
          <w:sz w:val="24"/>
          <w:szCs w:val="24"/>
        </w:rPr>
      </w:pPr>
      <w:r w:rsidRPr="00E51901">
        <w:rPr>
          <w:rFonts w:ascii="Arial" w:hAnsi="Arial" w:cs="Arial"/>
          <w:sz w:val="24"/>
          <w:szCs w:val="24"/>
        </w:rPr>
        <w:t>To manage transitions within the Early Years provision, both from Nursery to Reception and from Reception to Key Stage One</w:t>
      </w:r>
    </w:p>
    <w:p w14:paraId="4ADFEB09" w14:textId="77777777" w:rsidR="00F96798" w:rsidRPr="00E51901" w:rsidRDefault="00F96798" w:rsidP="00E9571B">
      <w:pPr>
        <w:pStyle w:val="ListParagraph"/>
        <w:numPr>
          <w:ilvl w:val="0"/>
          <w:numId w:val="4"/>
        </w:numPr>
        <w:jc w:val="both"/>
        <w:rPr>
          <w:rFonts w:ascii="Arial" w:hAnsi="Arial" w:cs="Arial"/>
          <w:sz w:val="24"/>
          <w:szCs w:val="24"/>
        </w:rPr>
      </w:pPr>
      <w:r w:rsidRPr="00E51901">
        <w:rPr>
          <w:rFonts w:ascii="Arial" w:hAnsi="Arial" w:cs="Arial"/>
          <w:sz w:val="24"/>
          <w:szCs w:val="24"/>
        </w:rPr>
        <w:t xml:space="preserve">To manage, monitor and review the range of resources in the EYFS provision </w:t>
      </w:r>
      <w:proofErr w:type="gramStart"/>
      <w:r w:rsidRPr="00E51901">
        <w:rPr>
          <w:rFonts w:ascii="Arial" w:hAnsi="Arial" w:cs="Arial"/>
          <w:sz w:val="24"/>
          <w:szCs w:val="24"/>
        </w:rPr>
        <w:t>in order to</w:t>
      </w:r>
      <w:proofErr w:type="gramEnd"/>
      <w:r w:rsidRPr="00E51901">
        <w:rPr>
          <w:rFonts w:ascii="Arial" w:hAnsi="Arial" w:cs="Arial"/>
          <w:sz w:val="24"/>
          <w:szCs w:val="24"/>
        </w:rPr>
        <w:t xml:space="preserve"> improve pupils’ achievements and to manage a budget effectively, securing efficiency and value for money</w:t>
      </w:r>
    </w:p>
    <w:p w14:paraId="0B4897CF" w14:textId="77777777" w:rsidR="00F96798" w:rsidRPr="00E51901" w:rsidRDefault="00F96798" w:rsidP="00E9571B">
      <w:pPr>
        <w:pStyle w:val="ListParagraph"/>
        <w:numPr>
          <w:ilvl w:val="0"/>
          <w:numId w:val="4"/>
        </w:numPr>
        <w:jc w:val="both"/>
        <w:rPr>
          <w:rFonts w:ascii="Arial" w:hAnsi="Arial" w:cs="Arial"/>
          <w:sz w:val="24"/>
          <w:szCs w:val="24"/>
        </w:rPr>
      </w:pPr>
      <w:r w:rsidRPr="00E51901">
        <w:rPr>
          <w:rFonts w:ascii="Arial" w:hAnsi="Arial" w:cs="Arial"/>
          <w:sz w:val="24"/>
          <w:szCs w:val="24"/>
        </w:rPr>
        <w:t xml:space="preserve">To ensure the safeguarding of all pupils </w:t>
      </w:r>
    </w:p>
    <w:p w14:paraId="7AF48403" w14:textId="77777777" w:rsidR="00F96798" w:rsidRPr="00E51901" w:rsidRDefault="00F96798" w:rsidP="00E9571B">
      <w:pPr>
        <w:pStyle w:val="ListParagraph"/>
        <w:numPr>
          <w:ilvl w:val="0"/>
          <w:numId w:val="4"/>
        </w:numPr>
        <w:jc w:val="both"/>
        <w:rPr>
          <w:rFonts w:ascii="Arial" w:hAnsi="Arial" w:cs="Arial"/>
          <w:sz w:val="24"/>
          <w:szCs w:val="24"/>
        </w:rPr>
      </w:pPr>
      <w:r w:rsidRPr="00E51901">
        <w:rPr>
          <w:rFonts w:ascii="Arial" w:hAnsi="Arial" w:cs="Arial"/>
          <w:sz w:val="24"/>
          <w:szCs w:val="24"/>
        </w:rPr>
        <w:t>To demonstrate a commitment to the equality of opportunity in all aspects of school life</w:t>
      </w:r>
    </w:p>
    <w:p w14:paraId="1179608D" w14:textId="77777777" w:rsidR="00F96798" w:rsidRPr="00E51901" w:rsidRDefault="00F96798" w:rsidP="00E9571B">
      <w:pPr>
        <w:pStyle w:val="ListParagraph"/>
        <w:numPr>
          <w:ilvl w:val="0"/>
          <w:numId w:val="4"/>
        </w:numPr>
        <w:jc w:val="both"/>
        <w:rPr>
          <w:rFonts w:ascii="Arial" w:hAnsi="Arial" w:cs="Arial"/>
          <w:sz w:val="24"/>
          <w:szCs w:val="24"/>
        </w:rPr>
      </w:pPr>
      <w:r w:rsidRPr="00E51901">
        <w:rPr>
          <w:rFonts w:ascii="Arial" w:hAnsi="Arial" w:cs="Arial"/>
          <w:sz w:val="24"/>
          <w:szCs w:val="24"/>
        </w:rPr>
        <w:t>Keep up-to-date relevant policies and documentation. Ensure that all staff within EYFS are aware of these</w:t>
      </w:r>
    </w:p>
    <w:p w14:paraId="7879C5A1" w14:textId="036928FE" w:rsidR="00F96798" w:rsidRDefault="00F96798" w:rsidP="00F96798">
      <w:pPr>
        <w:rPr>
          <w:rFonts w:cs="Arial"/>
          <w:b/>
          <w:u w:val="single"/>
        </w:rPr>
      </w:pPr>
      <w:r w:rsidRPr="00A53694">
        <w:rPr>
          <w:rFonts w:cs="Arial"/>
          <w:b/>
          <w:u w:val="single"/>
        </w:rPr>
        <w:t>Learning and Teaching</w:t>
      </w:r>
    </w:p>
    <w:p w14:paraId="745650EB" w14:textId="77777777" w:rsidR="00401375" w:rsidRPr="00A53694" w:rsidRDefault="00401375" w:rsidP="00F96798">
      <w:pPr>
        <w:rPr>
          <w:rFonts w:cs="Arial"/>
          <w:b/>
          <w:u w:val="single"/>
        </w:rPr>
      </w:pPr>
    </w:p>
    <w:p w14:paraId="729FAB78" w14:textId="547C56D6" w:rsidR="00F96798" w:rsidRPr="00E51901" w:rsidRDefault="00F96798" w:rsidP="00E9571B">
      <w:pPr>
        <w:pStyle w:val="ListParagraph"/>
        <w:numPr>
          <w:ilvl w:val="0"/>
          <w:numId w:val="10"/>
        </w:numPr>
        <w:jc w:val="both"/>
        <w:rPr>
          <w:rFonts w:ascii="Arial" w:hAnsi="Arial" w:cs="Arial"/>
          <w:sz w:val="24"/>
          <w:szCs w:val="24"/>
        </w:rPr>
      </w:pPr>
      <w:r w:rsidRPr="00E51901">
        <w:rPr>
          <w:rFonts w:ascii="Arial" w:hAnsi="Arial" w:cs="Arial"/>
          <w:sz w:val="24"/>
          <w:szCs w:val="24"/>
        </w:rPr>
        <w:t>To ensure that the requirements of the Early Years Foundation Profile are met, including arrangements for assessment and moderation and that the children have every opportunity to achieve a Good Level of Development</w:t>
      </w:r>
    </w:p>
    <w:p w14:paraId="72820FB4" w14:textId="7443E409" w:rsidR="00F96798" w:rsidRPr="00E51901" w:rsidRDefault="00F96798" w:rsidP="00E9571B">
      <w:pPr>
        <w:pStyle w:val="ListParagraph"/>
        <w:numPr>
          <w:ilvl w:val="0"/>
          <w:numId w:val="10"/>
        </w:numPr>
        <w:spacing w:after="0"/>
        <w:jc w:val="both"/>
        <w:rPr>
          <w:rFonts w:ascii="Arial" w:hAnsi="Arial" w:cs="Arial"/>
          <w:sz w:val="24"/>
          <w:szCs w:val="24"/>
        </w:rPr>
      </w:pPr>
      <w:r w:rsidRPr="00E51901">
        <w:rPr>
          <w:rFonts w:ascii="Arial" w:hAnsi="Arial" w:cs="Arial"/>
          <w:sz w:val="24"/>
          <w:szCs w:val="24"/>
        </w:rPr>
        <w:t xml:space="preserve">To work in partnership with the Leadership Team to monitor and evaluate the quality of teaching, the standards of learning and achievement of all pupils in EYFS, having regard to their physical capabilities, behaviour, social and ethnic background, </w:t>
      </w:r>
      <w:proofErr w:type="gramStart"/>
      <w:r w:rsidRPr="00E51901">
        <w:rPr>
          <w:rFonts w:ascii="Arial" w:hAnsi="Arial" w:cs="Arial"/>
          <w:sz w:val="24"/>
          <w:szCs w:val="24"/>
        </w:rPr>
        <w:t>abilities</w:t>
      </w:r>
      <w:proofErr w:type="gramEnd"/>
      <w:r w:rsidRPr="00E51901">
        <w:rPr>
          <w:rFonts w:ascii="Arial" w:hAnsi="Arial" w:cs="Arial"/>
          <w:sz w:val="24"/>
          <w:szCs w:val="24"/>
        </w:rPr>
        <w:t xml:space="preserve"> and aptitudes, in order to set challenging and realistic targets for improvement</w:t>
      </w:r>
    </w:p>
    <w:p w14:paraId="02A16900" w14:textId="77777777" w:rsidR="00F96798" w:rsidRPr="00E51901" w:rsidRDefault="00F96798" w:rsidP="00E9571B">
      <w:pPr>
        <w:pStyle w:val="ListParagraph"/>
        <w:numPr>
          <w:ilvl w:val="0"/>
          <w:numId w:val="10"/>
        </w:numPr>
        <w:spacing w:after="0"/>
        <w:jc w:val="both"/>
        <w:rPr>
          <w:rFonts w:ascii="Arial" w:hAnsi="Arial" w:cs="Arial"/>
          <w:sz w:val="24"/>
          <w:szCs w:val="24"/>
        </w:rPr>
      </w:pPr>
      <w:r w:rsidRPr="00E51901">
        <w:rPr>
          <w:rFonts w:ascii="Arial" w:hAnsi="Arial" w:cs="Arial"/>
          <w:sz w:val="24"/>
          <w:szCs w:val="24"/>
        </w:rPr>
        <w:t>To work with staff to plan for an exciting, creative, stimulating quality curriculum for all children in the Foundation Stage which supports a range of learning styles and promotes independence</w:t>
      </w:r>
    </w:p>
    <w:p w14:paraId="0545DB2D" w14:textId="44CCA027" w:rsidR="00F96798" w:rsidRPr="00E51901" w:rsidRDefault="00F96798" w:rsidP="00E9571B">
      <w:pPr>
        <w:numPr>
          <w:ilvl w:val="0"/>
          <w:numId w:val="10"/>
        </w:numPr>
        <w:jc w:val="both"/>
        <w:rPr>
          <w:rFonts w:cs="Arial"/>
          <w:bCs/>
        </w:rPr>
      </w:pPr>
      <w:r w:rsidRPr="00E51901">
        <w:rPr>
          <w:rFonts w:cs="Arial"/>
          <w:bCs/>
        </w:rPr>
        <w:t xml:space="preserve">Work with the SENCo to identifying children with SEND. Identify </w:t>
      </w:r>
      <w:r w:rsidR="00401375" w:rsidRPr="00E51901">
        <w:rPr>
          <w:rFonts w:cs="Arial"/>
          <w:bCs/>
        </w:rPr>
        <w:t xml:space="preserve">and challenge </w:t>
      </w:r>
      <w:r w:rsidRPr="00E51901">
        <w:rPr>
          <w:rFonts w:cs="Arial"/>
          <w:bCs/>
        </w:rPr>
        <w:t>very able pupils</w:t>
      </w:r>
    </w:p>
    <w:p w14:paraId="63F60D56" w14:textId="77777777" w:rsidR="00F96798" w:rsidRPr="00E51901" w:rsidRDefault="00F96798" w:rsidP="00E9571B">
      <w:pPr>
        <w:numPr>
          <w:ilvl w:val="0"/>
          <w:numId w:val="10"/>
        </w:numPr>
        <w:jc w:val="both"/>
        <w:rPr>
          <w:rFonts w:cs="Arial"/>
        </w:rPr>
      </w:pPr>
      <w:r w:rsidRPr="00E51901">
        <w:rPr>
          <w:rFonts w:cs="Arial"/>
        </w:rPr>
        <w:t>Using ICT to advance learning</w:t>
      </w:r>
    </w:p>
    <w:p w14:paraId="716A91B8" w14:textId="77777777" w:rsidR="00F96798" w:rsidRPr="00E51901" w:rsidRDefault="00F96798" w:rsidP="00E9571B">
      <w:pPr>
        <w:pStyle w:val="ListParagraph"/>
        <w:numPr>
          <w:ilvl w:val="0"/>
          <w:numId w:val="10"/>
        </w:numPr>
        <w:spacing w:after="0" w:line="240" w:lineRule="auto"/>
        <w:jc w:val="both"/>
        <w:rPr>
          <w:rFonts w:ascii="Arial" w:hAnsi="Arial" w:cs="Arial"/>
          <w:sz w:val="24"/>
          <w:szCs w:val="24"/>
        </w:rPr>
      </w:pPr>
      <w:r w:rsidRPr="00E51901">
        <w:rPr>
          <w:rFonts w:ascii="Arial" w:hAnsi="Arial" w:cs="Arial"/>
          <w:sz w:val="24"/>
          <w:szCs w:val="24"/>
        </w:rPr>
        <w:t>Monitoring and intervening to ensure sound learning and discipline following the school’s Behaviour Policy</w:t>
      </w:r>
    </w:p>
    <w:p w14:paraId="20652992" w14:textId="77777777" w:rsidR="00F96798" w:rsidRPr="00E51901" w:rsidRDefault="00F96798" w:rsidP="00E9571B">
      <w:pPr>
        <w:numPr>
          <w:ilvl w:val="0"/>
          <w:numId w:val="10"/>
        </w:numPr>
        <w:jc w:val="both"/>
        <w:rPr>
          <w:rFonts w:cs="Arial"/>
        </w:rPr>
      </w:pPr>
      <w:r w:rsidRPr="00E51901">
        <w:rPr>
          <w:rFonts w:cs="Arial"/>
        </w:rPr>
        <w:t>Evaluating their own teaching critically to improve effectiveness</w:t>
      </w:r>
    </w:p>
    <w:p w14:paraId="63F884E7" w14:textId="77777777" w:rsidR="00F96798" w:rsidRPr="00E51901" w:rsidRDefault="00F96798" w:rsidP="00E9571B">
      <w:pPr>
        <w:numPr>
          <w:ilvl w:val="0"/>
          <w:numId w:val="10"/>
        </w:numPr>
        <w:jc w:val="both"/>
        <w:rPr>
          <w:rFonts w:cs="Arial"/>
        </w:rPr>
      </w:pPr>
      <w:r w:rsidRPr="00E51901">
        <w:rPr>
          <w:rFonts w:cs="Arial"/>
        </w:rPr>
        <w:t>Participate in appropriate INSET/Professional Development</w:t>
      </w:r>
    </w:p>
    <w:p w14:paraId="500F7AF7" w14:textId="77777777" w:rsidR="00F96798" w:rsidRPr="00E51901" w:rsidRDefault="00F96798" w:rsidP="00E9571B">
      <w:pPr>
        <w:numPr>
          <w:ilvl w:val="0"/>
          <w:numId w:val="10"/>
        </w:numPr>
        <w:jc w:val="both"/>
        <w:rPr>
          <w:rFonts w:cs="Arial"/>
        </w:rPr>
      </w:pPr>
      <w:r w:rsidRPr="00E51901">
        <w:rPr>
          <w:rFonts w:cs="Arial"/>
        </w:rPr>
        <w:t>Developing and maintaining an appropriate environment including:</w:t>
      </w:r>
    </w:p>
    <w:p w14:paraId="7CED48E4" w14:textId="77777777" w:rsidR="00F96798" w:rsidRPr="00E51901" w:rsidRDefault="00F96798" w:rsidP="00E9571B">
      <w:pPr>
        <w:numPr>
          <w:ilvl w:val="1"/>
          <w:numId w:val="9"/>
        </w:numPr>
        <w:jc w:val="both"/>
        <w:rPr>
          <w:rFonts w:cs="Arial"/>
        </w:rPr>
      </w:pPr>
      <w:r w:rsidRPr="00E51901">
        <w:rPr>
          <w:rFonts w:cs="Arial"/>
        </w:rPr>
        <w:t>Stimulating activities to promote learning</w:t>
      </w:r>
    </w:p>
    <w:p w14:paraId="36125A00" w14:textId="0F6D512E" w:rsidR="00F96798" w:rsidRPr="00E51901" w:rsidRDefault="00401375" w:rsidP="00E9571B">
      <w:pPr>
        <w:numPr>
          <w:ilvl w:val="1"/>
          <w:numId w:val="9"/>
        </w:numPr>
        <w:jc w:val="both"/>
        <w:rPr>
          <w:rFonts w:cs="Arial"/>
        </w:rPr>
      </w:pPr>
      <w:r w:rsidRPr="00E51901">
        <w:rPr>
          <w:rFonts w:cs="Arial"/>
        </w:rPr>
        <w:t>A</w:t>
      </w:r>
      <w:r w:rsidR="00F96798" w:rsidRPr="00E51901">
        <w:rPr>
          <w:rFonts w:cs="Arial"/>
        </w:rPr>
        <w:t>ppropriate displays</w:t>
      </w:r>
      <w:r w:rsidRPr="00E51901">
        <w:rPr>
          <w:rFonts w:cs="Arial"/>
        </w:rPr>
        <w:t xml:space="preserve"> to celebrate and enhance learning</w:t>
      </w:r>
    </w:p>
    <w:p w14:paraId="79137F8C" w14:textId="77777777" w:rsidR="00F96798" w:rsidRPr="00E51901" w:rsidRDefault="00F96798" w:rsidP="00E9571B">
      <w:pPr>
        <w:numPr>
          <w:ilvl w:val="1"/>
          <w:numId w:val="9"/>
        </w:numPr>
        <w:jc w:val="both"/>
        <w:rPr>
          <w:rFonts w:cs="Arial"/>
        </w:rPr>
      </w:pPr>
      <w:r w:rsidRPr="00E51901">
        <w:rPr>
          <w:rFonts w:cs="Arial"/>
        </w:rPr>
        <w:t>Ensuring that the learning environment is appropriately resourced</w:t>
      </w:r>
    </w:p>
    <w:p w14:paraId="7C111DFC" w14:textId="77777777" w:rsidR="00F96798" w:rsidRPr="00E51901" w:rsidRDefault="00F96798" w:rsidP="00E9571B">
      <w:pPr>
        <w:numPr>
          <w:ilvl w:val="1"/>
          <w:numId w:val="9"/>
        </w:numPr>
        <w:jc w:val="both"/>
        <w:rPr>
          <w:rFonts w:cs="Arial"/>
        </w:rPr>
      </w:pPr>
      <w:r w:rsidRPr="00E51901">
        <w:rPr>
          <w:rFonts w:cs="Arial"/>
        </w:rPr>
        <w:t>Ensuring that the learning environment is kept safe and tidy</w:t>
      </w:r>
    </w:p>
    <w:p w14:paraId="37B83DC4" w14:textId="77777777" w:rsidR="00F96798" w:rsidRPr="00A53694" w:rsidRDefault="00F96798" w:rsidP="00F96798">
      <w:pPr>
        <w:rPr>
          <w:rFonts w:cs="Arial"/>
          <w:b/>
          <w:u w:val="single"/>
        </w:rPr>
      </w:pPr>
    </w:p>
    <w:p w14:paraId="07C4054D" w14:textId="3D11547C" w:rsidR="0098740C" w:rsidRDefault="0098740C" w:rsidP="00F96798">
      <w:pPr>
        <w:rPr>
          <w:rFonts w:cs="Arial"/>
          <w:b/>
          <w:u w:val="single"/>
        </w:rPr>
      </w:pPr>
    </w:p>
    <w:p w14:paraId="5CE2DF8E" w14:textId="06A72182" w:rsidR="00E9571B" w:rsidRDefault="00E9571B" w:rsidP="00F96798">
      <w:pPr>
        <w:rPr>
          <w:rFonts w:cs="Arial"/>
          <w:b/>
          <w:u w:val="single"/>
        </w:rPr>
      </w:pPr>
    </w:p>
    <w:p w14:paraId="54BD2050" w14:textId="768D7DB8" w:rsidR="00E9571B" w:rsidRDefault="00E9571B" w:rsidP="00F96798">
      <w:pPr>
        <w:rPr>
          <w:rFonts w:cs="Arial"/>
          <w:b/>
          <w:u w:val="single"/>
        </w:rPr>
      </w:pPr>
    </w:p>
    <w:p w14:paraId="2D1CE1D3" w14:textId="77777777" w:rsidR="00E9571B" w:rsidRDefault="00E9571B" w:rsidP="00F96798">
      <w:pPr>
        <w:rPr>
          <w:rFonts w:cs="Arial"/>
          <w:b/>
          <w:u w:val="single"/>
        </w:rPr>
      </w:pPr>
    </w:p>
    <w:p w14:paraId="32264D5D" w14:textId="226E97D8" w:rsidR="00F96798" w:rsidRDefault="00F96798" w:rsidP="00F96798">
      <w:pPr>
        <w:rPr>
          <w:rFonts w:cs="Arial"/>
          <w:b/>
          <w:u w:val="single"/>
        </w:rPr>
      </w:pPr>
      <w:r w:rsidRPr="00A53694">
        <w:rPr>
          <w:rFonts w:cs="Arial"/>
          <w:b/>
          <w:u w:val="single"/>
        </w:rPr>
        <w:lastRenderedPageBreak/>
        <w:t>Assessment and Evaluation in EYFS</w:t>
      </w:r>
    </w:p>
    <w:p w14:paraId="1C357F29" w14:textId="77777777" w:rsidR="00401375" w:rsidRPr="00A53694" w:rsidRDefault="00401375" w:rsidP="00F96798">
      <w:pPr>
        <w:rPr>
          <w:rFonts w:cs="Arial"/>
          <w:b/>
          <w:u w:val="single"/>
        </w:rPr>
      </w:pPr>
    </w:p>
    <w:p w14:paraId="0272B55E" w14:textId="77777777" w:rsidR="00F96798" w:rsidRPr="00A53694" w:rsidRDefault="00F96798" w:rsidP="00E9571B">
      <w:pPr>
        <w:numPr>
          <w:ilvl w:val="0"/>
          <w:numId w:val="6"/>
        </w:numPr>
        <w:jc w:val="both"/>
        <w:rPr>
          <w:rFonts w:cs="Arial"/>
        </w:rPr>
      </w:pPr>
      <w:r w:rsidRPr="00A53694">
        <w:rPr>
          <w:rFonts w:cs="Arial"/>
        </w:rPr>
        <w:t xml:space="preserve">Assessing how well Early Learning Goals have been achieved and using this assessment to improve specific aspects of </w:t>
      </w:r>
      <w:proofErr w:type="gramStart"/>
      <w:r w:rsidRPr="00A53694">
        <w:rPr>
          <w:rFonts w:cs="Arial"/>
        </w:rPr>
        <w:t>teaching;</w:t>
      </w:r>
      <w:proofErr w:type="gramEnd"/>
    </w:p>
    <w:p w14:paraId="05A47CB1" w14:textId="77777777" w:rsidR="00F96798" w:rsidRPr="00A53694" w:rsidRDefault="00F96798" w:rsidP="00E9571B">
      <w:pPr>
        <w:numPr>
          <w:ilvl w:val="0"/>
          <w:numId w:val="6"/>
        </w:numPr>
        <w:jc w:val="both"/>
        <w:rPr>
          <w:rFonts w:cs="Arial"/>
        </w:rPr>
      </w:pPr>
      <w:r w:rsidRPr="00A53694">
        <w:rPr>
          <w:rFonts w:cs="Arial"/>
        </w:rPr>
        <w:t xml:space="preserve">Using assessment to inform next steps in </w:t>
      </w:r>
      <w:proofErr w:type="gramStart"/>
      <w:r w:rsidRPr="00A53694">
        <w:rPr>
          <w:rFonts w:cs="Arial"/>
        </w:rPr>
        <w:t>planning;</w:t>
      </w:r>
      <w:proofErr w:type="gramEnd"/>
    </w:p>
    <w:p w14:paraId="125045DB" w14:textId="77777777" w:rsidR="00F96798" w:rsidRPr="00A53694" w:rsidRDefault="00F96798" w:rsidP="00E9571B">
      <w:pPr>
        <w:numPr>
          <w:ilvl w:val="0"/>
          <w:numId w:val="6"/>
        </w:numPr>
        <w:jc w:val="both"/>
        <w:rPr>
          <w:rFonts w:cs="Arial"/>
        </w:rPr>
      </w:pPr>
      <w:r w:rsidRPr="00A53694">
        <w:rPr>
          <w:rFonts w:cs="Arial"/>
        </w:rPr>
        <w:t xml:space="preserve">Assessing and recording pupils' progress </w:t>
      </w:r>
      <w:proofErr w:type="gramStart"/>
      <w:r w:rsidRPr="00A53694">
        <w:rPr>
          <w:rFonts w:cs="Arial"/>
        </w:rPr>
        <w:t>systematically;</w:t>
      </w:r>
      <w:proofErr w:type="gramEnd"/>
    </w:p>
    <w:p w14:paraId="2C94ABD5" w14:textId="77777777" w:rsidR="00F96798" w:rsidRPr="00A53694" w:rsidRDefault="00F96798" w:rsidP="00E9571B">
      <w:pPr>
        <w:numPr>
          <w:ilvl w:val="0"/>
          <w:numId w:val="6"/>
        </w:numPr>
        <w:jc w:val="both"/>
        <w:rPr>
          <w:rFonts w:cs="Arial"/>
        </w:rPr>
      </w:pPr>
      <w:r w:rsidRPr="00A53694">
        <w:rPr>
          <w:rFonts w:cs="Arial"/>
        </w:rPr>
        <w:t>Preparing and presenting informative reports to parents/carers.</w:t>
      </w:r>
    </w:p>
    <w:p w14:paraId="5E90C755" w14:textId="77777777" w:rsidR="00F96798" w:rsidRPr="00A53694" w:rsidRDefault="00F96798" w:rsidP="00E9571B">
      <w:pPr>
        <w:numPr>
          <w:ilvl w:val="0"/>
          <w:numId w:val="6"/>
        </w:numPr>
        <w:jc w:val="both"/>
        <w:rPr>
          <w:rFonts w:cs="Arial"/>
        </w:rPr>
      </w:pPr>
      <w:r w:rsidRPr="00A53694">
        <w:rPr>
          <w:rFonts w:cs="Arial"/>
        </w:rPr>
        <w:t>Attending parents’ evenings and other meetings (</w:t>
      </w:r>
      <w:proofErr w:type="gramStart"/>
      <w:r w:rsidRPr="00A53694">
        <w:rPr>
          <w:rFonts w:cs="Arial"/>
        </w:rPr>
        <w:t>e.g.</w:t>
      </w:r>
      <w:proofErr w:type="gramEnd"/>
      <w:r w:rsidRPr="00A53694">
        <w:rPr>
          <w:rFonts w:cs="Arial"/>
        </w:rPr>
        <w:t xml:space="preserve"> SEN meetings) as necessary.</w:t>
      </w:r>
    </w:p>
    <w:p w14:paraId="733BEBDE" w14:textId="77777777" w:rsidR="00F96798" w:rsidRPr="00E51901" w:rsidRDefault="00F96798" w:rsidP="00E9571B">
      <w:pPr>
        <w:pStyle w:val="ListParagraph"/>
        <w:numPr>
          <w:ilvl w:val="0"/>
          <w:numId w:val="6"/>
        </w:numPr>
        <w:jc w:val="both"/>
        <w:rPr>
          <w:rFonts w:ascii="Arial" w:hAnsi="Arial" w:cs="Arial"/>
          <w:b/>
          <w:sz w:val="24"/>
          <w:szCs w:val="24"/>
          <w:u w:val="single"/>
        </w:rPr>
      </w:pPr>
      <w:r w:rsidRPr="00E51901">
        <w:rPr>
          <w:rFonts w:ascii="Arial" w:hAnsi="Arial" w:cs="Arial"/>
          <w:sz w:val="24"/>
          <w:szCs w:val="24"/>
        </w:rPr>
        <w:t xml:space="preserve">To work with the Senior Leadership Team to monitor, evaluate and review the effects of policies and targets of the school practice and </w:t>
      </w:r>
      <w:proofErr w:type="gramStart"/>
      <w:r w:rsidRPr="00E51901">
        <w:rPr>
          <w:rFonts w:ascii="Arial" w:hAnsi="Arial" w:cs="Arial"/>
          <w:sz w:val="24"/>
          <w:szCs w:val="24"/>
        </w:rPr>
        <w:t>take action</w:t>
      </w:r>
      <w:proofErr w:type="gramEnd"/>
      <w:r w:rsidRPr="00E51901">
        <w:rPr>
          <w:rFonts w:ascii="Arial" w:hAnsi="Arial" w:cs="Arial"/>
          <w:sz w:val="24"/>
          <w:szCs w:val="24"/>
        </w:rPr>
        <w:t xml:space="preserve"> as necessary</w:t>
      </w:r>
    </w:p>
    <w:p w14:paraId="5CD4A007" w14:textId="77777777" w:rsidR="00F96798" w:rsidRPr="00E51901" w:rsidRDefault="00F96798" w:rsidP="00E9571B">
      <w:pPr>
        <w:pStyle w:val="ListParagraph"/>
        <w:numPr>
          <w:ilvl w:val="0"/>
          <w:numId w:val="6"/>
        </w:numPr>
        <w:jc w:val="both"/>
        <w:rPr>
          <w:rFonts w:ascii="Arial" w:hAnsi="Arial" w:cs="Arial"/>
          <w:b/>
          <w:sz w:val="24"/>
          <w:szCs w:val="24"/>
          <w:u w:val="single"/>
        </w:rPr>
      </w:pPr>
      <w:r w:rsidRPr="00E51901">
        <w:rPr>
          <w:rFonts w:ascii="Arial" w:hAnsi="Arial" w:cs="Arial"/>
          <w:sz w:val="24"/>
          <w:szCs w:val="24"/>
        </w:rPr>
        <w:t>To contribute to the School Evaluation Form and School Development Plan</w:t>
      </w:r>
    </w:p>
    <w:p w14:paraId="640C1A76" w14:textId="334861A2" w:rsidR="00F96798" w:rsidRPr="00E51901" w:rsidRDefault="00F96798" w:rsidP="00E9571B">
      <w:pPr>
        <w:pStyle w:val="ListParagraph"/>
        <w:numPr>
          <w:ilvl w:val="0"/>
          <w:numId w:val="6"/>
        </w:numPr>
        <w:jc w:val="both"/>
        <w:rPr>
          <w:rFonts w:ascii="Arial" w:hAnsi="Arial" w:cs="Arial"/>
          <w:b/>
          <w:sz w:val="24"/>
          <w:szCs w:val="24"/>
          <w:u w:val="single"/>
        </w:rPr>
      </w:pPr>
      <w:r w:rsidRPr="00E51901">
        <w:rPr>
          <w:rFonts w:ascii="Arial" w:hAnsi="Arial" w:cs="Arial"/>
          <w:sz w:val="24"/>
          <w:szCs w:val="24"/>
        </w:rPr>
        <w:t xml:space="preserve">To work with other lead professionals, including those from neighbouring schools </w:t>
      </w:r>
      <w:r w:rsidR="00401375" w:rsidRPr="00E51901">
        <w:rPr>
          <w:rFonts w:ascii="Arial" w:hAnsi="Arial" w:cs="Arial"/>
          <w:sz w:val="24"/>
          <w:szCs w:val="24"/>
        </w:rPr>
        <w:t xml:space="preserve">and our REAch2 multi-academy trust </w:t>
      </w:r>
      <w:r w:rsidRPr="00E51901">
        <w:rPr>
          <w:rFonts w:ascii="Arial" w:hAnsi="Arial" w:cs="Arial"/>
          <w:sz w:val="24"/>
          <w:szCs w:val="24"/>
        </w:rPr>
        <w:t>to ensure the use of comparative data, together with information technology about pupils; prior attainment, to establish benchmarks and set targets for improvement – attending network meetings</w:t>
      </w:r>
    </w:p>
    <w:p w14:paraId="3F600C9D" w14:textId="7AD65572" w:rsidR="00F96798" w:rsidRDefault="00F96798" w:rsidP="00F96798">
      <w:pPr>
        <w:rPr>
          <w:rFonts w:cs="Arial"/>
          <w:b/>
          <w:u w:val="single"/>
        </w:rPr>
      </w:pPr>
      <w:r w:rsidRPr="00A53694">
        <w:rPr>
          <w:rFonts w:cs="Arial"/>
          <w:b/>
          <w:u w:val="single"/>
        </w:rPr>
        <w:t>Management and Development of Staff</w:t>
      </w:r>
    </w:p>
    <w:p w14:paraId="0B98EF34" w14:textId="77777777" w:rsidR="00401375" w:rsidRPr="00A53694" w:rsidRDefault="00401375" w:rsidP="00F96798">
      <w:pPr>
        <w:rPr>
          <w:rFonts w:cs="Arial"/>
          <w:b/>
          <w:u w:val="single"/>
        </w:rPr>
      </w:pPr>
    </w:p>
    <w:p w14:paraId="62D0C484" w14:textId="77777777" w:rsidR="00F96798" w:rsidRPr="00924F90" w:rsidRDefault="00F96798" w:rsidP="00E9571B">
      <w:pPr>
        <w:pStyle w:val="ListParagraph"/>
        <w:numPr>
          <w:ilvl w:val="0"/>
          <w:numId w:val="7"/>
        </w:numPr>
        <w:jc w:val="both"/>
        <w:rPr>
          <w:rFonts w:ascii="Arial" w:hAnsi="Arial" w:cs="Arial"/>
          <w:sz w:val="24"/>
          <w:szCs w:val="24"/>
        </w:rPr>
      </w:pPr>
      <w:r w:rsidRPr="00E51901">
        <w:rPr>
          <w:rFonts w:ascii="Arial" w:hAnsi="Arial" w:cs="Arial"/>
          <w:sz w:val="24"/>
          <w:szCs w:val="24"/>
        </w:rPr>
        <w:t xml:space="preserve">To lead by </w:t>
      </w:r>
      <w:r w:rsidRPr="00924F90">
        <w:rPr>
          <w:rFonts w:ascii="Arial" w:hAnsi="Arial" w:cs="Arial"/>
          <w:sz w:val="24"/>
          <w:szCs w:val="24"/>
        </w:rPr>
        <w:t xml:space="preserve">example- providing creativity, </w:t>
      </w:r>
      <w:proofErr w:type="gramStart"/>
      <w:r w:rsidRPr="00924F90">
        <w:rPr>
          <w:rFonts w:ascii="Arial" w:hAnsi="Arial" w:cs="Arial"/>
          <w:sz w:val="24"/>
          <w:szCs w:val="24"/>
        </w:rPr>
        <w:t>inspiration</w:t>
      </w:r>
      <w:proofErr w:type="gramEnd"/>
      <w:r w:rsidRPr="00924F90">
        <w:rPr>
          <w:rFonts w:ascii="Arial" w:hAnsi="Arial" w:cs="Arial"/>
          <w:sz w:val="24"/>
          <w:szCs w:val="24"/>
        </w:rPr>
        <w:t xml:space="preserve"> and motivation to all staff in the EYFS team, having high expectations of staff and of pupils sustaining own motivation and that of others in in the team</w:t>
      </w:r>
    </w:p>
    <w:p w14:paraId="7E0FE1DA" w14:textId="5C8D3B11" w:rsidR="00F96798" w:rsidRPr="00924F90" w:rsidRDefault="00F96798" w:rsidP="00E9571B">
      <w:pPr>
        <w:pStyle w:val="ListParagraph"/>
        <w:numPr>
          <w:ilvl w:val="0"/>
          <w:numId w:val="5"/>
        </w:numPr>
        <w:jc w:val="both"/>
        <w:rPr>
          <w:rFonts w:ascii="Arial" w:hAnsi="Arial" w:cs="Arial"/>
          <w:sz w:val="24"/>
          <w:szCs w:val="24"/>
        </w:rPr>
      </w:pPr>
      <w:r w:rsidRPr="00924F90">
        <w:rPr>
          <w:rFonts w:ascii="Arial" w:hAnsi="Arial" w:cs="Arial"/>
          <w:sz w:val="24"/>
          <w:szCs w:val="24"/>
        </w:rPr>
        <w:t xml:space="preserve">Participate in arrangements for </w:t>
      </w:r>
      <w:r w:rsidR="00E51901" w:rsidRPr="00924F90">
        <w:rPr>
          <w:rFonts w:ascii="Arial" w:hAnsi="Arial" w:cs="Arial"/>
          <w:sz w:val="24"/>
          <w:szCs w:val="24"/>
        </w:rPr>
        <w:t>a</w:t>
      </w:r>
      <w:r w:rsidRPr="00924F90">
        <w:rPr>
          <w:rFonts w:ascii="Arial" w:hAnsi="Arial" w:cs="Arial"/>
          <w:sz w:val="24"/>
          <w:szCs w:val="24"/>
        </w:rPr>
        <w:t xml:space="preserve">ppraisal and take responsibility for own professional development </w:t>
      </w:r>
    </w:p>
    <w:p w14:paraId="42586999" w14:textId="3F113922" w:rsidR="00F96798" w:rsidRPr="00E51901" w:rsidRDefault="00F96798" w:rsidP="00E9571B">
      <w:pPr>
        <w:pStyle w:val="ListParagraph"/>
        <w:numPr>
          <w:ilvl w:val="0"/>
          <w:numId w:val="5"/>
        </w:numPr>
        <w:jc w:val="both"/>
        <w:rPr>
          <w:rFonts w:ascii="Arial" w:hAnsi="Arial" w:cs="Arial"/>
          <w:sz w:val="24"/>
          <w:szCs w:val="24"/>
        </w:rPr>
      </w:pPr>
      <w:r w:rsidRPr="00924F90">
        <w:rPr>
          <w:rFonts w:ascii="Arial" w:hAnsi="Arial" w:cs="Arial"/>
          <w:sz w:val="24"/>
          <w:szCs w:val="24"/>
        </w:rPr>
        <w:t xml:space="preserve">To be responsible for </w:t>
      </w:r>
      <w:r w:rsidR="00E51901" w:rsidRPr="00924F90">
        <w:rPr>
          <w:rFonts w:ascii="Arial" w:hAnsi="Arial" w:cs="Arial"/>
          <w:sz w:val="24"/>
          <w:szCs w:val="24"/>
        </w:rPr>
        <w:t>a</w:t>
      </w:r>
      <w:r w:rsidRPr="00924F90">
        <w:rPr>
          <w:rFonts w:ascii="Arial" w:hAnsi="Arial" w:cs="Arial"/>
          <w:sz w:val="24"/>
          <w:szCs w:val="24"/>
        </w:rPr>
        <w:t>ppraisal of other</w:t>
      </w:r>
      <w:r w:rsidRPr="00E51901">
        <w:rPr>
          <w:rFonts w:ascii="Arial" w:hAnsi="Arial" w:cs="Arial"/>
          <w:sz w:val="24"/>
          <w:szCs w:val="24"/>
        </w:rPr>
        <w:t xml:space="preserve"> staff within the school, ensuring that all staff are accountable for their meeting short, </w:t>
      </w:r>
      <w:proofErr w:type="gramStart"/>
      <w:r w:rsidRPr="00E51901">
        <w:rPr>
          <w:rFonts w:ascii="Arial" w:hAnsi="Arial" w:cs="Arial"/>
          <w:sz w:val="24"/>
          <w:szCs w:val="24"/>
        </w:rPr>
        <w:t>medium</w:t>
      </w:r>
      <w:proofErr w:type="gramEnd"/>
      <w:r w:rsidRPr="00E51901">
        <w:rPr>
          <w:rFonts w:ascii="Arial" w:hAnsi="Arial" w:cs="Arial"/>
          <w:sz w:val="24"/>
          <w:szCs w:val="24"/>
        </w:rPr>
        <w:t xml:space="preserve"> and long-term objectives and these fit into the schools’ improvement plan, securing the educational success of all pupils</w:t>
      </w:r>
    </w:p>
    <w:p w14:paraId="54D7E0BB" w14:textId="77777777" w:rsidR="00F96798" w:rsidRPr="00E51901" w:rsidRDefault="00F96798" w:rsidP="00E9571B">
      <w:pPr>
        <w:pStyle w:val="ListParagraph"/>
        <w:numPr>
          <w:ilvl w:val="0"/>
          <w:numId w:val="7"/>
        </w:numPr>
        <w:jc w:val="both"/>
        <w:rPr>
          <w:rFonts w:ascii="Arial" w:hAnsi="Arial" w:cs="Arial"/>
          <w:i/>
          <w:color w:val="002060"/>
          <w:sz w:val="24"/>
          <w:szCs w:val="24"/>
        </w:rPr>
      </w:pPr>
      <w:r w:rsidRPr="00E51901">
        <w:rPr>
          <w:rFonts w:ascii="Arial" w:hAnsi="Arial" w:cs="Arial"/>
          <w:sz w:val="24"/>
          <w:szCs w:val="24"/>
        </w:rPr>
        <w:t>Work under pressure to meet deadlines and prioritise and manage time effectively</w:t>
      </w:r>
    </w:p>
    <w:p w14:paraId="78D55114" w14:textId="77777777" w:rsidR="00F96798" w:rsidRPr="00A53694" w:rsidRDefault="00F96798" w:rsidP="00F96798">
      <w:pPr>
        <w:pStyle w:val="Heading1"/>
        <w:spacing w:before="19" w:line="254" w:lineRule="exact"/>
        <w:rPr>
          <w:rFonts w:cs="Arial"/>
          <w:bCs/>
          <w:sz w:val="22"/>
          <w:szCs w:val="22"/>
        </w:rPr>
      </w:pPr>
    </w:p>
    <w:p w14:paraId="2A9462BB" w14:textId="38536C49" w:rsidR="00F96798" w:rsidRPr="00A53694" w:rsidRDefault="00F96798" w:rsidP="00E51901">
      <w:pPr>
        <w:pStyle w:val="Heading1"/>
        <w:spacing w:before="19" w:line="254" w:lineRule="exact"/>
        <w:jc w:val="left"/>
        <w:rPr>
          <w:rFonts w:cs="Arial"/>
          <w:bCs/>
          <w:sz w:val="22"/>
          <w:szCs w:val="22"/>
        </w:rPr>
      </w:pPr>
      <w:r w:rsidRPr="00A53694">
        <w:rPr>
          <w:rFonts w:cs="Arial"/>
          <w:sz w:val="22"/>
          <w:szCs w:val="22"/>
        </w:rPr>
        <w:t>Other Professional Requirements</w:t>
      </w:r>
      <w:r w:rsidR="00E51901">
        <w:rPr>
          <w:rFonts w:cs="Arial"/>
          <w:sz w:val="22"/>
          <w:szCs w:val="22"/>
        </w:rPr>
        <w:t>:</w:t>
      </w:r>
    </w:p>
    <w:p w14:paraId="199C5A28" w14:textId="77777777" w:rsidR="00F96798" w:rsidRPr="00A53694" w:rsidRDefault="00F96798" w:rsidP="00F96798">
      <w:pPr>
        <w:rPr>
          <w:rFonts w:cs="Arial"/>
        </w:rPr>
      </w:pPr>
    </w:p>
    <w:p w14:paraId="1E3B692E" w14:textId="77777777" w:rsidR="00F96798" w:rsidRPr="00A53694" w:rsidRDefault="00F96798" w:rsidP="00F96798">
      <w:pPr>
        <w:rPr>
          <w:rFonts w:cs="Arial"/>
        </w:rPr>
      </w:pPr>
      <w:r w:rsidRPr="00A53694">
        <w:rPr>
          <w:rFonts w:cs="Arial"/>
        </w:rPr>
        <w:t>Class teachers:</w:t>
      </w:r>
    </w:p>
    <w:p w14:paraId="683EC979" w14:textId="77777777" w:rsidR="00F96798" w:rsidRPr="00E51901" w:rsidRDefault="00F96798" w:rsidP="00E9571B">
      <w:pPr>
        <w:pStyle w:val="ListParagraph"/>
        <w:numPr>
          <w:ilvl w:val="0"/>
          <w:numId w:val="7"/>
        </w:numPr>
        <w:spacing w:after="0" w:line="240" w:lineRule="auto"/>
        <w:jc w:val="both"/>
        <w:rPr>
          <w:rFonts w:ascii="Arial" w:hAnsi="Arial" w:cs="Arial"/>
          <w:sz w:val="24"/>
          <w:szCs w:val="24"/>
        </w:rPr>
      </w:pPr>
      <w:r w:rsidRPr="00E51901">
        <w:rPr>
          <w:rFonts w:ascii="Arial" w:hAnsi="Arial" w:cs="Arial"/>
          <w:sz w:val="24"/>
          <w:szCs w:val="24"/>
        </w:rPr>
        <w:t xml:space="preserve">Have a working knowledge of teachers' professional duties and legal liabilities </w:t>
      </w:r>
      <w:proofErr w:type="gramStart"/>
      <w:r w:rsidRPr="00E51901">
        <w:rPr>
          <w:rFonts w:ascii="Arial" w:hAnsi="Arial" w:cs="Arial"/>
          <w:sz w:val="24"/>
          <w:szCs w:val="24"/>
        </w:rPr>
        <w:t>e.g.</w:t>
      </w:r>
      <w:proofErr w:type="gramEnd"/>
      <w:r w:rsidRPr="00E51901">
        <w:rPr>
          <w:rFonts w:ascii="Arial" w:hAnsi="Arial" w:cs="Arial"/>
          <w:sz w:val="24"/>
          <w:szCs w:val="24"/>
        </w:rPr>
        <w:t xml:space="preserve"> equal opportunities</w:t>
      </w:r>
    </w:p>
    <w:p w14:paraId="4BC416E6" w14:textId="77777777" w:rsidR="00F96798" w:rsidRPr="00E51901" w:rsidRDefault="00F96798" w:rsidP="00E9571B">
      <w:pPr>
        <w:pStyle w:val="ListParagraph"/>
        <w:numPr>
          <w:ilvl w:val="0"/>
          <w:numId w:val="7"/>
        </w:numPr>
        <w:spacing w:after="0" w:line="240" w:lineRule="auto"/>
        <w:jc w:val="both"/>
        <w:rPr>
          <w:rFonts w:ascii="Arial" w:hAnsi="Arial" w:cs="Arial"/>
          <w:sz w:val="24"/>
          <w:szCs w:val="24"/>
        </w:rPr>
      </w:pPr>
      <w:r w:rsidRPr="00E51901">
        <w:rPr>
          <w:rFonts w:ascii="Arial" w:hAnsi="Arial" w:cs="Arial"/>
          <w:sz w:val="24"/>
          <w:szCs w:val="24"/>
        </w:rPr>
        <w:t xml:space="preserve">Operate at all times within the stated policies and practices of the </w:t>
      </w:r>
      <w:proofErr w:type="gramStart"/>
      <w:r w:rsidRPr="00E51901">
        <w:rPr>
          <w:rFonts w:ascii="Arial" w:hAnsi="Arial" w:cs="Arial"/>
          <w:sz w:val="24"/>
          <w:szCs w:val="24"/>
        </w:rPr>
        <w:t>school;</w:t>
      </w:r>
      <w:proofErr w:type="gramEnd"/>
    </w:p>
    <w:p w14:paraId="3CAF5DA1" w14:textId="77777777" w:rsidR="00F96798" w:rsidRPr="00E51901" w:rsidRDefault="00F96798" w:rsidP="00E9571B">
      <w:pPr>
        <w:pStyle w:val="ListParagraph"/>
        <w:numPr>
          <w:ilvl w:val="0"/>
          <w:numId w:val="7"/>
        </w:numPr>
        <w:spacing w:after="0" w:line="240" w:lineRule="auto"/>
        <w:jc w:val="both"/>
        <w:rPr>
          <w:rFonts w:ascii="Arial" w:hAnsi="Arial" w:cs="Arial"/>
          <w:sz w:val="24"/>
          <w:szCs w:val="24"/>
        </w:rPr>
      </w:pPr>
      <w:r w:rsidRPr="00E51901">
        <w:rPr>
          <w:rFonts w:ascii="Arial" w:hAnsi="Arial" w:cs="Arial"/>
          <w:sz w:val="24"/>
          <w:szCs w:val="24"/>
        </w:rPr>
        <w:t xml:space="preserve">Establish effective working relationships and set a good example through their presentation and personal and professional </w:t>
      </w:r>
      <w:proofErr w:type="gramStart"/>
      <w:r w:rsidRPr="00E51901">
        <w:rPr>
          <w:rFonts w:ascii="Arial" w:hAnsi="Arial" w:cs="Arial"/>
          <w:sz w:val="24"/>
          <w:szCs w:val="24"/>
        </w:rPr>
        <w:t>conduct;</w:t>
      </w:r>
      <w:proofErr w:type="gramEnd"/>
    </w:p>
    <w:p w14:paraId="2EA7CECB" w14:textId="77777777" w:rsidR="00F96798" w:rsidRPr="00E51901" w:rsidRDefault="00F96798" w:rsidP="00E9571B">
      <w:pPr>
        <w:pStyle w:val="ListParagraph"/>
        <w:numPr>
          <w:ilvl w:val="0"/>
          <w:numId w:val="7"/>
        </w:numPr>
        <w:spacing w:after="0" w:line="240" w:lineRule="auto"/>
        <w:jc w:val="both"/>
        <w:rPr>
          <w:rFonts w:ascii="Arial" w:hAnsi="Arial" w:cs="Arial"/>
          <w:sz w:val="24"/>
          <w:szCs w:val="24"/>
        </w:rPr>
      </w:pPr>
      <w:r w:rsidRPr="00E51901">
        <w:rPr>
          <w:rFonts w:ascii="Arial" w:hAnsi="Arial" w:cs="Arial"/>
          <w:sz w:val="24"/>
          <w:szCs w:val="24"/>
        </w:rPr>
        <w:t xml:space="preserve">Contribute to the corporate life of the school through effective participation in meetings and management systems necessary to co-ordinate the management of the </w:t>
      </w:r>
      <w:proofErr w:type="gramStart"/>
      <w:r w:rsidRPr="00E51901">
        <w:rPr>
          <w:rFonts w:ascii="Arial" w:hAnsi="Arial" w:cs="Arial"/>
          <w:sz w:val="24"/>
          <w:szCs w:val="24"/>
        </w:rPr>
        <w:t>school;</w:t>
      </w:r>
      <w:proofErr w:type="gramEnd"/>
    </w:p>
    <w:p w14:paraId="76B50B66" w14:textId="77777777" w:rsidR="00F96798" w:rsidRPr="00E51901" w:rsidRDefault="00F96798" w:rsidP="00E9571B">
      <w:pPr>
        <w:pStyle w:val="ListParagraph"/>
        <w:numPr>
          <w:ilvl w:val="0"/>
          <w:numId w:val="7"/>
        </w:numPr>
        <w:spacing w:after="0" w:line="240" w:lineRule="auto"/>
        <w:jc w:val="both"/>
        <w:rPr>
          <w:rFonts w:ascii="Arial" w:hAnsi="Arial" w:cs="Arial"/>
          <w:sz w:val="24"/>
          <w:szCs w:val="24"/>
        </w:rPr>
      </w:pPr>
      <w:r w:rsidRPr="00E51901">
        <w:rPr>
          <w:rFonts w:ascii="Arial" w:hAnsi="Arial" w:cs="Arial"/>
          <w:sz w:val="24"/>
          <w:szCs w:val="24"/>
        </w:rPr>
        <w:t xml:space="preserve">Take responsibility for their own professional development and duties in relation to school policies and </w:t>
      </w:r>
      <w:proofErr w:type="gramStart"/>
      <w:r w:rsidRPr="00E51901">
        <w:rPr>
          <w:rFonts w:ascii="Arial" w:hAnsi="Arial" w:cs="Arial"/>
          <w:sz w:val="24"/>
          <w:szCs w:val="24"/>
        </w:rPr>
        <w:t>practices;</w:t>
      </w:r>
      <w:proofErr w:type="gramEnd"/>
    </w:p>
    <w:p w14:paraId="1A83371A" w14:textId="77777777" w:rsidR="00F96798" w:rsidRPr="00E51901" w:rsidRDefault="00F96798" w:rsidP="00E9571B">
      <w:pPr>
        <w:pStyle w:val="ListParagraph"/>
        <w:numPr>
          <w:ilvl w:val="0"/>
          <w:numId w:val="7"/>
        </w:numPr>
        <w:spacing w:after="0" w:line="240" w:lineRule="auto"/>
        <w:jc w:val="both"/>
        <w:rPr>
          <w:rFonts w:ascii="Arial" w:hAnsi="Arial" w:cs="Arial"/>
          <w:sz w:val="24"/>
          <w:szCs w:val="24"/>
        </w:rPr>
      </w:pPr>
      <w:r w:rsidRPr="00E51901">
        <w:rPr>
          <w:rFonts w:ascii="Arial" w:hAnsi="Arial" w:cs="Arial"/>
          <w:sz w:val="24"/>
          <w:szCs w:val="24"/>
        </w:rPr>
        <w:t>Participate actively in year group or Key Stage meetings and activities</w:t>
      </w:r>
    </w:p>
    <w:p w14:paraId="36E59B6A" w14:textId="77777777" w:rsidR="00F96798" w:rsidRPr="00E51901" w:rsidRDefault="00F96798" w:rsidP="00E9571B">
      <w:pPr>
        <w:pStyle w:val="ListParagraph"/>
        <w:numPr>
          <w:ilvl w:val="0"/>
          <w:numId w:val="7"/>
        </w:numPr>
        <w:spacing w:after="0" w:line="240" w:lineRule="auto"/>
        <w:jc w:val="both"/>
        <w:rPr>
          <w:rFonts w:ascii="Arial" w:hAnsi="Arial" w:cs="Arial"/>
          <w:sz w:val="24"/>
          <w:szCs w:val="24"/>
        </w:rPr>
      </w:pPr>
      <w:r w:rsidRPr="00E51901">
        <w:rPr>
          <w:rFonts w:ascii="Arial" w:hAnsi="Arial" w:cs="Arial"/>
          <w:sz w:val="24"/>
          <w:szCs w:val="24"/>
        </w:rPr>
        <w:t xml:space="preserve">Liaise effectively with parents/carers and </w:t>
      </w:r>
      <w:proofErr w:type="gramStart"/>
      <w:r w:rsidRPr="00E51901">
        <w:rPr>
          <w:rFonts w:ascii="Arial" w:hAnsi="Arial" w:cs="Arial"/>
          <w:sz w:val="24"/>
          <w:szCs w:val="24"/>
        </w:rPr>
        <w:t>governors;</w:t>
      </w:r>
      <w:proofErr w:type="gramEnd"/>
      <w:r w:rsidRPr="00E51901">
        <w:rPr>
          <w:rFonts w:ascii="Arial" w:hAnsi="Arial" w:cs="Arial"/>
          <w:sz w:val="24"/>
          <w:szCs w:val="24"/>
        </w:rPr>
        <w:t xml:space="preserve"> </w:t>
      </w:r>
    </w:p>
    <w:p w14:paraId="2188097A" w14:textId="77777777" w:rsidR="00F96798" w:rsidRPr="00A53694" w:rsidRDefault="00F96798" w:rsidP="00F96798">
      <w:pPr>
        <w:rPr>
          <w:rFonts w:cs="Arial"/>
        </w:rPr>
      </w:pPr>
    </w:p>
    <w:p w14:paraId="3C544FCF" w14:textId="77777777" w:rsidR="00401375" w:rsidRDefault="00401375">
      <w:pPr>
        <w:rPr>
          <w:rFonts w:cs="Tahoma"/>
          <w:b/>
          <w:sz w:val="40"/>
          <w:szCs w:val="40"/>
        </w:rPr>
      </w:pPr>
      <w:r>
        <w:rPr>
          <w:rFonts w:cs="Tahoma"/>
          <w:b/>
          <w:sz w:val="40"/>
          <w:szCs w:val="40"/>
        </w:rPr>
        <w:br w:type="page"/>
      </w:r>
    </w:p>
    <w:p w14:paraId="3C4A99FE" w14:textId="17874AFB" w:rsidR="00401375" w:rsidRDefault="00401375" w:rsidP="00401375">
      <w:pPr>
        <w:jc w:val="center"/>
        <w:rPr>
          <w:rFonts w:cs="Tahoma"/>
          <w:b/>
          <w:sz w:val="40"/>
          <w:szCs w:val="40"/>
        </w:rPr>
      </w:pPr>
      <w:r>
        <w:rPr>
          <w:rFonts w:cs="Tahoma"/>
          <w:b/>
          <w:sz w:val="40"/>
          <w:szCs w:val="40"/>
        </w:rPr>
        <w:lastRenderedPageBreak/>
        <w:t>EYFS Leader – TLR</w:t>
      </w:r>
    </w:p>
    <w:p w14:paraId="15027B12" w14:textId="77777777" w:rsidR="00401375" w:rsidRDefault="00401375" w:rsidP="00401375">
      <w:pPr>
        <w:jc w:val="center"/>
        <w:rPr>
          <w:b/>
          <w:sz w:val="28"/>
          <w:szCs w:val="28"/>
        </w:rPr>
      </w:pPr>
    </w:p>
    <w:p w14:paraId="1B381431" w14:textId="77777777" w:rsidR="00401375" w:rsidRDefault="00401375" w:rsidP="00401375">
      <w:pPr>
        <w:jc w:val="center"/>
        <w:rPr>
          <w:b/>
          <w:sz w:val="40"/>
          <w:szCs w:val="40"/>
        </w:rPr>
      </w:pPr>
      <w:r>
        <w:rPr>
          <w:b/>
          <w:sz w:val="40"/>
          <w:szCs w:val="40"/>
        </w:rPr>
        <w:t xml:space="preserve">Person Specification </w:t>
      </w:r>
    </w:p>
    <w:p w14:paraId="516B6D8C" w14:textId="77777777" w:rsidR="00401375" w:rsidRDefault="00401375" w:rsidP="00401375">
      <w:pPr>
        <w:jc w:val="both"/>
      </w:pPr>
    </w:p>
    <w:p w14:paraId="21567438" w14:textId="051D49E1" w:rsidR="00401375" w:rsidRDefault="00401375" w:rsidP="00401375">
      <w:pPr>
        <w:jc w:val="both"/>
      </w:pPr>
      <w:r>
        <w:t>You should use this Person Specification as a guide for aspects to be covered in your application.</w:t>
      </w:r>
    </w:p>
    <w:p w14:paraId="4FA7E1C1" w14:textId="768C789C" w:rsidR="00401375" w:rsidRDefault="00401375" w:rsidP="00401375">
      <w:pPr>
        <w:jc w:val="both"/>
      </w:pPr>
    </w:p>
    <w:tbl>
      <w:tblPr>
        <w:tblStyle w:val="TableGrid"/>
        <w:tblW w:w="0" w:type="auto"/>
        <w:tblLook w:val="04A0" w:firstRow="1" w:lastRow="0" w:firstColumn="1" w:lastColumn="0" w:noHBand="0" w:noVBand="1"/>
      </w:tblPr>
      <w:tblGrid>
        <w:gridCol w:w="7237"/>
        <w:gridCol w:w="1565"/>
        <w:gridCol w:w="1563"/>
      </w:tblGrid>
      <w:tr w:rsidR="00401375" w14:paraId="6C103499" w14:textId="77777777" w:rsidTr="00C9193A">
        <w:tc>
          <w:tcPr>
            <w:tcW w:w="7237" w:type="dxa"/>
            <w:shd w:val="clear" w:color="auto" w:fill="9CC2E5" w:themeFill="accent1" w:themeFillTint="99"/>
          </w:tcPr>
          <w:p w14:paraId="74DB7EB1" w14:textId="6482E611" w:rsidR="00401375" w:rsidRDefault="00C9193A" w:rsidP="00401375">
            <w:pPr>
              <w:jc w:val="both"/>
              <w:rPr>
                <w:b/>
              </w:rPr>
            </w:pPr>
            <w:r>
              <w:rPr>
                <w:b/>
              </w:rPr>
              <w:t xml:space="preserve">1. </w:t>
            </w:r>
            <w:r w:rsidR="00401375" w:rsidRPr="00C9193A">
              <w:rPr>
                <w:b/>
                <w:shd w:val="clear" w:color="auto" w:fill="9CC2E5" w:themeFill="accent1" w:themeFillTint="99"/>
              </w:rPr>
              <w:t>Educational Qualifications</w:t>
            </w:r>
          </w:p>
        </w:tc>
        <w:tc>
          <w:tcPr>
            <w:tcW w:w="1565" w:type="dxa"/>
          </w:tcPr>
          <w:p w14:paraId="5C50F70A" w14:textId="7E3A70AD" w:rsidR="00401375" w:rsidRDefault="00401375" w:rsidP="00401375">
            <w:pPr>
              <w:jc w:val="both"/>
            </w:pPr>
            <w:r>
              <w:t>Essential</w:t>
            </w:r>
          </w:p>
        </w:tc>
        <w:tc>
          <w:tcPr>
            <w:tcW w:w="1563" w:type="dxa"/>
          </w:tcPr>
          <w:p w14:paraId="3ADDDA65" w14:textId="431319C7" w:rsidR="00401375" w:rsidRDefault="00401375" w:rsidP="00401375">
            <w:pPr>
              <w:jc w:val="both"/>
            </w:pPr>
            <w:r>
              <w:t>Desirable</w:t>
            </w:r>
          </w:p>
        </w:tc>
      </w:tr>
      <w:tr w:rsidR="00401375" w14:paraId="28E5CCBE" w14:textId="77777777" w:rsidTr="00401375">
        <w:tc>
          <w:tcPr>
            <w:tcW w:w="7237" w:type="dxa"/>
          </w:tcPr>
          <w:p w14:paraId="6A2FF859" w14:textId="002A33FF" w:rsidR="00401375" w:rsidRDefault="00401375" w:rsidP="00401375">
            <w:pPr>
              <w:jc w:val="both"/>
            </w:pPr>
            <w:r>
              <w:t>Qualified teacher status</w:t>
            </w:r>
          </w:p>
        </w:tc>
        <w:tc>
          <w:tcPr>
            <w:tcW w:w="1565" w:type="dxa"/>
          </w:tcPr>
          <w:p w14:paraId="21CAA47F" w14:textId="4ED0CE9E" w:rsidR="00401375" w:rsidRDefault="00401375" w:rsidP="00401375">
            <w:pPr>
              <w:jc w:val="both"/>
            </w:pPr>
            <w:r>
              <w:sym w:font="Symbol" w:char="F0D6"/>
            </w:r>
          </w:p>
        </w:tc>
        <w:tc>
          <w:tcPr>
            <w:tcW w:w="1563" w:type="dxa"/>
          </w:tcPr>
          <w:p w14:paraId="4D574B05" w14:textId="239838E0" w:rsidR="00401375" w:rsidRDefault="00401375" w:rsidP="00401375">
            <w:pPr>
              <w:jc w:val="both"/>
            </w:pPr>
          </w:p>
        </w:tc>
      </w:tr>
      <w:tr w:rsidR="00401375" w14:paraId="06AF196F" w14:textId="77777777" w:rsidTr="00401375">
        <w:tc>
          <w:tcPr>
            <w:tcW w:w="7237" w:type="dxa"/>
          </w:tcPr>
          <w:p w14:paraId="04CE17E1" w14:textId="522E51CC" w:rsidR="00401375" w:rsidRDefault="00401375" w:rsidP="00401375">
            <w:pPr>
              <w:jc w:val="both"/>
            </w:pPr>
            <w:r>
              <w:t>Evidence of continuing professional development</w:t>
            </w:r>
          </w:p>
        </w:tc>
        <w:tc>
          <w:tcPr>
            <w:tcW w:w="1565" w:type="dxa"/>
          </w:tcPr>
          <w:p w14:paraId="7176C4A3" w14:textId="159B5A11" w:rsidR="00401375" w:rsidRDefault="00401375" w:rsidP="00401375">
            <w:pPr>
              <w:jc w:val="both"/>
            </w:pPr>
            <w:r>
              <w:sym w:font="Symbol" w:char="F0D6"/>
            </w:r>
          </w:p>
        </w:tc>
        <w:tc>
          <w:tcPr>
            <w:tcW w:w="1563" w:type="dxa"/>
          </w:tcPr>
          <w:p w14:paraId="7462A05E" w14:textId="77777777" w:rsidR="00401375" w:rsidRDefault="00401375" w:rsidP="00401375">
            <w:pPr>
              <w:jc w:val="both"/>
            </w:pPr>
          </w:p>
        </w:tc>
      </w:tr>
      <w:tr w:rsidR="00401375" w14:paraId="22B21769" w14:textId="77777777" w:rsidTr="00C9193A">
        <w:tc>
          <w:tcPr>
            <w:tcW w:w="7237" w:type="dxa"/>
            <w:shd w:val="clear" w:color="auto" w:fill="9CC2E5" w:themeFill="accent1" w:themeFillTint="99"/>
          </w:tcPr>
          <w:p w14:paraId="4012883C" w14:textId="34E5EB1D" w:rsidR="00401375" w:rsidRDefault="00C9193A" w:rsidP="00401375">
            <w:pPr>
              <w:jc w:val="both"/>
            </w:pPr>
            <w:r>
              <w:rPr>
                <w:b/>
              </w:rPr>
              <w:t xml:space="preserve">2. </w:t>
            </w:r>
            <w:r w:rsidR="00401375">
              <w:rPr>
                <w:b/>
              </w:rPr>
              <w:t>Experience</w:t>
            </w:r>
          </w:p>
        </w:tc>
        <w:tc>
          <w:tcPr>
            <w:tcW w:w="1565" w:type="dxa"/>
          </w:tcPr>
          <w:p w14:paraId="2201318D" w14:textId="77777777" w:rsidR="00401375" w:rsidRDefault="00401375" w:rsidP="00401375">
            <w:pPr>
              <w:jc w:val="both"/>
            </w:pPr>
          </w:p>
        </w:tc>
        <w:tc>
          <w:tcPr>
            <w:tcW w:w="1563" w:type="dxa"/>
          </w:tcPr>
          <w:p w14:paraId="22D6BA34" w14:textId="77777777" w:rsidR="00401375" w:rsidRDefault="00401375" w:rsidP="00401375">
            <w:pPr>
              <w:jc w:val="both"/>
            </w:pPr>
          </w:p>
        </w:tc>
      </w:tr>
      <w:tr w:rsidR="00401375" w14:paraId="665F71EA" w14:textId="77777777" w:rsidTr="00401375">
        <w:tc>
          <w:tcPr>
            <w:tcW w:w="7237" w:type="dxa"/>
          </w:tcPr>
          <w:p w14:paraId="609CA945" w14:textId="374A6E68" w:rsidR="00401375" w:rsidRDefault="00401375" w:rsidP="00401375">
            <w:pPr>
              <w:jc w:val="both"/>
              <w:rPr>
                <w:b/>
              </w:rPr>
            </w:pPr>
            <w:r>
              <w:t xml:space="preserve">Primary School teaching experience – minimum 3 years </w:t>
            </w:r>
            <w:r w:rsidR="00C9193A">
              <w:t xml:space="preserve">(including at least 2 years in </w:t>
            </w:r>
            <w:proofErr w:type="gramStart"/>
            <w:r w:rsidR="00C9193A">
              <w:t>EYFS)</w:t>
            </w:r>
            <w:r>
              <w:t xml:space="preserve">   </w:t>
            </w:r>
            <w:proofErr w:type="gramEnd"/>
            <w:r>
              <w:t xml:space="preserve">        </w:t>
            </w:r>
          </w:p>
        </w:tc>
        <w:tc>
          <w:tcPr>
            <w:tcW w:w="1565" w:type="dxa"/>
          </w:tcPr>
          <w:p w14:paraId="7516AEB4" w14:textId="39C30DCC" w:rsidR="00401375" w:rsidRDefault="00401375" w:rsidP="00401375">
            <w:pPr>
              <w:jc w:val="both"/>
            </w:pPr>
          </w:p>
        </w:tc>
        <w:tc>
          <w:tcPr>
            <w:tcW w:w="1563" w:type="dxa"/>
          </w:tcPr>
          <w:p w14:paraId="02392C26" w14:textId="0AF5148B" w:rsidR="00401375" w:rsidRDefault="00C9193A" w:rsidP="00401375">
            <w:pPr>
              <w:jc w:val="both"/>
            </w:pPr>
            <w:r>
              <w:sym w:font="Symbol" w:char="F0D6"/>
            </w:r>
          </w:p>
        </w:tc>
      </w:tr>
      <w:tr w:rsidR="00401375" w14:paraId="266A179C" w14:textId="77777777" w:rsidTr="00401375">
        <w:tc>
          <w:tcPr>
            <w:tcW w:w="7237" w:type="dxa"/>
          </w:tcPr>
          <w:p w14:paraId="4B27F6F9" w14:textId="5F4712F3" w:rsidR="00401375" w:rsidRDefault="00C9193A" w:rsidP="00401375">
            <w:pPr>
              <w:jc w:val="both"/>
            </w:pPr>
            <w:r>
              <w:t>Involvement in school development and policy planning and evaluation</w:t>
            </w:r>
          </w:p>
        </w:tc>
        <w:tc>
          <w:tcPr>
            <w:tcW w:w="1565" w:type="dxa"/>
          </w:tcPr>
          <w:p w14:paraId="573A8632" w14:textId="77777777" w:rsidR="00401375" w:rsidRDefault="00401375" w:rsidP="00401375">
            <w:pPr>
              <w:jc w:val="both"/>
            </w:pPr>
          </w:p>
        </w:tc>
        <w:tc>
          <w:tcPr>
            <w:tcW w:w="1563" w:type="dxa"/>
          </w:tcPr>
          <w:p w14:paraId="7B3B20E6" w14:textId="44AED370" w:rsidR="00401375" w:rsidRDefault="00C9193A" w:rsidP="00401375">
            <w:pPr>
              <w:jc w:val="both"/>
            </w:pPr>
            <w:r>
              <w:sym w:font="Symbol" w:char="F0D6"/>
            </w:r>
          </w:p>
        </w:tc>
      </w:tr>
      <w:tr w:rsidR="00C9193A" w14:paraId="7F05F10C" w14:textId="77777777" w:rsidTr="00401375">
        <w:tc>
          <w:tcPr>
            <w:tcW w:w="7237" w:type="dxa"/>
          </w:tcPr>
          <w:p w14:paraId="01547965" w14:textId="563A45AB" w:rsidR="00C9193A" w:rsidRDefault="00C9193A" w:rsidP="00401375">
            <w:pPr>
              <w:jc w:val="both"/>
            </w:pPr>
            <w:r w:rsidRPr="00924F90">
              <w:t xml:space="preserve">Taken </w:t>
            </w:r>
            <w:r w:rsidR="00924F90" w:rsidRPr="00924F90">
              <w:t>the</w:t>
            </w:r>
            <w:r w:rsidRPr="00924F90">
              <w:t xml:space="preserve"> lead on at least one </w:t>
            </w:r>
            <w:r w:rsidR="00924F90" w:rsidRPr="00924F90">
              <w:t xml:space="preserve">curriculum </w:t>
            </w:r>
            <w:r w:rsidRPr="00924F90">
              <w:t>initiative that has contributed to raising educational standards across at least 2 classes</w:t>
            </w:r>
            <w:r w:rsidR="00E51901">
              <w:t xml:space="preserve"> </w:t>
            </w:r>
          </w:p>
        </w:tc>
        <w:tc>
          <w:tcPr>
            <w:tcW w:w="1565" w:type="dxa"/>
          </w:tcPr>
          <w:p w14:paraId="20C1D582" w14:textId="594510D8" w:rsidR="00C9193A" w:rsidRDefault="00C9193A" w:rsidP="00401375">
            <w:pPr>
              <w:jc w:val="both"/>
            </w:pPr>
            <w:r>
              <w:sym w:font="Symbol" w:char="F0D6"/>
            </w:r>
          </w:p>
        </w:tc>
        <w:tc>
          <w:tcPr>
            <w:tcW w:w="1563" w:type="dxa"/>
          </w:tcPr>
          <w:p w14:paraId="4728B072" w14:textId="77777777" w:rsidR="00C9193A" w:rsidRDefault="00C9193A" w:rsidP="00401375">
            <w:pPr>
              <w:jc w:val="both"/>
            </w:pPr>
          </w:p>
        </w:tc>
      </w:tr>
      <w:tr w:rsidR="00C9193A" w14:paraId="1E87BE3B" w14:textId="77777777" w:rsidTr="00401375">
        <w:tc>
          <w:tcPr>
            <w:tcW w:w="7237" w:type="dxa"/>
          </w:tcPr>
          <w:p w14:paraId="2A34605F" w14:textId="106CE7C2" w:rsidR="00C9193A" w:rsidRDefault="00C9193A" w:rsidP="00C9193A">
            <w:pPr>
              <w:jc w:val="both"/>
            </w:pPr>
            <w:r>
              <w:t>Experience of planning for effective learning, including planning for         learning outside the classroom</w:t>
            </w:r>
          </w:p>
        </w:tc>
        <w:tc>
          <w:tcPr>
            <w:tcW w:w="1565" w:type="dxa"/>
          </w:tcPr>
          <w:p w14:paraId="3661DFF3" w14:textId="3D03B61F" w:rsidR="00C9193A" w:rsidRDefault="00C9193A" w:rsidP="00C9193A">
            <w:pPr>
              <w:jc w:val="both"/>
            </w:pPr>
            <w:r>
              <w:sym w:font="Symbol" w:char="F0D6"/>
            </w:r>
          </w:p>
        </w:tc>
        <w:tc>
          <w:tcPr>
            <w:tcW w:w="1563" w:type="dxa"/>
          </w:tcPr>
          <w:p w14:paraId="63D93309" w14:textId="77777777" w:rsidR="00C9193A" w:rsidRDefault="00C9193A" w:rsidP="00C9193A">
            <w:pPr>
              <w:jc w:val="both"/>
            </w:pPr>
          </w:p>
        </w:tc>
      </w:tr>
      <w:tr w:rsidR="00C9193A" w14:paraId="4B5EE951" w14:textId="77777777" w:rsidTr="00401375">
        <w:tc>
          <w:tcPr>
            <w:tcW w:w="7237" w:type="dxa"/>
          </w:tcPr>
          <w:p w14:paraId="2E63FE70" w14:textId="61BB3BA2" w:rsidR="00C9193A" w:rsidRDefault="00C9193A" w:rsidP="00C9193A">
            <w:pPr>
              <w:jc w:val="both"/>
            </w:pPr>
            <w:r>
              <w:t>Experience of using the Foundation Stage profile to assess children.</w:t>
            </w:r>
          </w:p>
        </w:tc>
        <w:tc>
          <w:tcPr>
            <w:tcW w:w="1565" w:type="dxa"/>
          </w:tcPr>
          <w:p w14:paraId="4D24DF4F" w14:textId="66EBB201" w:rsidR="00C9193A" w:rsidRDefault="00C9193A" w:rsidP="00C9193A">
            <w:pPr>
              <w:jc w:val="both"/>
            </w:pPr>
            <w:r>
              <w:sym w:font="Symbol" w:char="F0D6"/>
            </w:r>
          </w:p>
        </w:tc>
        <w:tc>
          <w:tcPr>
            <w:tcW w:w="1563" w:type="dxa"/>
          </w:tcPr>
          <w:p w14:paraId="1A97C4A0" w14:textId="77777777" w:rsidR="00C9193A" w:rsidRDefault="00C9193A" w:rsidP="00C9193A">
            <w:pPr>
              <w:jc w:val="both"/>
            </w:pPr>
          </w:p>
        </w:tc>
      </w:tr>
      <w:tr w:rsidR="00C9193A" w14:paraId="3652D7EB" w14:textId="77777777" w:rsidTr="00C9193A">
        <w:tc>
          <w:tcPr>
            <w:tcW w:w="7237" w:type="dxa"/>
            <w:shd w:val="clear" w:color="auto" w:fill="9CC2E5" w:themeFill="accent1" w:themeFillTint="99"/>
          </w:tcPr>
          <w:p w14:paraId="2FD90413" w14:textId="7C5CDE23" w:rsidR="00C9193A" w:rsidRDefault="00C9193A" w:rsidP="00C9193A">
            <w:pPr>
              <w:jc w:val="both"/>
            </w:pPr>
            <w:r>
              <w:rPr>
                <w:b/>
              </w:rPr>
              <w:t>3. Job Related Knowledge, Aptitude and Skills</w:t>
            </w:r>
          </w:p>
        </w:tc>
        <w:tc>
          <w:tcPr>
            <w:tcW w:w="1565" w:type="dxa"/>
          </w:tcPr>
          <w:p w14:paraId="337E2BE8" w14:textId="77777777" w:rsidR="00C9193A" w:rsidRDefault="00C9193A" w:rsidP="00C9193A">
            <w:pPr>
              <w:jc w:val="both"/>
            </w:pPr>
          </w:p>
        </w:tc>
        <w:tc>
          <w:tcPr>
            <w:tcW w:w="1563" w:type="dxa"/>
          </w:tcPr>
          <w:p w14:paraId="0A6741C5" w14:textId="77777777" w:rsidR="00C9193A" w:rsidRDefault="00C9193A" w:rsidP="00C9193A">
            <w:pPr>
              <w:jc w:val="both"/>
            </w:pPr>
          </w:p>
        </w:tc>
      </w:tr>
      <w:tr w:rsidR="00C9193A" w14:paraId="46232E13" w14:textId="77777777" w:rsidTr="00401375">
        <w:tc>
          <w:tcPr>
            <w:tcW w:w="7237" w:type="dxa"/>
          </w:tcPr>
          <w:p w14:paraId="047C561E" w14:textId="5D0B795E" w:rsidR="00C9193A" w:rsidRPr="00C9193A" w:rsidRDefault="00C9193A" w:rsidP="00C9193A">
            <w:pPr>
              <w:rPr>
                <w:rFonts w:cs="Arial"/>
              </w:rPr>
            </w:pPr>
            <w:r w:rsidRPr="00C9193A">
              <w:rPr>
                <w:rFonts w:cs="Arial"/>
              </w:rPr>
              <w:t>Know what constitutes quality in an EYFS educational provision, the characteristics of effective Early Years settings and strategies for raising young pupils’ achievement.</w:t>
            </w:r>
          </w:p>
        </w:tc>
        <w:tc>
          <w:tcPr>
            <w:tcW w:w="1565" w:type="dxa"/>
          </w:tcPr>
          <w:p w14:paraId="31006DC1" w14:textId="137627C7" w:rsidR="00C9193A" w:rsidRDefault="00C9193A" w:rsidP="00C9193A">
            <w:pPr>
              <w:jc w:val="both"/>
            </w:pPr>
            <w:r>
              <w:sym w:font="Symbol" w:char="F0D6"/>
            </w:r>
          </w:p>
        </w:tc>
        <w:tc>
          <w:tcPr>
            <w:tcW w:w="1563" w:type="dxa"/>
          </w:tcPr>
          <w:p w14:paraId="787F4912" w14:textId="77777777" w:rsidR="00C9193A" w:rsidRDefault="00C9193A" w:rsidP="00C9193A">
            <w:pPr>
              <w:jc w:val="both"/>
            </w:pPr>
          </w:p>
        </w:tc>
      </w:tr>
      <w:tr w:rsidR="00C9193A" w14:paraId="1E05F1A8" w14:textId="77777777" w:rsidTr="00401375">
        <w:tc>
          <w:tcPr>
            <w:tcW w:w="7237" w:type="dxa"/>
          </w:tcPr>
          <w:p w14:paraId="56EC7C3A" w14:textId="79BFC71A" w:rsidR="00C9193A" w:rsidRPr="00C9193A" w:rsidRDefault="00C9193A" w:rsidP="00C9193A">
            <w:pPr>
              <w:rPr>
                <w:rFonts w:cs="Arial"/>
              </w:rPr>
            </w:pPr>
            <w:r>
              <w:rPr>
                <w:rFonts w:cs="Arial"/>
              </w:rPr>
              <w:t>Know how t</w:t>
            </w:r>
            <w:r w:rsidRPr="000E2202">
              <w:rPr>
                <w:rFonts w:cs="Arial"/>
              </w:rPr>
              <w:t>o engage families and establish good working relationships with them to benefit and to maximise the success of the children in the EYFS.</w:t>
            </w:r>
          </w:p>
        </w:tc>
        <w:tc>
          <w:tcPr>
            <w:tcW w:w="1565" w:type="dxa"/>
          </w:tcPr>
          <w:p w14:paraId="4966AC43" w14:textId="4D4638E4" w:rsidR="00C9193A" w:rsidRDefault="00C9193A" w:rsidP="00C9193A">
            <w:pPr>
              <w:jc w:val="both"/>
            </w:pPr>
            <w:r>
              <w:sym w:font="Symbol" w:char="F0D6"/>
            </w:r>
          </w:p>
        </w:tc>
        <w:tc>
          <w:tcPr>
            <w:tcW w:w="1563" w:type="dxa"/>
          </w:tcPr>
          <w:p w14:paraId="02EB7576" w14:textId="77777777" w:rsidR="00C9193A" w:rsidRDefault="00C9193A" w:rsidP="00C9193A">
            <w:pPr>
              <w:jc w:val="both"/>
            </w:pPr>
          </w:p>
        </w:tc>
      </w:tr>
      <w:tr w:rsidR="00C9193A" w14:paraId="1A13DED0" w14:textId="77777777" w:rsidTr="00401375">
        <w:tc>
          <w:tcPr>
            <w:tcW w:w="7237" w:type="dxa"/>
          </w:tcPr>
          <w:p w14:paraId="2C3E1865" w14:textId="68E92BAA" w:rsidR="00C9193A" w:rsidRDefault="00C9193A" w:rsidP="00C9193A">
            <w:r>
              <w:t>The ability to evaluate educational provision of the school and plan a strategy for its development</w:t>
            </w:r>
          </w:p>
        </w:tc>
        <w:tc>
          <w:tcPr>
            <w:tcW w:w="1565" w:type="dxa"/>
          </w:tcPr>
          <w:p w14:paraId="653A9595" w14:textId="77777777" w:rsidR="00C9193A" w:rsidRDefault="00C9193A" w:rsidP="00C9193A">
            <w:pPr>
              <w:jc w:val="both"/>
            </w:pPr>
          </w:p>
        </w:tc>
        <w:tc>
          <w:tcPr>
            <w:tcW w:w="1563" w:type="dxa"/>
          </w:tcPr>
          <w:p w14:paraId="13896C7E" w14:textId="543D11C4" w:rsidR="00C9193A" w:rsidRDefault="00C9193A" w:rsidP="00C9193A">
            <w:pPr>
              <w:jc w:val="both"/>
            </w:pPr>
            <w:r>
              <w:sym w:font="Symbol" w:char="F0D6"/>
            </w:r>
          </w:p>
        </w:tc>
      </w:tr>
      <w:tr w:rsidR="00C9193A" w14:paraId="23B1510C" w14:textId="77777777" w:rsidTr="00401375">
        <w:tc>
          <w:tcPr>
            <w:tcW w:w="7237" w:type="dxa"/>
          </w:tcPr>
          <w:p w14:paraId="62184970" w14:textId="5F8AB3C4" w:rsidR="00C9193A" w:rsidRDefault="00C9193A" w:rsidP="00C9193A">
            <w:r>
              <w:t>A clear understanding of school improvement issues</w:t>
            </w:r>
          </w:p>
        </w:tc>
        <w:tc>
          <w:tcPr>
            <w:tcW w:w="1565" w:type="dxa"/>
          </w:tcPr>
          <w:p w14:paraId="58C64B0B" w14:textId="77777777" w:rsidR="00C9193A" w:rsidRDefault="00C9193A" w:rsidP="00C9193A">
            <w:pPr>
              <w:jc w:val="both"/>
            </w:pPr>
          </w:p>
        </w:tc>
        <w:tc>
          <w:tcPr>
            <w:tcW w:w="1563" w:type="dxa"/>
          </w:tcPr>
          <w:p w14:paraId="4A39BA6A" w14:textId="671F5791" w:rsidR="00C9193A" w:rsidRDefault="00C9193A" w:rsidP="00C9193A">
            <w:pPr>
              <w:jc w:val="both"/>
            </w:pPr>
            <w:r>
              <w:sym w:font="Symbol" w:char="F0D6"/>
            </w:r>
          </w:p>
        </w:tc>
      </w:tr>
      <w:tr w:rsidR="00C9193A" w14:paraId="4DB8EF53" w14:textId="77777777" w:rsidTr="00401375">
        <w:tc>
          <w:tcPr>
            <w:tcW w:w="7237" w:type="dxa"/>
          </w:tcPr>
          <w:p w14:paraId="2313E9D2" w14:textId="01D8509A" w:rsidR="00C9193A" w:rsidRDefault="00C9193A" w:rsidP="00C9193A">
            <w:r>
              <w:t>The ability to determine priorities and manage time effectively</w:t>
            </w:r>
          </w:p>
        </w:tc>
        <w:tc>
          <w:tcPr>
            <w:tcW w:w="1565" w:type="dxa"/>
          </w:tcPr>
          <w:p w14:paraId="4DFDED29" w14:textId="6298D360" w:rsidR="00C9193A" w:rsidRDefault="00C9193A" w:rsidP="00C9193A">
            <w:pPr>
              <w:jc w:val="both"/>
            </w:pPr>
            <w:r>
              <w:sym w:font="Symbol" w:char="F0D6"/>
            </w:r>
          </w:p>
        </w:tc>
        <w:tc>
          <w:tcPr>
            <w:tcW w:w="1563" w:type="dxa"/>
          </w:tcPr>
          <w:p w14:paraId="21802FDD" w14:textId="77777777" w:rsidR="00C9193A" w:rsidRDefault="00C9193A" w:rsidP="00C9193A">
            <w:pPr>
              <w:jc w:val="both"/>
            </w:pPr>
          </w:p>
        </w:tc>
      </w:tr>
      <w:tr w:rsidR="00C9193A" w14:paraId="64BDC200" w14:textId="77777777" w:rsidTr="00401375">
        <w:tc>
          <w:tcPr>
            <w:tcW w:w="7237" w:type="dxa"/>
          </w:tcPr>
          <w:p w14:paraId="73658FBB" w14:textId="2A9F1211" w:rsidR="00C9193A" w:rsidRDefault="00C9193A" w:rsidP="00C9193A">
            <w:r>
              <w:t>Knowledge of and potential to build positive and effective programmes for staff development in particular</w:t>
            </w:r>
            <w:r w:rsidR="00E51901">
              <w:t>,</w:t>
            </w:r>
            <w:r>
              <w:t xml:space="preserve"> developing coaching and mentoring</w:t>
            </w:r>
          </w:p>
        </w:tc>
        <w:tc>
          <w:tcPr>
            <w:tcW w:w="1565" w:type="dxa"/>
          </w:tcPr>
          <w:p w14:paraId="1A47EFB3" w14:textId="77777777" w:rsidR="00C9193A" w:rsidRDefault="00C9193A" w:rsidP="00C9193A">
            <w:pPr>
              <w:jc w:val="both"/>
            </w:pPr>
          </w:p>
        </w:tc>
        <w:tc>
          <w:tcPr>
            <w:tcW w:w="1563" w:type="dxa"/>
          </w:tcPr>
          <w:p w14:paraId="54C355C1" w14:textId="72A1694E" w:rsidR="00C9193A" w:rsidRDefault="00C9193A" w:rsidP="00C9193A">
            <w:pPr>
              <w:jc w:val="both"/>
            </w:pPr>
            <w:r>
              <w:sym w:font="Symbol" w:char="F0D6"/>
            </w:r>
          </w:p>
        </w:tc>
      </w:tr>
      <w:tr w:rsidR="00C9193A" w14:paraId="1997A70C" w14:textId="77777777" w:rsidTr="00401375">
        <w:tc>
          <w:tcPr>
            <w:tcW w:w="7237" w:type="dxa"/>
          </w:tcPr>
          <w:p w14:paraId="5C7B2A1E" w14:textId="6376010B" w:rsidR="00C9193A" w:rsidRDefault="00C9193A" w:rsidP="00C9193A">
            <w:r>
              <w:t>The ability to establish effective working relationships with all members of the school community</w:t>
            </w:r>
          </w:p>
        </w:tc>
        <w:tc>
          <w:tcPr>
            <w:tcW w:w="1565" w:type="dxa"/>
          </w:tcPr>
          <w:p w14:paraId="7C0B98F0" w14:textId="4112E1DB" w:rsidR="00C9193A" w:rsidRDefault="00C9193A" w:rsidP="00C9193A">
            <w:pPr>
              <w:jc w:val="both"/>
            </w:pPr>
            <w:r>
              <w:sym w:font="Symbol" w:char="F0D6"/>
            </w:r>
          </w:p>
        </w:tc>
        <w:tc>
          <w:tcPr>
            <w:tcW w:w="1563" w:type="dxa"/>
          </w:tcPr>
          <w:p w14:paraId="63F7196F" w14:textId="77777777" w:rsidR="00C9193A" w:rsidRDefault="00C9193A" w:rsidP="00C9193A">
            <w:pPr>
              <w:jc w:val="both"/>
            </w:pPr>
          </w:p>
        </w:tc>
      </w:tr>
      <w:tr w:rsidR="00C9193A" w14:paraId="4DABBD05" w14:textId="77777777" w:rsidTr="00401375">
        <w:tc>
          <w:tcPr>
            <w:tcW w:w="7237" w:type="dxa"/>
          </w:tcPr>
          <w:p w14:paraId="53B4C37E" w14:textId="40A7624A" w:rsidR="00C9193A" w:rsidRDefault="00C9193A" w:rsidP="00C9193A">
            <w:r>
              <w:t>Skills in resource and budgetary management</w:t>
            </w:r>
          </w:p>
        </w:tc>
        <w:tc>
          <w:tcPr>
            <w:tcW w:w="1565" w:type="dxa"/>
          </w:tcPr>
          <w:p w14:paraId="58BC96CF" w14:textId="77777777" w:rsidR="00C9193A" w:rsidRDefault="00C9193A" w:rsidP="00C9193A">
            <w:pPr>
              <w:jc w:val="both"/>
            </w:pPr>
          </w:p>
        </w:tc>
        <w:tc>
          <w:tcPr>
            <w:tcW w:w="1563" w:type="dxa"/>
          </w:tcPr>
          <w:p w14:paraId="55F25B77" w14:textId="707298A8" w:rsidR="00C9193A" w:rsidRDefault="00C9193A" w:rsidP="00C9193A">
            <w:pPr>
              <w:jc w:val="both"/>
            </w:pPr>
            <w:r>
              <w:sym w:font="Symbol" w:char="F0D6"/>
            </w:r>
          </w:p>
        </w:tc>
      </w:tr>
      <w:tr w:rsidR="00C9193A" w14:paraId="6369F394" w14:textId="77777777" w:rsidTr="00401375">
        <w:tc>
          <w:tcPr>
            <w:tcW w:w="7237" w:type="dxa"/>
          </w:tcPr>
          <w:p w14:paraId="25FB7C95" w14:textId="23976538" w:rsidR="00C9193A" w:rsidRDefault="00C9193A" w:rsidP="00C9193A">
            <w:r>
              <w:t>The ability to communicate effectively, both orally and in writing, with individuals and groups</w:t>
            </w:r>
          </w:p>
        </w:tc>
        <w:tc>
          <w:tcPr>
            <w:tcW w:w="1565" w:type="dxa"/>
          </w:tcPr>
          <w:p w14:paraId="3BE72391" w14:textId="1D93A41B" w:rsidR="00C9193A" w:rsidRDefault="00C9193A" w:rsidP="00C9193A">
            <w:pPr>
              <w:jc w:val="both"/>
            </w:pPr>
            <w:r>
              <w:sym w:font="Symbol" w:char="F0D6"/>
            </w:r>
          </w:p>
        </w:tc>
        <w:tc>
          <w:tcPr>
            <w:tcW w:w="1563" w:type="dxa"/>
          </w:tcPr>
          <w:p w14:paraId="2D4C4E70" w14:textId="77777777" w:rsidR="00C9193A" w:rsidRDefault="00C9193A" w:rsidP="00C9193A">
            <w:pPr>
              <w:jc w:val="both"/>
            </w:pPr>
          </w:p>
        </w:tc>
      </w:tr>
      <w:tr w:rsidR="00C9193A" w14:paraId="01104636" w14:textId="77777777" w:rsidTr="00401375">
        <w:tc>
          <w:tcPr>
            <w:tcW w:w="7237" w:type="dxa"/>
          </w:tcPr>
          <w:p w14:paraId="52DCFB7B" w14:textId="39C8CECA" w:rsidR="00C9193A" w:rsidRDefault="00C9193A" w:rsidP="00C9193A">
            <w:r>
              <w:t xml:space="preserve">The ability to use </w:t>
            </w:r>
            <w:proofErr w:type="gramStart"/>
            <w:r>
              <w:t>ICT  to</w:t>
            </w:r>
            <w:proofErr w:type="gramEnd"/>
            <w:r>
              <w:t xml:space="preserve"> support teaching and leadership</w:t>
            </w:r>
          </w:p>
        </w:tc>
        <w:tc>
          <w:tcPr>
            <w:tcW w:w="1565" w:type="dxa"/>
          </w:tcPr>
          <w:p w14:paraId="02A88F6E" w14:textId="40A6C7D6" w:rsidR="00C9193A" w:rsidRDefault="00C9193A" w:rsidP="00C9193A">
            <w:pPr>
              <w:jc w:val="both"/>
            </w:pPr>
            <w:r>
              <w:sym w:font="Symbol" w:char="F0D6"/>
            </w:r>
          </w:p>
        </w:tc>
        <w:tc>
          <w:tcPr>
            <w:tcW w:w="1563" w:type="dxa"/>
          </w:tcPr>
          <w:p w14:paraId="17931819" w14:textId="77777777" w:rsidR="00C9193A" w:rsidRDefault="00C9193A" w:rsidP="00C9193A">
            <w:pPr>
              <w:jc w:val="both"/>
            </w:pPr>
          </w:p>
        </w:tc>
      </w:tr>
      <w:tr w:rsidR="00C9193A" w14:paraId="22E0AD96" w14:textId="77777777" w:rsidTr="00C9193A">
        <w:tc>
          <w:tcPr>
            <w:tcW w:w="7237" w:type="dxa"/>
            <w:shd w:val="clear" w:color="auto" w:fill="9CC2E5" w:themeFill="accent1" w:themeFillTint="99"/>
          </w:tcPr>
          <w:p w14:paraId="52CC0701" w14:textId="3A4BB7A4" w:rsidR="00C9193A" w:rsidRDefault="00C9193A" w:rsidP="00C9193A">
            <w:r>
              <w:rPr>
                <w:b/>
              </w:rPr>
              <w:t>Personal Qualities</w:t>
            </w:r>
          </w:p>
        </w:tc>
        <w:tc>
          <w:tcPr>
            <w:tcW w:w="1565" w:type="dxa"/>
          </w:tcPr>
          <w:p w14:paraId="78359F34" w14:textId="77777777" w:rsidR="00C9193A" w:rsidRDefault="00C9193A" w:rsidP="00C9193A">
            <w:pPr>
              <w:jc w:val="both"/>
            </w:pPr>
          </w:p>
        </w:tc>
        <w:tc>
          <w:tcPr>
            <w:tcW w:w="1563" w:type="dxa"/>
          </w:tcPr>
          <w:p w14:paraId="3C299908" w14:textId="77777777" w:rsidR="00C9193A" w:rsidRDefault="00C9193A" w:rsidP="00C9193A">
            <w:pPr>
              <w:jc w:val="both"/>
            </w:pPr>
          </w:p>
        </w:tc>
      </w:tr>
      <w:tr w:rsidR="00C9193A" w14:paraId="1F6BDEF9" w14:textId="77777777" w:rsidTr="00401375">
        <w:tc>
          <w:tcPr>
            <w:tcW w:w="7237" w:type="dxa"/>
          </w:tcPr>
          <w:p w14:paraId="6419EB0C" w14:textId="7F036A40" w:rsidR="00C9193A" w:rsidRDefault="00C9193A" w:rsidP="00C9193A">
            <w:pPr>
              <w:rPr>
                <w:b/>
              </w:rPr>
            </w:pPr>
            <w:r>
              <w:t xml:space="preserve">The capacity to project and </w:t>
            </w:r>
            <w:proofErr w:type="gramStart"/>
            <w:r>
              <w:t>sustain a positive attitude and approach at all times</w:t>
            </w:r>
            <w:proofErr w:type="gramEnd"/>
          </w:p>
        </w:tc>
        <w:tc>
          <w:tcPr>
            <w:tcW w:w="1565" w:type="dxa"/>
          </w:tcPr>
          <w:p w14:paraId="515B159B" w14:textId="3C53380E" w:rsidR="00C9193A" w:rsidRDefault="00C9193A" w:rsidP="00C9193A">
            <w:pPr>
              <w:jc w:val="both"/>
            </w:pPr>
            <w:r>
              <w:sym w:font="Symbol" w:char="F0D6"/>
            </w:r>
          </w:p>
        </w:tc>
        <w:tc>
          <w:tcPr>
            <w:tcW w:w="1563" w:type="dxa"/>
          </w:tcPr>
          <w:p w14:paraId="2E58CAE1" w14:textId="77777777" w:rsidR="00C9193A" w:rsidRDefault="00C9193A" w:rsidP="00C9193A">
            <w:pPr>
              <w:jc w:val="both"/>
            </w:pPr>
          </w:p>
        </w:tc>
      </w:tr>
      <w:tr w:rsidR="00C9193A" w14:paraId="1A1F12B2" w14:textId="77777777" w:rsidTr="00401375">
        <w:tc>
          <w:tcPr>
            <w:tcW w:w="7237" w:type="dxa"/>
          </w:tcPr>
          <w:p w14:paraId="342F5C0E" w14:textId="41100F1D" w:rsidR="00C9193A" w:rsidRDefault="00C9193A" w:rsidP="00C9193A">
            <w:pPr>
              <w:rPr>
                <w:b/>
              </w:rPr>
            </w:pPr>
            <w:r>
              <w:t>The capacity to be flexible in work practices</w:t>
            </w:r>
          </w:p>
        </w:tc>
        <w:tc>
          <w:tcPr>
            <w:tcW w:w="1565" w:type="dxa"/>
          </w:tcPr>
          <w:p w14:paraId="17EB45C0" w14:textId="5B579BC4" w:rsidR="00C9193A" w:rsidRDefault="00C9193A" w:rsidP="00C9193A">
            <w:pPr>
              <w:jc w:val="both"/>
            </w:pPr>
            <w:r>
              <w:sym w:font="Symbol" w:char="F0D6"/>
            </w:r>
          </w:p>
        </w:tc>
        <w:tc>
          <w:tcPr>
            <w:tcW w:w="1563" w:type="dxa"/>
          </w:tcPr>
          <w:p w14:paraId="37DFA739" w14:textId="77777777" w:rsidR="00C9193A" w:rsidRDefault="00C9193A" w:rsidP="00C9193A">
            <w:pPr>
              <w:jc w:val="both"/>
            </w:pPr>
          </w:p>
        </w:tc>
      </w:tr>
      <w:tr w:rsidR="00C9193A" w14:paraId="16DB06AA" w14:textId="77777777" w:rsidTr="00401375">
        <w:tc>
          <w:tcPr>
            <w:tcW w:w="7237" w:type="dxa"/>
          </w:tcPr>
          <w:p w14:paraId="60D4A97E" w14:textId="20209ABD" w:rsidR="00C9193A" w:rsidRDefault="00C9193A" w:rsidP="00C9193A">
            <w:pPr>
              <w:rPr>
                <w:b/>
              </w:rPr>
            </w:pPr>
            <w:r>
              <w:t>The ability to use initiative when problem solving</w:t>
            </w:r>
          </w:p>
        </w:tc>
        <w:tc>
          <w:tcPr>
            <w:tcW w:w="1565" w:type="dxa"/>
          </w:tcPr>
          <w:p w14:paraId="597723AF" w14:textId="02FE8DEA" w:rsidR="00C9193A" w:rsidRDefault="00C9193A" w:rsidP="00C9193A">
            <w:pPr>
              <w:jc w:val="both"/>
            </w:pPr>
            <w:r>
              <w:sym w:font="Symbol" w:char="F0D6"/>
            </w:r>
          </w:p>
        </w:tc>
        <w:tc>
          <w:tcPr>
            <w:tcW w:w="1563" w:type="dxa"/>
          </w:tcPr>
          <w:p w14:paraId="4AA0D368" w14:textId="77777777" w:rsidR="00C9193A" w:rsidRDefault="00C9193A" w:rsidP="00C9193A">
            <w:pPr>
              <w:jc w:val="both"/>
            </w:pPr>
          </w:p>
        </w:tc>
      </w:tr>
      <w:tr w:rsidR="00C9193A" w14:paraId="285C18C6" w14:textId="77777777" w:rsidTr="00401375">
        <w:tc>
          <w:tcPr>
            <w:tcW w:w="7237" w:type="dxa"/>
          </w:tcPr>
          <w:p w14:paraId="76D88DE8" w14:textId="1DDCF7EA" w:rsidR="00C9193A" w:rsidRDefault="00C9193A" w:rsidP="00C9193A">
            <w:pPr>
              <w:rPr>
                <w:b/>
              </w:rPr>
            </w:pPr>
            <w:r>
              <w:lastRenderedPageBreak/>
              <w:t>The ability to work independently and as part of a team</w:t>
            </w:r>
          </w:p>
        </w:tc>
        <w:tc>
          <w:tcPr>
            <w:tcW w:w="1565" w:type="dxa"/>
          </w:tcPr>
          <w:p w14:paraId="6CC8FF21" w14:textId="582FE037" w:rsidR="00C9193A" w:rsidRDefault="00C9193A" w:rsidP="00C9193A">
            <w:pPr>
              <w:jc w:val="both"/>
            </w:pPr>
            <w:r>
              <w:sym w:font="Symbol" w:char="F0D6"/>
            </w:r>
          </w:p>
        </w:tc>
        <w:tc>
          <w:tcPr>
            <w:tcW w:w="1563" w:type="dxa"/>
          </w:tcPr>
          <w:p w14:paraId="75F08CF2" w14:textId="77777777" w:rsidR="00C9193A" w:rsidRDefault="00C9193A" w:rsidP="00C9193A">
            <w:pPr>
              <w:jc w:val="both"/>
            </w:pPr>
          </w:p>
        </w:tc>
      </w:tr>
      <w:tr w:rsidR="00C9193A" w14:paraId="466F5BEA" w14:textId="77777777" w:rsidTr="00401375">
        <w:tc>
          <w:tcPr>
            <w:tcW w:w="7237" w:type="dxa"/>
          </w:tcPr>
          <w:p w14:paraId="367517B0" w14:textId="4CC2C3B1" w:rsidR="00C9193A" w:rsidRDefault="00C9193A" w:rsidP="00C9193A">
            <w:r>
              <w:t>The ability to manage, organise and motivate all staff with diplomacy sensitivity and good humour</w:t>
            </w:r>
          </w:p>
        </w:tc>
        <w:tc>
          <w:tcPr>
            <w:tcW w:w="1565" w:type="dxa"/>
          </w:tcPr>
          <w:p w14:paraId="451A90CE" w14:textId="025B85E7" w:rsidR="00C9193A" w:rsidRDefault="00C9193A" w:rsidP="00C9193A">
            <w:pPr>
              <w:jc w:val="both"/>
            </w:pPr>
            <w:r>
              <w:sym w:font="Symbol" w:char="F0D6"/>
            </w:r>
          </w:p>
        </w:tc>
        <w:tc>
          <w:tcPr>
            <w:tcW w:w="1563" w:type="dxa"/>
          </w:tcPr>
          <w:p w14:paraId="27320ED2" w14:textId="77777777" w:rsidR="00C9193A" w:rsidRDefault="00C9193A" w:rsidP="00C9193A">
            <w:pPr>
              <w:jc w:val="both"/>
            </w:pPr>
          </w:p>
        </w:tc>
      </w:tr>
      <w:tr w:rsidR="00C9193A" w14:paraId="5DA78A79" w14:textId="77777777" w:rsidTr="00401375">
        <w:tc>
          <w:tcPr>
            <w:tcW w:w="7237" w:type="dxa"/>
          </w:tcPr>
          <w:p w14:paraId="1BAFC694" w14:textId="7F781AB8" w:rsidR="00C9193A" w:rsidRDefault="00C9193A" w:rsidP="00C9193A">
            <w:r>
              <w:t>A commitment to personal and professional development</w:t>
            </w:r>
          </w:p>
        </w:tc>
        <w:tc>
          <w:tcPr>
            <w:tcW w:w="1565" w:type="dxa"/>
          </w:tcPr>
          <w:p w14:paraId="4161E7F8" w14:textId="32335C90" w:rsidR="00C9193A" w:rsidRDefault="00C9193A" w:rsidP="00C9193A">
            <w:pPr>
              <w:jc w:val="both"/>
            </w:pPr>
            <w:r>
              <w:sym w:font="Symbol" w:char="F0D6"/>
            </w:r>
          </w:p>
        </w:tc>
        <w:tc>
          <w:tcPr>
            <w:tcW w:w="1563" w:type="dxa"/>
          </w:tcPr>
          <w:p w14:paraId="640CE484" w14:textId="77777777" w:rsidR="00C9193A" w:rsidRDefault="00C9193A" w:rsidP="00C9193A">
            <w:pPr>
              <w:jc w:val="both"/>
            </w:pPr>
          </w:p>
        </w:tc>
      </w:tr>
      <w:tr w:rsidR="00C9193A" w14:paraId="34E02433" w14:textId="77777777" w:rsidTr="00401375">
        <w:tc>
          <w:tcPr>
            <w:tcW w:w="7237" w:type="dxa"/>
          </w:tcPr>
          <w:p w14:paraId="2365A202" w14:textId="15D9942B" w:rsidR="00C9193A" w:rsidRDefault="00C9193A" w:rsidP="00C9193A">
            <w:r>
              <w:t>An enthusiasm and energy for teaching</w:t>
            </w:r>
          </w:p>
        </w:tc>
        <w:tc>
          <w:tcPr>
            <w:tcW w:w="1565" w:type="dxa"/>
          </w:tcPr>
          <w:p w14:paraId="0D04F3E8" w14:textId="76A889EA" w:rsidR="00C9193A" w:rsidRDefault="00C9193A" w:rsidP="00C9193A">
            <w:pPr>
              <w:jc w:val="both"/>
            </w:pPr>
            <w:r>
              <w:sym w:font="Symbol" w:char="F0D6"/>
            </w:r>
          </w:p>
        </w:tc>
        <w:tc>
          <w:tcPr>
            <w:tcW w:w="1563" w:type="dxa"/>
          </w:tcPr>
          <w:p w14:paraId="120DC235" w14:textId="77777777" w:rsidR="00C9193A" w:rsidRDefault="00C9193A" w:rsidP="00C9193A">
            <w:pPr>
              <w:jc w:val="both"/>
            </w:pPr>
          </w:p>
        </w:tc>
      </w:tr>
      <w:tr w:rsidR="00C9193A" w14:paraId="77678F9A" w14:textId="77777777" w:rsidTr="00C9193A">
        <w:tc>
          <w:tcPr>
            <w:tcW w:w="7237" w:type="dxa"/>
            <w:shd w:val="clear" w:color="auto" w:fill="9CC2E5" w:themeFill="accent1" w:themeFillTint="99"/>
          </w:tcPr>
          <w:p w14:paraId="3F1E7222" w14:textId="6C48FB08" w:rsidR="00C9193A" w:rsidRDefault="00C9193A" w:rsidP="00C9193A">
            <w:r>
              <w:rPr>
                <w:b/>
              </w:rPr>
              <w:t>Equal Opportunities</w:t>
            </w:r>
          </w:p>
        </w:tc>
        <w:tc>
          <w:tcPr>
            <w:tcW w:w="1565" w:type="dxa"/>
          </w:tcPr>
          <w:p w14:paraId="0E0D4AE3" w14:textId="77777777" w:rsidR="00C9193A" w:rsidRDefault="00C9193A" w:rsidP="00C9193A">
            <w:pPr>
              <w:jc w:val="both"/>
            </w:pPr>
          </w:p>
        </w:tc>
        <w:tc>
          <w:tcPr>
            <w:tcW w:w="1563" w:type="dxa"/>
          </w:tcPr>
          <w:p w14:paraId="2EFE9359" w14:textId="77777777" w:rsidR="00C9193A" w:rsidRDefault="00C9193A" w:rsidP="00C9193A">
            <w:pPr>
              <w:jc w:val="both"/>
            </w:pPr>
          </w:p>
        </w:tc>
      </w:tr>
      <w:tr w:rsidR="00C9193A" w14:paraId="6FFF7B6F" w14:textId="77777777" w:rsidTr="00401375">
        <w:tc>
          <w:tcPr>
            <w:tcW w:w="7237" w:type="dxa"/>
          </w:tcPr>
          <w:p w14:paraId="6DF4802F" w14:textId="66A07313" w:rsidR="00C9193A" w:rsidRDefault="00C9193A" w:rsidP="00C9193A">
            <w:pPr>
              <w:rPr>
                <w:b/>
              </w:rPr>
            </w:pPr>
            <w:r>
              <w:t>A proven commitment to equal opportunities policy and practice</w:t>
            </w:r>
          </w:p>
        </w:tc>
        <w:tc>
          <w:tcPr>
            <w:tcW w:w="1565" w:type="dxa"/>
          </w:tcPr>
          <w:p w14:paraId="57E670AD" w14:textId="452085C6" w:rsidR="00C9193A" w:rsidRDefault="00C9193A" w:rsidP="00C9193A">
            <w:pPr>
              <w:jc w:val="both"/>
            </w:pPr>
            <w:r>
              <w:sym w:font="Symbol" w:char="F0D6"/>
            </w:r>
          </w:p>
        </w:tc>
        <w:tc>
          <w:tcPr>
            <w:tcW w:w="1563" w:type="dxa"/>
          </w:tcPr>
          <w:p w14:paraId="3E7D8260" w14:textId="77777777" w:rsidR="00C9193A" w:rsidRDefault="00C9193A" w:rsidP="00C9193A">
            <w:pPr>
              <w:jc w:val="both"/>
            </w:pPr>
          </w:p>
        </w:tc>
      </w:tr>
      <w:tr w:rsidR="00C9193A" w14:paraId="7B298E30" w14:textId="77777777" w:rsidTr="00401375">
        <w:tc>
          <w:tcPr>
            <w:tcW w:w="7237" w:type="dxa"/>
          </w:tcPr>
          <w:p w14:paraId="4475BF5A" w14:textId="0440CDB7" w:rsidR="00C9193A" w:rsidRDefault="00C9193A" w:rsidP="00C9193A">
            <w:r>
              <w:t>The ability to demonstrate that they have actively fostered equal opportunities in their own work.</w:t>
            </w:r>
          </w:p>
        </w:tc>
        <w:tc>
          <w:tcPr>
            <w:tcW w:w="1565" w:type="dxa"/>
          </w:tcPr>
          <w:p w14:paraId="743AC359" w14:textId="68EE6C7A" w:rsidR="00C9193A" w:rsidRDefault="00C9193A" w:rsidP="00C9193A">
            <w:pPr>
              <w:jc w:val="both"/>
            </w:pPr>
            <w:r>
              <w:sym w:font="Symbol" w:char="F0D6"/>
            </w:r>
          </w:p>
        </w:tc>
        <w:tc>
          <w:tcPr>
            <w:tcW w:w="1563" w:type="dxa"/>
          </w:tcPr>
          <w:p w14:paraId="0D651D81" w14:textId="77777777" w:rsidR="00C9193A" w:rsidRDefault="00C9193A" w:rsidP="00C9193A">
            <w:pPr>
              <w:jc w:val="both"/>
            </w:pPr>
          </w:p>
        </w:tc>
      </w:tr>
    </w:tbl>
    <w:p w14:paraId="2C953E1D" w14:textId="77777777" w:rsidR="00401375" w:rsidRDefault="00401375" w:rsidP="00401375">
      <w:pPr>
        <w:jc w:val="both"/>
      </w:pPr>
    </w:p>
    <w:p w14:paraId="2103D1C0" w14:textId="77777777" w:rsidR="00401375" w:rsidRDefault="00401375" w:rsidP="00401375"/>
    <w:p w14:paraId="2A926B79" w14:textId="4B2493D5" w:rsidR="00401375" w:rsidRDefault="00C9193A" w:rsidP="00401375">
      <w:r>
        <w:t>December</w:t>
      </w:r>
      <w:r w:rsidR="00401375">
        <w:t xml:space="preserve"> 20</w:t>
      </w:r>
      <w:r>
        <w:t>21</w:t>
      </w:r>
    </w:p>
    <w:p w14:paraId="70A86BA6" w14:textId="77777777" w:rsidR="00401375" w:rsidRDefault="00401375" w:rsidP="009E5E5F">
      <w:pPr>
        <w:jc w:val="right"/>
        <w:rPr>
          <w:rFonts w:cs="Arial"/>
        </w:rPr>
      </w:pPr>
    </w:p>
    <w:sectPr w:rsidR="00401375" w:rsidSect="00B13EA4">
      <w:headerReference w:type="even" r:id="rId9"/>
      <w:headerReference w:type="default" r:id="rId10"/>
      <w:footerReference w:type="even" r:id="rId11"/>
      <w:footerReference w:type="default" r:id="rId12"/>
      <w:headerReference w:type="first" r:id="rId13"/>
      <w:footerReference w:type="first" r:id="rId14"/>
      <w:pgSz w:w="11906" w:h="16838"/>
      <w:pgMar w:top="510" w:right="567"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6B27" w14:textId="77777777" w:rsidR="008D523A" w:rsidRDefault="008D523A">
      <w:r>
        <w:separator/>
      </w:r>
    </w:p>
  </w:endnote>
  <w:endnote w:type="continuationSeparator" w:id="0">
    <w:p w14:paraId="102D3F72" w14:textId="77777777" w:rsidR="008D523A" w:rsidRDefault="008D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ther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4A8" w14:textId="77777777" w:rsidR="00D735D6" w:rsidRDefault="00D73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BE5" w14:textId="77777777" w:rsidR="00D1541B" w:rsidRPr="00BB08D6" w:rsidRDefault="00514856" w:rsidP="00BB08D6">
    <w:pPr>
      <w:pStyle w:val="Footer"/>
      <w:jc w:val="center"/>
      <w:rPr>
        <w:i/>
      </w:rPr>
    </w:pPr>
    <w:r>
      <w:rPr>
        <w:noProof/>
        <w:lang w:eastAsia="en-GB"/>
      </w:rPr>
      <w:drawing>
        <wp:anchor distT="0" distB="0" distL="114300" distR="114300" simplePos="0" relativeHeight="251659264" behindDoc="0" locked="0" layoutInCell="1" allowOverlap="1" wp14:anchorId="21EA4C6C" wp14:editId="34828455">
          <wp:simplePos x="0" y="0"/>
          <wp:positionH relativeFrom="margin">
            <wp:posOffset>0</wp:posOffset>
          </wp:positionH>
          <wp:positionV relativeFrom="margin">
            <wp:posOffset>8601075</wp:posOffset>
          </wp:positionV>
          <wp:extent cx="723900" cy="723900"/>
          <wp:effectExtent l="0" t="0" r="0" b="0"/>
          <wp:wrapSquare wrapText="bothSides"/>
          <wp:docPr id="1" name="Picture 1" descr="\\SUM-Server\officedata$\nlewis\Documents\My Pictures\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Server\officedata$\nlewis\Documents\My Pictures\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8D6" w:rsidRPr="00BB08D6">
      <w:rPr>
        <w:i/>
      </w:rPr>
      <w:t>Creating excellence – Inspiring success for all</w:t>
    </w:r>
  </w:p>
  <w:p w14:paraId="60554D8D" w14:textId="77777777" w:rsidR="00BB08D6" w:rsidRDefault="00BB08D6" w:rsidP="001B76ED">
    <w:pPr>
      <w:pStyle w:val="Footer"/>
    </w:pPr>
  </w:p>
  <w:p w14:paraId="438D0080" w14:textId="77777777" w:rsidR="00A367C0" w:rsidRDefault="00D1541B" w:rsidP="00293F06">
    <w:pPr>
      <w:pStyle w:val="Footer"/>
      <w:jc w:val="center"/>
      <w:rPr>
        <w:sz w:val="22"/>
        <w:szCs w:val="22"/>
      </w:rPr>
    </w:pPr>
    <w:r w:rsidRPr="00D326F4">
      <w:rPr>
        <w:sz w:val="22"/>
        <w:szCs w:val="22"/>
      </w:rPr>
      <w:t>Crossway, Nor</w:t>
    </w:r>
    <w:r w:rsidR="00293F06">
      <w:rPr>
        <w:sz w:val="22"/>
        <w:szCs w:val="22"/>
      </w:rPr>
      <w:t xml:space="preserve">th Finchley, London, N12 0QU                                         </w:t>
    </w:r>
  </w:p>
  <w:p w14:paraId="13590605" w14:textId="77777777" w:rsidR="00BF2C06" w:rsidRDefault="00293F06" w:rsidP="00293F06">
    <w:pPr>
      <w:pStyle w:val="Footer"/>
      <w:jc w:val="center"/>
    </w:pPr>
    <w:r>
      <w:rPr>
        <w:sz w:val="22"/>
        <w:szCs w:val="22"/>
      </w:rPr>
      <w:t xml:space="preserve"> </w:t>
    </w:r>
    <w:r w:rsidR="00D1541B" w:rsidRPr="00D326F4">
      <w:rPr>
        <w:sz w:val="22"/>
        <w:szCs w:val="22"/>
      </w:rPr>
      <w:t>Tel: 020 8445 1192</w:t>
    </w:r>
    <w:r w:rsidR="00A367C0">
      <w:rPr>
        <w:sz w:val="22"/>
        <w:szCs w:val="22"/>
      </w:rPr>
      <w:t xml:space="preserve">              </w:t>
    </w:r>
    <w:r w:rsidR="00D1541B" w:rsidRPr="00D326F4">
      <w:rPr>
        <w:sz w:val="22"/>
        <w:szCs w:val="22"/>
      </w:rPr>
      <w:t>E-mail: admin @su</w:t>
    </w:r>
    <w:r w:rsidR="00D1541B">
      <w:rPr>
        <w:sz w:val="22"/>
        <w:szCs w:val="22"/>
      </w:rPr>
      <w:t>mmerside.barnet.sch.uk</w:t>
    </w:r>
  </w:p>
  <w:p w14:paraId="5948A749" w14:textId="77777777" w:rsidR="00D1541B" w:rsidRPr="00BF2C06" w:rsidRDefault="00D1541B" w:rsidP="00D735D6">
    <w:pPr>
      <w:pStyle w:val="Footer"/>
    </w:pPr>
    <w:r>
      <w:t xml:space="preserve">  </w:t>
    </w:r>
  </w:p>
  <w:p w14:paraId="53468192" w14:textId="77777777" w:rsidR="00D1541B" w:rsidRDefault="00D1541B" w:rsidP="001B76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43F5" w14:textId="77777777" w:rsidR="00D735D6" w:rsidRDefault="00D73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E874" w14:textId="77777777" w:rsidR="008D523A" w:rsidRDefault="008D523A">
      <w:r>
        <w:separator/>
      </w:r>
    </w:p>
  </w:footnote>
  <w:footnote w:type="continuationSeparator" w:id="0">
    <w:p w14:paraId="72A394F8" w14:textId="77777777" w:rsidR="008D523A" w:rsidRDefault="008D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1137" w14:textId="77777777" w:rsidR="00D735D6" w:rsidRDefault="00D7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295B" w14:textId="77777777" w:rsidR="00D1541B" w:rsidRDefault="00D1541B">
    <w:pPr>
      <w:pStyle w:val="Header"/>
    </w:pPr>
    <w:r>
      <w:t xml:space="preserve">                                 </w:t>
    </w:r>
    <w:r>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0A49" w14:textId="77777777" w:rsidR="00D735D6" w:rsidRDefault="00D7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9C6"/>
    <w:multiLevelType w:val="hybridMultilevel"/>
    <w:tmpl w:val="1AD0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B4C39"/>
    <w:multiLevelType w:val="hybridMultilevel"/>
    <w:tmpl w:val="D3BA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10C98"/>
    <w:multiLevelType w:val="hybridMultilevel"/>
    <w:tmpl w:val="9CFC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308E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527579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39066C"/>
    <w:multiLevelType w:val="hybridMultilevel"/>
    <w:tmpl w:val="332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E1D4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811D81"/>
    <w:multiLevelType w:val="hybridMultilevel"/>
    <w:tmpl w:val="0C3CB68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F5604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10E27B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5B04A99"/>
    <w:multiLevelType w:val="hybridMultilevel"/>
    <w:tmpl w:val="45C64D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E24ABD"/>
    <w:multiLevelType w:val="hybridMultilevel"/>
    <w:tmpl w:val="A27014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DA4940"/>
    <w:multiLevelType w:val="hybridMultilevel"/>
    <w:tmpl w:val="E31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D61F9"/>
    <w:multiLevelType w:val="hybridMultilevel"/>
    <w:tmpl w:val="A93C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27770"/>
    <w:multiLevelType w:val="hybridMultilevel"/>
    <w:tmpl w:val="8FC0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4"/>
  </w:num>
  <w:num w:numId="5">
    <w:abstractNumId w:val="2"/>
  </w:num>
  <w:num w:numId="6">
    <w:abstractNumId w:val="12"/>
  </w:num>
  <w:num w:numId="7">
    <w:abstractNumId w:val="0"/>
  </w:num>
  <w:num w:numId="8">
    <w:abstractNumId w:val="5"/>
  </w:num>
  <w:num w:numId="9">
    <w:abstractNumId w:val="7"/>
  </w:num>
  <w:num w:numId="10">
    <w:abstractNumId w:val="1"/>
  </w:num>
  <w:num w:numId="11">
    <w:abstractNumId w:val="6"/>
  </w:num>
  <w:num w:numId="12">
    <w:abstractNumId w:val="8"/>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FA"/>
    <w:rsid w:val="00034280"/>
    <w:rsid w:val="00081528"/>
    <w:rsid w:val="00082A47"/>
    <w:rsid w:val="000D6DE8"/>
    <w:rsid w:val="00127FDD"/>
    <w:rsid w:val="001627EC"/>
    <w:rsid w:val="001A1B83"/>
    <w:rsid w:val="001B76ED"/>
    <w:rsid w:val="001F4B71"/>
    <w:rsid w:val="00207160"/>
    <w:rsid w:val="00241D92"/>
    <w:rsid w:val="00277C13"/>
    <w:rsid w:val="00293F06"/>
    <w:rsid w:val="002B264C"/>
    <w:rsid w:val="002B3CFE"/>
    <w:rsid w:val="002D1417"/>
    <w:rsid w:val="002E0B9E"/>
    <w:rsid w:val="002E4870"/>
    <w:rsid w:val="0033540F"/>
    <w:rsid w:val="003635F1"/>
    <w:rsid w:val="0036522A"/>
    <w:rsid w:val="003B0E0B"/>
    <w:rsid w:val="003B79D9"/>
    <w:rsid w:val="003C492C"/>
    <w:rsid w:val="003D38FC"/>
    <w:rsid w:val="00401375"/>
    <w:rsid w:val="004C15D5"/>
    <w:rsid w:val="00503E75"/>
    <w:rsid w:val="00505460"/>
    <w:rsid w:val="0051097B"/>
    <w:rsid w:val="00514856"/>
    <w:rsid w:val="00554F9F"/>
    <w:rsid w:val="005803D3"/>
    <w:rsid w:val="005C022B"/>
    <w:rsid w:val="00625330"/>
    <w:rsid w:val="00640E9E"/>
    <w:rsid w:val="00652FDD"/>
    <w:rsid w:val="00660763"/>
    <w:rsid w:val="00681AEB"/>
    <w:rsid w:val="006B67DF"/>
    <w:rsid w:val="006E2129"/>
    <w:rsid w:val="00701C2B"/>
    <w:rsid w:val="007B2E83"/>
    <w:rsid w:val="007C626C"/>
    <w:rsid w:val="007C78E8"/>
    <w:rsid w:val="007F6770"/>
    <w:rsid w:val="008115DB"/>
    <w:rsid w:val="00814807"/>
    <w:rsid w:val="00825BD8"/>
    <w:rsid w:val="00851B53"/>
    <w:rsid w:val="00870BFE"/>
    <w:rsid w:val="00877D0F"/>
    <w:rsid w:val="008808A1"/>
    <w:rsid w:val="00897D8A"/>
    <w:rsid w:val="008B08B4"/>
    <w:rsid w:val="008D523A"/>
    <w:rsid w:val="00924819"/>
    <w:rsid w:val="00924F90"/>
    <w:rsid w:val="00962320"/>
    <w:rsid w:val="0098740C"/>
    <w:rsid w:val="009A168B"/>
    <w:rsid w:val="009E39C0"/>
    <w:rsid w:val="009E5E5F"/>
    <w:rsid w:val="009F2FEE"/>
    <w:rsid w:val="00A367C0"/>
    <w:rsid w:val="00A3752D"/>
    <w:rsid w:val="00AE100F"/>
    <w:rsid w:val="00B11A60"/>
    <w:rsid w:val="00B13EA4"/>
    <w:rsid w:val="00B1475F"/>
    <w:rsid w:val="00B30B9E"/>
    <w:rsid w:val="00B41780"/>
    <w:rsid w:val="00B42C6B"/>
    <w:rsid w:val="00B80BFA"/>
    <w:rsid w:val="00B95512"/>
    <w:rsid w:val="00BB08D6"/>
    <w:rsid w:val="00BB1655"/>
    <w:rsid w:val="00BC15B4"/>
    <w:rsid w:val="00BC4477"/>
    <w:rsid w:val="00BE08E3"/>
    <w:rsid w:val="00BF2C06"/>
    <w:rsid w:val="00C46662"/>
    <w:rsid w:val="00C46969"/>
    <w:rsid w:val="00C504EE"/>
    <w:rsid w:val="00C9193A"/>
    <w:rsid w:val="00D1541B"/>
    <w:rsid w:val="00D303F2"/>
    <w:rsid w:val="00D326F4"/>
    <w:rsid w:val="00D328B0"/>
    <w:rsid w:val="00D52DC7"/>
    <w:rsid w:val="00D735D6"/>
    <w:rsid w:val="00D755FA"/>
    <w:rsid w:val="00D76B8C"/>
    <w:rsid w:val="00DA62FF"/>
    <w:rsid w:val="00DD7A69"/>
    <w:rsid w:val="00DE66CB"/>
    <w:rsid w:val="00DF366A"/>
    <w:rsid w:val="00E41B48"/>
    <w:rsid w:val="00E41F6E"/>
    <w:rsid w:val="00E51901"/>
    <w:rsid w:val="00E5561D"/>
    <w:rsid w:val="00E7625F"/>
    <w:rsid w:val="00E9571B"/>
    <w:rsid w:val="00EC5604"/>
    <w:rsid w:val="00ED63B8"/>
    <w:rsid w:val="00F070AB"/>
    <w:rsid w:val="00F17ADE"/>
    <w:rsid w:val="00F32DD1"/>
    <w:rsid w:val="00F54CAF"/>
    <w:rsid w:val="00F96798"/>
    <w:rsid w:val="00FE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E416D92"/>
  <w15:chartTrackingRefBased/>
  <w15:docId w15:val="{109F6AE4-C323-446A-808E-8A40A7B9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szCs w:val="20"/>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pPr>
      <w:keepNext/>
      <w:jc w:val="both"/>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Southern" w:hAnsi="Southern"/>
      <w:szCs w:val="20"/>
    </w:rPr>
  </w:style>
  <w:style w:type="paragraph" w:styleId="BodyTextIndent">
    <w:name w:val="Body Text Indent"/>
    <w:basedOn w:val="Normal"/>
    <w:pPr>
      <w:ind w:left="720"/>
      <w:jc w:val="both"/>
    </w:pPr>
    <w:rPr>
      <w:szCs w:val="20"/>
    </w:rPr>
  </w:style>
  <w:style w:type="paragraph" w:styleId="BalloonText">
    <w:name w:val="Balloon Text"/>
    <w:basedOn w:val="Normal"/>
    <w:semiHidden/>
    <w:rsid w:val="003C492C"/>
    <w:rPr>
      <w:rFonts w:ascii="Tahoma" w:hAnsi="Tahoma" w:cs="Tahoma"/>
      <w:sz w:val="16"/>
      <w:szCs w:val="16"/>
    </w:rPr>
  </w:style>
  <w:style w:type="paragraph" w:styleId="Footer">
    <w:name w:val="footer"/>
    <w:basedOn w:val="Normal"/>
    <w:rsid w:val="000D6DE8"/>
    <w:pPr>
      <w:tabs>
        <w:tab w:val="center" w:pos="4153"/>
        <w:tab w:val="right" w:pos="8306"/>
      </w:tabs>
    </w:pPr>
  </w:style>
  <w:style w:type="table" w:styleId="TableGrid">
    <w:name w:val="Table Grid"/>
    <w:basedOn w:val="TableNormal"/>
    <w:rsid w:val="0089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96798"/>
    <w:pPr>
      <w:spacing w:after="120"/>
    </w:pPr>
  </w:style>
  <w:style w:type="character" w:customStyle="1" w:styleId="BodyTextChar">
    <w:name w:val="Body Text Char"/>
    <w:basedOn w:val="DefaultParagraphFont"/>
    <w:link w:val="BodyText"/>
    <w:rsid w:val="00F96798"/>
    <w:rPr>
      <w:rFonts w:ascii="Arial" w:hAnsi="Arial"/>
      <w:sz w:val="24"/>
      <w:szCs w:val="24"/>
      <w:lang w:eastAsia="en-US"/>
    </w:rPr>
  </w:style>
  <w:style w:type="paragraph" w:styleId="ListParagraph">
    <w:name w:val="List Paragraph"/>
    <w:basedOn w:val="Normal"/>
    <w:uiPriority w:val="34"/>
    <w:qFormat/>
    <w:rsid w:val="00F9679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1358</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Crossway</vt:lpstr>
    </vt:vector>
  </TitlesOfParts>
  <Company>London Borough of Barnet</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Crossway</dc:title>
  <dc:subject/>
  <dc:creator>LBB</dc:creator>
  <cp:keywords/>
  <cp:lastModifiedBy>Adrian Sandu</cp:lastModifiedBy>
  <cp:revision>5</cp:revision>
  <cp:lastPrinted>2017-06-08T15:48:00Z</cp:lastPrinted>
  <dcterms:created xsi:type="dcterms:W3CDTF">2021-12-14T13:21:00Z</dcterms:created>
  <dcterms:modified xsi:type="dcterms:W3CDTF">2021-12-14T13:46:00Z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55665919</vt:i4>
  </property>
  <property fmtid="{D5CDD505-2E9C-101B-9397-08002B2CF9AE}" pid="3" name="_EmailSubject">
    <vt:lpwstr>Headed paper</vt:lpwstr>
  </property>
  <property fmtid="{D5CDD505-2E9C-101B-9397-08002B2CF9AE}" pid="4" name="_AuthorEmail">
    <vt:lpwstr>office.summerside.barnet@lgfl.net</vt:lpwstr>
  </property>
  <property fmtid="{D5CDD505-2E9C-101B-9397-08002B2CF9AE}" pid="5" name="_AuthorEmailDisplayName">
    <vt:lpwstr>Office - Summerside </vt:lpwstr>
  </property>
  <property fmtid="{D5CDD505-2E9C-101B-9397-08002B2CF9AE}" pid="6" name="_ReviewingToolsShownOnce">
    <vt:lpwstr/>
  </property>
</Properties>
</file>