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9E" w:rsidRDefault="0089784E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1003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incourt Banner - logo and Aim high strap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97" w:rsidRPr="00863D9E" w:rsidRDefault="004825C1" w:rsidP="004825C1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863D9E">
        <w:rPr>
          <w:rFonts w:ascii="Arial" w:hAnsi="Arial" w:cs="Arial"/>
          <w:b/>
          <w:sz w:val="24"/>
          <w:szCs w:val="24"/>
        </w:rPr>
        <w:t xml:space="preserve">Person </w:t>
      </w:r>
      <w:r w:rsidR="00EB1C97" w:rsidRPr="00863D9E">
        <w:rPr>
          <w:rFonts w:ascii="Arial" w:hAnsi="Arial" w:cs="Arial"/>
          <w:b/>
          <w:sz w:val="24"/>
          <w:szCs w:val="24"/>
        </w:rPr>
        <w:t>Specification</w:t>
      </w:r>
      <w:r w:rsidRPr="00863D9E">
        <w:rPr>
          <w:rFonts w:ascii="Arial" w:hAnsi="Arial" w:cs="Arial"/>
          <w:b/>
          <w:sz w:val="24"/>
          <w:szCs w:val="24"/>
        </w:rPr>
        <w:t xml:space="preserve"> - </w:t>
      </w:r>
      <w:r w:rsidR="00863D9E">
        <w:rPr>
          <w:rFonts w:ascii="Arial" w:hAnsi="Arial" w:cs="Arial"/>
          <w:b/>
          <w:sz w:val="24"/>
          <w:szCs w:val="24"/>
        </w:rPr>
        <w:tab/>
      </w:r>
      <w:r w:rsidR="0089784E">
        <w:rPr>
          <w:rFonts w:ascii="Arial" w:hAnsi="Arial" w:cs="Arial"/>
          <w:b/>
          <w:sz w:val="24"/>
          <w:szCs w:val="24"/>
        </w:rPr>
        <w:t xml:space="preserve">Early Years </w:t>
      </w:r>
      <w:r w:rsidR="00863D9E">
        <w:rPr>
          <w:rFonts w:ascii="Arial" w:hAnsi="Arial" w:cs="Arial"/>
          <w:b/>
          <w:sz w:val="24"/>
          <w:szCs w:val="24"/>
        </w:rPr>
        <w:t xml:space="preserve">Phase Leader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4394"/>
        <w:gridCol w:w="3260"/>
      </w:tblGrid>
      <w:tr w:rsidR="00EB1C97" w:rsidTr="00863D9E">
        <w:tc>
          <w:tcPr>
            <w:tcW w:w="255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863D9E">
        <w:tc>
          <w:tcPr>
            <w:tcW w:w="2552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394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260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394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260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 experience in the primary phase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  <w:p w:rsidR="0089784E" w:rsidRDefault="0089784E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 of the new EY curriculum and assessment schedule to be implemented from September 2021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more than one school</w:t>
            </w:r>
          </w:p>
          <w:p w:rsidR="00EB1C97" w:rsidRPr="00CC4FBB" w:rsidRDefault="00EB1C97" w:rsidP="00CC4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84E" w:rsidRDefault="0089784E" w:rsidP="00897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 xml:space="preserve">Successful teaching experience in the </w:t>
            </w:r>
            <w:r>
              <w:rPr>
                <w:rFonts w:ascii="Arial" w:hAnsi="Arial" w:cs="Arial"/>
                <w:sz w:val="24"/>
                <w:szCs w:val="24"/>
              </w:rPr>
              <w:t>Early Years</w:t>
            </w:r>
          </w:p>
          <w:p w:rsidR="0089784E" w:rsidRPr="0089784E" w:rsidRDefault="0089784E" w:rsidP="00897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a nursery setting</w:t>
            </w:r>
          </w:p>
          <w:p w:rsidR="0089784E" w:rsidRPr="0089784E" w:rsidRDefault="00863D9E" w:rsidP="008978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and managing staff</w:t>
            </w:r>
          </w:p>
          <w:p w:rsidR="00CC4FBB" w:rsidRDefault="00CC4FBB" w:rsidP="00CC4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leading in a core curriculum subject</w:t>
            </w:r>
          </w:p>
          <w:p w:rsidR="00F27055" w:rsidRPr="00CC4FBB" w:rsidRDefault="00F27055" w:rsidP="00CC4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863D9E">
        <w:tc>
          <w:tcPr>
            <w:tcW w:w="255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394" w:type="dxa"/>
          </w:tcPr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F27055" w:rsidRDefault="00F27055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high standards and expectations of pupil achievement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863D9E">
              <w:rPr>
                <w:rFonts w:ascii="Arial" w:hAnsi="Arial" w:cs="Arial"/>
                <w:sz w:val="24"/>
                <w:szCs w:val="24"/>
              </w:rPr>
              <w:t xml:space="preserve">lead and </w:t>
            </w:r>
            <w:r>
              <w:rPr>
                <w:rFonts w:ascii="Arial" w:hAnsi="Arial" w:cs="Arial"/>
                <w:sz w:val="24"/>
                <w:szCs w:val="24"/>
              </w:rPr>
              <w:t>work collaboratively and effectively in a team with staff, governors and parents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written, oral communication and mathematics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89784E" w:rsidRDefault="0089784E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an online assess and track tool with Early Years children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when liaising with </w:t>
            </w:r>
            <w:r w:rsidR="0089784E">
              <w:rPr>
                <w:rFonts w:ascii="Arial" w:hAnsi="Arial" w:cs="Arial"/>
                <w:sz w:val="24"/>
                <w:szCs w:val="24"/>
              </w:rPr>
              <w:t xml:space="preserve">and building relationships with </w:t>
            </w:r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  <w:p w:rsidR="00344930" w:rsidRPr="00EB1C97" w:rsidRDefault="00344930" w:rsidP="0034493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863D9E">
        <w:tc>
          <w:tcPr>
            <w:tcW w:w="2552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394" w:type="dxa"/>
          </w:tcPr>
          <w:p w:rsidR="003E3859" w:rsidRDefault="003E3859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people.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  <w:p w:rsidR="0089784E" w:rsidRDefault="0089784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passion and drive for ongoing reflection and improvement</w:t>
            </w:r>
          </w:p>
          <w:p w:rsidR="0089784E" w:rsidRPr="00344930" w:rsidRDefault="0089784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great sense of humour</w:t>
            </w:r>
          </w:p>
        </w:tc>
        <w:tc>
          <w:tcPr>
            <w:tcW w:w="3260" w:type="dxa"/>
          </w:tcPr>
          <w:p w:rsidR="00EB1C97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workload</w:t>
            </w:r>
          </w:p>
          <w:p w:rsidR="00F27055" w:rsidRPr="00F27055" w:rsidRDefault="00F27055" w:rsidP="00F270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Versatility and flexibility, good communication and interpersonal skills</w:t>
            </w:r>
          </w:p>
        </w:tc>
      </w:tr>
    </w:tbl>
    <w:p w:rsidR="00EB1C97" w:rsidRPr="00EB1C97" w:rsidRDefault="00EB1C97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CD"/>
    <w:multiLevelType w:val="hybridMultilevel"/>
    <w:tmpl w:val="5B08D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EF0"/>
    <w:multiLevelType w:val="hybridMultilevel"/>
    <w:tmpl w:val="8068B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7"/>
    <w:rsid w:val="001573BE"/>
    <w:rsid w:val="002A0D0C"/>
    <w:rsid w:val="00344930"/>
    <w:rsid w:val="003E3859"/>
    <w:rsid w:val="004825C1"/>
    <w:rsid w:val="0055510C"/>
    <w:rsid w:val="00863D9E"/>
    <w:rsid w:val="0089784E"/>
    <w:rsid w:val="00A117E4"/>
    <w:rsid w:val="00A853B6"/>
    <w:rsid w:val="00AA1A02"/>
    <w:rsid w:val="00B334DF"/>
    <w:rsid w:val="00C54F7E"/>
    <w:rsid w:val="00CC4FBB"/>
    <w:rsid w:val="00E251B3"/>
    <w:rsid w:val="00E57502"/>
    <w:rsid w:val="00EB1C97"/>
    <w:rsid w:val="00F27055"/>
    <w:rsid w:val="00F43200"/>
    <w:rsid w:val="00FC58D2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22685-B40D-46DE-A22F-8CEDC2E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Jane Potter</cp:lastModifiedBy>
  <cp:revision>2</cp:revision>
  <cp:lastPrinted>2020-02-24T13:37:00Z</cp:lastPrinted>
  <dcterms:created xsi:type="dcterms:W3CDTF">2021-05-10T12:21:00Z</dcterms:created>
  <dcterms:modified xsi:type="dcterms:W3CDTF">2021-05-10T12:21:00Z</dcterms:modified>
</cp:coreProperties>
</file>