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FF" w:rsidRDefault="009A0B44" w:rsidP="009A0B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A0B44">
        <w:rPr>
          <w:rFonts w:ascii="Arial" w:hAnsi="Arial" w:cs="Arial"/>
          <w:b/>
          <w:bCs/>
          <w:sz w:val="24"/>
          <w:szCs w:val="24"/>
          <w:u w:val="single"/>
        </w:rPr>
        <w:t xml:space="preserve">HLTA </w:t>
      </w:r>
      <w:r w:rsidR="00676EF0">
        <w:rPr>
          <w:rFonts w:ascii="Arial" w:hAnsi="Arial" w:cs="Arial"/>
          <w:b/>
          <w:bCs/>
          <w:sz w:val="24"/>
          <w:szCs w:val="24"/>
          <w:u w:val="single"/>
        </w:rPr>
        <w:t>– Early Years Practitioner (Grade E)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2224"/>
        <w:gridCol w:w="12397"/>
      </w:tblGrid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B44" w:rsidRPr="009A0B44" w:rsidRDefault="009A0B44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B44">
              <w:rPr>
                <w:rFonts w:ascii="Arial" w:hAnsi="Arial" w:cs="Arial"/>
                <w:b/>
                <w:sz w:val="24"/>
                <w:szCs w:val="24"/>
              </w:rPr>
              <w:t>Overall Purpose of the role</w:t>
            </w:r>
          </w:p>
        </w:tc>
        <w:tc>
          <w:tcPr>
            <w:tcW w:w="12397" w:type="dxa"/>
          </w:tcPr>
          <w:p w:rsidR="004C4EF8" w:rsidRDefault="009A0B44" w:rsidP="009A0B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4C4EF8">
              <w:rPr>
                <w:sz w:val="22"/>
                <w:szCs w:val="22"/>
              </w:rPr>
              <w:t>deliver ‘Ready to Read’ programme and ‘Rhyme Time’ sessions to parents and children across all schools in the Trust.</w:t>
            </w:r>
          </w:p>
          <w:p w:rsidR="007A589D" w:rsidRDefault="004C4EF8" w:rsidP="009A0B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organise and facilitate parent drop in support sessions (outreach) utilising support from </w:t>
            </w:r>
            <w:r w:rsidR="007A589D">
              <w:rPr>
                <w:sz w:val="22"/>
                <w:szCs w:val="22"/>
              </w:rPr>
              <w:t>other professionals/organisations</w:t>
            </w:r>
          </w:p>
          <w:p w:rsidR="009A0B44" w:rsidRDefault="007A589D" w:rsidP="009A0B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create and upload resources; including reading books, recorded stories, songs, rhymes and activities to engage children and parents in home learning.</w:t>
            </w:r>
            <w:r w:rsidR="009A0B44">
              <w:rPr>
                <w:sz w:val="22"/>
                <w:szCs w:val="22"/>
              </w:rPr>
              <w:t xml:space="preserve"> </w:t>
            </w:r>
          </w:p>
          <w:p w:rsidR="009A0B44" w:rsidRDefault="009A0B44" w:rsidP="009A0B4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89D" w:rsidRDefault="009A0B44" w:rsidP="009A0B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collaboratively with teaching and support staff</w:t>
            </w:r>
            <w:r w:rsidR="007A589D">
              <w:rPr>
                <w:sz w:val="22"/>
                <w:szCs w:val="22"/>
              </w:rPr>
              <w:t xml:space="preserve"> across all schools in the Trust.</w:t>
            </w:r>
          </w:p>
          <w:p w:rsidR="009A0B44" w:rsidRDefault="007A589D" w:rsidP="009A0B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 lead role in </w:t>
            </w:r>
            <w:r w:rsidR="009A0B44">
              <w:rPr>
                <w:sz w:val="22"/>
                <w:szCs w:val="22"/>
              </w:rPr>
              <w:t xml:space="preserve">the planning cycle and the management/preparation of resources.  </w:t>
            </w:r>
          </w:p>
          <w:p w:rsidR="009A0B44" w:rsidRDefault="009A0B44" w:rsidP="009A0B44">
            <w:pPr>
              <w:pStyle w:val="Default"/>
              <w:rPr>
                <w:sz w:val="22"/>
                <w:szCs w:val="22"/>
              </w:rPr>
            </w:pPr>
          </w:p>
          <w:p w:rsidR="009A0B44" w:rsidRDefault="009A0B44" w:rsidP="009A0B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support for </w:t>
            </w:r>
            <w:r w:rsidR="00676EF0">
              <w:rPr>
                <w:sz w:val="22"/>
                <w:szCs w:val="22"/>
              </w:rPr>
              <w:t>children, parents, staff and members of the community</w:t>
            </w:r>
            <w:r>
              <w:rPr>
                <w:sz w:val="22"/>
                <w:szCs w:val="22"/>
              </w:rPr>
              <w:t xml:space="preserve"> in order to raise standards of achievement for all, by utilising advanced levels of knowledge and skills when planning, monitoring, assessing and managing </w:t>
            </w:r>
            <w:r w:rsidR="00676EF0">
              <w:rPr>
                <w:sz w:val="22"/>
                <w:szCs w:val="22"/>
              </w:rPr>
              <w:t>activities/sessions. Provide</w:t>
            </w:r>
            <w:r>
              <w:rPr>
                <w:sz w:val="22"/>
                <w:szCs w:val="22"/>
              </w:rPr>
              <w:t xml:space="preserve"> support for </w:t>
            </w:r>
            <w:r w:rsidR="00676EF0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 welfare, and to support the inclusion of </w:t>
            </w:r>
            <w:r w:rsidR="00676EF0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 in all </w:t>
            </w:r>
            <w:r w:rsidR="00676EF0">
              <w:rPr>
                <w:sz w:val="22"/>
                <w:szCs w:val="22"/>
              </w:rPr>
              <w:t xml:space="preserve">activities </w:t>
            </w:r>
            <w:r>
              <w:rPr>
                <w:sz w:val="22"/>
                <w:szCs w:val="22"/>
              </w:rPr>
              <w:t xml:space="preserve"> </w:t>
            </w:r>
          </w:p>
          <w:p w:rsidR="00FD621D" w:rsidRDefault="00FD621D" w:rsidP="009A0B44">
            <w:pPr>
              <w:pStyle w:val="Default"/>
              <w:jc w:val="both"/>
            </w:pP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D51" w:rsidRPr="00FD621D" w:rsidRDefault="00B15D51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21D">
              <w:rPr>
                <w:rFonts w:ascii="Arial" w:hAnsi="Arial" w:cs="Arial"/>
                <w:b/>
                <w:sz w:val="24"/>
                <w:szCs w:val="24"/>
              </w:rPr>
              <w:t>Planning and preparation</w:t>
            </w:r>
          </w:p>
        </w:tc>
        <w:tc>
          <w:tcPr>
            <w:tcW w:w="12397" w:type="dxa"/>
          </w:tcPr>
          <w:p w:rsidR="00B15D51" w:rsidRDefault="00B15D51" w:rsidP="00B15D51">
            <w:pPr>
              <w:pStyle w:val="Default"/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and prepare </w:t>
            </w:r>
            <w:r w:rsidR="00676EF0">
              <w:rPr>
                <w:sz w:val="22"/>
                <w:szCs w:val="22"/>
              </w:rPr>
              <w:t>session plans with staff</w:t>
            </w:r>
            <w:r>
              <w:rPr>
                <w:sz w:val="22"/>
                <w:szCs w:val="22"/>
              </w:rPr>
              <w:t xml:space="preserve">, </w:t>
            </w:r>
            <w:r w:rsidR="00B43616">
              <w:rPr>
                <w:sz w:val="22"/>
                <w:szCs w:val="22"/>
              </w:rPr>
              <w:t xml:space="preserve">and ensure effective evaluation of sessions </w:t>
            </w:r>
            <w:r>
              <w:rPr>
                <w:sz w:val="22"/>
                <w:szCs w:val="22"/>
              </w:rPr>
              <w:t>and adjusting</w:t>
            </w:r>
            <w:r w:rsidR="00B43616">
              <w:rPr>
                <w:sz w:val="22"/>
                <w:szCs w:val="22"/>
              </w:rPr>
              <w:t>/adapting</w:t>
            </w:r>
            <w:r>
              <w:rPr>
                <w:sz w:val="22"/>
                <w:szCs w:val="22"/>
              </w:rPr>
              <w:t xml:space="preserve"> plans</w:t>
            </w:r>
            <w:r w:rsidR="00B43616">
              <w:rPr>
                <w:sz w:val="22"/>
                <w:szCs w:val="22"/>
              </w:rPr>
              <w:t xml:space="preserve"> as required</w:t>
            </w:r>
            <w:r>
              <w:rPr>
                <w:sz w:val="22"/>
                <w:szCs w:val="22"/>
              </w:rPr>
              <w:t xml:space="preserve">. </w:t>
            </w:r>
          </w:p>
          <w:p w:rsidR="00B15D51" w:rsidRDefault="00B15D51" w:rsidP="00B15D51">
            <w:pPr>
              <w:pStyle w:val="Default"/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prepare resources for learning activities in accordance with lesson plans and in response to </w:t>
            </w:r>
            <w:r w:rsidR="00B43616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 need. </w:t>
            </w:r>
          </w:p>
          <w:p w:rsidR="00B15D51" w:rsidRDefault="00B15D51" w:rsidP="00B15D51">
            <w:pPr>
              <w:pStyle w:val="Default"/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 to the planning of opportunities for students to learn in out-of-school contexts in line with school policies and procedures. </w:t>
            </w:r>
          </w:p>
          <w:p w:rsidR="009A0B44" w:rsidRDefault="009A0B44" w:rsidP="00B15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D51" w:rsidRDefault="00B15D51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21D">
              <w:rPr>
                <w:rFonts w:ascii="Arial" w:hAnsi="Arial" w:cs="Arial"/>
                <w:b/>
                <w:sz w:val="24"/>
                <w:szCs w:val="24"/>
              </w:rPr>
              <w:t>Teaching and Learning</w:t>
            </w: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621D" w:rsidRP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97" w:type="dxa"/>
          </w:tcPr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Provide detailed verbal and written feedback on </w:t>
            </w:r>
            <w:r w:rsidR="00B43616">
              <w:rPr>
                <w:sz w:val="22"/>
                <w:szCs w:val="22"/>
              </w:rPr>
              <w:t>session</w:t>
            </w:r>
            <w:r>
              <w:rPr>
                <w:sz w:val="22"/>
                <w:szCs w:val="22"/>
              </w:rPr>
              <w:t xml:space="preserve"> content, </w:t>
            </w:r>
            <w:r w:rsidR="00B43616">
              <w:rPr>
                <w:sz w:val="22"/>
                <w:szCs w:val="22"/>
              </w:rPr>
              <w:t xml:space="preserve">children and parent engagement, </w:t>
            </w:r>
            <w:r>
              <w:rPr>
                <w:sz w:val="22"/>
                <w:szCs w:val="22"/>
              </w:rPr>
              <w:t xml:space="preserve">learning activities to </w:t>
            </w:r>
            <w:r w:rsidR="00B43616">
              <w:rPr>
                <w:sz w:val="22"/>
                <w:szCs w:val="22"/>
              </w:rPr>
              <w:t>project/school leaders</w:t>
            </w:r>
            <w:r>
              <w:rPr>
                <w:sz w:val="22"/>
                <w:szCs w:val="22"/>
              </w:rPr>
              <w:t xml:space="preserve">. </w:t>
            </w:r>
          </w:p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Motivate and progress students’ learning by using clearly structured, </w:t>
            </w:r>
            <w:r w:rsidR="00DE00C9">
              <w:rPr>
                <w:sz w:val="22"/>
                <w:szCs w:val="22"/>
              </w:rPr>
              <w:t>engaging</w:t>
            </w:r>
            <w:r>
              <w:rPr>
                <w:sz w:val="22"/>
                <w:szCs w:val="22"/>
              </w:rPr>
              <w:t xml:space="preserve"> teaching and learning activities. </w:t>
            </w:r>
          </w:p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aware of and support difference and ensure all </w:t>
            </w:r>
            <w:r w:rsidR="00DD4627">
              <w:rPr>
                <w:sz w:val="22"/>
                <w:szCs w:val="22"/>
              </w:rPr>
              <w:t>children and parents</w:t>
            </w:r>
            <w:r>
              <w:rPr>
                <w:sz w:val="22"/>
                <w:szCs w:val="22"/>
              </w:rPr>
              <w:t xml:space="preserve"> have equal access to opportunities to learn and develop. </w:t>
            </w:r>
          </w:p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and support the inclusion of </w:t>
            </w:r>
            <w:r w:rsidR="00DD4627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, including those with specific needs, in </w:t>
            </w:r>
            <w:r w:rsidR="00DD4627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activities</w:t>
            </w:r>
            <w:r w:rsidR="00DD4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behaviour management strategies, in line with the school’s policy and procedures, to contribute to a purposeful learning environment and encourage </w:t>
            </w:r>
            <w:r w:rsidR="00DD4627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 to interact and work co-operatively with others. </w:t>
            </w:r>
          </w:p>
          <w:p w:rsidR="00B15D51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Organise and safely manage the appropriate learning environment and resources. </w:t>
            </w:r>
          </w:p>
          <w:p w:rsidR="00B15D51" w:rsidRPr="00F33AB2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33AB2">
              <w:rPr>
                <w:sz w:val="22"/>
                <w:szCs w:val="22"/>
              </w:rPr>
              <w:t xml:space="preserve">Promote and reinforce student’s </w:t>
            </w:r>
            <w:r w:rsidR="00B3767D" w:rsidRPr="00F33AB2">
              <w:rPr>
                <w:sz w:val="22"/>
                <w:szCs w:val="22"/>
              </w:rPr>
              <w:t>self-esteem</w:t>
            </w:r>
            <w:r w:rsidRPr="00F33AB2">
              <w:rPr>
                <w:sz w:val="22"/>
                <w:szCs w:val="22"/>
              </w:rPr>
              <w:t xml:space="preserve"> and independence and employ strategies to recognise and reward achievement and self-reliance. </w:t>
            </w:r>
          </w:p>
          <w:p w:rsidR="00B15D51" w:rsidRPr="00F33AB2" w:rsidRDefault="00DD4627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</w:t>
            </w:r>
            <w:r w:rsidR="00B15D51" w:rsidRPr="00F33AB2">
              <w:rPr>
                <w:sz w:val="22"/>
                <w:szCs w:val="22"/>
              </w:rPr>
              <w:t xml:space="preserve"> acceptance and integration of students with special needs, or from different cultures and/or with different first language. </w:t>
            </w:r>
          </w:p>
          <w:p w:rsidR="00B15D51" w:rsidRPr="00F33AB2" w:rsidRDefault="00B15D51" w:rsidP="00F33AB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33AB2">
              <w:rPr>
                <w:sz w:val="22"/>
                <w:szCs w:val="22"/>
              </w:rPr>
              <w:lastRenderedPageBreak/>
              <w:t xml:space="preserve">Support the role of parents in students’ learning and provide constructive feedback on student progress, achievement and behaviour, maintaining sensitivity and confidentiality at all times. </w:t>
            </w:r>
          </w:p>
          <w:p w:rsidR="00FD225E" w:rsidRPr="00F33AB2" w:rsidRDefault="00FD225E" w:rsidP="00F33AB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33AB2">
              <w:rPr>
                <w:rFonts w:ascii="Arial" w:hAnsi="Arial" w:cs="Arial"/>
              </w:rPr>
              <w:t xml:space="preserve">Contribute to the identification and execution of appropriate out of school learning activities which consolidate and extend work  carried out in </w:t>
            </w:r>
            <w:r w:rsidR="00DD4627">
              <w:rPr>
                <w:rFonts w:ascii="Arial" w:hAnsi="Arial" w:cs="Arial"/>
              </w:rPr>
              <w:t>school</w:t>
            </w:r>
          </w:p>
          <w:p w:rsidR="009A0B44" w:rsidRDefault="009A0B44" w:rsidP="00B15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621D" w:rsidRDefault="00FD621D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Monitoring and assessment</w:t>
            </w:r>
          </w:p>
        </w:tc>
        <w:tc>
          <w:tcPr>
            <w:tcW w:w="12397" w:type="dxa"/>
          </w:tcPr>
          <w:p w:rsidR="00FD621D" w:rsidRDefault="00DD4627" w:rsidP="00FD6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D621D">
              <w:rPr>
                <w:sz w:val="22"/>
                <w:szCs w:val="22"/>
              </w:rPr>
              <w:t xml:space="preserve">valuate students’ progress through a range of assessment activities. </w:t>
            </w:r>
          </w:p>
          <w:p w:rsidR="00FD621D" w:rsidRDefault="00FD621D" w:rsidP="00FD6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 students’ responses to learning tasks and where appropriate, modify methods to meet individual and/or group needs. </w:t>
            </w:r>
          </w:p>
          <w:p w:rsidR="00FD621D" w:rsidRDefault="00FD621D" w:rsidP="00FD6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1B0E6D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 participation and progress and provide constructive feedback in relation to their progress and achievement. </w:t>
            </w:r>
          </w:p>
          <w:p w:rsidR="00FD621D" w:rsidRDefault="00FD621D" w:rsidP="00FD6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in maintaining and analysing records of </w:t>
            </w:r>
            <w:r w:rsidR="001B0E6D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’ progress. </w:t>
            </w:r>
          </w:p>
          <w:p w:rsidR="00FD621D" w:rsidRDefault="00FD621D" w:rsidP="00DE3A4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B0E6D">
              <w:rPr>
                <w:sz w:val="22"/>
                <w:szCs w:val="22"/>
              </w:rPr>
              <w:t xml:space="preserve">To </w:t>
            </w:r>
            <w:r w:rsidR="001B0E6D" w:rsidRPr="001B0E6D">
              <w:rPr>
                <w:sz w:val="22"/>
                <w:szCs w:val="22"/>
              </w:rPr>
              <w:t xml:space="preserve">make clear </w:t>
            </w:r>
            <w:r w:rsidRPr="001B0E6D">
              <w:rPr>
                <w:sz w:val="22"/>
                <w:szCs w:val="22"/>
              </w:rPr>
              <w:t xml:space="preserve">observation and assessment and provide reports, evaluations and other information to assist in the provision of appropriate support for specific children. </w:t>
            </w:r>
          </w:p>
          <w:p w:rsidR="00BF23DE" w:rsidRPr="001B0E6D" w:rsidRDefault="00BF23DE" w:rsidP="00DE3A4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To work closely with the EYFS leads across all schools to regularly evaluate the impact of the project and make any necessary adjustments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</w:rPr>
              <w:t>.</w:t>
            </w:r>
          </w:p>
          <w:p w:rsidR="009A0B44" w:rsidRDefault="009A0B44" w:rsidP="00FD6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621D" w:rsidRPr="00FD621D" w:rsidRDefault="00FD621D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21D">
              <w:rPr>
                <w:rFonts w:ascii="Arial" w:hAnsi="Arial" w:cs="Arial"/>
                <w:b/>
                <w:sz w:val="24"/>
                <w:szCs w:val="24"/>
              </w:rPr>
              <w:t xml:space="preserve">Mentoring, Supervision and Development </w:t>
            </w:r>
          </w:p>
        </w:tc>
        <w:tc>
          <w:tcPr>
            <w:tcW w:w="12397" w:type="dxa"/>
          </w:tcPr>
          <w:p w:rsidR="00FD621D" w:rsidRDefault="00FD621D" w:rsidP="00FD621D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teachers in offering mentoring support and guidance to other teaching assistants </w:t>
            </w:r>
            <w:r w:rsidR="001B0E6D">
              <w:rPr>
                <w:sz w:val="22"/>
                <w:szCs w:val="22"/>
              </w:rPr>
              <w:t>in a supporting role</w:t>
            </w:r>
            <w:r>
              <w:rPr>
                <w:sz w:val="22"/>
                <w:szCs w:val="22"/>
              </w:rPr>
              <w:t xml:space="preserve">. </w:t>
            </w:r>
          </w:p>
          <w:p w:rsidR="00FD621D" w:rsidRPr="006E07F9" w:rsidRDefault="00FD621D" w:rsidP="00CD3B33">
            <w:pPr>
              <w:pStyle w:val="Default"/>
              <w:pageBreakBefore/>
              <w:numPr>
                <w:ilvl w:val="0"/>
                <w:numId w:val="7"/>
              </w:numPr>
              <w:ind w:left="360"/>
              <w:jc w:val="both"/>
              <w:rPr>
                <w:sz w:val="22"/>
                <w:szCs w:val="22"/>
              </w:rPr>
            </w:pPr>
            <w:r w:rsidRPr="006E07F9">
              <w:rPr>
                <w:sz w:val="22"/>
                <w:szCs w:val="22"/>
              </w:rPr>
              <w:t>Support and guide other less experienced teaching assistants’ work</w:t>
            </w:r>
            <w:r w:rsidR="001B0E6D">
              <w:rPr>
                <w:sz w:val="22"/>
                <w:szCs w:val="22"/>
              </w:rPr>
              <w:t xml:space="preserve"> with children and families</w:t>
            </w:r>
            <w:r w:rsidRPr="006E07F9">
              <w:rPr>
                <w:sz w:val="22"/>
                <w:szCs w:val="22"/>
              </w:rPr>
              <w:t xml:space="preserve"> and lead training for other teaching assistants. </w:t>
            </w:r>
          </w:p>
          <w:p w:rsidR="00FD621D" w:rsidRDefault="00FD621D" w:rsidP="00FD621D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 to the overall ethos, work and aims of the </w:t>
            </w:r>
            <w:r w:rsidR="001B0E6D">
              <w:rPr>
                <w:sz w:val="22"/>
                <w:szCs w:val="22"/>
              </w:rPr>
              <w:t>Trust</w:t>
            </w:r>
            <w:r>
              <w:rPr>
                <w:sz w:val="22"/>
                <w:szCs w:val="22"/>
              </w:rPr>
              <w:t xml:space="preserve"> by attending relevant meetings and contributing to the development of policies and procedures within the </w:t>
            </w:r>
            <w:r w:rsidR="001B0E6D">
              <w:rPr>
                <w:sz w:val="22"/>
                <w:szCs w:val="22"/>
              </w:rPr>
              <w:t>Trust.</w:t>
            </w:r>
            <w:r>
              <w:rPr>
                <w:sz w:val="22"/>
                <w:szCs w:val="22"/>
              </w:rPr>
              <w:t xml:space="preserve"> Also participate in staff meetings and training days/events as requested. </w:t>
            </w:r>
          </w:p>
          <w:p w:rsidR="009A0B44" w:rsidRDefault="009A0B44" w:rsidP="00FD6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7F9" w:rsidRPr="006E07F9" w:rsidRDefault="006E07F9" w:rsidP="006E0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F9">
              <w:rPr>
                <w:rFonts w:ascii="Arial" w:hAnsi="Arial" w:cs="Arial"/>
                <w:b/>
                <w:sz w:val="24"/>
                <w:szCs w:val="24"/>
              </w:rPr>
              <w:t>Behavioural and Pastoral</w:t>
            </w:r>
          </w:p>
        </w:tc>
        <w:tc>
          <w:tcPr>
            <w:tcW w:w="12397" w:type="dxa"/>
          </w:tcPr>
          <w:p w:rsidR="006E07F9" w:rsidRDefault="006E07F9" w:rsidP="006E07F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 and challenge any incidents of racism, bullying, harassment, victimisation and any form of abuse of equal opportunities, ensuring compliance with relevant school</w:t>
            </w:r>
            <w:r w:rsidR="006C20A6">
              <w:rPr>
                <w:sz w:val="22"/>
                <w:szCs w:val="22"/>
              </w:rPr>
              <w:t>/Trust</w:t>
            </w:r>
            <w:r>
              <w:rPr>
                <w:sz w:val="22"/>
                <w:szCs w:val="22"/>
              </w:rPr>
              <w:t xml:space="preserve"> policies and procedures and making sure the individual/s involved understand it is unacceptable. </w:t>
            </w:r>
          </w:p>
          <w:p w:rsidR="006E07F9" w:rsidRDefault="006E07F9" w:rsidP="006E07F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and implement school </w:t>
            </w:r>
            <w:r w:rsidR="00B3767D">
              <w:rPr>
                <w:sz w:val="22"/>
                <w:szCs w:val="22"/>
              </w:rPr>
              <w:t>Safeguarding</w:t>
            </w:r>
            <w:r>
              <w:rPr>
                <w:sz w:val="22"/>
                <w:szCs w:val="22"/>
              </w:rPr>
              <w:t xml:space="preserve"> procedures and comply with legal responsibilities. </w:t>
            </w:r>
          </w:p>
          <w:p w:rsidR="006E07F9" w:rsidRDefault="006E07F9" w:rsidP="006E07F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support and assistance for student’s pastoral needs. </w:t>
            </w:r>
          </w:p>
          <w:p w:rsidR="006E07F9" w:rsidRDefault="006E07F9" w:rsidP="006E07F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physical support and maintain personal equipment used by the students at the school. </w:t>
            </w:r>
          </w:p>
          <w:p w:rsidR="006E07F9" w:rsidRDefault="006E07F9" w:rsidP="006E07F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Foster and maintain constructive and supportive relationships with parents/carers, exchanging appropriate information, facilitating their support for their child’s attendance, access and learning, and supporting home to school and community links. </w:t>
            </w:r>
          </w:p>
          <w:p w:rsidR="009A0B44" w:rsidRDefault="006E07F9" w:rsidP="006C20A6">
            <w:pPr>
              <w:pStyle w:val="Default"/>
              <w:numPr>
                <w:ilvl w:val="0"/>
                <w:numId w:val="8"/>
              </w:numPr>
              <w:ind w:left="360"/>
              <w:jc w:val="both"/>
            </w:pPr>
            <w:r>
              <w:rPr>
                <w:sz w:val="22"/>
                <w:szCs w:val="22"/>
              </w:rPr>
              <w:t xml:space="preserve">Assist teachers by </w:t>
            </w:r>
            <w:r w:rsidR="00FD225E">
              <w:rPr>
                <w:sz w:val="22"/>
                <w:szCs w:val="22"/>
              </w:rPr>
              <w:t xml:space="preserve">working alongside and acting upon advice </w:t>
            </w:r>
            <w:r>
              <w:rPr>
                <w:sz w:val="22"/>
                <w:szCs w:val="22"/>
              </w:rPr>
              <w:t xml:space="preserve">from professional or specialist support staff involved in the </w:t>
            </w:r>
            <w:r w:rsidR="006C20A6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 education. These may include social workers, health visitors, language support staff, speech therapists, educational therapists, educational psychologists and physiotherapists. </w:t>
            </w: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7F9" w:rsidRPr="006E07F9" w:rsidRDefault="006E07F9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F9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2397" w:type="dxa"/>
          </w:tcPr>
          <w:p w:rsidR="006E07F9" w:rsidRPr="00F67D48" w:rsidRDefault="006E07F9" w:rsidP="00F67D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67D48">
              <w:rPr>
                <w:rFonts w:ascii="Arial" w:hAnsi="Arial" w:cs="Arial"/>
                <w:color w:val="000000"/>
              </w:rPr>
              <w:t xml:space="preserve">Any other duties required by the </w:t>
            </w:r>
            <w:r w:rsidR="006C20A6">
              <w:rPr>
                <w:rFonts w:ascii="Arial" w:hAnsi="Arial" w:cs="Arial"/>
                <w:color w:val="000000"/>
              </w:rPr>
              <w:t>Headteacher/Project Leader</w:t>
            </w:r>
            <w:r w:rsidRPr="00F67D48">
              <w:rPr>
                <w:rFonts w:ascii="Arial" w:hAnsi="Arial" w:cs="Arial"/>
                <w:color w:val="000000"/>
              </w:rPr>
              <w:t xml:space="preserve">, which is in the scope of the post. </w:t>
            </w:r>
          </w:p>
          <w:p w:rsidR="009A0B44" w:rsidRPr="00F67D48" w:rsidRDefault="006E07F9" w:rsidP="00F67D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48">
              <w:rPr>
                <w:rFonts w:ascii="Arial" w:hAnsi="Arial" w:cs="Arial"/>
                <w:color w:val="000000"/>
              </w:rPr>
              <w:t xml:space="preserve">To work within and encourage the </w:t>
            </w:r>
            <w:r w:rsidR="006C20A6">
              <w:rPr>
                <w:rFonts w:ascii="Arial" w:hAnsi="Arial" w:cs="Arial"/>
                <w:color w:val="000000"/>
              </w:rPr>
              <w:t>Trust’s</w:t>
            </w:r>
            <w:r w:rsidRPr="00F67D48">
              <w:rPr>
                <w:rFonts w:ascii="Arial" w:hAnsi="Arial" w:cs="Arial"/>
                <w:color w:val="000000"/>
              </w:rPr>
              <w:t xml:space="preserve"> Equal Opportunity policy and contribute to diversity policies. </w:t>
            </w:r>
          </w:p>
          <w:p w:rsidR="00F67D48" w:rsidRPr="00F67D48" w:rsidRDefault="00F67D48" w:rsidP="00F67D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7D48">
              <w:rPr>
                <w:rFonts w:ascii="Arial" w:hAnsi="Arial" w:cs="Arial"/>
                <w:color w:val="000000"/>
              </w:rPr>
              <w:t>To adhere to the requirements set out in policies/documentation such as Staff Code of Conduct, Staff handbook, the teaching assistant standards etc.</w:t>
            </w:r>
          </w:p>
          <w:p w:rsidR="00F67D48" w:rsidRPr="00F67D48" w:rsidRDefault="00F67D48" w:rsidP="006C20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67D48">
              <w:rPr>
                <w:rFonts w:ascii="Arial" w:hAnsi="Arial" w:cs="Arial"/>
                <w:color w:val="000000"/>
              </w:rPr>
              <w:t xml:space="preserve">At all times carry out duties with due regard to the </w:t>
            </w:r>
            <w:r w:rsidR="006C20A6">
              <w:rPr>
                <w:rFonts w:ascii="Arial" w:hAnsi="Arial" w:cs="Arial"/>
                <w:color w:val="000000"/>
              </w:rPr>
              <w:t>trust/</w:t>
            </w:r>
            <w:r w:rsidRPr="00F67D48">
              <w:rPr>
                <w:rFonts w:ascii="Arial" w:hAnsi="Arial" w:cs="Arial"/>
                <w:color w:val="000000"/>
              </w:rPr>
              <w:t xml:space="preserve">school </w:t>
            </w:r>
            <w:r w:rsidRPr="00F67D48">
              <w:rPr>
                <w:rFonts w:ascii="Arial" w:eastAsia="Times New Roman" w:hAnsi="Arial" w:cs="Arial"/>
                <w:szCs w:val="20"/>
              </w:rPr>
              <w:t>policies and procedures relating to child protection, health, safety and security, confidentiality and data protection, reporting all concerns to the appropriate person</w:t>
            </w:r>
          </w:p>
        </w:tc>
      </w:tr>
      <w:tr w:rsidR="009A0B44" w:rsidTr="009A0B44">
        <w:trPr>
          <w:trHeight w:val="1562"/>
        </w:trPr>
        <w:tc>
          <w:tcPr>
            <w:tcW w:w="2224" w:type="dxa"/>
          </w:tcPr>
          <w:p w:rsidR="009A0B44" w:rsidRDefault="009A0B44" w:rsidP="009A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7F9" w:rsidRPr="006E07F9" w:rsidRDefault="006E07F9" w:rsidP="009A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F9">
              <w:rPr>
                <w:rFonts w:ascii="Arial" w:hAnsi="Arial" w:cs="Arial"/>
                <w:b/>
                <w:sz w:val="24"/>
                <w:szCs w:val="24"/>
              </w:rPr>
              <w:t>Specialist Roles and Responsibilities</w:t>
            </w:r>
          </w:p>
        </w:tc>
        <w:tc>
          <w:tcPr>
            <w:tcW w:w="12397" w:type="dxa"/>
          </w:tcPr>
          <w:p w:rsidR="00750743" w:rsidRDefault="006C20A6" w:rsidP="007507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Lead Practitioner for ‘Ready to Read’ project</w:t>
            </w:r>
          </w:p>
          <w:p w:rsidR="00C014CD" w:rsidRPr="00750743" w:rsidRDefault="00C014CD" w:rsidP="00C014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role for parental engagement in EYFS</w:t>
            </w:r>
          </w:p>
        </w:tc>
      </w:tr>
    </w:tbl>
    <w:p w:rsidR="009A0B44" w:rsidRDefault="009A0B44" w:rsidP="009A0B44">
      <w:pPr>
        <w:jc w:val="center"/>
        <w:rPr>
          <w:rFonts w:ascii="Arial" w:hAnsi="Arial" w:cs="Arial"/>
          <w:sz w:val="24"/>
          <w:szCs w:val="24"/>
        </w:rPr>
      </w:pPr>
    </w:p>
    <w:p w:rsidR="00F020FA" w:rsidRDefault="00F020FA" w:rsidP="00F020FA">
      <w:pPr>
        <w:rPr>
          <w:rFonts w:ascii="Arial" w:hAnsi="Arial" w:cs="Arial"/>
          <w:sz w:val="24"/>
          <w:szCs w:val="24"/>
        </w:rPr>
      </w:pPr>
    </w:p>
    <w:p w:rsidR="00F020FA" w:rsidRDefault="00F020FA" w:rsidP="00F02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Signed__________________________________________</w:t>
      </w:r>
    </w:p>
    <w:p w:rsidR="00F020FA" w:rsidRDefault="00F020FA" w:rsidP="00F020FA">
      <w:pPr>
        <w:rPr>
          <w:rFonts w:ascii="Arial" w:hAnsi="Arial" w:cs="Arial"/>
          <w:sz w:val="24"/>
          <w:szCs w:val="24"/>
        </w:rPr>
      </w:pPr>
    </w:p>
    <w:p w:rsidR="00F020FA" w:rsidRPr="009A0B44" w:rsidRDefault="00F020FA" w:rsidP="00F02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</w:t>
      </w:r>
    </w:p>
    <w:sectPr w:rsidR="00F020FA" w:rsidRPr="009A0B44" w:rsidSect="00523AC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0" w:rsidRDefault="009610E0" w:rsidP="009610E0">
      <w:pPr>
        <w:spacing w:after="0" w:line="240" w:lineRule="auto"/>
      </w:pPr>
      <w:r>
        <w:separator/>
      </w:r>
    </w:p>
  </w:endnote>
  <w:endnote w:type="continuationSeparator" w:id="0">
    <w:p w:rsidR="009610E0" w:rsidRDefault="009610E0" w:rsidP="0096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0" w:rsidRDefault="009610E0" w:rsidP="009610E0">
      <w:pPr>
        <w:spacing w:after="0" w:line="240" w:lineRule="auto"/>
      </w:pPr>
      <w:r>
        <w:separator/>
      </w:r>
    </w:p>
  </w:footnote>
  <w:footnote w:type="continuationSeparator" w:id="0">
    <w:p w:rsidR="009610E0" w:rsidRDefault="009610E0" w:rsidP="0096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E0" w:rsidRDefault="009610E0">
    <w:pPr>
      <w:pStyle w:val="Header"/>
    </w:pPr>
    <w:r w:rsidRPr="00B30DAB">
      <w:rPr>
        <w:rFonts w:ascii="Century Gothic" w:hAnsi="Century Gothic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6A21CFBF" wp14:editId="2E2BB0DF">
          <wp:simplePos x="0" y="0"/>
          <wp:positionH relativeFrom="margin">
            <wp:posOffset>4109311</wp:posOffset>
          </wp:positionH>
          <wp:positionV relativeFrom="margin">
            <wp:posOffset>-598282</wp:posOffset>
          </wp:positionV>
          <wp:extent cx="2187575" cy="450850"/>
          <wp:effectExtent l="0" t="0" r="317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elrive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-1323975</wp:posOffset>
              </wp:positionH>
              <wp:positionV relativeFrom="topMargin">
                <wp:align>bottom</wp:align>
              </wp:positionV>
              <wp:extent cx="8658223" cy="9620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3" cy="962025"/>
                        <a:chOff x="0" y="0"/>
                        <a:chExt cx="1715885" cy="1195505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15885" cy="1195505"/>
                          <a:chOff x="0" y="0"/>
                          <a:chExt cx="1715885" cy="1195505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4981" y="171377"/>
                            <a:ext cx="156090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E0" w:rsidRDefault="009610E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F23D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-104.25pt;margin-top:0;width:681.75pt;height:75.75pt;z-index:251659264;mso-position-horizontal-relative:page;mso-position-vertical:bottom;mso-position-vertical-relative:top-margin-area;mso-width-relative:margin;mso-height-relative:margin" coordsize="17158,1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">
              <v:group id="Group 159" o:spid="_x0000_s1027" style="position:absolute;width:17158;height:11955" coordsize="17158,1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1549;top:1713;width:15609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610E0" w:rsidRDefault="009610E0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F23D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36A"/>
    <w:multiLevelType w:val="hybridMultilevel"/>
    <w:tmpl w:val="51CA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96B"/>
    <w:multiLevelType w:val="hybridMultilevel"/>
    <w:tmpl w:val="9A1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FF1"/>
    <w:multiLevelType w:val="hybridMultilevel"/>
    <w:tmpl w:val="A8147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E0DC4"/>
    <w:multiLevelType w:val="hybridMultilevel"/>
    <w:tmpl w:val="F458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4C2"/>
    <w:multiLevelType w:val="hybridMultilevel"/>
    <w:tmpl w:val="79FAECFC"/>
    <w:lvl w:ilvl="0" w:tplc="CA3CDC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9558F3"/>
    <w:multiLevelType w:val="hybridMultilevel"/>
    <w:tmpl w:val="3F9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58A"/>
    <w:multiLevelType w:val="hybridMultilevel"/>
    <w:tmpl w:val="0CE89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803EC"/>
    <w:multiLevelType w:val="hybridMultilevel"/>
    <w:tmpl w:val="A6E2A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16BCE"/>
    <w:multiLevelType w:val="hybridMultilevel"/>
    <w:tmpl w:val="4EE8B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A3116"/>
    <w:multiLevelType w:val="hybridMultilevel"/>
    <w:tmpl w:val="9174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29F"/>
    <w:multiLevelType w:val="singleLevel"/>
    <w:tmpl w:val="D752E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6AF203FE"/>
    <w:multiLevelType w:val="hybridMultilevel"/>
    <w:tmpl w:val="9618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376E"/>
    <w:multiLevelType w:val="hybridMultilevel"/>
    <w:tmpl w:val="725A7E24"/>
    <w:lvl w:ilvl="0" w:tplc="8CBEF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0"/>
    <w:rsid w:val="001B0E6D"/>
    <w:rsid w:val="0022264D"/>
    <w:rsid w:val="002E25B2"/>
    <w:rsid w:val="003165C5"/>
    <w:rsid w:val="004C4EF8"/>
    <w:rsid w:val="00523AC8"/>
    <w:rsid w:val="00560B4B"/>
    <w:rsid w:val="00676EF0"/>
    <w:rsid w:val="006C20A6"/>
    <w:rsid w:val="006E07F9"/>
    <w:rsid w:val="006F710E"/>
    <w:rsid w:val="00750743"/>
    <w:rsid w:val="007A589D"/>
    <w:rsid w:val="00850B2C"/>
    <w:rsid w:val="008826B3"/>
    <w:rsid w:val="008E11A0"/>
    <w:rsid w:val="00911114"/>
    <w:rsid w:val="009610E0"/>
    <w:rsid w:val="00972AFF"/>
    <w:rsid w:val="009A0B44"/>
    <w:rsid w:val="00A417E9"/>
    <w:rsid w:val="00A67A06"/>
    <w:rsid w:val="00B15D51"/>
    <w:rsid w:val="00B3767D"/>
    <w:rsid w:val="00B43616"/>
    <w:rsid w:val="00B56C16"/>
    <w:rsid w:val="00BF23DE"/>
    <w:rsid w:val="00C014CD"/>
    <w:rsid w:val="00C16F9A"/>
    <w:rsid w:val="00C73982"/>
    <w:rsid w:val="00CE68F1"/>
    <w:rsid w:val="00DD4627"/>
    <w:rsid w:val="00DE00C9"/>
    <w:rsid w:val="00F020FA"/>
    <w:rsid w:val="00F33AB2"/>
    <w:rsid w:val="00F67D48"/>
    <w:rsid w:val="00F91DED"/>
    <w:rsid w:val="00FD225E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5BD2"/>
  <w15:chartTrackingRefBased/>
  <w15:docId w15:val="{46187187-4EF8-424C-BB90-EE9ED94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E0"/>
  </w:style>
  <w:style w:type="paragraph" w:styleId="Footer">
    <w:name w:val="footer"/>
    <w:basedOn w:val="Normal"/>
    <w:link w:val="FooterChar"/>
    <w:uiPriority w:val="99"/>
    <w:unhideWhenUsed/>
    <w:rsid w:val="0096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E0"/>
  </w:style>
  <w:style w:type="paragraph" w:styleId="ListParagraph">
    <w:name w:val="List Paragraph"/>
    <w:basedOn w:val="Normal"/>
    <w:uiPriority w:val="34"/>
    <w:qFormat/>
    <w:rsid w:val="00560B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114"/>
    <w:rPr>
      <w:color w:val="0000FF"/>
      <w:u w:val="single"/>
    </w:rPr>
  </w:style>
  <w:style w:type="table" w:styleId="TableGrid">
    <w:name w:val="Table Grid"/>
    <w:basedOn w:val="TableNormal"/>
    <w:uiPriority w:val="39"/>
    <w:rsid w:val="009A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2022-04-07T09:42:00Z</dcterms:created>
  <dcterms:modified xsi:type="dcterms:W3CDTF">2022-04-07T10:48:00Z</dcterms:modified>
</cp:coreProperties>
</file>