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83" w:rsidRDefault="00205A83" w:rsidP="006375C7">
      <w:pPr>
        <w:jc w:val="center"/>
        <w:rPr>
          <w:sz w:val="48"/>
        </w:rPr>
      </w:pPr>
    </w:p>
    <w:p w:rsidR="00C5018C" w:rsidRDefault="00C5018C" w:rsidP="006375C7">
      <w:pPr>
        <w:jc w:val="center"/>
        <w:rPr>
          <w:sz w:val="48"/>
        </w:rPr>
      </w:pPr>
    </w:p>
    <w:sdt>
      <w:sdtPr>
        <w:rPr>
          <w:sz w:val="48"/>
        </w:rPr>
        <w:id w:val="-1575804131"/>
        <w:docPartObj>
          <w:docPartGallery w:val="Cover Pages"/>
          <w:docPartUnique/>
        </w:docPartObj>
      </w:sdtPr>
      <w:sdtEndPr>
        <w:rPr>
          <w:sz w:val="22"/>
        </w:rPr>
      </w:sdtEndPr>
      <w:sdtContent>
        <w:p w:rsidR="006375C7" w:rsidRDefault="001A082A" w:rsidP="006375C7">
          <w:pPr>
            <w:jc w:val="center"/>
            <w:rPr>
              <w:sz w:val="48"/>
            </w:rPr>
          </w:pPr>
          <w:r>
            <w:rPr>
              <w:noProof/>
            </w:rPr>
            <w:drawing>
              <wp:inline distT="0" distB="0" distL="0" distR="0" wp14:anchorId="34D857EC" wp14:editId="43807C38">
                <wp:extent cx="4181475" cy="2261235"/>
                <wp:effectExtent l="0" t="0" r="9525"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1475" cy="2261235"/>
                        </a:xfrm>
                        <a:prstGeom prst="rect">
                          <a:avLst/>
                        </a:prstGeom>
                        <a:noFill/>
                      </pic:spPr>
                    </pic:pic>
                  </a:graphicData>
                </a:graphic>
              </wp:inline>
            </w:drawing>
          </w:r>
        </w:p>
        <w:p w:rsidR="00205A83" w:rsidRDefault="00205A83" w:rsidP="006375C7">
          <w:pPr>
            <w:jc w:val="center"/>
            <w:rPr>
              <w:sz w:val="48"/>
            </w:rPr>
          </w:pPr>
        </w:p>
        <w:p w:rsidR="001A082A" w:rsidRPr="006375C7" w:rsidRDefault="001A082A" w:rsidP="006375C7">
          <w:pPr>
            <w:jc w:val="center"/>
            <w:rPr>
              <w:sz w:val="48"/>
            </w:rPr>
          </w:pPr>
        </w:p>
        <w:p w:rsidR="00BB6058" w:rsidRDefault="006375C7" w:rsidP="006375C7">
          <w:pPr>
            <w:jc w:val="center"/>
            <w:rPr>
              <w:b/>
              <w:sz w:val="52"/>
            </w:rPr>
          </w:pPr>
          <w:r w:rsidRPr="006375C7">
            <w:rPr>
              <w:b/>
              <w:sz w:val="52"/>
            </w:rPr>
            <w:t>Recruitment Information Pack</w:t>
          </w:r>
        </w:p>
        <w:p w:rsidR="006375C7" w:rsidRDefault="006375C7" w:rsidP="006375C7">
          <w:pPr>
            <w:jc w:val="center"/>
            <w:rPr>
              <w:b/>
              <w:sz w:val="52"/>
            </w:rPr>
          </w:pPr>
        </w:p>
        <w:p w:rsidR="00470BA0" w:rsidRPr="00EA37A3" w:rsidRDefault="00E74BB3" w:rsidP="006375C7">
          <w:pPr>
            <w:jc w:val="center"/>
            <w:rPr>
              <w:b/>
              <w:sz w:val="52"/>
            </w:rPr>
          </w:pPr>
          <w:r w:rsidRPr="00EA37A3">
            <w:rPr>
              <w:b/>
              <w:sz w:val="52"/>
            </w:rPr>
            <w:t>Early Years Teaching Assistant</w:t>
          </w:r>
        </w:p>
        <w:p w:rsidR="00E74BB3" w:rsidRPr="00EA37A3" w:rsidRDefault="00E74BB3" w:rsidP="006375C7">
          <w:pPr>
            <w:jc w:val="center"/>
            <w:rPr>
              <w:b/>
              <w:sz w:val="52"/>
            </w:rPr>
          </w:pPr>
          <w:r w:rsidRPr="00EA37A3">
            <w:rPr>
              <w:b/>
              <w:sz w:val="52"/>
            </w:rPr>
            <w:t xml:space="preserve">Berwick St Mary’s </w:t>
          </w:r>
          <w:r w:rsidR="00EA37A3" w:rsidRPr="00EA37A3">
            <w:rPr>
              <w:b/>
              <w:sz w:val="52"/>
            </w:rPr>
            <w:t>CE Primary School</w:t>
          </w:r>
        </w:p>
        <w:p w:rsidR="006375C7" w:rsidRDefault="006375C7" w:rsidP="006375C7">
          <w:pPr>
            <w:jc w:val="center"/>
            <w:rPr>
              <w:sz w:val="48"/>
            </w:rPr>
          </w:pPr>
        </w:p>
        <w:p w:rsidR="006375C7" w:rsidRPr="00E472B9" w:rsidRDefault="00E472B9" w:rsidP="006375C7">
          <w:pPr>
            <w:jc w:val="center"/>
            <w:rPr>
              <w:b/>
              <w:sz w:val="48"/>
            </w:rPr>
          </w:pPr>
          <w:r w:rsidRPr="00E472B9">
            <w:rPr>
              <w:b/>
              <w:sz w:val="48"/>
            </w:rPr>
            <w:t xml:space="preserve">TO START </w:t>
          </w:r>
          <w:r w:rsidR="00172EC5">
            <w:rPr>
              <w:b/>
              <w:sz w:val="48"/>
            </w:rPr>
            <w:t>AS SOON AS POSSIBLE</w:t>
          </w:r>
        </w:p>
        <w:p w:rsidR="006375C7" w:rsidRDefault="006375C7" w:rsidP="006375C7">
          <w:pPr>
            <w:jc w:val="center"/>
            <w:rPr>
              <w:sz w:val="48"/>
            </w:rPr>
          </w:pPr>
        </w:p>
        <w:p w:rsidR="00C5018C" w:rsidRDefault="00C5018C"/>
        <w:p w:rsidR="001A082A" w:rsidRDefault="001A082A"/>
        <w:p w:rsidR="001A082A" w:rsidRDefault="001A082A"/>
        <w:p w:rsidR="001A082A" w:rsidRDefault="001A082A"/>
        <w:p w:rsidR="00C5018C" w:rsidRDefault="00C5018C"/>
        <w:p w:rsidR="00C5018C" w:rsidRDefault="00C5018C"/>
        <w:p w:rsidR="00BB6C8B" w:rsidRDefault="00E946A4"/>
      </w:sdtContent>
    </w:sdt>
    <w:p w:rsidR="00655D3E" w:rsidRPr="00655D3E" w:rsidRDefault="00655D3E" w:rsidP="003E01FC">
      <w:pPr>
        <w:pBdr>
          <w:bottom w:val="single" w:sz="4" w:space="1" w:color="F6F604"/>
        </w:pBdr>
        <w:jc w:val="both"/>
        <w:rPr>
          <w:rFonts w:ascii="Calibri" w:hAnsi="Calibri" w:cs="Calibri"/>
          <w:b/>
          <w:color w:val="000000"/>
          <w:sz w:val="32"/>
        </w:rPr>
      </w:pPr>
      <w:r w:rsidRPr="00655D3E">
        <w:rPr>
          <w:rFonts w:ascii="Calibri" w:hAnsi="Calibri" w:cs="Calibri"/>
          <w:b/>
          <w:color w:val="000000"/>
          <w:sz w:val="32"/>
        </w:rPr>
        <w:t>Vacancy Advert</w:t>
      </w:r>
    </w:p>
    <w:p w:rsidR="00E74BB3" w:rsidRDefault="00E74BB3" w:rsidP="003F4D95">
      <w:pPr>
        <w:jc w:val="both"/>
        <w:rPr>
          <w:rFonts w:ascii="Calibri" w:hAnsi="Calibri" w:cs="Calibri"/>
          <w:b/>
          <w:color w:val="000000"/>
          <w:sz w:val="28"/>
          <w:szCs w:val="28"/>
        </w:rPr>
      </w:pPr>
      <w:r>
        <w:rPr>
          <w:rFonts w:ascii="Calibri" w:hAnsi="Calibri" w:cs="Calibri"/>
          <w:b/>
          <w:color w:val="000000"/>
          <w:sz w:val="28"/>
          <w:szCs w:val="28"/>
        </w:rPr>
        <w:t xml:space="preserve">Early Years Teaching Assistant </w:t>
      </w:r>
    </w:p>
    <w:p w:rsidR="00655D3E" w:rsidRDefault="00655D3E" w:rsidP="003F4D95">
      <w:pPr>
        <w:jc w:val="both"/>
        <w:rPr>
          <w:rFonts w:ascii="Calibri" w:hAnsi="Calibri" w:cs="Calibri"/>
          <w:color w:val="000000"/>
        </w:rPr>
      </w:pPr>
      <w:r>
        <w:rPr>
          <w:rFonts w:ascii="Calibri" w:hAnsi="Calibri" w:cs="Calibri"/>
          <w:color w:val="000000"/>
        </w:rPr>
        <w:t xml:space="preserve">Position Start Date:  </w:t>
      </w:r>
      <w:r>
        <w:rPr>
          <w:rFonts w:ascii="Calibri" w:hAnsi="Calibri" w:cs="Calibri"/>
          <w:color w:val="000000"/>
        </w:rPr>
        <w:tab/>
      </w:r>
      <w:r w:rsidR="00172EC5">
        <w:rPr>
          <w:rFonts w:ascii="Calibri" w:hAnsi="Calibri" w:cs="Calibri"/>
          <w:color w:val="000000"/>
        </w:rPr>
        <w:t>As soon as possible</w:t>
      </w:r>
    </w:p>
    <w:p w:rsidR="00E7732B" w:rsidRPr="00172EC5" w:rsidRDefault="00655D3E" w:rsidP="008F0666">
      <w:pPr>
        <w:ind w:left="2160" w:hanging="2160"/>
        <w:jc w:val="both"/>
        <w:rPr>
          <w:rFonts w:ascii="Calibri" w:hAnsi="Calibri" w:cs="Calibri"/>
          <w:color w:val="000000"/>
        </w:rPr>
      </w:pPr>
      <w:r>
        <w:rPr>
          <w:rFonts w:ascii="Calibri" w:hAnsi="Calibri" w:cs="Calibri"/>
          <w:color w:val="000000"/>
        </w:rPr>
        <w:t>Employment Type:</w:t>
      </w:r>
      <w:r>
        <w:rPr>
          <w:rFonts w:ascii="Calibri" w:hAnsi="Calibri" w:cs="Calibri"/>
          <w:color w:val="000000"/>
        </w:rPr>
        <w:tab/>
      </w:r>
      <w:r w:rsidR="009A1E98">
        <w:rPr>
          <w:rFonts w:ascii="Calibri" w:hAnsi="Calibri" w:cs="Calibri"/>
          <w:color w:val="000000"/>
        </w:rPr>
        <w:t>Permanent Contract</w:t>
      </w:r>
      <w:r w:rsidR="00462057">
        <w:rPr>
          <w:rFonts w:ascii="Calibri" w:hAnsi="Calibri" w:cs="Calibri"/>
          <w:color w:val="000000"/>
        </w:rPr>
        <w:t xml:space="preserve">, </w:t>
      </w:r>
      <w:r w:rsidR="00C24A51" w:rsidRPr="00172EC5">
        <w:rPr>
          <w:rFonts w:ascii="Calibri" w:hAnsi="Calibri" w:cs="Calibri"/>
          <w:color w:val="000000"/>
        </w:rPr>
        <w:t>32.5 hours per week</w:t>
      </w:r>
      <w:r w:rsidR="00D51651" w:rsidRPr="00172EC5">
        <w:rPr>
          <w:rFonts w:ascii="Calibri" w:hAnsi="Calibri" w:cs="Calibri"/>
          <w:color w:val="000000"/>
        </w:rPr>
        <w:t xml:space="preserve">, term time </w:t>
      </w:r>
      <w:r w:rsidR="005A57E5" w:rsidRPr="00172EC5">
        <w:rPr>
          <w:rFonts w:ascii="Calibri" w:hAnsi="Calibri" w:cs="Calibri"/>
          <w:color w:val="000000"/>
        </w:rPr>
        <w:t>+ 3 days</w:t>
      </w:r>
    </w:p>
    <w:p w:rsidR="00655D3E" w:rsidRPr="00172EC5" w:rsidRDefault="00655D3E" w:rsidP="00B33F37">
      <w:pPr>
        <w:tabs>
          <w:tab w:val="left" w:pos="720"/>
          <w:tab w:val="left" w:pos="1440"/>
          <w:tab w:val="left" w:pos="2160"/>
          <w:tab w:val="left" w:pos="2880"/>
          <w:tab w:val="left" w:pos="3600"/>
          <w:tab w:val="left" w:pos="5158"/>
        </w:tabs>
        <w:jc w:val="both"/>
        <w:rPr>
          <w:rFonts w:ascii="Calibri" w:hAnsi="Calibri" w:cs="Calibri"/>
          <w:color w:val="000000"/>
        </w:rPr>
      </w:pPr>
      <w:r w:rsidRPr="00172EC5">
        <w:rPr>
          <w:rFonts w:ascii="Calibri" w:hAnsi="Calibri" w:cs="Calibri"/>
          <w:color w:val="000000"/>
        </w:rPr>
        <w:t>Closing Date:</w:t>
      </w:r>
      <w:r w:rsidRPr="00172EC5">
        <w:rPr>
          <w:rFonts w:ascii="Calibri" w:hAnsi="Calibri" w:cs="Calibri"/>
          <w:color w:val="000000"/>
        </w:rPr>
        <w:tab/>
      </w:r>
      <w:r w:rsidRPr="00172EC5">
        <w:rPr>
          <w:rFonts w:ascii="Calibri" w:hAnsi="Calibri" w:cs="Calibri"/>
          <w:color w:val="000000"/>
        </w:rPr>
        <w:tab/>
      </w:r>
      <w:r w:rsidR="00E74BB3">
        <w:rPr>
          <w:rFonts w:ascii="Calibri" w:hAnsi="Calibri" w:cs="Calibri"/>
          <w:color w:val="000000"/>
        </w:rPr>
        <w:t>Thursday 11th</w:t>
      </w:r>
      <w:r w:rsidR="00DA434D">
        <w:rPr>
          <w:rFonts w:ascii="Calibri" w:hAnsi="Calibri" w:cs="Calibri"/>
          <w:color w:val="000000"/>
        </w:rPr>
        <w:t xml:space="preserve"> of </w:t>
      </w:r>
      <w:r w:rsidR="00E74BB3">
        <w:rPr>
          <w:rFonts w:ascii="Calibri" w:hAnsi="Calibri" w:cs="Calibri"/>
          <w:color w:val="000000"/>
        </w:rPr>
        <w:t>December</w:t>
      </w:r>
      <w:r w:rsidR="00DA434D">
        <w:rPr>
          <w:rFonts w:ascii="Calibri" w:hAnsi="Calibri" w:cs="Calibri"/>
          <w:color w:val="000000"/>
        </w:rPr>
        <w:t xml:space="preserve"> 2025 at 12 Noon.</w:t>
      </w:r>
      <w:r w:rsidR="00B33F37" w:rsidRPr="00172EC5">
        <w:rPr>
          <w:rFonts w:ascii="Calibri" w:hAnsi="Calibri" w:cs="Calibri"/>
          <w:color w:val="000000"/>
        </w:rPr>
        <w:tab/>
      </w:r>
    </w:p>
    <w:p w:rsidR="00655D3E" w:rsidRDefault="00655D3E" w:rsidP="003F4D95">
      <w:pPr>
        <w:jc w:val="both"/>
        <w:rPr>
          <w:rFonts w:ascii="Calibri" w:hAnsi="Calibri" w:cs="Calibri"/>
          <w:color w:val="000000"/>
        </w:rPr>
      </w:pPr>
      <w:r w:rsidRPr="00172EC5">
        <w:rPr>
          <w:rFonts w:ascii="Calibri" w:hAnsi="Calibri" w:cs="Calibri"/>
          <w:color w:val="000000"/>
        </w:rPr>
        <w:t>Date of Interview:</w:t>
      </w:r>
      <w:r w:rsidRPr="00172EC5">
        <w:rPr>
          <w:rFonts w:ascii="Calibri" w:hAnsi="Calibri" w:cs="Calibri"/>
          <w:color w:val="000000"/>
        </w:rPr>
        <w:tab/>
      </w:r>
      <w:r w:rsidR="00E74BB3">
        <w:rPr>
          <w:rFonts w:ascii="Calibri" w:hAnsi="Calibri" w:cs="Calibri"/>
          <w:color w:val="000000"/>
        </w:rPr>
        <w:t>Wednesday 17</w:t>
      </w:r>
      <w:r w:rsidR="00E74BB3" w:rsidRPr="00E74BB3">
        <w:rPr>
          <w:rFonts w:ascii="Calibri" w:hAnsi="Calibri" w:cs="Calibri"/>
          <w:color w:val="000000"/>
          <w:vertAlign w:val="superscript"/>
        </w:rPr>
        <w:t>th</w:t>
      </w:r>
      <w:r w:rsidR="00E74BB3">
        <w:rPr>
          <w:rFonts w:ascii="Calibri" w:hAnsi="Calibri" w:cs="Calibri"/>
          <w:color w:val="000000"/>
        </w:rPr>
        <w:t xml:space="preserve"> December 2025</w:t>
      </w:r>
    </w:p>
    <w:p w:rsidR="00BF75BF" w:rsidRPr="00D33044" w:rsidRDefault="00655D3E" w:rsidP="000B47B7">
      <w:pPr>
        <w:spacing w:after="0" w:line="240" w:lineRule="auto"/>
        <w:jc w:val="both"/>
        <w:rPr>
          <w:rFonts w:ascii="Calibri" w:hAnsi="Calibri" w:cs="Helvetica"/>
          <w:szCs w:val="32"/>
          <w:lang w:val="en-US"/>
        </w:rPr>
      </w:pPr>
      <w:r>
        <w:rPr>
          <w:rFonts w:ascii="Calibri" w:hAnsi="Calibri" w:cs="Calibri"/>
          <w:color w:val="000000"/>
        </w:rPr>
        <w:t>Pay Range:</w:t>
      </w:r>
      <w:r>
        <w:rPr>
          <w:rFonts w:ascii="Calibri" w:hAnsi="Calibri" w:cs="Calibri"/>
          <w:color w:val="000000"/>
        </w:rPr>
        <w:tab/>
      </w:r>
      <w:r>
        <w:rPr>
          <w:rFonts w:ascii="Calibri" w:hAnsi="Calibri" w:cs="Calibri"/>
          <w:color w:val="000000"/>
        </w:rPr>
        <w:tab/>
      </w:r>
      <w:r w:rsidR="003971A6" w:rsidRPr="00E74BB3">
        <w:rPr>
          <w:rFonts w:ascii="Calibri" w:hAnsi="Calibri" w:cs="Calibri"/>
          <w:color w:val="000000"/>
          <w:highlight w:val="yellow"/>
        </w:rPr>
        <w:t>£</w:t>
      </w:r>
      <w:r w:rsidR="00BF5A8D" w:rsidRPr="00E74BB3">
        <w:rPr>
          <w:rFonts w:ascii="Calibri" w:hAnsi="Calibri" w:cs="Calibri"/>
          <w:color w:val="000000"/>
          <w:highlight w:val="yellow"/>
        </w:rPr>
        <w:t>24,</w:t>
      </w:r>
      <w:r w:rsidR="00541645" w:rsidRPr="00E74BB3">
        <w:rPr>
          <w:rFonts w:ascii="Calibri" w:hAnsi="Calibri" w:cs="Calibri"/>
          <w:color w:val="000000"/>
          <w:highlight w:val="yellow"/>
        </w:rPr>
        <w:t>790</w:t>
      </w:r>
      <w:r w:rsidR="00BF5A8D" w:rsidRPr="00E74BB3">
        <w:rPr>
          <w:rFonts w:ascii="Calibri" w:hAnsi="Calibri" w:cs="Calibri"/>
          <w:color w:val="000000"/>
          <w:highlight w:val="yellow"/>
        </w:rPr>
        <w:t xml:space="preserve"> - £</w:t>
      </w:r>
      <w:r w:rsidR="00541645" w:rsidRPr="00E74BB3">
        <w:rPr>
          <w:rFonts w:ascii="Calibri" w:hAnsi="Calibri" w:cs="Calibri"/>
          <w:color w:val="000000"/>
          <w:highlight w:val="yellow"/>
        </w:rPr>
        <w:t>25,183</w:t>
      </w:r>
      <w:r w:rsidR="005262D5" w:rsidRPr="00E74BB3">
        <w:rPr>
          <w:rFonts w:ascii="Calibri" w:hAnsi="Calibri" w:cs="Calibri"/>
          <w:color w:val="000000"/>
          <w:highlight w:val="yellow"/>
        </w:rPr>
        <w:t xml:space="preserve"> FTE</w:t>
      </w:r>
      <w:r w:rsidR="000F3DF5" w:rsidRPr="00E74BB3">
        <w:rPr>
          <w:rFonts w:ascii="Calibri" w:hAnsi="Calibri" w:cs="Calibri"/>
          <w:color w:val="000000"/>
          <w:highlight w:val="yellow"/>
        </w:rPr>
        <w:t xml:space="preserve">. Term time plus 3 pro </w:t>
      </w:r>
      <w:proofErr w:type="gramStart"/>
      <w:r w:rsidR="000F3DF5" w:rsidRPr="00E74BB3">
        <w:rPr>
          <w:rFonts w:ascii="Calibri" w:hAnsi="Calibri" w:cs="Calibri"/>
          <w:color w:val="000000"/>
          <w:highlight w:val="yellow"/>
        </w:rPr>
        <w:t>rata</w:t>
      </w:r>
      <w:proofErr w:type="gramEnd"/>
      <w:r w:rsidR="000F3DF5" w:rsidRPr="00E74BB3">
        <w:rPr>
          <w:rFonts w:ascii="Calibri" w:hAnsi="Calibri" w:cs="Calibri"/>
          <w:color w:val="000000"/>
          <w:highlight w:val="yellow"/>
        </w:rPr>
        <w:t xml:space="preserve"> is £18,459-£18,751.</w:t>
      </w:r>
    </w:p>
    <w:p w:rsidR="00C24A51" w:rsidRDefault="00C24A51" w:rsidP="00C24A51">
      <w:pPr>
        <w:rPr>
          <w:rFonts w:ascii="Arial" w:hAnsi="Arial" w:cs="Arial"/>
          <w:shd w:val="clear" w:color="auto" w:fill="FFFFFF"/>
        </w:rPr>
      </w:pPr>
    </w:p>
    <w:p w:rsidR="00E74BB3" w:rsidRDefault="00E74BB3" w:rsidP="00304443">
      <w:pPr>
        <w:pStyle w:val="NoSpacing"/>
        <w:rPr>
          <w:rFonts w:ascii="Arial" w:hAnsi="Arial" w:cs="Arial"/>
        </w:rPr>
      </w:pPr>
      <w:r>
        <w:rPr>
          <w:rFonts w:ascii="Arial" w:hAnsi="Arial" w:cs="Arial"/>
        </w:rPr>
        <w:t>As demand for places at St Mary’s grows, we are delighted to be able to expand our Early Years team with the addition of an Early Years teaching Assistant role from Spring 2026.</w:t>
      </w:r>
    </w:p>
    <w:p w:rsidR="00E74BB3" w:rsidRDefault="00E74BB3" w:rsidP="00304443">
      <w:pPr>
        <w:pStyle w:val="NoSpacing"/>
        <w:rPr>
          <w:rFonts w:ascii="Arial" w:hAnsi="Arial" w:cs="Arial"/>
        </w:rPr>
      </w:pPr>
    </w:p>
    <w:p w:rsidR="00C24A51" w:rsidRPr="004A5AE3" w:rsidRDefault="00D0238A" w:rsidP="00C24A51">
      <w:pPr>
        <w:rPr>
          <w:rFonts w:ascii="Arial" w:hAnsi="Arial" w:cs="Arial"/>
          <w:shd w:val="clear" w:color="auto" w:fill="FFFFFF"/>
        </w:rPr>
      </w:pPr>
      <w:r>
        <w:rPr>
          <w:rFonts w:ascii="Arial" w:hAnsi="Arial" w:cs="Arial"/>
          <w:shd w:val="clear" w:color="auto" w:fill="FFFFFF"/>
        </w:rPr>
        <w:t>We are looking to</w:t>
      </w:r>
      <w:r w:rsidR="00C24A51" w:rsidRPr="004A5AE3">
        <w:rPr>
          <w:rFonts w:ascii="Arial" w:hAnsi="Arial" w:cs="Arial"/>
          <w:shd w:val="clear" w:color="auto" w:fill="FFFFFF"/>
        </w:rPr>
        <w:t xml:space="preserve"> appoint a pro-active, enthusiastic, energetic and skilled Level </w:t>
      </w:r>
      <w:r w:rsidR="00DA434D">
        <w:rPr>
          <w:rFonts w:ascii="Arial" w:hAnsi="Arial" w:cs="Arial"/>
          <w:shd w:val="clear" w:color="auto" w:fill="FFFFFF"/>
        </w:rPr>
        <w:t xml:space="preserve">2 </w:t>
      </w:r>
      <w:r w:rsidR="00C24A51" w:rsidRPr="004A5AE3">
        <w:rPr>
          <w:rFonts w:ascii="Arial" w:hAnsi="Arial" w:cs="Arial"/>
          <w:shd w:val="clear" w:color="auto" w:fill="FFFFFF"/>
        </w:rPr>
        <w:t xml:space="preserve">Teaching Assistant to join our </w:t>
      </w:r>
      <w:r w:rsidR="00F66330">
        <w:rPr>
          <w:rFonts w:ascii="Arial" w:hAnsi="Arial" w:cs="Arial"/>
          <w:shd w:val="clear" w:color="auto" w:fill="FFFFFF"/>
        </w:rPr>
        <w:t>team</w:t>
      </w:r>
      <w:r w:rsidR="00C24A51" w:rsidRPr="004A5AE3">
        <w:rPr>
          <w:rFonts w:ascii="Arial" w:hAnsi="Arial" w:cs="Arial"/>
          <w:shd w:val="clear" w:color="auto" w:fill="FFFFFF"/>
        </w:rPr>
        <w:t xml:space="preserve">, working </w:t>
      </w:r>
      <w:r w:rsidR="00172EC5">
        <w:rPr>
          <w:rFonts w:ascii="Arial" w:hAnsi="Arial" w:cs="Arial"/>
          <w:shd w:val="clear" w:color="auto" w:fill="FFFFFF"/>
        </w:rPr>
        <w:t xml:space="preserve">across </w:t>
      </w:r>
      <w:r>
        <w:rPr>
          <w:rFonts w:ascii="Arial" w:hAnsi="Arial" w:cs="Arial"/>
          <w:shd w:val="clear" w:color="auto" w:fill="FFFFFF"/>
        </w:rPr>
        <w:t xml:space="preserve">the Early Years Unit which includes </w:t>
      </w:r>
      <w:proofErr w:type="gramStart"/>
      <w:r>
        <w:rPr>
          <w:rFonts w:ascii="Arial" w:hAnsi="Arial" w:cs="Arial"/>
          <w:shd w:val="clear" w:color="auto" w:fill="FFFFFF"/>
        </w:rPr>
        <w:t>2-5 year</w:t>
      </w:r>
      <w:proofErr w:type="gramEnd"/>
      <w:r>
        <w:rPr>
          <w:rFonts w:ascii="Arial" w:hAnsi="Arial" w:cs="Arial"/>
          <w:shd w:val="clear" w:color="auto" w:fill="FFFFFF"/>
        </w:rPr>
        <w:t xml:space="preserve"> olds,</w:t>
      </w:r>
      <w:r w:rsidR="00F66330">
        <w:rPr>
          <w:rFonts w:ascii="Arial" w:hAnsi="Arial" w:cs="Arial"/>
          <w:shd w:val="clear" w:color="auto" w:fill="FFFFFF"/>
        </w:rPr>
        <w:t xml:space="preserve"> supporting the learning of all of the children, including those with SEND.</w:t>
      </w:r>
      <w:bookmarkStart w:id="0" w:name="_GoBack"/>
      <w:bookmarkEnd w:id="0"/>
    </w:p>
    <w:p w:rsidR="00CB44B9" w:rsidRDefault="00F66330" w:rsidP="00C24A51">
      <w:pPr>
        <w:rPr>
          <w:rFonts w:ascii="Arial" w:hAnsi="Arial" w:cs="Arial"/>
          <w:shd w:val="clear" w:color="auto" w:fill="FFFFFF"/>
        </w:rPr>
      </w:pPr>
      <w:r>
        <w:rPr>
          <w:rFonts w:ascii="Arial" w:hAnsi="Arial" w:cs="Arial"/>
          <w:shd w:val="clear" w:color="auto" w:fill="FFFFFF"/>
        </w:rPr>
        <w:t>The successful candidate will have t</w:t>
      </w:r>
      <w:r w:rsidR="00C24A51" w:rsidRPr="004A5AE3">
        <w:rPr>
          <w:rFonts w:ascii="Arial" w:hAnsi="Arial" w:cs="Arial"/>
          <w:shd w:val="clear" w:color="auto" w:fill="FFFFFF"/>
        </w:rPr>
        <w:t xml:space="preserve">he vision and drive to make a significant impact in our vibrant </w:t>
      </w:r>
      <w:r w:rsidR="00FF6BAE">
        <w:rPr>
          <w:rFonts w:ascii="Arial" w:hAnsi="Arial" w:cs="Arial"/>
          <w:shd w:val="clear" w:color="auto" w:fill="FFFFFF"/>
        </w:rPr>
        <w:t>school</w:t>
      </w:r>
      <w:r w:rsidR="00C24A51" w:rsidRPr="004A5AE3">
        <w:rPr>
          <w:rFonts w:ascii="Arial" w:hAnsi="Arial" w:cs="Arial"/>
          <w:shd w:val="clear" w:color="auto" w:fill="FFFFFF"/>
        </w:rPr>
        <w:t xml:space="preserve"> and </w:t>
      </w:r>
      <w:r w:rsidR="00FF6BAE">
        <w:rPr>
          <w:rFonts w:ascii="Arial" w:hAnsi="Arial" w:cs="Arial"/>
          <w:shd w:val="clear" w:color="auto" w:fill="FFFFFF"/>
        </w:rPr>
        <w:t xml:space="preserve">who </w:t>
      </w:r>
      <w:r w:rsidR="00C24A51" w:rsidRPr="004A5AE3">
        <w:rPr>
          <w:rFonts w:ascii="Arial" w:hAnsi="Arial" w:cs="Arial"/>
          <w:shd w:val="clear" w:color="auto" w:fill="FFFFFF"/>
        </w:rPr>
        <w:t>is committed to making a difference to the lives of our children.</w:t>
      </w:r>
    </w:p>
    <w:p w:rsidR="00C24A51" w:rsidRPr="00F500E0" w:rsidRDefault="00C24A51" w:rsidP="00C24A51">
      <w:pPr>
        <w:rPr>
          <w:rFonts w:ascii="Arial" w:hAnsi="Arial" w:cs="Arial"/>
          <w:shd w:val="clear" w:color="auto" w:fill="FFFFFF"/>
        </w:rPr>
      </w:pPr>
      <w:r w:rsidRPr="00F500E0">
        <w:rPr>
          <w:rFonts w:ascii="Arial" w:hAnsi="Arial" w:cs="Arial"/>
          <w:shd w:val="clear" w:color="auto" w:fill="FFFFFF"/>
        </w:rPr>
        <w:t>Applications are invited from candidates who:</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Are able to demonstrate that they have the vision, values and tenacity to join our team</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Can support and promote our distinctive Christian ethos and values</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Have excellent standards of literacy, numeracy and spoken English</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Can demonstrate excellent behaviour management and communication skills to support pupils with different needs and abilities, enabling them to overcome initial barriers to learning</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Implement agreed work programmes (</w:t>
      </w:r>
      <w:r w:rsidR="00013F29">
        <w:rPr>
          <w:rFonts w:ascii="Arial" w:hAnsi="Arial" w:cs="Arial"/>
          <w:shd w:val="clear" w:color="auto" w:fill="FFFFFF"/>
        </w:rPr>
        <w:t>including</w:t>
      </w:r>
      <w:r w:rsidRPr="004A5AE3">
        <w:rPr>
          <w:rFonts w:ascii="Arial" w:hAnsi="Arial" w:cs="Arial"/>
          <w:shd w:val="clear" w:color="auto" w:fill="FFFFFF"/>
        </w:rPr>
        <w:t xml:space="preserve"> phonics and early interventions) with individuals/groups, in or out of the classroom</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 xml:space="preserve">Deliver learning activities for individuals/groups or for whole classes and monitoring pupils and assessing, recording and reporting on </w:t>
      </w:r>
      <w:r w:rsidR="00084871" w:rsidRPr="004A5AE3">
        <w:rPr>
          <w:rFonts w:ascii="Arial" w:hAnsi="Arial" w:cs="Arial"/>
          <w:shd w:val="clear" w:color="auto" w:fill="FFFFFF"/>
        </w:rPr>
        <w:t>pupil’s</w:t>
      </w:r>
      <w:r w:rsidRPr="004A5AE3">
        <w:rPr>
          <w:rFonts w:ascii="Arial" w:hAnsi="Arial" w:cs="Arial"/>
          <w:shd w:val="clear" w:color="auto" w:fill="FFFFFF"/>
        </w:rPr>
        <w:t xml:space="preserve"> achievement, progress and development</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Use specialist skills and training to support the pupils, encouraging pupils to interact and work cooperatively with others and engage all pupils in activities</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Put children’s safety and wellbeing first</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Be highly motivated with a commitment to securing the best outcomes for all children</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Be actively involved in all aspects of school life</w:t>
      </w:r>
    </w:p>
    <w:p w:rsidR="00C24A51" w:rsidRPr="004A5AE3" w:rsidRDefault="00C24A51" w:rsidP="00C24A51">
      <w:pPr>
        <w:rPr>
          <w:rFonts w:ascii="Arial" w:hAnsi="Arial" w:cs="Arial"/>
          <w:shd w:val="clear" w:color="auto" w:fill="FFFFFF"/>
        </w:rPr>
      </w:pPr>
      <w:r w:rsidRPr="004A5AE3">
        <w:rPr>
          <w:rFonts w:ascii="Arial" w:hAnsi="Arial" w:cs="Arial"/>
          <w:shd w:val="clear" w:color="auto" w:fill="FFFFFF"/>
        </w:rPr>
        <w:t xml:space="preserve">We are looking for </w:t>
      </w:r>
      <w:r w:rsidR="00D53307">
        <w:rPr>
          <w:rFonts w:ascii="Arial" w:hAnsi="Arial" w:cs="Arial"/>
          <w:shd w:val="clear" w:color="auto" w:fill="FFFFFF"/>
        </w:rPr>
        <w:t>someone</w:t>
      </w:r>
      <w:r w:rsidRPr="004A5AE3">
        <w:rPr>
          <w:rFonts w:ascii="Arial" w:hAnsi="Arial" w:cs="Arial"/>
          <w:shd w:val="clear" w:color="auto" w:fill="FFFFFF"/>
        </w:rPr>
        <w:t xml:space="preserve"> who ha</w:t>
      </w:r>
      <w:r w:rsidR="00D53307">
        <w:rPr>
          <w:rFonts w:ascii="Arial" w:hAnsi="Arial" w:cs="Arial"/>
          <w:shd w:val="clear" w:color="auto" w:fill="FFFFFF"/>
        </w:rPr>
        <w:t>s</w:t>
      </w:r>
      <w:r w:rsidRPr="004A5AE3">
        <w:rPr>
          <w:rFonts w:ascii="Arial" w:hAnsi="Arial" w:cs="Arial"/>
          <w:shd w:val="clear" w:color="auto" w:fill="FFFFFF"/>
        </w:rPr>
        <w:t xml:space="preserve"> experience of working </w:t>
      </w:r>
      <w:r w:rsidR="00255BBB">
        <w:rPr>
          <w:rFonts w:ascii="Arial" w:hAnsi="Arial" w:cs="Arial"/>
          <w:shd w:val="clear" w:color="auto" w:fill="FFFFFF"/>
        </w:rPr>
        <w:t>with children/young people</w:t>
      </w:r>
      <w:r w:rsidRPr="004A5AE3">
        <w:rPr>
          <w:rFonts w:ascii="Arial" w:hAnsi="Arial" w:cs="Arial"/>
          <w:shd w:val="clear" w:color="auto" w:fill="FFFFFF"/>
        </w:rPr>
        <w:t xml:space="preserve">, </w:t>
      </w:r>
      <w:r w:rsidR="00D53307">
        <w:rPr>
          <w:rFonts w:ascii="Arial" w:hAnsi="Arial" w:cs="Arial"/>
          <w:shd w:val="clear" w:color="auto" w:fill="FFFFFF"/>
        </w:rPr>
        <w:t>is</w:t>
      </w:r>
      <w:r w:rsidRPr="004A5AE3">
        <w:rPr>
          <w:rFonts w:ascii="Arial" w:hAnsi="Arial" w:cs="Arial"/>
          <w:shd w:val="clear" w:color="auto" w:fill="FFFFFF"/>
        </w:rPr>
        <w:t xml:space="preserve"> interested in their development and learning and ha</w:t>
      </w:r>
      <w:r w:rsidR="00D53307">
        <w:rPr>
          <w:rFonts w:ascii="Arial" w:hAnsi="Arial" w:cs="Arial"/>
          <w:shd w:val="clear" w:color="auto" w:fill="FFFFFF"/>
        </w:rPr>
        <w:t>s</w:t>
      </w:r>
      <w:r w:rsidRPr="004A5AE3">
        <w:rPr>
          <w:rFonts w:ascii="Arial" w:hAnsi="Arial" w:cs="Arial"/>
          <w:shd w:val="clear" w:color="auto" w:fill="FFFFFF"/>
        </w:rPr>
        <w:t xml:space="preserve"> good organisational and communication skills. Qualification as a teaching assistant (or equivalent) </w:t>
      </w:r>
      <w:r w:rsidR="00BF5A8D">
        <w:rPr>
          <w:rFonts w:ascii="Arial" w:hAnsi="Arial" w:cs="Arial"/>
          <w:shd w:val="clear" w:color="auto" w:fill="FFFFFF"/>
        </w:rPr>
        <w:t>would be an advantage</w:t>
      </w:r>
      <w:r w:rsidRPr="004A5AE3">
        <w:rPr>
          <w:rFonts w:ascii="Arial" w:hAnsi="Arial" w:cs="Arial"/>
          <w:shd w:val="clear" w:color="auto" w:fill="FFFFFF"/>
        </w:rPr>
        <w:t>.</w:t>
      </w:r>
      <w:r w:rsidRPr="004A5AE3">
        <w:rPr>
          <w:rFonts w:ascii="Arial" w:hAnsi="Arial" w:cs="Arial"/>
        </w:rPr>
        <w:br/>
      </w:r>
      <w:r w:rsidRPr="004A5AE3">
        <w:rPr>
          <w:rFonts w:ascii="Arial" w:hAnsi="Arial" w:cs="Arial"/>
        </w:rPr>
        <w:br/>
      </w:r>
      <w:r w:rsidRPr="004A5AE3">
        <w:rPr>
          <w:rFonts w:ascii="Arial" w:hAnsi="Arial" w:cs="Arial"/>
          <w:shd w:val="clear" w:color="auto" w:fill="FFFFFF"/>
        </w:rPr>
        <w:t>In return, we can offer you the opportunity to join a successful school which has a strong inclusive ethos and an inherent drive for quality.</w:t>
      </w:r>
      <w:r w:rsidR="003921CF">
        <w:rPr>
          <w:rFonts w:ascii="Arial" w:hAnsi="Arial" w:cs="Arial"/>
          <w:shd w:val="clear" w:color="auto" w:fill="FFFFFF"/>
        </w:rPr>
        <w:t xml:space="preserve">  Berwick</w:t>
      </w:r>
      <w:r w:rsidRPr="004A5AE3">
        <w:rPr>
          <w:rFonts w:ascii="Arial" w:hAnsi="Arial" w:cs="Arial"/>
          <w:shd w:val="clear" w:color="auto" w:fill="FFFFFF"/>
        </w:rPr>
        <w:t xml:space="preserve"> St Mary’s is dedicated to delivering outstanding inclusive practice through a culture of co-production, experiential learning and growth, where parents and professionals work together to support the holistic development of the child. Our children are proud citizens within their local community, care for each other, are focused on learning and enjoy coming to school. We have an incredibly strong team and thrive on working together to improve access to education and outcomes for our children.</w:t>
      </w:r>
    </w:p>
    <w:p w:rsidR="00C24A51" w:rsidRPr="00D53307" w:rsidRDefault="00C24A51" w:rsidP="00C24A51">
      <w:pPr>
        <w:rPr>
          <w:rFonts w:ascii="Arial" w:hAnsi="Arial" w:cs="Arial"/>
          <w:sz w:val="6"/>
          <w:szCs w:val="6"/>
          <w:shd w:val="clear" w:color="auto" w:fill="FFFFFF"/>
        </w:rPr>
      </w:pPr>
      <w:r w:rsidRPr="00172EC5">
        <w:rPr>
          <w:rFonts w:ascii="Arial" w:hAnsi="Arial" w:cs="Arial"/>
        </w:rPr>
        <w:lastRenderedPageBreak/>
        <w:t xml:space="preserve">This </w:t>
      </w:r>
      <w:r w:rsidR="009A1E98">
        <w:rPr>
          <w:rFonts w:ascii="Arial" w:hAnsi="Arial" w:cs="Arial"/>
        </w:rPr>
        <w:t>is a permanent contract</w:t>
      </w:r>
      <w:r w:rsidR="00462057">
        <w:rPr>
          <w:rFonts w:ascii="Arial" w:hAnsi="Arial" w:cs="Arial"/>
        </w:rPr>
        <w:t xml:space="preserve"> </w:t>
      </w:r>
      <w:r w:rsidRPr="00172EC5">
        <w:rPr>
          <w:rFonts w:ascii="Arial" w:hAnsi="Arial" w:cs="Arial"/>
        </w:rPr>
        <w:t>of 32.5hrs per week</w:t>
      </w:r>
      <w:r w:rsidR="000D037E" w:rsidRPr="00172EC5">
        <w:rPr>
          <w:rFonts w:ascii="Arial" w:hAnsi="Arial" w:cs="Arial"/>
        </w:rPr>
        <w:t>, term time plus 3 days</w:t>
      </w:r>
      <w:r w:rsidRPr="004A5AE3">
        <w:rPr>
          <w:rFonts w:ascii="Arial" w:hAnsi="Arial" w:cs="Arial"/>
        </w:rPr>
        <w:br/>
      </w:r>
    </w:p>
    <w:p w:rsidR="00C24A51" w:rsidRPr="004A5AE3" w:rsidRDefault="00C24A51" w:rsidP="00C24A51">
      <w:pPr>
        <w:rPr>
          <w:rFonts w:ascii="Arial" w:hAnsi="Arial" w:cs="Arial"/>
          <w:shd w:val="clear" w:color="auto" w:fill="FFFFFF"/>
        </w:rPr>
      </w:pPr>
      <w:r w:rsidRPr="004A5AE3">
        <w:rPr>
          <w:rFonts w:ascii="Arial" w:hAnsi="Arial" w:cs="Arial"/>
          <w:shd w:val="clear" w:color="auto" w:fill="FFFFFF"/>
        </w:rPr>
        <w:t xml:space="preserve">Applications are invited from prospective candidates who are able to demonstrate that they are able to meet the essential criteria set out in the person specification and who have the vision, values and tenacity to join an outstanding team and help continue the journey towards excellence. </w:t>
      </w:r>
    </w:p>
    <w:p w:rsidR="00C63875" w:rsidRDefault="00C24A51" w:rsidP="00C24A51">
      <w:pPr>
        <w:rPr>
          <w:rFonts w:ascii="Arial" w:hAnsi="Arial" w:cs="Arial"/>
        </w:rPr>
      </w:pPr>
      <w:r w:rsidRPr="004A5AE3">
        <w:rPr>
          <w:rFonts w:ascii="Arial" w:hAnsi="Arial" w:cs="Arial"/>
          <w:shd w:val="clear" w:color="auto" w:fill="FFFFFF"/>
        </w:rPr>
        <w:t xml:space="preserve">Visits to the school are encouraged, so please contact the school office to arrange an informal tour and discussion with the </w:t>
      </w:r>
      <w:r w:rsidR="005B2E73">
        <w:rPr>
          <w:rFonts w:ascii="Arial" w:hAnsi="Arial" w:cs="Arial"/>
          <w:shd w:val="clear" w:color="auto" w:fill="FFFFFF"/>
        </w:rPr>
        <w:t>E</w:t>
      </w:r>
      <w:r w:rsidR="003921CF">
        <w:rPr>
          <w:rFonts w:ascii="Arial" w:hAnsi="Arial" w:cs="Arial"/>
          <w:shd w:val="clear" w:color="auto" w:fill="FFFFFF"/>
        </w:rPr>
        <w:t xml:space="preserve">xecutive </w:t>
      </w:r>
      <w:r w:rsidR="005B2E73">
        <w:rPr>
          <w:rFonts w:ascii="Arial" w:hAnsi="Arial" w:cs="Arial"/>
          <w:shd w:val="clear" w:color="auto" w:fill="FFFFFF"/>
        </w:rPr>
        <w:t>H</w:t>
      </w:r>
      <w:r w:rsidRPr="004A5AE3">
        <w:rPr>
          <w:rFonts w:ascii="Arial" w:hAnsi="Arial" w:cs="Arial"/>
          <w:shd w:val="clear" w:color="auto" w:fill="FFFFFF"/>
        </w:rPr>
        <w:t xml:space="preserve">ead </w:t>
      </w:r>
      <w:r w:rsidR="005B2E73">
        <w:rPr>
          <w:rFonts w:ascii="Arial" w:hAnsi="Arial" w:cs="Arial"/>
          <w:shd w:val="clear" w:color="auto" w:fill="FFFFFF"/>
        </w:rPr>
        <w:t>T</w:t>
      </w:r>
      <w:r w:rsidRPr="004A5AE3">
        <w:rPr>
          <w:rFonts w:ascii="Arial" w:hAnsi="Arial" w:cs="Arial"/>
          <w:shd w:val="clear" w:color="auto" w:fill="FFFFFF"/>
        </w:rPr>
        <w:t>eacher.</w:t>
      </w:r>
    </w:p>
    <w:p w:rsidR="00C63875" w:rsidRPr="00C63875" w:rsidRDefault="00C63875" w:rsidP="00C24A51">
      <w:pPr>
        <w:rPr>
          <w:rFonts w:ascii="Arial" w:hAnsi="Arial" w:cs="Arial"/>
        </w:rPr>
      </w:pPr>
      <w:r w:rsidRPr="00C63875">
        <w:rPr>
          <w:rFonts w:ascii="Arial" w:hAnsi="Arial" w:cs="Arial"/>
          <w:shd w:val="clear" w:color="auto" w:fill="FFFFFF"/>
        </w:rPr>
        <w:t>We are strongly committed to safeguarding and promoting the welfare of all children and young people and expect all staff to share this commitment. This post is exempt from the Rehabilitation of Offenders Act 1974. If you are invited for interview, you will be required to disclose convictions that would not be filtered, prior to the date of the interview. Certain spent convictions and cautions will be ‘protected’ and do not need to be disclosed. Full details on protected convictions and information about which convictions must be declared during job applications can be found on the Ministry of Justice website. You will be asked for further information about your criminal history during the recruitment process. If your application is successful, this self-disclosure information will be checked against information from the Disclosure and Barring Service before your appointment is confirmed. This role will include Regulated Activities and an enhanced Disclosure and Barring Service (DBS) disclosure is required for this post.</w:t>
      </w:r>
    </w:p>
    <w:p w:rsidR="00C24A51" w:rsidRPr="00C24A51" w:rsidRDefault="00C24A51" w:rsidP="00C24A51">
      <w:pPr>
        <w:rPr>
          <w:rFonts w:ascii="Arial" w:hAnsi="Arial" w:cs="Arial"/>
          <w:u w:val="single"/>
          <w:shd w:val="clear" w:color="auto" w:fill="FFFFFF"/>
        </w:rPr>
      </w:pPr>
      <w:r w:rsidRPr="004A5AE3">
        <w:rPr>
          <w:rFonts w:ascii="Arial" w:hAnsi="Arial" w:cs="Arial"/>
          <w:shd w:val="clear" w:color="auto" w:fill="FFFFFF"/>
        </w:rPr>
        <w:t>Application packs are available on request from the school directly via e</w:t>
      </w:r>
      <w:r>
        <w:rPr>
          <w:rFonts w:ascii="Arial" w:hAnsi="Arial" w:cs="Arial"/>
          <w:shd w:val="clear" w:color="auto" w:fill="FFFFFF"/>
        </w:rPr>
        <w:t xml:space="preserve">mail </w:t>
      </w:r>
      <w:hyperlink r:id="rId13" w:history="1">
        <w:r w:rsidRPr="0058132E">
          <w:rPr>
            <w:rStyle w:val="Hyperlink"/>
            <w:rFonts w:ascii="Arial" w:hAnsi="Arial" w:cs="Arial"/>
            <w:shd w:val="clear" w:color="auto" w:fill="FFFFFF"/>
          </w:rPr>
          <w:t>admin@st-maryscofe.northumberland.sch.uk</w:t>
        </w:r>
      </w:hyperlink>
      <w:r>
        <w:rPr>
          <w:rFonts w:ascii="Arial" w:hAnsi="Arial" w:cs="Arial"/>
          <w:shd w:val="clear" w:color="auto" w:fill="FFFFFF"/>
        </w:rPr>
        <w:t xml:space="preserve"> </w:t>
      </w:r>
      <w:r w:rsidRPr="004A5AE3">
        <w:rPr>
          <w:rFonts w:ascii="Arial" w:hAnsi="Arial" w:cs="Arial"/>
          <w:shd w:val="clear" w:color="auto" w:fill="FFFFFF"/>
        </w:rPr>
        <w:t xml:space="preserve">or by telephone 01289 306170. Only applications on </w:t>
      </w:r>
      <w:r w:rsidR="00DF5B46">
        <w:rPr>
          <w:rFonts w:ascii="Arial" w:hAnsi="Arial" w:cs="Arial"/>
          <w:shd w:val="clear" w:color="auto" w:fill="FFFFFF"/>
        </w:rPr>
        <w:t xml:space="preserve">an </w:t>
      </w:r>
      <w:r w:rsidRPr="004A5AE3">
        <w:rPr>
          <w:rFonts w:ascii="Arial" w:hAnsi="Arial" w:cs="Arial"/>
          <w:shd w:val="clear" w:color="auto" w:fill="FFFFFF"/>
        </w:rPr>
        <w:t>official application form will be accepted.</w:t>
      </w:r>
      <w:r w:rsidRPr="004A5AE3">
        <w:rPr>
          <w:rFonts w:ascii="Arial" w:hAnsi="Arial" w:cs="Arial"/>
        </w:rPr>
        <w:br/>
      </w:r>
      <w:r w:rsidRPr="004A5AE3">
        <w:rPr>
          <w:rFonts w:ascii="Arial" w:hAnsi="Arial" w:cs="Arial"/>
        </w:rPr>
        <w:br/>
      </w:r>
      <w:r w:rsidRPr="004A5AE3">
        <w:rPr>
          <w:rFonts w:ascii="Arial" w:hAnsi="Arial" w:cs="Arial"/>
          <w:shd w:val="clear" w:color="auto" w:fill="FFFFFF"/>
        </w:rPr>
        <w:t>If you are submitting your completed application form by e-mail via</w:t>
      </w:r>
      <w:r>
        <w:rPr>
          <w:rFonts w:ascii="Arial" w:hAnsi="Arial" w:cs="Arial"/>
          <w:shd w:val="clear" w:color="auto" w:fill="FFFFFF"/>
        </w:rPr>
        <w:t xml:space="preserve"> </w:t>
      </w:r>
      <w:hyperlink r:id="rId14" w:history="1">
        <w:r w:rsidRPr="0058132E">
          <w:rPr>
            <w:rStyle w:val="Hyperlink"/>
            <w:rFonts w:ascii="Arial" w:hAnsi="Arial" w:cs="Arial"/>
            <w:shd w:val="clear" w:color="auto" w:fill="FFFFFF"/>
          </w:rPr>
          <w:t>admin@st-maryscofe.northumberland.sch.uk</w:t>
        </w:r>
      </w:hyperlink>
      <w:r>
        <w:rPr>
          <w:rFonts w:ascii="Arial" w:hAnsi="Arial" w:cs="Arial"/>
          <w:shd w:val="clear" w:color="auto" w:fill="FFFFFF"/>
        </w:rPr>
        <w:t xml:space="preserve"> </w:t>
      </w:r>
      <w:r w:rsidRPr="004A5AE3">
        <w:rPr>
          <w:rFonts w:ascii="Arial" w:hAnsi="Arial" w:cs="Arial"/>
          <w:shd w:val="clear" w:color="auto" w:fill="FFFFFF"/>
        </w:rPr>
        <w:t> please be aware that the school cannot be responsible for any formatting anomalies when printing. Hand written or electronic printed copies should be posted or hand delivered to the following address:</w:t>
      </w:r>
    </w:p>
    <w:p w:rsidR="00C24A51" w:rsidRPr="004A5AE3" w:rsidRDefault="00C24A51" w:rsidP="00C24A51">
      <w:pPr>
        <w:spacing w:after="0"/>
        <w:rPr>
          <w:rFonts w:ascii="Arial" w:hAnsi="Arial" w:cs="Arial"/>
          <w:shd w:val="clear" w:color="auto" w:fill="FFFFFF"/>
        </w:rPr>
      </w:pPr>
      <w:r w:rsidRPr="004A5AE3">
        <w:rPr>
          <w:rFonts w:ascii="Arial" w:hAnsi="Arial" w:cs="Arial"/>
          <w:shd w:val="clear" w:color="auto" w:fill="FFFFFF"/>
        </w:rPr>
        <w:t xml:space="preserve">For the attention of </w:t>
      </w:r>
      <w:r w:rsidR="009A1E98">
        <w:rPr>
          <w:rFonts w:ascii="Arial" w:hAnsi="Arial" w:cs="Arial"/>
          <w:shd w:val="clear" w:color="auto" w:fill="FFFFFF"/>
        </w:rPr>
        <w:t>Miss E Patterson</w:t>
      </w:r>
      <w:r w:rsidRPr="004A5AE3">
        <w:rPr>
          <w:rFonts w:ascii="Arial" w:hAnsi="Arial" w:cs="Arial"/>
          <w:shd w:val="clear" w:color="auto" w:fill="FFFFFF"/>
        </w:rPr>
        <w:t>:</w:t>
      </w:r>
    </w:p>
    <w:p w:rsidR="00C24A51" w:rsidRPr="004A5AE3" w:rsidRDefault="00C24A51" w:rsidP="00C24A51">
      <w:pPr>
        <w:spacing w:after="0"/>
        <w:rPr>
          <w:rFonts w:ascii="Arial" w:hAnsi="Arial" w:cs="Arial"/>
        </w:rPr>
      </w:pPr>
      <w:r w:rsidRPr="004A5AE3">
        <w:rPr>
          <w:rFonts w:ascii="Arial" w:hAnsi="Arial" w:cs="Arial"/>
        </w:rPr>
        <w:t>Berwick St Mary’s CE First School</w:t>
      </w:r>
    </w:p>
    <w:p w:rsidR="00C24A51" w:rsidRPr="004A5AE3" w:rsidRDefault="00C24A51" w:rsidP="00C24A51">
      <w:pPr>
        <w:spacing w:after="0"/>
        <w:rPr>
          <w:rFonts w:ascii="Arial" w:hAnsi="Arial" w:cs="Arial"/>
        </w:rPr>
      </w:pPr>
      <w:proofErr w:type="spellStart"/>
      <w:r w:rsidRPr="004A5AE3">
        <w:rPr>
          <w:rFonts w:ascii="Arial" w:hAnsi="Arial" w:cs="Arial"/>
        </w:rPr>
        <w:t>Newfields</w:t>
      </w:r>
      <w:proofErr w:type="spellEnd"/>
    </w:p>
    <w:p w:rsidR="00C24A51" w:rsidRPr="004A5AE3" w:rsidRDefault="00C24A51" w:rsidP="00C24A51">
      <w:pPr>
        <w:spacing w:after="0"/>
        <w:rPr>
          <w:rFonts w:ascii="Arial" w:hAnsi="Arial" w:cs="Arial"/>
        </w:rPr>
      </w:pPr>
      <w:r w:rsidRPr="004A5AE3">
        <w:rPr>
          <w:rFonts w:ascii="Arial" w:hAnsi="Arial" w:cs="Arial"/>
        </w:rPr>
        <w:t>Berwick upon Tweed</w:t>
      </w:r>
    </w:p>
    <w:p w:rsidR="00C24A51" w:rsidRDefault="00C24A51" w:rsidP="00C24A51">
      <w:pPr>
        <w:spacing w:after="0"/>
        <w:rPr>
          <w:rFonts w:ascii="Arial" w:hAnsi="Arial" w:cs="Arial"/>
        </w:rPr>
      </w:pPr>
      <w:r w:rsidRPr="004A5AE3">
        <w:rPr>
          <w:rFonts w:ascii="Arial" w:hAnsi="Arial" w:cs="Arial"/>
        </w:rPr>
        <w:t>TD15 1SP</w:t>
      </w:r>
    </w:p>
    <w:p w:rsidR="00114FE7" w:rsidRDefault="00114FE7" w:rsidP="00C24A51">
      <w:pPr>
        <w:spacing w:after="0"/>
        <w:rPr>
          <w:rFonts w:ascii="Arial" w:hAnsi="Arial" w:cs="Arial"/>
        </w:rPr>
        <w:sectPr w:rsidR="00114FE7" w:rsidSect="00FA14D6">
          <w:footerReference w:type="default" r:id="rId15"/>
          <w:pgSz w:w="11906" w:h="16838"/>
          <w:pgMar w:top="873" w:right="873" w:bottom="873" w:left="1134" w:header="709" w:footer="709" w:gutter="0"/>
          <w:pgNumType w:start="0"/>
          <w:cols w:space="708"/>
          <w:titlePg/>
          <w:docGrid w:linePitch="360"/>
        </w:sectPr>
      </w:pPr>
    </w:p>
    <w:p w:rsidR="00FA14D6" w:rsidRPr="00655D3E" w:rsidRDefault="00A422C1" w:rsidP="00FA14D6">
      <w:pPr>
        <w:pBdr>
          <w:bottom w:val="single" w:sz="4" w:space="1" w:color="F6F604"/>
        </w:pBdr>
        <w:jc w:val="both"/>
        <w:rPr>
          <w:rFonts w:ascii="Calibri" w:hAnsi="Calibri" w:cs="Calibri"/>
          <w:b/>
          <w:color w:val="000000"/>
          <w:sz w:val="32"/>
        </w:rPr>
      </w:pPr>
      <w:r>
        <w:rPr>
          <w:rFonts w:ascii="Calibri" w:hAnsi="Calibri" w:cs="Calibri"/>
          <w:b/>
          <w:color w:val="000000"/>
          <w:sz w:val="32"/>
        </w:rPr>
        <w:lastRenderedPageBreak/>
        <w:t>Job Description</w:t>
      </w:r>
    </w:p>
    <w:p w:rsidR="00FA14D6" w:rsidRPr="008C3883" w:rsidRDefault="00FA14D6" w:rsidP="00FA14D6">
      <w:pPr>
        <w:jc w:val="both"/>
        <w:rPr>
          <w:rFonts w:ascii="Calibri" w:hAnsi="Calibri" w:cs="Calibri"/>
          <w:b/>
          <w:color w:val="000000"/>
          <w:sz w:val="28"/>
          <w:szCs w:val="28"/>
        </w:rPr>
      </w:pPr>
      <w:r>
        <w:rPr>
          <w:rFonts w:ascii="Calibri" w:hAnsi="Calibri" w:cs="Calibri"/>
          <w:b/>
          <w:color w:val="000000"/>
          <w:sz w:val="28"/>
          <w:szCs w:val="28"/>
        </w:rPr>
        <w:t>TEACHING ASSISTANT</w:t>
      </w:r>
      <w:r w:rsidR="005E129D">
        <w:rPr>
          <w:rFonts w:ascii="Calibri" w:hAnsi="Calibri" w:cs="Calibri"/>
          <w:b/>
          <w:color w:val="000000"/>
          <w:sz w:val="28"/>
          <w:szCs w:val="28"/>
        </w:rPr>
        <w:t xml:space="preserve"> in KS1</w:t>
      </w:r>
      <w:r w:rsidR="00172EC5">
        <w:rPr>
          <w:rFonts w:ascii="Calibri" w:hAnsi="Calibri" w:cs="Calibri"/>
          <w:b/>
          <w:color w:val="000000"/>
          <w:sz w:val="28"/>
          <w:szCs w:val="28"/>
        </w:rPr>
        <w:t>/KS2</w:t>
      </w:r>
    </w:p>
    <w:tbl>
      <w:tblPr>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1"/>
        <w:gridCol w:w="2610"/>
        <w:gridCol w:w="1713"/>
        <w:gridCol w:w="3362"/>
        <w:gridCol w:w="1623"/>
      </w:tblGrid>
      <w:tr w:rsidR="00114FE7" w:rsidTr="000C7E4C">
        <w:trPr>
          <w:trHeight w:val="260"/>
        </w:trPr>
        <w:tc>
          <w:tcPr>
            <w:tcW w:w="7761" w:type="dxa"/>
            <w:gridSpan w:val="2"/>
            <w:tcBorders>
              <w:top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 xml:space="preserve">Post Title: </w:t>
            </w:r>
            <w:r>
              <w:t xml:space="preserve">Teaching Assistant (Level </w:t>
            </w:r>
            <w:r w:rsidR="00DA434D">
              <w:t>2</w:t>
            </w:r>
            <w:r>
              <w:t>)</w:t>
            </w:r>
          </w:p>
        </w:tc>
        <w:tc>
          <w:tcPr>
            <w:tcW w:w="5075" w:type="dxa"/>
            <w:gridSpan w:val="2"/>
            <w:tcBorders>
              <w:top w:val="single" w:sz="4" w:space="0" w:color="000000"/>
              <w:left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Director/Service/</w:t>
            </w:r>
            <w:proofErr w:type="gramStart"/>
            <w:r>
              <w:rPr>
                <w:b/>
              </w:rPr>
              <w:t>Sector :</w:t>
            </w:r>
            <w:proofErr w:type="gramEnd"/>
            <w:r>
              <w:rPr>
                <w:b/>
              </w:rPr>
              <w:t xml:space="preserve"> </w:t>
            </w:r>
            <w:r>
              <w:t>Children’s Services</w:t>
            </w:r>
          </w:p>
        </w:tc>
        <w:tc>
          <w:tcPr>
            <w:tcW w:w="1623" w:type="dxa"/>
            <w:tcBorders>
              <w:top w:val="single" w:sz="4" w:space="0" w:color="000000"/>
              <w:left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Office Use</w:t>
            </w:r>
          </w:p>
        </w:tc>
      </w:tr>
      <w:tr w:rsidR="00114FE7" w:rsidTr="000C7E4C">
        <w:trPr>
          <w:trHeight w:val="380"/>
        </w:trPr>
        <w:tc>
          <w:tcPr>
            <w:tcW w:w="7761" w:type="dxa"/>
            <w:gridSpan w:val="2"/>
            <w:tcBorders>
              <w:right w:val="single" w:sz="4" w:space="0" w:color="000000"/>
            </w:tcBorders>
          </w:tcPr>
          <w:p w:rsidR="00114FE7" w:rsidRDefault="00114FE7" w:rsidP="000C7E4C">
            <w:pPr>
              <w:pBdr>
                <w:top w:val="nil"/>
                <w:left w:val="nil"/>
                <w:bottom w:val="nil"/>
                <w:right w:val="nil"/>
                <w:between w:val="nil"/>
              </w:pBdr>
              <w:rPr>
                <w:b/>
              </w:rPr>
            </w:pPr>
            <w:r>
              <w:rPr>
                <w:b/>
              </w:rPr>
              <w:t xml:space="preserve">Band: </w:t>
            </w:r>
            <w:r w:rsidR="00DA434D">
              <w:t>3</w:t>
            </w:r>
          </w:p>
        </w:tc>
        <w:tc>
          <w:tcPr>
            <w:tcW w:w="5075" w:type="dxa"/>
            <w:gridSpan w:val="2"/>
            <w:tcBorders>
              <w:left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Workplace:</w:t>
            </w:r>
            <w:r w:rsidR="00CB44B9">
              <w:rPr>
                <w:b/>
              </w:rPr>
              <w:t xml:space="preserve">  </w:t>
            </w:r>
            <w:r w:rsidR="00CB44B9" w:rsidRPr="006A0F36">
              <w:t>Berwick St. Mary’s CE First School</w:t>
            </w:r>
          </w:p>
        </w:tc>
        <w:tc>
          <w:tcPr>
            <w:tcW w:w="1623" w:type="dxa"/>
            <w:vMerge w:val="restart"/>
            <w:tcBorders>
              <w:left w:val="single" w:sz="4" w:space="0" w:color="000000"/>
              <w:right w:val="single" w:sz="4" w:space="0" w:color="000000"/>
            </w:tcBorders>
          </w:tcPr>
          <w:p w:rsidR="00114FE7" w:rsidRDefault="00114FE7" w:rsidP="000C7E4C">
            <w:pPr>
              <w:pBdr>
                <w:top w:val="nil"/>
                <w:left w:val="nil"/>
                <w:bottom w:val="nil"/>
                <w:right w:val="nil"/>
                <w:between w:val="nil"/>
              </w:pBdr>
            </w:pPr>
            <w:r>
              <w:t>JE ref: SG1</w:t>
            </w:r>
            <w:r w:rsidR="00DA434D">
              <w:t>7</w:t>
            </w:r>
          </w:p>
          <w:p w:rsidR="00114FE7" w:rsidRDefault="00114FE7" w:rsidP="000C7E4C">
            <w:pPr>
              <w:pBdr>
                <w:top w:val="nil"/>
                <w:left w:val="nil"/>
                <w:bottom w:val="nil"/>
                <w:right w:val="nil"/>
                <w:between w:val="nil"/>
              </w:pBdr>
              <w:rPr>
                <w:b/>
              </w:rPr>
            </w:pPr>
            <w:r>
              <w:t>HRMS ref:</w:t>
            </w:r>
          </w:p>
        </w:tc>
      </w:tr>
      <w:tr w:rsidR="00114FE7" w:rsidTr="000C7E4C">
        <w:trPr>
          <w:trHeight w:val="380"/>
        </w:trPr>
        <w:tc>
          <w:tcPr>
            <w:tcW w:w="7761" w:type="dxa"/>
            <w:gridSpan w:val="2"/>
            <w:tcBorders>
              <w:bottom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 xml:space="preserve">Responsible to: </w:t>
            </w:r>
            <w:r>
              <w:t>HLTA/ SENIOR TA/ LINE MANAGER MANAGING SUPPORT STAFF</w:t>
            </w:r>
          </w:p>
        </w:tc>
        <w:tc>
          <w:tcPr>
            <w:tcW w:w="1713" w:type="dxa"/>
            <w:tcBorders>
              <w:left w:val="single" w:sz="4" w:space="0" w:color="000000"/>
              <w:bottom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Date:</w:t>
            </w:r>
          </w:p>
        </w:tc>
        <w:tc>
          <w:tcPr>
            <w:tcW w:w="3362" w:type="dxa"/>
            <w:tcBorders>
              <w:left w:val="single" w:sz="4" w:space="0" w:color="000000"/>
              <w:bottom w:val="single" w:sz="4" w:space="0" w:color="000000"/>
              <w:right w:val="single" w:sz="4" w:space="0" w:color="000000"/>
            </w:tcBorders>
          </w:tcPr>
          <w:p w:rsidR="00114FE7" w:rsidRDefault="00114FE7" w:rsidP="000C7E4C">
            <w:pPr>
              <w:pBdr>
                <w:top w:val="nil"/>
                <w:left w:val="nil"/>
                <w:bottom w:val="nil"/>
                <w:right w:val="nil"/>
                <w:between w:val="nil"/>
              </w:pBdr>
              <w:rPr>
                <w:b/>
              </w:rPr>
            </w:pPr>
            <w:r>
              <w:rPr>
                <w:b/>
              </w:rPr>
              <w:t>Manager Level:</w:t>
            </w:r>
          </w:p>
        </w:tc>
        <w:tc>
          <w:tcPr>
            <w:tcW w:w="1623" w:type="dxa"/>
            <w:vMerge/>
            <w:tcBorders>
              <w:left w:val="single" w:sz="4" w:space="0" w:color="000000"/>
              <w:right w:val="single" w:sz="4" w:space="0" w:color="000000"/>
            </w:tcBorders>
          </w:tcPr>
          <w:p w:rsidR="00114FE7" w:rsidRDefault="00114FE7" w:rsidP="000C7E4C">
            <w:pPr>
              <w:pBdr>
                <w:top w:val="nil"/>
                <w:left w:val="nil"/>
                <w:bottom w:val="nil"/>
                <w:right w:val="nil"/>
                <w:between w:val="nil"/>
              </w:pBdr>
            </w:pPr>
          </w:p>
        </w:tc>
      </w:tr>
      <w:tr w:rsidR="00114FE7" w:rsidTr="000C7E4C">
        <w:tc>
          <w:tcPr>
            <w:tcW w:w="14459" w:type="dxa"/>
            <w:gridSpan w:val="5"/>
            <w:tcBorders>
              <w:bottom w:val="single" w:sz="4" w:space="0" w:color="000000"/>
            </w:tcBorders>
          </w:tcPr>
          <w:p w:rsidR="00114FE7" w:rsidRDefault="00114FE7" w:rsidP="000C7E4C">
            <w:pPr>
              <w:pBdr>
                <w:top w:val="nil"/>
                <w:left w:val="nil"/>
                <w:bottom w:val="nil"/>
                <w:right w:val="nil"/>
                <w:between w:val="nil"/>
              </w:pBdr>
              <w:rPr>
                <w:b/>
              </w:rPr>
            </w:pPr>
            <w:r>
              <w:rPr>
                <w:b/>
              </w:rPr>
              <w:t xml:space="preserve">Job Purpose:  </w:t>
            </w:r>
            <w:r>
              <w:t>To work under the direct supervision of teaching/senior staff, usually in a classroom with a teacher, to support access to learning for pupils and provide general support to the teacher in the management of pupils in the classroom</w:t>
            </w:r>
          </w:p>
        </w:tc>
      </w:tr>
      <w:tr w:rsidR="00114FE7" w:rsidTr="000C7E4C">
        <w:trPr>
          <w:trHeight w:val="300"/>
        </w:trPr>
        <w:tc>
          <w:tcPr>
            <w:tcW w:w="5151" w:type="dxa"/>
            <w:tcBorders>
              <w:top w:val="single" w:sz="4" w:space="0" w:color="000000"/>
              <w:bottom w:val="single" w:sz="4" w:space="0" w:color="000000"/>
              <w:right w:val="nil"/>
            </w:tcBorders>
          </w:tcPr>
          <w:p w:rsidR="00114FE7" w:rsidRDefault="00114FE7" w:rsidP="00114FE7">
            <w:pPr>
              <w:pStyle w:val="NoSpacing"/>
            </w:pPr>
            <w:r>
              <w:t>Resources</w:t>
            </w:r>
          </w:p>
        </w:tc>
        <w:tc>
          <w:tcPr>
            <w:tcW w:w="2610" w:type="dxa"/>
            <w:tcBorders>
              <w:top w:val="single" w:sz="4" w:space="0" w:color="000000"/>
              <w:left w:val="nil"/>
              <w:bottom w:val="single" w:sz="4" w:space="0" w:color="000000"/>
              <w:right w:val="single" w:sz="4" w:space="0" w:color="000000"/>
            </w:tcBorders>
          </w:tcPr>
          <w:p w:rsidR="00114FE7" w:rsidRDefault="00114FE7" w:rsidP="00114FE7">
            <w:pPr>
              <w:pStyle w:val="NoSpacing"/>
            </w:pPr>
            <w:r>
              <w:t xml:space="preserve">                                       Staff</w:t>
            </w:r>
          </w:p>
        </w:tc>
        <w:tc>
          <w:tcPr>
            <w:tcW w:w="6698" w:type="dxa"/>
            <w:gridSpan w:val="3"/>
            <w:tcBorders>
              <w:top w:val="single" w:sz="4" w:space="0" w:color="000000"/>
              <w:left w:val="single" w:sz="4" w:space="0" w:color="000000"/>
              <w:bottom w:val="single" w:sz="4" w:space="0" w:color="000000"/>
              <w:right w:val="single" w:sz="4" w:space="0" w:color="000000"/>
            </w:tcBorders>
          </w:tcPr>
          <w:p w:rsidR="00114FE7" w:rsidRDefault="00114FE7" w:rsidP="000C7E4C">
            <w:pPr>
              <w:pBdr>
                <w:top w:val="nil"/>
                <w:left w:val="nil"/>
                <w:bottom w:val="nil"/>
                <w:right w:val="nil"/>
                <w:between w:val="nil"/>
              </w:pBdr>
            </w:pPr>
            <w:r>
              <w:t>Not Applicable</w:t>
            </w:r>
          </w:p>
        </w:tc>
      </w:tr>
      <w:tr w:rsidR="00114FE7" w:rsidTr="000C7E4C">
        <w:trPr>
          <w:trHeight w:val="300"/>
        </w:trPr>
        <w:tc>
          <w:tcPr>
            <w:tcW w:w="7761" w:type="dxa"/>
            <w:gridSpan w:val="2"/>
            <w:tcBorders>
              <w:top w:val="single" w:sz="4" w:space="0" w:color="000000"/>
            </w:tcBorders>
          </w:tcPr>
          <w:p w:rsidR="00114FE7" w:rsidRDefault="00114FE7" w:rsidP="00114FE7">
            <w:pPr>
              <w:pStyle w:val="NoSpacing"/>
              <w:jc w:val="right"/>
            </w:pPr>
            <w:r>
              <w:t>Finance</w:t>
            </w:r>
          </w:p>
        </w:tc>
        <w:tc>
          <w:tcPr>
            <w:tcW w:w="6698" w:type="dxa"/>
            <w:gridSpan w:val="3"/>
            <w:tcBorders>
              <w:top w:val="single" w:sz="4" w:space="0" w:color="000000"/>
              <w:right w:val="single" w:sz="4" w:space="0" w:color="000000"/>
            </w:tcBorders>
          </w:tcPr>
          <w:p w:rsidR="00114FE7" w:rsidRDefault="00114FE7" w:rsidP="000C7E4C">
            <w:pPr>
              <w:pBdr>
                <w:top w:val="nil"/>
                <w:left w:val="nil"/>
                <w:bottom w:val="nil"/>
                <w:right w:val="nil"/>
                <w:between w:val="nil"/>
              </w:pBdr>
            </w:pPr>
            <w:r>
              <w:t>Not Applicable</w:t>
            </w:r>
          </w:p>
        </w:tc>
      </w:tr>
      <w:tr w:rsidR="00114FE7" w:rsidTr="000C7E4C">
        <w:trPr>
          <w:trHeight w:val="300"/>
        </w:trPr>
        <w:tc>
          <w:tcPr>
            <w:tcW w:w="7761" w:type="dxa"/>
            <w:gridSpan w:val="2"/>
            <w:tcBorders>
              <w:bottom w:val="single" w:sz="4" w:space="0" w:color="000000"/>
            </w:tcBorders>
          </w:tcPr>
          <w:p w:rsidR="00114FE7" w:rsidRDefault="00114FE7" w:rsidP="00114FE7">
            <w:pPr>
              <w:pStyle w:val="NoSpacing"/>
              <w:jc w:val="right"/>
            </w:pPr>
            <w:r>
              <w:t>Physical</w:t>
            </w:r>
          </w:p>
        </w:tc>
        <w:tc>
          <w:tcPr>
            <w:tcW w:w="6698" w:type="dxa"/>
            <w:gridSpan w:val="3"/>
            <w:tcBorders>
              <w:bottom w:val="single" w:sz="4" w:space="0" w:color="000000"/>
            </w:tcBorders>
          </w:tcPr>
          <w:p w:rsidR="00114FE7" w:rsidRDefault="00114FE7" w:rsidP="000C7E4C">
            <w:pPr>
              <w:pBdr>
                <w:top w:val="nil"/>
                <w:left w:val="nil"/>
                <w:bottom w:val="nil"/>
                <w:right w:val="nil"/>
                <w:between w:val="nil"/>
              </w:pBdr>
            </w:pPr>
            <w:r>
              <w:t>Some shared responsibility for classroom equipment and materials.</w:t>
            </w:r>
          </w:p>
        </w:tc>
      </w:tr>
      <w:tr w:rsidR="00114FE7" w:rsidTr="000C7E4C">
        <w:trPr>
          <w:trHeight w:val="300"/>
        </w:trPr>
        <w:tc>
          <w:tcPr>
            <w:tcW w:w="7761" w:type="dxa"/>
            <w:gridSpan w:val="2"/>
            <w:tcBorders>
              <w:bottom w:val="single" w:sz="4" w:space="0" w:color="000000"/>
            </w:tcBorders>
          </w:tcPr>
          <w:p w:rsidR="00114FE7" w:rsidRDefault="00114FE7" w:rsidP="00114FE7">
            <w:pPr>
              <w:pStyle w:val="NoSpacing"/>
              <w:jc w:val="right"/>
            </w:pPr>
            <w:r>
              <w:t>Clients</w:t>
            </w:r>
          </w:p>
        </w:tc>
        <w:tc>
          <w:tcPr>
            <w:tcW w:w="6698" w:type="dxa"/>
            <w:gridSpan w:val="3"/>
            <w:tcBorders>
              <w:bottom w:val="single" w:sz="4" w:space="0" w:color="000000"/>
            </w:tcBorders>
          </w:tcPr>
          <w:p w:rsidR="00114FE7" w:rsidRDefault="00114FE7" w:rsidP="000C7E4C">
            <w:pPr>
              <w:pBdr>
                <w:top w:val="nil"/>
                <w:left w:val="nil"/>
                <w:bottom w:val="nil"/>
                <w:right w:val="nil"/>
                <w:between w:val="nil"/>
              </w:pBdr>
            </w:pPr>
            <w:r>
              <w:t>Relevant School pupils</w:t>
            </w:r>
          </w:p>
        </w:tc>
      </w:tr>
      <w:tr w:rsidR="00114FE7" w:rsidTr="000C7E4C">
        <w:tc>
          <w:tcPr>
            <w:tcW w:w="14459" w:type="dxa"/>
            <w:gridSpan w:val="5"/>
            <w:tcBorders>
              <w:top w:val="single" w:sz="4" w:space="0" w:color="000000"/>
            </w:tcBorders>
          </w:tcPr>
          <w:p w:rsidR="00114FE7" w:rsidRDefault="00114FE7" w:rsidP="00114FE7">
            <w:pPr>
              <w:pStyle w:val="NoSpacing"/>
              <w:rPr>
                <w:b/>
                <w:u w:val="single"/>
              </w:rPr>
            </w:pPr>
            <w:r w:rsidRPr="00114FE7">
              <w:rPr>
                <w:b/>
                <w:u w:val="single"/>
              </w:rPr>
              <w:t>Duties and key result areas:</w:t>
            </w:r>
          </w:p>
          <w:p w:rsidR="00114FE7" w:rsidRPr="00114FE7" w:rsidRDefault="00114FE7" w:rsidP="00114FE7">
            <w:pPr>
              <w:pStyle w:val="NoSpacing"/>
              <w:rPr>
                <w:b/>
                <w:sz w:val="10"/>
                <w:szCs w:val="10"/>
                <w:u w:val="single"/>
              </w:rPr>
            </w:pPr>
          </w:p>
          <w:p w:rsidR="00114FE7" w:rsidRPr="00114FE7" w:rsidRDefault="00114FE7" w:rsidP="00114FE7">
            <w:pPr>
              <w:pStyle w:val="NoSpacing"/>
              <w:rPr>
                <w:b/>
              </w:rPr>
            </w:pPr>
            <w:r w:rsidRPr="00114FE7">
              <w:rPr>
                <w:b/>
              </w:rPr>
              <w:t>Support for Pupils</w:t>
            </w:r>
          </w:p>
          <w:p w:rsidR="00114FE7" w:rsidRDefault="00114FE7" w:rsidP="00114FE7">
            <w:pPr>
              <w:pStyle w:val="NoSpacing"/>
            </w:pPr>
            <w:r>
              <w:rPr>
                <w:b/>
              </w:rPr>
              <w:t> </w:t>
            </w:r>
            <w:r>
              <w:t xml:space="preserve">1.   Attend to the personal needs of pupils including the implementation of personal learning programmes that may include social, health, physical, </w:t>
            </w:r>
          </w:p>
          <w:p w:rsidR="00114FE7" w:rsidRDefault="00114FE7" w:rsidP="00114FE7">
            <w:pPr>
              <w:pStyle w:val="NoSpacing"/>
            </w:pPr>
            <w:r>
              <w:t xml:space="preserve">       hygiene and welfare objectives.</w:t>
            </w:r>
          </w:p>
          <w:p w:rsidR="00114FE7" w:rsidRDefault="00114FE7" w:rsidP="00114FE7">
            <w:pPr>
              <w:pStyle w:val="NoSpacing"/>
            </w:pPr>
            <w:r>
              <w:t> 2.   Supervise and support children in their access of learning.</w:t>
            </w:r>
          </w:p>
          <w:p w:rsidR="00114FE7" w:rsidRDefault="00114FE7" w:rsidP="00114FE7">
            <w:pPr>
              <w:pStyle w:val="NoSpacing"/>
            </w:pPr>
            <w:r>
              <w:t> 3.   Establish good relationships with pupils, acting as a role model and responding to the needs of each individual child.</w:t>
            </w:r>
          </w:p>
          <w:p w:rsidR="00114FE7" w:rsidRDefault="00114FE7" w:rsidP="00114FE7">
            <w:pPr>
              <w:pStyle w:val="NoSpacing"/>
            </w:pPr>
            <w:r>
              <w:t> 4.   To actively promote inclusive practice within the classroom setting to ensure acceptance of all children.</w:t>
            </w:r>
          </w:p>
          <w:p w:rsidR="00114FE7" w:rsidRDefault="00114FE7" w:rsidP="00114FE7">
            <w:pPr>
              <w:pStyle w:val="NoSpacing"/>
            </w:pPr>
            <w:r>
              <w:t> 5.   Encourage children to play and interact with one another.</w:t>
            </w:r>
          </w:p>
          <w:p w:rsidR="00114FE7" w:rsidRDefault="00114FE7" w:rsidP="00114FE7">
            <w:pPr>
              <w:pStyle w:val="NoSpacing"/>
            </w:pPr>
            <w:r>
              <w:t> 6.   Encourage children to engage in, and participate in learning activities lead by the class teacher.</w:t>
            </w:r>
          </w:p>
          <w:p w:rsidR="00114FE7" w:rsidRDefault="00114FE7" w:rsidP="00114FE7">
            <w:pPr>
              <w:pStyle w:val="NoSpacing"/>
              <w:rPr>
                <w:b/>
              </w:rPr>
            </w:pPr>
            <w:r>
              <w:t> 7.   To encourage children to act independently as appropriate</w:t>
            </w:r>
          </w:p>
          <w:p w:rsidR="00114FE7" w:rsidRPr="00114FE7" w:rsidRDefault="00114FE7" w:rsidP="00114FE7">
            <w:pPr>
              <w:pStyle w:val="NoSpacing"/>
              <w:rPr>
                <w:b/>
                <w:sz w:val="10"/>
                <w:szCs w:val="10"/>
              </w:rPr>
            </w:pPr>
          </w:p>
          <w:p w:rsidR="00114FE7" w:rsidRDefault="00114FE7" w:rsidP="00114FE7">
            <w:pPr>
              <w:pStyle w:val="NoSpacing"/>
            </w:pPr>
            <w:r>
              <w:rPr>
                <w:b/>
              </w:rPr>
              <w:t>Support for the Teacher</w:t>
            </w:r>
          </w:p>
          <w:p w:rsidR="00114FE7" w:rsidRDefault="00114FE7" w:rsidP="00114FE7">
            <w:pPr>
              <w:pStyle w:val="NoSpacing"/>
            </w:pPr>
            <w:r>
              <w:t>1.   As directed by the class teacher:</w:t>
            </w:r>
          </w:p>
          <w:p w:rsidR="00114FE7" w:rsidRDefault="00114FE7" w:rsidP="00114FE7">
            <w:pPr>
              <w:pStyle w:val="NoSpacing"/>
              <w:numPr>
                <w:ilvl w:val="0"/>
                <w:numId w:val="19"/>
              </w:numPr>
            </w:pPr>
            <w:r>
              <w:t>Prepare the classroom prior to a lesson</w:t>
            </w:r>
          </w:p>
          <w:p w:rsidR="00114FE7" w:rsidRDefault="00114FE7" w:rsidP="00114FE7">
            <w:pPr>
              <w:pStyle w:val="NoSpacing"/>
              <w:numPr>
                <w:ilvl w:val="0"/>
                <w:numId w:val="19"/>
              </w:numPr>
            </w:pPr>
            <w:r>
              <w:t>Clear up after a lesson</w:t>
            </w:r>
          </w:p>
          <w:p w:rsidR="00114FE7" w:rsidRDefault="00114FE7" w:rsidP="00114FE7">
            <w:pPr>
              <w:pStyle w:val="NoSpacing"/>
              <w:numPr>
                <w:ilvl w:val="0"/>
                <w:numId w:val="19"/>
              </w:numPr>
            </w:pPr>
            <w:r>
              <w:t>Assist with the display of pupils’ work</w:t>
            </w:r>
          </w:p>
          <w:p w:rsidR="00114FE7" w:rsidRDefault="00114FE7" w:rsidP="00114FE7">
            <w:pPr>
              <w:pStyle w:val="NoSpacing"/>
            </w:pPr>
          </w:p>
          <w:p w:rsidR="00114FE7" w:rsidRDefault="00114FE7" w:rsidP="00114FE7">
            <w:pPr>
              <w:pStyle w:val="NoSpacing"/>
            </w:pPr>
            <w:r>
              <w:lastRenderedPageBreak/>
              <w:t> 2.   Report to the classroom teacher, as agreed, on:</w:t>
            </w:r>
          </w:p>
          <w:p w:rsidR="00114FE7" w:rsidRDefault="00114FE7" w:rsidP="00114FE7">
            <w:pPr>
              <w:pStyle w:val="NoSpacing"/>
              <w:numPr>
                <w:ilvl w:val="0"/>
                <w:numId w:val="20"/>
              </w:numPr>
            </w:pPr>
            <w:r>
              <w:t>Pupil problems</w:t>
            </w:r>
          </w:p>
          <w:p w:rsidR="00114FE7" w:rsidRDefault="00114FE7" w:rsidP="00114FE7">
            <w:pPr>
              <w:pStyle w:val="NoSpacing"/>
              <w:numPr>
                <w:ilvl w:val="0"/>
                <w:numId w:val="20"/>
              </w:numPr>
            </w:pPr>
            <w:r>
              <w:t>Pupil progress</w:t>
            </w:r>
          </w:p>
          <w:p w:rsidR="00114FE7" w:rsidRDefault="00114FE7" w:rsidP="00114FE7">
            <w:pPr>
              <w:pStyle w:val="NoSpacing"/>
              <w:numPr>
                <w:ilvl w:val="0"/>
                <w:numId w:val="20"/>
              </w:numPr>
            </w:pPr>
            <w:r>
              <w:t>Pupil achievements</w:t>
            </w:r>
          </w:p>
          <w:p w:rsidR="00114FE7" w:rsidRDefault="00114FE7" w:rsidP="00114FE7">
            <w:pPr>
              <w:pStyle w:val="NoSpacing"/>
            </w:pPr>
            <w:r>
              <w:t> 3.   Undertake the maintenance of pupils records as directed by the class teacher.</w:t>
            </w:r>
          </w:p>
          <w:p w:rsidR="00114FE7" w:rsidRDefault="00114FE7" w:rsidP="00114FE7">
            <w:pPr>
              <w:pStyle w:val="NoSpacing"/>
            </w:pPr>
            <w:r>
              <w:t> 4.   Support the teacher in the management of pupil behaviour.</w:t>
            </w:r>
          </w:p>
          <w:p w:rsidR="00114FE7" w:rsidRDefault="00114FE7" w:rsidP="00114FE7">
            <w:pPr>
              <w:pStyle w:val="NoSpacing"/>
            </w:pPr>
            <w:r>
              <w:t> 5.   Gather information from parents and carers as directed by the class teacher.</w:t>
            </w:r>
          </w:p>
          <w:p w:rsidR="00114FE7" w:rsidRDefault="00114FE7" w:rsidP="00114FE7">
            <w:pPr>
              <w:pStyle w:val="NoSpacing"/>
            </w:pPr>
            <w:r>
              <w:t> 6.   Provide information to parents and carers as directed by the class teacher</w:t>
            </w:r>
          </w:p>
          <w:p w:rsidR="00114FE7" w:rsidRDefault="00114FE7" w:rsidP="00114FE7">
            <w:pPr>
              <w:pStyle w:val="NoSpacing"/>
            </w:pPr>
            <w:r>
              <w:t> 7.   Provide the classroom teacher with clerical and admin support, particularly:</w:t>
            </w:r>
          </w:p>
          <w:p w:rsidR="00114FE7" w:rsidRDefault="00114FE7" w:rsidP="00114FE7">
            <w:pPr>
              <w:pStyle w:val="NoSpacing"/>
              <w:numPr>
                <w:ilvl w:val="0"/>
                <w:numId w:val="21"/>
              </w:numPr>
            </w:pPr>
            <w:r>
              <w:t>Undertaking bulk photocopying</w:t>
            </w:r>
          </w:p>
          <w:p w:rsidR="00114FE7" w:rsidRDefault="00114FE7" w:rsidP="00114FE7">
            <w:pPr>
              <w:pStyle w:val="NoSpacing"/>
              <w:numPr>
                <w:ilvl w:val="0"/>
                <w:numId w:val="21"/>
              </w:numPr>
            </w:pPr>
            <w:r>
              <w:t>Word processing</w:t>
            </w:r>
          </w:p>
          <w:p w:rsidR="00114FE7" w:rsidRDefault="00114FE7" w:rsidP="00114FE7">
            <w:pPr>
              <w:pStyle w:val="NoSpacing"/>
              <w:numPr>
                <w:ilvl w:val="0"/>
                <w:numId w:val="21"/>
              </w:numPr>
            </w:pPr>
            <w:r>
              <w:t>Filing</w:t>
            </w:r>
          </w:p>
          <w:p w:rsidR="00114FE7" w:rsidRDefault="00114FE7" w:rsidP="00114FE7">
            <w:pPr>
              <w:pStyle w:val="NoSpacing"/>
              <w:numPr>
                <w:ilvl w:val="0"/>
                <w:numId w:val="21"/>
              </w:numPr>
            </w:pPr>
            <w:r>
              <w:t>Collecting money</w:t>
            </w:r>
          </w:p>
          <w:p w:rsidR="00114FE7" w:rsidRPr="00114FE7" w:rsidRDefault="00114FE7" w:rsidP="00114FE7">
            <w:pPr>
              <w:pStyle w:val="NoSpacing"/>
              <w:rPr>
                <w:b/>
                <w:sz w:val="10"/>
                <w:szCs w:val="10"/>
              </w:rPr>
            </w:pPr>
          </w:p>
          <w:p w:rsidR="00114FE7" w:rsidRDefault="00114FE7" w:rsidP="00114FE7">
            <w:pPr>
              <w:pStyle w:val="NoSpacing"/>
            </w:pPr>
            <w:r>
              <w:rPr>
                <w:b/>
              </w:rPr>
              <w:t>Support for the Curriculum</w:t>
            </w:r>
          </w:p>
          <w:p w:rsidR="00114FE7" w:rsidRDefault="00114FE7" w:rsidP="00114FE7">
            <w:pPr>
              <w:pStyle w:val="NoSpacing"/>
            </w:pPr>
            <w:r>
              <w:rPr>
                <w:b/>
              </w:rPr>
              <w:t> </w:t>
            </w:r>
            <w:r>
              <w:t>1.   Help pupils to understand instructions</w:t>
            </w:r>
          </w:p>
          <w:p w:rsidR="00114FE7" w:rsidRDefault="00114FE7" w:rsidP="00114FE7">
            <w:pPr>
              <w:pStyle w:val="NoSpacing"/>
            </w:pPr>
            <w:r>
              <w:t> 2.   Support pupil learning with respect to all of the local and national learning strategies</w:t>
            </w:r>
          </w:p>
          <w:p w:rsidR="00114FE7" w:rsidRDefault="00114FE7" w:rsidP="00114FE7">
            <w:pPr>
              <w:pStyle w:val="NoSpacing"/>
            </w:pPr>
            <w:r>
              <w:t> 3.   Support pupils in their use of ICT as directed by the class teacher</w:t>
            </w:r>
          </w:p>
          <w:p w:rsidR="00114FE7" w:rsidRDefault="00114FE7" w:rsidP="00114FE7">
            <w:pPr>
              <w:pStyle w:val="NoSpacing"/>
            </w:pPr>
            <w:r>
              <w:t> 4.   Prepare and maintain equipment and resources as directed by the class teacher.</w:t>
            </w:r>
          </w:p>
          <w:p w:rsidR="00114FE7" w:rsidRPr="00114FE7" w:rsidRDefault="00114FE7" w:rsidP="00114FE7">
            <w:pPr>
              <w:pStyle w:val="NoSpacing"/>
              <w:rPr>
                <w:b/>
                <w:sz w:val="10"/>
                <w:szCs w:val="10"/>
              </w:rPr>
            </w:pPr>
          </w:p>
          <w:p w:rsidR="00114FE7" w:rsidRDefault="00114FE7" w:rsidP="00114FE7">
            <w:pPr>
              <w:pStyle w:val="NoSpacing"/>
            </w:pPr>
            <w:r>
              <w:rPr>
                <w:b/>
              </w:rPr>
              <w:t>Support for the School</w:t>
            </w:r>
          </w:p>
          <w:p w:rsidR="00114FE7" w:rsidRDefault="00114FE7" w:rsidP="00114FE7">
            <w:pPr>
              <w:pStyle w:val="NoSpacing"/>
            </w:pPr>
            <w:r>
              <w:t>1.</w:t>
            </w:r>
            <w:r>
              <w:rPr>
                <w:sz w:val="14"/>
                <w:szCs w:val="14"/>
              </w:rPr>
              <w:t xml:space="preserve">      </w:t>
            </w:r>
            <w:r>
              <w:t>Comply with all school policies relating to:</w:t>
            </w:r>
          </w:p>
          <w:p w:rsidR="00114FE7" w:rsidRDefault="00114FE7" w:rsidP="00114FE7">
            <w:pPr>
              <w:pStyle w:val="NoSpacing"/>
              <w:numPr>
                <w:ilvl w:val="0"/>
                <w:numId w:val="22"/>
              </w:numPr>
            </w:pPr>
            <w:r>
              <w:t>Health and Safety</w:t>
            </w:r>
          </w:p>
          <w:p w:rsidR="00114FE7" w:rsidRDefault="00114FE7" w:rsidP="00114FE7">
            <w:pPr>
              <w:pStyle w:val="NoSpacing"/>
              <w:numPr>
                <w:ilvl w:val="0"/>
                <w:numId w:val="22"/>
              </w:numPr>
            </w:pPr>
            <w:r>
              <w:t>Equal Opportunities</w:t>
            </w:r>
          </w:p>
          <w:p w:rsidR="00114FE7" w:rsidRDefault="00114FE7" w:rsidP="00114FE7">
            <w:pPr>
              <w:pStyle w:val="NoSpacing"/>
              <w:numPr>
                <w:ilvl w:val="0"/>
                <w:numId w:val="22"/>
              </w:numPr>
            </w:pPr>
            <w:r>
              <w:t>Child Protection</w:t>
            </w:r>
          </w:p>
          <w:p w:rsidR="00114FE7" w:rsidRDefault="00114FE7" w:rsidP="00114FE7">
            <w:pPr>
              <w:pStyle w:val="NoSpacing"/>
              <w:numPr>
                <w:ilvl w:val="0"/>
                <w:numId w:val="22"/>
              </w:numPr>
            </w:pPr>
            <w:r>
              <w:t>Confidentiality and data protection.</w:t>
            </w:r>
          </w:p>
          <w:p w:rsidR="00114FE7" w:rsidRDefault="00114FE7" w:rsidP="00114FE7">
            <w:pPr>
              <w:pStyle w:val="NoSpacing"/>
            </w:pPr>
            <w:r>
              <w:t> 2.</w:t>
            </w:r>
            <w:r>
              <w:rPr>
                <w:sz w:val="14"/>
                <w:szCs w:val="14"/>
              </w:rPr>
              <w:t xml:space="preserve">      </w:t>
            </w:r>
            <w:r>
              <w:t>Work in such a way that you promote the ethos and vision of the school.</w:t>
            </w:r>
          </w:p>
          <w:p w:rsidR="00114FE7" w:rsidRDefault="00114FE7" w:rsidP="00114FE7">
            <w:pPr>
              <w:pStyle w:val="NoSpacing"/>
            </w:pPr>
            <w:r>
              <w:t> 3.</w:t>
            </w:r>
            <w:r>
              <w:rPr>
                <w:sz w:val="14"/>
                <w:szCs w:val="14"/>
              </w:rPr>
              <w:t xml:space="preserve">      </w:t>
            </w:r>
            <w:r>
              <w:t>Participate in training and development and activities that contribute to the management of performance.</w:t>
            </w:r>
          </w:p>
          <w:p w:rsidR="00114FE7" w:rsidRDefault="00114FE7" w:rsidP="00114FE7">
            <w:pPr>
              <w:pStyle w:val="NoSpacing"/>
            </w:pPr>
            <w:r>
              <w:t> 4.</w:t>
            </w:r>
            <w:r>
              <w:rPr>
                <w:sz w:val="14"/>
                <w:szCs w:val="14"/>
              </w:rPr>
              <w:t xml:space="preserve">      </w:t>
            </w:r>
            <w:r>
              <w:t xml:space="preserve">Assist with the management of pupils outside the classroom e.g. lunch times and outside the school e.g. school trips as directed by the class teacher and </w:t>
            </w:r>
          </w:p>
          <w:p w:rsidR="00114FE7" w:rsidRDefault="00114FE7" w:rsidP="00114FE7">
            <w:pPr>
              <w:pStyle w:val="NoSpacing"/>
            </w:pPr>
            <w:r>
              <w:t xml:space="preserve">        member of the school’s management.</w:t>
            </w:r>
          </w:p>
          <w:p w:rsidR="00114FE7" w:rsidRDefault="00114FE7" w:rsidP="00114FE7">
            <w:pPr>
              <w:pStyle w:val="NoSpacing"/>
            </w:pPr>
            <w:r>
              <w:t> 5.</w:t>
            </w:r>
            <w:r>
              <w:rPr>
                <w:sz w:val="14"/>
                <w:szCs w:val="14"/>
              </w:rPr>
              <w:t xml:space="preserve">      </w:t>
            </w:r>
            <w:r>
              <w:t>To undertake other duties and responsibilities as required commensurate with the grade of the post.</w:t>
            </w:r>
          </w:p>
          <w:p w:rsidR="00114FE7" w:rsidRPr="00114FE7" w:rsidRDefault="00114FE7" w:rsidP="00114FE7">
            <w:pPr>
              <w:pStyle w:val="NoSpacing"/>
              <w:rPr>
                <w:sz w:val="10"/>
                <w:szCs w:val="10"/>
              </w:rPr>
            </w:pPr>
          </w:p>
          <w:p w:rsidR="00114FE7" w:rsidRDefault="00114FE7" w:rsidP="00114FE7">
            <w:pPr>
              <w:pStyle w:val="NoSpacing"/>
            </w:pPr>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114FE7" w:rsidRPr="00114FE7" w:rsidRDefault="00114FE7" w:rsidP="00114FE7">
            <w:pPr>
              <w:pStyle w:val="NoSpacing"/>
              <w:rPr>
                <w:b/>
                <w:sz w:val="10"/>
                <w:szCs w:val="10"/>
              </w:rPr>
            </w:pPr>
          </w:p>
          <w:p w:rsidR="00114FE7" w:rsidRDefault="00114FE7" w:rsidP="00114FE7">
            <w:pPr>
              <w:pStyle w:val="NoSpacing"/>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bl>
    <w:p w:rsidR="006B79AB" w:rsidRPr="00655D3E" w:rsidRDefault="00F94950" w:rsidP="006B79AB">
      <w:pPr>
        <w:pBdr>
          <w:bottom w:val="single" w:sz="4" w:space="1" w:color="F6F604"/>
        </w:pBdr>
        <w:jc w:val="both"/>
        <w:rPr>
          <w:rFonts w:ascii="Calibri" w:hAnsi="Calibri" w:cs="Calibri"/>
          <w:b/>
          <w:color w:val="000000"/>
          <w:sz w:val="32"/>
        </w:rPr>
      </w:pPr>
      <w:r>
        <w:rPr>
          <w:rFonts w:ascii="Calibri" w:hAnsi="Calibri" w:cs="Calibri"/>
          <w:b/>
          <w:color w:val="000000"/>
          <w:sz w:val="32"/>
        </w:rPr>
        <w:lastRenderedPageBreak/>
        <w:t xml:space="preserve">Person </w:t>
      </w:r>
      <w:r w:rsidR="006B79AB">
        <w:rPr>
          <w:rFonts w:ascii="Calibri" w:hAnsi="Calibri" w:cs="Calibri"/>
          <w:b/>
          <w:color w:val="000000"/>
          <w:sz w:val="32"/>
        </w:rPr>
        <w:t>Specification</w:t>
      </w:r>
    </w:p>
    <w:p w:rsidR="006B79AB" w:rsidRDefault="006B79AB" w:rsidP="006B79AB">
      <w:pPr>
        <w:jc w:val="both"/>
        <w:rPr>
          <w:rFonts w:ascii="Calibri" w:hAnsi="Calibri" w:cs="Calibri"/>
          <w:b/>
          <w:color w:val="000000"/>
          <w:sz w:val="28"/>
          <w:szCs w:val="28"/>
        </w:rPr>
      </w:pPr>
      <w:r>
        <w:rPr>
          <w:rFonts w:ascii="Calibri" w:hAnsi="Calibri" w:cs="Calibri"/>
          <w:b/>
          <w:color w:val="000000"/>
          <w:sz w:val="28"/>
          <w:szCs w:val="28"/>
        </w:rPr>
        <w:t>TEACHING ASSISTANT</w:t>
      </w:r>
      <w:r w:rsidR="005E129D">
        <w:rPr>
          <w:rFonts w:ascii="Calibri" w:hAnsi="Calibri" w:cs="Calibri"/>
          <w:b/>
          <w:color w:val="000000"/>
          <w:sz w:val="28"/>
          <w:szCs w:val="28"/>
        </w:rPr>
        <w:t xml:space="preserve"> in KS1</w:t>
      </w:r>
      <w:r w:rsidR="00172EC5">
        <w:rPr>
          <w:rFonts w:ascii="Calibri" w:hAnsi="Calibri" w:cs="Calibri"/>
          <w:b/>
          <w:color w:val="000000"/>
          <w:sz w:val="28"/>
          <w:szCs w:val="28"/>
        </w:rPr>
        <w:t>/KS2</w:t>
      </w:r>
    </w:p>
    <w:tbl>
      <w:tblPr>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5638"/>
        <w:gridCol w:w="652"/>
        <w:gridCol w:w="917"/>
      </w:tblGrid>
      <w:tr w:rsidR="00114FE7" w:rsidTr="000C7E4C">
        <w:tc>
          <w:tcPr>
            <w:tcW w:w="7365" w:type="dxa"/>
          </w:tcPr>
          <w:p w:rsidR="00114FE7" w:rsidRPr="00114FE7" w:rsidRDefault="00114FE7" w:rsidP="00114FE7">
            <w:pPr>
              <w:pStyle w:val="NoSpacing"/>
              <w:rPr>
                <w:b/>
              </w:rPr>
            </w:pPr>
            <w:r w:rsidRPr="00114FE7">
              <w:rPr>
                <w:b/>
              </w:rPr>
              <w:t>Post Title:   Teaching Assistant -General (Level 1)</w:t>
            </w:r>
          </w:p>
        </w:tc>
        <w:tc>
          <w:tcPr>
            <w:tcW w:w="5638" w:type="dxa"/>
          </w:tcPr>
          <w:p w:rsidR="00114FE7" w:rsidRPr="00114FE7" w:rsidRDefault="00114FE7" w:rsidP="00114FE7">
            <w:pPr>
              <w:pStyle w:val="NoSpacing"/>
              <w:rPr>
                <w:b/>
              </w:rPr>
            </w:pPr>
            <w:r w:rsidRPr="00114FE7">
              <w:rPr>
                <w:b/>
              </w:rPr>
              <w:t>Director/Service/Sector: Children’s Services</w:t>
            </w:r>
          </w:p>
        </w:tc>
        <w:tc>
          <w:tcPr>
            <w:tcW w:w="1569" w:type="dxa"/>
            <w:gridSpan w:val="2"/>
          </w:tcPr>
          <w:p w:rsidR="00114FE7" w:rsidRPr="00114FE7" w:rsidRDefault="00114FE7" w:rsidP="00114FE7">
            <w:pPr>
              <w:pStyle w:val="NoSpacing"/>
              <w:rPr>
                <w:b/>
              </w:rPr>
            </w:pPr>
            <w:r w:rsidRPr="00114FE7">
              <w:rPr>
                <w:b/>
              </w:rPr>
              <w:t>Ref: SG1</w:t>
            </w:r>
            <w:r w:rsidR="00D82BB6">
              <w:rPr>
                <w:b/>
              </w:rPr>
              <w:t>7</w:t>
            </w:r>
          </w:p>
        </w:tc>
      </w:tr>
      <w:tr w:rsidR="00114FE7" w:rsidTr="000C7E4C">
        <w:tc>
          <w:tcPr>
            <w:tcW w:w="7365" w:type="dxa"/>
          </w:tcPr>
          <w:p w:rsidR="00114FE7" w:rsidRPr="00114FE7" w:rsidRDefault="00114FE7" w:rsidP="00114FE7">
            <w:pPr>
              <w:pStyle w:val="NoSpacing"/>
              <w:rPr>
                <w:b/>
              </w:rPr>
            </w:pPr>
            <w:r w:rsidRPr="00114FE7">
              <w:rPr>
                <w:b/>
              </w:rPr>
              <w:t>Essential</w:t>
            </w:r>
          </w:p>
        </w:tc>
        <w:tc>
          <w:tcPr>
            <w:tcW w:w="5638" w:type="dxa"/>
          </w:tcPr>
          <w:p w:rsidR="00114FE7" w:rsidRPr="00114FE7" w:rsidRDefault="00114FE7" w:rsidP="00114FE7">
            <w:pPr>
              <w:pStyle w:val="NoSpacing"/>
              <w:rPr>
                <w:b/>
              </w:rPr>
            </w:pPr>
            <w:r w:rsidRPr="00114FE7">
              <w:rPr>
                <w:b/>
              </w:rPr>
              <w:t>Desirable</w:t>
            </w:r>
          </w:p>
        </w:tc>
        <w:tc>
          <w:tcPr>
            <w:tcW w:w="1569" w:type="dxa"/>
            <w:gridSpan w:val="2"/>
          </w:tcPr>
          <w:p w:rsidR="00114FE7" w:rsidRDefault="00114FE7" w:rsidP="00114FE7">
            <w:pPr>
              <w:pStyle w:val="NoSpacing"/>
            </w:pPr>
            <w:r>
              <w:t>Assess by</w:t>
            </w:r>
          </w:p>
        </w:tc>
      </w:tr>
      <w:tr w:rsidR="00114FE7" w:rsidTr="000C7E4C">
        <w:tc>
          <w:tcPr>
            <w:tcW w:w="14572" w:type="dxa"/>
            <w:gridSpan w:val="4"/>
          </w:tcPr>
          <w:p w:rsidR="00114FE7" w:rsidRPr="00114FE7" w:rsidRDefault="00114FE7" w:rsidP="00114FE7">
            <w:pPr>
              <w:pStyle w:val="NoSpacing"/>
              <w:rPr>
                <w:rFonts w:ascii="Arial,Bold" w:eastAsia="Arial,Bold" w:hAnsi="Arial,Bold" w:cs="Arial,Bold"/>
                <w:b/>
                <w:sz w:val="24"/>
                <w:szCs w:val="24"/>
              </w:rPr>
            </w:pPr>
            <w:r w:rsidRPr="00114FE7">
              <w:rPr>
                <w:b/>
              </w:rPr>
              <w:t xml:space="preserve">Knowledge and </w:t>
            </w:r>
            <w:r w:rsidRPr="00114FE7">
              <w:rPr>
                <w:rFonts w:ascii="Arial,Bold" w:eastAsia="Arial,Bold" w:hAnsi="Arial,Bold" w:cs="Arial,Bold"/>
                <w:b/>
              </w:rPr>
              <w:t>Qualifications</w:t>
            </w:r>
          </w:p>
        </w:tc>
      </w:tr>
      <w:tr w:rsidR="00114FE7" w:rsidTr="000C7E4C">
        <w:tc>
          <w:tcPr>
            <w:tcW w:w="7365" w:type="dxa"/>
          </w:tcPr>
          <w:p w:rsidR="00114FE7" w:rsidRDefault="00114FE7" w:rsidP="00114FE7">
            <w:pPr>
              <w:pStyle w:val="NoSpacing"/>
            </w:pPr>
            <w:r>
              <w:t>Good numeracy and literacy skills;</w:t>
            </w:r>
          </w:p>
        </w:tc>
        <w:tc>
          <w:tcPr>
            <w:tcW w:w="6290" w:type="dxa"/>
            <w:gridSpan w:val="2"/>
          </w:tcPr>
          <w:p w:rsidR="00114FE7" w:rsidRDefault="00114FE7" w:rsidP="00114FE7">
            <w:pPr>
              <w:pStyle w:val="NoSpacing"/>
            </w:pPr>
            <w:bookmarkStart w:id="1" w:name="_gjdgxs" w:colFirst="0" w:colLast="0"/>
            <w:bookmarkEnd w:id="1"/>
            <w:r>
              <w:t>Completion of DfE Teaching Assistant Induction Programme;</w:t>
            </w:r>
          </w:p>
        </w:tc>
        <w:tc>
          <w:tcPr>
            <w:tcW w:w="917" w:type="dxa"/>
          </w:tcPr>
          <w:p w:rsidR="00114FE7" w:rsidRDefault="00114FE7" w:rsidP="00114FE7">
            <w:pPr>
              <w:pStyle w:val="NoSpacing"/>
            </w:pPr>
            <w:r>
              <w:t>(a), (</w:t>
            </w:r>
            <w:proofErr w:type="spellStart"/>
            <w:r>
              <w:t>i</w:t>
            </w:r>
            <w:proofErr w:type="spellEnd"/>
            <w:r>
              <w:t>),</w:t>
            </w:r>
          </w:p>
          <w:p w:rsidR="00114FE7" w:rsidRDefault="00114FE7" w:rsidP="00114FE7">
            <w:pPr>
              <w:pStyle w:val="NoSpacing"/>
            </w:pPr>
          </w:p>
          <w:p w:rsidR="00114FE7" w:rsidRDefault="00114FE7" w:rsidP="00114FE7">
            <w:pPr>
              <w:pStyle w:val="NoSpacing"/>
            </w:pPr>
            <w:r>
              <w:t>(t)</w:t>
            </w:r>
          </w:p>
        </w:tc>
      </w:tr>
      <w:tr w:rsidR="00114FE7" w:rsidTr="000C7E4C">
        <w:tc>
          <w:tcPr>
            <w:tcW w:w="14572" w:type="dxa"/>
            <w:gridSpan w:val="4"/>
          </w:tcPr>
          <w:p w:rsidR="00114FE7" w:rsidRDefault="00114FE7" w:rsidP="00114FE7">
            <w:pPr>
              <w:pStyle w:val="NoSpacing"/>
            </w:pPr>
            <w:r>
              <w:t>Experience</w:t>
            </w:r>
          </w:p>
        </w:tc>
      </w:tr>
      <w:tr w:rsidR="00114FE7" w:rsidTr="000C7E4C">
        <w:tc>
          <w:tcPr>
            <w:tcW w:w="7365" w:type="dxa"/>
          </w:tcPr>
          <w:p w:rsidR="00114FE7" w:rsidRDefault="00114FE7" w:rsidP="00114FE7">
            <w:pPr>
              <w:pStyle w:val="NoSpacing"/>
            </w:pPr>
          </w:p>
          <w:p w:rsidR="00114FE7" w:rsidRDefault="00114FE7" w:rsidP="00114FE7">
            <w:pPr>
              <w:pStyle w:val="NoSpacing"/>
            </w:pPr>
            <w:r>
              <w:t>Working with or caring for children of the relevant age</w:t>
            </w:r>
          </w:p>
          <w:p w:rsidR="00114FE7" w:rsidRDefault="00114FE7" w:rsidP="00114FE7">
            <w:pPr>
              <w:pStyle w:val="NoSpacing"/>
            </w:pPr>
          </w:p>
          <w:p w:rsidR="00114FE7" w:rsidRDefault="00114FE7" w:rsidP="00114FE7">
            <w:pPr>
              <w:pStyle w:val="NoSpacing"/>
            </w:pPr>
          </w:p>
        </w:tc>
        <w:tc>
          <w:tcPr>
            <w:tcW w:w="6290" w:type="dxa"/>
            <w:gridSpan w:val="2"/>
          </w:tcPr>
          <w:p w:rsidR="00114FE7" w:rsidRDefault="00114FE7" w:rsidP="00114FE7">
            <w:pPr>
              <w:pStyle w:val="NoSpacing"/>
            </w:pPr>
            <w:r>
              <w:t>Basic clerical duties</w:t>
            </w:r>
          </w:p>
          <w:p w:rsidR="00114FE7" w:rsidRDefault="00114FE7" w:rsidP="00114FE7">
            <w:pPr>
              <w:pStyle w:val="NoSpacing"/>
            </w:pPr>
          </w:p>
          <w:p w:rsidR="00114FE7" w:rsidRDefault="00114FE7" w:rsidP="00114FE7">
            <w:pPr>
              <w:pStyle w:val="NoSpacing"/>
            </w:pPr>
            <w:r>
              <w:t>Working as a member of a team</w:t>
            </w:r>
          </w:p>
        </w:tc>
        <w:tc>
          <w:tcPr>
            <w:tcW w:w="917" w:type="dxa"/>
          </w:tcPr>
          <w:p w:rsidR="00114FE7" w:rsidRDefault="00114FE7" w:rsidP="00114FE7">
            <w:pPr>
              <w:pStyle w:val="NoSpacing"/>
            </w:pPr>
          </w:p>
          <w:p w:rsidR="00114FE7" w:rsidRDefault="00114FE7" w:rsidP="00114FE7">
            <w:pPr>
              <w:pStyle w:val="NoSpacing"/>
            </w:pPr>
            <w:r>
              <w:t>(a)</w:t>
            </w:r>
          </w:p>
        </w:tc>
      </w:tr>
      <w:tr w:rsidR="00114FE7" w:rsidTr="000C7E4C">
        <w:tc>
          <w:tcPr>
            <w:tcW w:w="14572" w:type="dxa"/>
            <w:gridSpan w:val="4"/>
          </w:tcPr>
          <w:p w:rsidR="00114FE7" w:rsidRDefault="00114FE7" w:rsidP="00114FE7">
            <w:pPr>
              <w:pStyle w:val="NoSpacing"/>
            </w:pPr>
            <w:r>
              <w:t>Skills and competencies</w:t>
            </w:r>
          </w:p>
        </w:tc>
      </w:tr>
      <w:tr w:rsidR="00114FE7" w:rsidTr="000C7E4C">
        <w:tc>
          <w:tcPr>
            <w:tcW w:w="7365" w:type="dxa"/>
          </w:tcPr>
          <w:p w:rsidR="00114FE7" w:rsidRDefault="00114FE7" w:rsidP="00114FE7">
            <w:pPr>
              <w:pStyle w:val="NoSpacing"/>
            </w:pPr>
            <w:r>
              <w:t>Appropriate First aid knowledge;</w:t>
            </w:r>
          </w:p>
          <w:p w:rsidR="00114FE7" w:rsidRDefault="00114FE7" w:rsidP="00114FE7">
            <w:pPr>
              <w:pStyle w:val="NoSpacing"/>
            </w:pPr>
            <w:r>
              <w:t>Basic ICT skills</w:t>
            </w:r>
          </w:p>
          <w:p w:rsidR="00114FE7" w:rsidRDefault="00114FE7" w:rsidP="00114FE7">
            <w:pPr>
              <w:pStyle w:val="NoSpacing"/>
            </w:pPr>
            <w:r>
              <w:t>Basic office skills:</w:t>
            </w:r>
          </w:p>
          <w:p w:rsidR="00114FE7" w:rsidRDefault="00114FE7" w:rsidP="00114FE7">
            <w:pPr>
              <w:pStyle w:val="NoSpacing"/>
              <w:numPr>
                <w:ilvl w:val="0"/>
                <w:numId w:val="24"/>
              </w:numPr>
            </w:pPr>
            <w:r>
              <w:t xml:space="preserve">Photocopying </w:t>
            </w:r>
          </w:p>
          <w:p w:rsidR="00114FE7" w:rsidRDefault="00114FE7" w:rsidP="00114FE7">
            <w:pPr>
              <w:pStyle w:val="NoSpacing"/>
              <w:numPr>
                <w:ilvl w:val="0"/>
                <w:numId w:val="24"/>
              </w:numPr>
            </w:pPr>
            <w:r>
              <w:t xml:space="preserve">Filing </w:t>
            </w:r>
          </w:p>
          <w:p w:rsidR="00114FE7" w:rsidRDefault="00114FE7" w:rsidP="00114FE7">
            <w:pPr>
              <w:pStyle w:val="NoSpacing"/>
            </w:pPr>
            <w:r>
              <w:t>Can relate well to both children and adults</w:t>
            </w:r>
          </w:p>
          <w:p w:rsidR="00114FE7" w:rsidRDefault="00114FE7" w:rsidP="00114FE7">
            <w:pPr>
              <w:pStyle w:val="NoSpacing"/>
            </w:pPr>
            <w:r>
              <w:t>Can work as a member of a team</w:t>
            </w:r>
          </w:p>
        </w:tc>
        <w:tc>
          <w:tcPr>
            <w:tcW w:w="6290" w:type="dxa"/>
            <w:gridSpan w:val="2"/>
          </w:tcPr>
          <w:p w:rsidR="00114FE7" w:rsidRDefault="00114FE7" w:rsidP="00114FE7">
            <w:pPr>
              <w:pStyle w:val="NoSpacing"/>
            </w:pPr>
            <w:r w:rsidRPr="00DF5B46">
              <w:t>CLAIT</w:t>
            </w:r>
            <w:r w:rsidRPr="00427F1F">
              <w:t xml:space="preserve"> </w:t>
            </w:r>
            <w:r w:rsidRPr="00DF5B46">
              <w:t xml:space="preserve">Level </w:t>
            </w:r>
            <w:r>
              <w:t>1</w:t>
            </w:r>
          </w:p>
          <w:p w:rsidR="00114FE7" w:rsidRDefault="00114FE7" w:rsidP="00114FE7">
            <w:pPr>
              <w:pStyle w:val="NoSpacing"/>
            </w:pPr>
          </w:p>
          <w:p w:rsidR="00114FE7" w:rsidRDefault="00114FE7" w:rsidP="00114FE7">
            <w:pPr>
              <w:pStyle w:val="NoSpacing"/>
            </w:pPr>
            <w:r>
              <w:t>Current restraint techniques</w:t>
            </w:r>
          </w:p>
          <w:p w:rsidR="00114FE7" w:rsidRDefault="00114FE7" w:rsidP="00114FE7">
            <w:pPr>
              <w:pStyle w:val="NoSpacing"/>
            </w:pPr>
          </w:p>
        </w:tc>
        <w:tc>
          <w:tcPr>
            <w:tcW w:w="917" w:type="dxa"/>
          </w:tcPr>
          <w:p w:rsidR="00114FE7" w:rsidRDefault="00114FE7" w:rsidP="00114FE7">
            <w:pPr>
              <w:pStyle w:val="NoSpacing"/>
            </w:pPr>
          </w:p>
          <w:p w:rsidR="00114FE7" w:rsidRDefault="00114FE7" w:rsidP="00114FE7">
            <w:pPr>
              <w:pStyle w:val="NoSpacing"/>
            </w:pPr>
            <w:r>
              <w:t>(a), (r)</w:t>
            </w:r>
          </w:p>
        </w:tc>
      </w:tr>
      <w:tr w:rsidR="00114FE7" w:rsidTr="000C7E4C">
        <w:tc>
          <w:tcPr>
            <w:tcW w:w="14572" w:type="dxa"/>
            <w:gridSpan w:val="4"/>
          </w:tcPr>
          <w:p w:rsidR="00114FE7" w:rsidRDefault="00114FE7" w:rsidP="00114FE7">
            <w:pPr>
              <w:pStyle w:val="NoSpacing"/>
            </w:pPr>
            <w:r>
              <w:t>Physical, mental and emotional demands</w:t>
            </w:r>
          </w:p>
        </w:tc>
      </w:tr>
      <w:tr w:rsidR="00114FE7" w:rsidTr="000C7E4C">
        <w:tc>
          <w:tcPr>
            <w:tcW w:w="7365" w:type="dxa"/>
          </w:tcPr>
          <w:p w:rsidR="00114FE7" w:rsidRDefault="00114FE7" w:rsidP="00114FE7">
            <w:pPr>
              <w:pStyle w:val="NoSpacing"/>
            </w:pPr>
            <w:r>
              <w:t>An active post involving periods of standing with some kneeling, bending and stretching.</w:t>
            </w:r>
          </w:p>
          <w:p w:rsidR="00114FE7" w:rsidRDefault="00114FE7" w:rsidP="00114FE7">
            <w:pPr>
              <w:pStyle w:val="NoSpacing"/>
            </w:pPr>
            <w:r>
              <w:t>Need to remain alert to monitor pupil activity, learning and health and safety risks.</w:t>
            </w:r>
          </w:p>
          <w:p w:rsidR="00114FE7" w:rsidRDefault="00114FE7" w:rsidP="00114FE7">
            <w:pPr>
              <w:pStyle w:val="NoSpacing"/>
            </w:pPr>
            <w:r>
              <w:t>Some pupil and family contacts may occasionally prove upsetting.</w:t>
            </w:r>
          </w:p>
        </w:tc>
        <w:tc>
          <w:tcPr>
            <w:tcW w:w="6290" w:type="dxa"/>
            <w:gridSpan w:val="2"/>
          </w:tcPr>
          <w:p w:rsidR="00114FE7" w:rsidRDefault="00114FE7" w:rsidP="00114FE7">
            <w:pPr>
              <w:pStyle w:val="NoSpacing"/>
            </w:pPr>
          </w:p>
        </w:tc>
        <w:tc>
          <w:tcPr>
            <w:tcW w:w="917" w:type="dxa"/>
          </w:tcPr>
          <w:p w:rsidR="00114FE7" w:rsidRDefault="00114FE7" w:rsidP="00114FE7">
            <w:pPr>
              <w:pStyle w:val="NoSpacing"/>
            </w:pPr>
          </w:p>
        </w:tc>
      </w:tr>
      <w:tr w:rsidR="00114FE7" w:rsidTr="000C7E4C">
        <w:tc>
          <w:tcPr>
            <w:tcW w:w="14572" w:type="dxa"/>
            <w:gridSpan w:val="4"/>
          </w:tcPr>
          <w:p w:rsidR="00114FE7" w:rsidRDefault="00114FE7" w:rsidP="00114FE7">
            <w:pPr>
              <w:pStyle w:val="NoSpacing"/>
            </w:pPr>
            <w:r>
              <w:t>Other</w:t>
            </w:r>
          </w:p>
        </w:tc>
      </w:tr>
      <w:tr w:rsidR="00114FE7" w:rsidTr="000C7E4C">
        <w:tc>
          <w:tcPr>
            <w:tcW w:w="7365" w:type="dxa"/>
          </w:tcPr>
          <w:p w:rsidR="00114FE7" w:rsidRDefault="00114FE7" w:rsidP="00114FE7">
            <w:pPr>
              <w:pStyle w:val="NoSpacing"/>
            </w:pPr>
          </w:p>
          <w:p w:rsidR="00114FE7" w:rsidRDefault="00114FE7" w:rsidP="00114FE7">
            <w:pPr>
              <w:pStyle w:val="NoSpacing"/>
            </w:pPr>
            <w:r>
              <w:t>Willingness to participate in training and personal development</w:t>
            </w:r>
          </w:p>
          <w:p w:rsidR="00114FE7" w:rsidRDefault="00114FE7" w:rsidP="00114FE7">
            <w:pPr>
              <w:pStyle w:val="NoSpacing"/>
            </w:pPr>
            <w:r>
              <w:t xml:space="preserve"> </w:t>
            </w:r>
          </w:p>
        </w:tc>
        <w:tc>
          <w:tcPr>
            <w:tcW w:w="6290" w:type="dxa"/>
            <w:gridSpan w:val="2"/>
          </w:tcPr>
          <w:p w:rsidR="00114FE7" w:rsidRDefault="00114FE7" w:rsidP="00114FE7">
            <w:pPr>
              <w:pStyle w:val="NoSpacing"/>
            </w:pPr>
          </w:p>
        </w:tc>
        <w:tc>
          <w:tcPr>
            <w:tcW w:w="917" w:type="dxa"/>
          </w:tcPr>
          <w:p w:rsidR="00114FE7" w:rsidRDefault="00114FE7" w:rsidP="00114FE7">
            <w:pPr>
              <w:pStyle w:val="NoSpacing"/>
            </w:pPr>
          </w:p>
          <w:p w:rsidR="00114FE7" w:rsidRDefault="00114FE7" w:rsidP="00114FE7">
            <w:pPr>
              <w:pStyle w:val="NoSpacing"/>
            </w:pPr>
            <w:r>
              <w:t>(</w:t>
            </w:r>
            <w:proofErr w:type="spellStart"/>
            <w:r>
              <w:t>i</w:t>
            </w:r>
            <w:proofErr w:type="spellEnd"/>
            <w:r>
              <w:t>)</w:t>
            </w:r>
          </w:p>
        </w:tc>
      </w:tr>
    </w:tbl>
    <w:p w:rsidR="00114FE7" w:rsidRDefault="00114FE7" w:rsidP="00114FE7">
      <w:pPr>
        <w:pStyle w:val="NoSpacing"/>
      </w:pPr>
      <w:r>
        <w:t>Key to assessment methods; (a) application form, (</w:t>
      </w:r>
      <w:proofErr w:type="spellStart"/>
      <w:r>
        <w:t>i</w:t>
      </w:r>
      <w:proofErr w:type="spellEnd"/>
      <w:r>
        <w:t>) interview, (r) references, (t) ability tests (q) personality questionnaire (g) assessed group work, (p) presentation, (o) others e.g. case studies/visits</w:t>
      </w:r>
    </w:p>
    <w:sectPr w:rsidR="00114FE7" w:rsidSect="00114FE7">
      <w:pgSz w:w="16838" w:h="11906" w:orient="landscape"/>
      <w:pgMar w:top="1134" w:right="873" w:bottom="873" w:left="87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6A4" w:rsidRDefault="00E946A4" w:rsidP="00106F73">
      <w:pPr>
        <w:spacing w:after="0" w:line="240" w:lineRule="auto"/>
      </w:pPr>
      <w:r>
        <w:separator/>
      </w:r>
    </w:p>
  </w:endnote>
  <w:endnote w:type="continuationSeparator" w:id="0">
    <w:p w:rsidR="00E946A4" w:rsidRDefault="00E946A4" w:rsidP="0010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2F" w:rsidRDefault="002B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6A4" w:rsidRDefault="00E946A4" w:rsidP="00106F73">
      <w:pPr>
        <w:spacing w:after="0" w:line="240" w:lineRule="auto"/>
      </w:pPr>
      <w:r>
        <w:separator/>
      </w:r>
    </w:p>
  </w:footnote>
  <w:footnote w:type="continuationSeparator" w:id="0">
    <w:p w:rsidR="00E946A4" w:rsidRDefault="00E946A4" w:rsidP="0010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53E"/>
    <w:multiLevelType w:val="hybridMultilevel"/>
    <w:tmpl w:val="7464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A5768"/>
    <w:multiLevelType w:val="hybridMultilevel"/>
    <w:tmpl w:val="DAF2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77B82"/>
    <w:multiLevelType w:val="hybridMultilevel"/>
    <w:tmpl w:val="036ED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23989"/>
    <w:multiLevelType w:val="hybridMultilevel"/>
    <w:tmpl w:val="01628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506DF"/>
    <w:multiLevelType w:val="multilevel"/>
    <w:tmpl w:val="B31A76F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15:restartNumberingAfterBreak="0">
    <w:nsid w:val="12A31C2E"/>
    <w:multiLevelType w:val="hybridMultilevel"/>
    <w:tmpl w:val="A992E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C3D54"/>
    <w:multiLevelType w:val="hybridMultilevel"/>
    <w:tmpl w:val="0E122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D21"/>
    <w:multiLevelType w:val="hybridMultilevel"/>
    <w:tmpl w:val="D4320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64445"/>
    <w:multiLevelType w:val="hybridMultilevel"/>
    <w:tmpl w:val="9E6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52C86"/>
    <w:multiLevelType w:val="hybridMultilevel"/>
    <w:tmpl w:val="89F86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C7C89"/>
    <w:multiLevelType w:val="hybridMultilevel"/>
    <w:tmpl w:val="DDB62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A155C"/>
    <w:multiLevelType w:val="hybridMultilevel"/>
    <w:tmpl w:val="41CED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7494D"/>
    <w:multiLevelType w:val="hybridMultilevel"/>
    <w:tmpl w:val="C19AC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D25DE"/>
    <w:multiLevelType w:val="hybridMultilevel"/>
    <w:tmpl w:val="70445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97192"/>
    <w:multiLevelType w:val="hybridMultilevel"/>
    <w:tmpl w:val="648A7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B0980"/>
    <w:multiLevelType w:val="hybridMultilevel"/>
    <w:tmpl w:val="3FD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047A9"/>
    <w:multiLevelType w:val="multilevel"/>
    <w:tmpl w:val="9F865DC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7" w15:restartNumberingAfterBreak="0">
    <w:nsid w:val="619B4F75"/>
    <w:multiLevelType w:val="hybridMultilevel"/>
    <w:tmpl w:val="1C020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8F0741"/>
    <w:multiLevelType w:val="hybridMultilevel"/>
    <w:tmpl w:val="2564D5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44CE1"/>
    <w:multiLevelType w:val="hybridMultilevel"/>
    <w:tmpl w:val="3D9E4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A629C"/>
    <w:multiLevelType w:val="hybridMultilevel"/>
    <w:tmpl w:val="76A61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45523"/>
    <w:multiLevelType w:val="hybridMultilevel"/>
    <w:tmpl w:val="A97A5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E5831"/>
    <w:multiLevelType w:val="hybridMultilevel"/>
    <w:tmpl w:val="3D6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901F29"/>
    <w:multiLevelType w:val="hybridMultilevel"/>
    <w:tmpl w:val="1C461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8"/>
  </w:num>
  <w:num w:numId="4">
    <w:abstractNumId w:val="23"/>
  </w:num>
  <w:num w:numId="5">
    <w:abstractNumId w:val="2"/>
  </w:num>
  <w:num w:numId="6">
    <w:abstractNumId w:val="0"/>
  </w:num>
  <w:num w:numId="7">
    <w:abstractNumId w:val="8"/>
  </w:num>
  <w:num w:numId="8">
    <w:abstractNumId w:val="22"/>
  </w:num>
  <w:num w:numId="9">
    <w:abstractNumId w:val="12"/>
  </w:num>
  <w:num w:numId="10">
    <w:abstractNumId w:val="1"/>
  </w:num>
  <w:num w:numId="11">
    <w:abstractNumId w:val="11"/>
  </w:num>
  <w:num w:numId="12">
    <w:abstractNumId w:val="7"/>
  </w:num>
  <w:num w:numId="13">
    <w:abstractNumId w:val="6"/>
  </w:num>
  <w:num w:numId="14">
    <w:abstractNumId w:val="9"/>
  </w:num>
  <w:num w:numId="15">
    <w:abstractNumId w:val="14"/>
  </w:num>
  <w:num w:numId="16">
    <w:abstractNumId w:val="16"/>
  </w:num>
  <w:num w:numId="17">
    <w:abstractNumId w:val="15"/>
  </w:num>
  <w:num w:numId="18">
    <w:abstractNumId w:val="17"/>
  </w:num>
  <w:num w:numId="19">
    <w:abstractNumId w:val="19"/>
  </w:num>
  <w:num w:numId="20">
    <w:abstractNumId w:val="3"/>
  </w:num>
  <w:num w:numId="21">
    <w:abstractNumId w:val="5"/>
  </w:num>
  <w:num w:numId="22">
    <w:abstractNumId w:val="21"/>
  </w:num>
  <w:num w:numId="23">
    <w:abstractNumId w:val="4"/>
  </w:num>
  <w:num w:numId="2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E1"/>
    <w:rsid w:val="00011171"/>
    <w:rsid w:val="00013F29"/>
    <w:rsid w:val="00015996"/>
    <w:rsid w:val="00017F05"/>
    <w:rsid w:val="00031171"/>
    <w:rsid w:val="00036755"/>
    <w:rsid w:val="00036E92"/>
    <w:rsid w:val="00037D03"/>
    <w:rsid w:val="0005077F"/>
    <w:rsid w:val="00051C56"/>
    <w:rsid w:val="000630BF"/>
    <w:rsid w:val="000638C2"/>
    <w:rsid w:val="0006726B"/>
    <w:rsid w:val="00073244"/>
    <w:rsid w:val="00084871"/>
    <w:rsid w:val="000902F2"/>
    <w:rsid w:val="0009512E"/>
    <w:rsid w:val="00097411"/>
    <w:rsid w:val="000B346D"/>
    <w:rsid w:val="000B47B7"/>
    <w:rsid w:val="000C6350"/>
    <w:rsid w:val="000C6D23"/>
    <w:rsid w:val="000D037E"/>
    <w:rsid w:val="000D5188"/>
    <w:rsid w:val="000D59F8"/>
    <w:rsid w:val="000E5D95"/>
    <w:rsid w:val="000E70EF"/>
    <w:rsid w:val="000E7F9C"/>
    <w:rsid w:val="000F3DF5"/>
    <w:rsid w:val="00106F73"/>
    <w:rsid w:val="00110D2C"/>
    <w:rsid w:val="00114FE7"/>
    <w:rsid w:val="00123121"/>
    <w:rsid w:val="001232C5"/>
    <w:rsid w:val="00146138"/>
    <w:rsid w:val="00150380"/>
    <w:rsid w:val="001504FB"/>
    <w:rsid w:val="00172BD1"/>
    <w:rsid w:val="00172EC5"/>
    <w:rsid w:val="001810CD"/>
    <w:rsid w:val="00181319"/>
    <w:rsid w:val="00195F3E"/>
    <w:rsid w:val="001A082A"/>
    <w:rsid w:val="001A1BD8"/>
    <w:rsid w:val="001A57C1"/>
    <w:rsid w:val="001A722A"/>
    <w:rsid w:val="001B4E8A"/>
    <w:rsid w:val="001B78FA"/>
    <w:rsid w:val="001E1021"/>
    <w:rsid w:val="001F0418"/>
    <w:rsid w:val="001F0E8A"/>
    <w:rsid w:val="00205A83"/>
    <w:rsid w:val="0021277F"/>
    <w:rsid w:val="00214CD3"/>
    <w:rsid w:val="00222A99"/>
    <w:rsid w:val="00233742"/>
    <w:rsid w:val="00234BA8"/>
    <w:rsid w:val="00255BBB"/>
    <w:rsid w:val="00273BD2"/>
    <w:rsid w:val="00280D7B"/>
    <w:rsid w:val="002A6561"/>
    <w:rsid w:val="002A6F8D"/>
    <w:rsid w:val="002B032F"/>
    <w:rsid w:val="002B117B"/>
    <w:rsid w:val="002B1564"/>
    <w:rsid w:val="002E3301"/>
    <w:rsid w:val="002E4233"/>
    <w:rsid w:val="002E6A24"/>
    <w:rsid w:val="002E7A24"/>
    <w:rsid w:val="002F323D"/>
    <w:rsid w:val="002F3861"/>
    <w:rsid w:val="00300133"/>
    <w:rsid w:val="00304443"/>
    <w:rsid w:val="00310512"/>
    <w:rsid w:val="00325771"/>
    <w:rsid w:val="00344350"/>
    <w:rsid w:val="00367A4C"/>
    <w:rsid w:val="003921CF"/>
    <w:rsid w:val="00392DC0"/>
    <w:rsid w:val="003971A6"/>
    <w:rsid w:val="003A61D1"/>
    <w:rsid w:val="003D0F0B"/>
    <w:rsid w:val="003D47FE"/>
    <w:rsid w:val="003E01FC"/>
    <w:rsid w:val="003E5695"/>
    <w:rsid w:val="003F4D95"/>
    <w:rsid w:val="00400E8E"/>
    <w:rsid w:val="00425701"/>
    <w:rsid w:val="00427F1F"/>
    <w:rsid w:val="0043471A"/>
    <w:rsid w:val="00436865"/>
    <w:rsid w:val="00447A06"/>
    <w:rsid w:val="00447A0F"/>
    <w:rsid w:val="004535DB"/>
    <w:rsid w:val="00462057"/>
    <w:rsid w:val="00465C6E"/>
    <w:rsid w:val="00470BA0"/>
    <w:rsid w:val="00471BB9"/>
    <w:rsid w:val="00487B4B"/>
    <w:rsid w:val="004A0883"/>
    <w:rsid w:val="004A388B"/>
    <w:rsid w:val="004B4095"/>
    <w:rsid w:val="004C3381"/>
    <w:rsid w:val="004E7B5E"/>
    <w:rsid w:val="005062E9"/>
    <w:rsid w:val="00506BA2"/>
    <w:rsid w:val="0050790C"/>
    <w:rsid w:val="005262D5"/>
    <w:rsid w:val="0054120F"/>
    <w:rsid w:val="00541645"/>
    <w:rsid w:val="0056519A"/>
    <w:rsid w:val="00586648"/>
    <w:rsid w:val="005A289C"/>
    <w:rsid w:val="005A57E5"/>
    <w:rsid w:val="005A7157"/>
    <w:rsid w:val="005B2E73"/>
    <w:rsid w:val="005B696F"/>
    <w:rsid w:val="005C2195"/>
    <w:rsid w:val="005E0CD4"/>
    <w:rsid w:val="005E0F9B"/>
    <w:rsid w:val="005E129D"/>
    <w:rsid w:val="005E1F71"/>
    <w:rsid w:val="005F3AF3"/>
    <w:rsid w:val="006375C7"/>
    <w:rsid w:val="00655D3E"/>
    <w:rsid w:val="006665EE"/>
    <w:rsid w:val="00677F33"/>
    <w:rsid w:val="006875DA"/>
    <w:rsid w:val="00694290"/>
    <w:rsid w:val="006A0F36"/>
    <w:rsid w:val="006B1F33"/>
    <w:rsid w:val="006B79AB"/>
    <w:rsid w:val="006C705B"/>
    <w:rsid w:val="006D6AB3"/>
    <w:rsid w:val="006F3158"/>
    <w:rsid w:val="00730B1A"/>
    <w:rsid w:val="00794D82"/>
    <w:rsid w:val="007A7A5F"/>
    <w:rsid w:val="007C18B8"/>
    <w:rsid w:val="007F0672"/>
    <w:rsid w:val="007F105D"/>
    <w:rsid w:val="00815269"/>
    <w:rsid w:val="008374FE"/>
    <w:rsid w:val="008450E0"/>
    <w:rsid w:val="00865C15"/>
    <w:rsid w:val="00871B7D"/>
    <w:rsid w:val="00875FBB"/>
    <w:rsid w:val="008B1C8E"/>
    <w:rsid w:val="008B488F"/>
    <w:rsid w:val="008C3883"/>
    <w:rsid w:val="008D1CD3"/>
    <w:rsid w:val="008E75B0"/>
    <w:rsid w:val="008F0666"/>
    <w:rsid w:val="008F1989"/>
    <w:rsid w:val="008F79E8"/>
    <w:rsid w:val="00900851"/>
    <w:rsid w:val="00907EFF"/>
    <w:rsid w:val="009105A2"/>
    <w:rsid w:val="009452F0"/>
    <w:rsid w:val="009470F7"/>
    <w:rsid w:val="00956473"/>
    <w:rsid w:val="009670E1"/>
    <w:rsid w:val="00976D3F"/>
    <w:rsid w:val="00980176"/>
    <w:rsid w:val="0099620D"/>
    <w:rsid w:val="009A1E98"/>
    <w:rsid w:val="009A4F0F"/>
    <w:rsid w:val="009A7AEC"/>
    <w:rsid w:val="009B1AE4"/>
    <w:rsid w:val="009B2CA2"/>
    <w:rsid w:val="009C50EA"/>
    <w:rsid w:val="009C5DAD"/>
    <w:rsid w:val="009F7EBD"/>
    <w:rsid w:val="00A06C58"/>
    <w:rsid w:val="00A06E4F"/>
    <w:rsid w:val="00A16818"/>
    <w:rsid w:val="00A21F01"/>
    <w:rsid w:val="00A22EEC"/>
    <w:rsid w:val="00A422C1"/>
    <w:rsid w:val="00A43971"/>
    <w:rsid w:val="00A45967"/>
    <w:rsid w:val="00A474B0"/>
    <w:rsid w:val="00A54AA1"/>
    <w:rsid w:val="00A56344"/>
    <w:rsid w:val="00A61A9F"/>
    <w:rsid w:val="00A63E85"/>
    <w:rsid w:val="00A650D0"/>
    <w:rsid w:val="00A66A8C"/>
    <w:rsid w:val="00A80585"/>
    <w:rsid w:val="00AA399C"/>
    <w:rsid w:val="00AC5031"/>
    <w:rsid w:val="00AD569B"/>
    <w:rsid w:val="00B001E4"/>
    <w:rsid w:val="00B021C5"/>
    <w:rsid w:val="00B10561"/>
    <w:rsid w:val="00B1251A"/>
    <w:rsid w:val="00B130C1"/>
    <w:rsid w:val="00B13C49"/>
    <w:rsid w:val="00B1711A"/>
    <w:rsid w:val="00B20500"/>
    <w:rsid w:val="00B2282F"/>
    <w:rsid w:val="00B33F37"/>
    <w:rsid w:val="00B43B56"/>
    <w:rsid w:val="00B50624"/>
    <w:rsid w:val="00B65726"/>
    <w:rsid w:val="00B75F23"/>
    <w:rsid w:val="00B828A9"/>
    <w:rsid w:val="00B82D02"/>
    <w:rsid w:val="00BB6058"/>
    <w:rsid w:val="00BB6C8B"/>
    <w:rsid w:val="00BB7AA0"/>
    <w:rsid w:val="00BC003D"/>
    <w:rsid w:val="00BC3B89"/>
    <w:rsid w:val="00BD2BB6"/>
    <w:rsid w:val="00BD6288"/>
    <w:rsid w:val="00BE2083"/>
    <w:rsid w:val="00BE5AA3"/>
    <w:rsid w:val="00BF5A8D"/>
    <w:rsid w:val="00BF75BF"/>
    <w:rsid w:val="00C14145"/>
    <w:rsid w:val="00C142CA"/>
    <w:rsid w:val="00C24A51"/>
    <w:rsid w:val="00C43AFE"/>
    <w:rsid w:val="00C5018C"/>
    <w:rsid w:val="00C50980"/>
    <w:rsid w:val="00C53D4E"/>
    <w:rsid w:val="00C63875"/>
    <w:rsid w:val="00C835E4"/>
    <w:rsid w:val="00C84788"/>
    <w:rsid w:val="00CB055B"/>
    <w:rsid w:val="00CB44B9"/>
    <w:rsid w:val="00CC3EB6"/>
    <w:rsid w:val="00CC46AE"/>
    <w:rsid w:val="00CC657F"/>
    <w:rsid w:val="00CD4D4B"/>
    <w:rsid w:val="00CF5D84"/>
    <w:rsid w:val="00D0238A"/>
    <w:rsid w:val="00D103AD"/>
    <w:rsid w:val="00D222F3"/>
    <w:rsid w:val="00D33044"/>
    <w:rsid w:val="00D51651"/>
    <w:rsid w:val="00D53307"/>
    <w:rsid w:val="00D82BB6"/>
    <w:rsid w:val="00D867C7"/>
    <w:rsid w:val="00D90D2E"/>
    <w:rsid w:val="00D95354"/>
    <w:rsid w:val="00D95685"/>
    <w:rsid w:val="00DA434D"/>
    <w:rsid w:val="00DA6C0D"/>
    <w:rsid w:val="00DD149D"/>
    <w:rsid w:val="00DD17F2"/>
    <w:rsid w:val="00DF5B46"/>
    <w:rsid w:val="00E0457D"/>
    <w:rsid w:val="00E112E2"/>
    <w:rsid w:val="00E123A4"/>
    <w:rsid w:val="00E27718"/>
    <w:rsid w:val="00E472B9"/>
    <w:rsid w:val="00E55D1C"/>
    <w:rsid w:val="00E67C41"/>
    <w:rsid w:val="00E74BB3"/>
    <w:rsid w:val="00E7732B"/>
    <w:rsid w:val="00E9459B"/>
    <w:rsid w:val="00E946A4"/>
    <w:rsid w:val="00EA37A3"/>
    <w:rsid w:val="00EB77A6"/>
    <w:rsid w:val="00ED46C4"/>
    <w:rsid w:val="00EE1A4F"/>
    <w:rsid w:val="00EE3E03"/>
    <w:rsid w:val="00F17F5D"/>
    <w:rsid w:val="00F20BD5"/>
    <w:rsid w:val="00F27D31"/>
    <w:rsid w:val="00F500E0"/>
    <w:rsid w:val="00F53EE1"/>
    <w:rsid w:val="00F55E9B"/>
    <w:rsid w:val="00F66330"/>
    <w:rsid w:val="00F7741D"/>
    <w:rsid w:val="00F77D35"/>
    <w:rsid w:val="00F85C3D"/>
    <w:rsid w:val="00F86FA4"/>
    <w:rsid w:val="00F94950"/>
    <w:rsid w:val="00FA14D6"/>
    <w:rsid w:val="00FB0C14"/>
    <w:rsid w:val="00FC0848"/>
    <w:rsid w:val="00FC0AFC"/>
    <w:rsid w:val="00FC166F"/>
    <w:rsid w:val="00FD0387"/>
    <w:rsid w:val="00FD2B1E"/>
    <w:rsid w:val="00FF6BA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0E9B33"/>
  <w15:docId w15:val="{50BD270C-3E8A-4041-9AA8-5619D93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88F"/>
  </w:style>
  <w:style w:type="paragraph" w:styleId="Heading1">
    <w:name w:val="heading 1"/>
    <w:aliases w:val="Numbered - 1"/>
    <w:basedOn w:val="Normal"/>
    <w:next w:val="Normal"/>
    <w:link w:val="Heading1Char"/>
    <w:qFormat/>
    <w:rsid w:val="00ED46C4"/>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paragraph" w:styleId="Heading2">
    <w:name w:val="heading 2"/>
    <w:basedOn w:val="Normal"/>
    <w:next w:val="Normal"/>
    <w:link w:val="Heading2Char"/>
    <w:uiPriority w:val="9"/>
    <w:semiHidden/>
    <w:unhideWhenUsed/>
    <w:qFormat/>
    <w:rsid w:val="00ED4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ED46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E1"/>
    <w:rPr>
      <w:color w:val="0563C1" w:themeColor="hyperlink"/>
      <w:u w:val="single"/>
    </w:rPr>
  </w:style>
  <w:style w:type="table" w:styleId="TableGrid">
    <w:name w:val="Table Grid"/>
    <w:basedOn w:val="TableNormal"/>
    <w:uiPriority w:val="39"/>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7F"/>
    <w:pPr>
      <w:ind w:left="720"/>
      <w:contextualSpacing/>
    </w:pPr>
  </w:style>
  <w:style w:type="character" w:customStyle="1" w:styleId="Heading1Char">
    <w:name w:val="Heading 1 Char"/>
    <w:aliases w:val="Numbered - 1 Char"/>
    <w:basedOn w:val="DefaultParagraphFont"/>
    <w:link w:val="Heading1"/>
    <w:rsid w:val="00ED46C4"/>
    <w:rPr>
      <w:rFonts w:ascii="Arial" w:eastAsia="Times New Roman" w:hAnsi="Arial" w:cs="Times New Roman"/>
      <w:b/>
      <w:kern w:val="28"/>
      <w:szCs w:val="20"/>
      <w:lang w:eastAsia="en-GB"/>
    </w:rPr>
  </w:style>
  <w:style w:type="paragraph" w:customStyle="1" w:styleId="Numbered">
    <w:name w:val="Numbered"/>
    <w:basedOn w:val="Normal"/>
    <w:rsid w:val="00ED46C4"/>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FootnoteText">
    <w:name w:val="footnote text"/>
    <w:basedOn w:val="Normal"/>
    <w:link w:val="FootnoteTextChar"/>
    <w:semiHidden/>
    <w:rsid w:val="00ED46C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D46C4"/>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ED46C4"/>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D46C4"/>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rsid w:val="00ED46C4"/>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ED46C4"/>
    <w:rPr>
      <w:rFonts w:ascii="Arial" w:eastAsia="Times New Roman" w:hAnsi="Arial" w:cs="Times New Roman"/>
      <w:szCs w:val="20"/>
      <w:lang w:eastAsia="en-GB"/>
    </w:rPr>
  </w:style>
  <w:style w:type="paragraph" w:styleId="BodyTextIndent">
    <w:name w:val="Body Text Indent"/>
    <w:basedOn w:val="Normal"/>
    <w:link w:val="BodyTextIndentChar"/>
    <w:rsid w:val="00ED46C4"/>
    <w:pPr>
      <w:spacing w:after="0" w:line="240" w:lineRule="auto"/>
      <w:ind w:left="2552"/>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ED46C4"/>
    <w:rPr>
      <w:rFonts w:ascii="Arial" w:eastAsia="Times New Roman" w:hAnsi="Arial" w:cs="Times New Roman"/>
      <w:sz w:val="24"/>
      <w:szCs w:val="20"/>
      <w:lang w:eastAsia="en-GB"/>
    </w:rPr>
  </w:style>
  <w:style w:type="paragraph" w:styleId="BodyTextIndent2">
    <w:name w:val="Body Text Indent 2"/>
    <w:basedOn w:val="Normal"/>
    <w:link w:val="BodyTextIndent2Char"/>
    <w:rsid w:val="00ED46C4"/>
    <w:pPr>
      <w:spacing w:after="0" w:line="240" w:lineRule="auto"/>
      <w:ind w:left="1800"/>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ED46C4"/>
    <w:rPr>
      <w:rFonts w:ascii="Arial" w:eastAsia="Times New Roman" w:hAnsi="Arial" w:cs="Times New Roman"/>
      <w:sz w:val="24"/>
      <w:szCs w:val="20"/>
      <w:lang w:eastAsia="en-GB"/>
    </w:rPr>
  </w:style>
  <w:style w:type="paragraph" w:styleId="NoSpacing">
    <w:name w:val="No Spacing"/>
    <w:link w:val="NoSpacingChar"/>
    <w:uiPriority w:val="1"/>
    <w:qFormat/>
    <w:rsid w:val="00BB60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058"/>
    <w:rPr>
      <w:rFonts w:eastAsiaTheme="minorEastAsia"/>
      <w:lang w:val="en-US"/>
    </w:rPr>
  </w:style>
  <w:style w:type="paragraph" w:customStyle="1" w:styleId="Default">
    <w:name w:val="Default"/>
    <w:rsid w:val="009C5DA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6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48"/>
    <w:rPr>
      <w:rFonts w:ascii="Segoe UI" w:hAnsi="Segoe UI" w:cs="Segoe UI"/>
      <w:sz w:val="18"/>
      <w:szCs w:val="18"/>
    </w:rPr>
  </w:style>
  <w:style w:type="paragraph" w:styleId="Header">
    <w:name w:val="header"/>
    <w:basedOn w:val="Normal"/>
    <w:link w:val="HeaderChar"/>
    <w:uiPriority w:val="99"/>
    <w:unhideWhenUsed/>
    <w:rsid w:val="0010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73"/>
  </w:style>
  <w:style w:type="paragraph" w:styleId="NormalWeb">
    <w:name w:val="Normal (Web)"/>
    <w:basedOn w:val="Normal"/>
    <w:uiPriority w:val="99"/>
    <w:unhideWhenUsed/>
    <w:rsid w:val="00655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D3E"/>
    <w:rPr>
      <w:b/>
      <w:bCs/>
    </w:rPr>
  </w:style>
  <w:style w:type="character" w:styleId="FollowedHyperlink">
    <w:name w:val="FollowedHyperlink"/>
    <w:basedOn w:val="DefaultParagraphFont"/>
    <w:uiPriority w:val="99"/>
    <w:semiHidden/>
    <w:unhideWhenUsed/>
    <w:rsid w:val="00F20BD5"/>
    <w:rPr>
      <w:color w:val="954F72" w:themeColor="followedHyperlink"/>
      <w:u w:val="single"/>
    </w:rPr>
  </w:style>
  <w:style w:type="character" w:customStyle="1" w:styleId="apple-converted-space">
    <w:name w:val="apple-converted-space"/>
    <w:basedOn w:val="DefaultParagraphFont"/>
    <w:rsid w:val="00CC3EB6"/>
  </w:style>
  <w:style w:type="character" w:styleId="UnresolvedMention">
    <w:name w:val="Unresolved Mention"/>
    <w:basedOn w:val="DefaultParagraphFont"/>
    <w:uiPriority w:val="99"/>
    <w:semiHidden/>
    <w:unhideWhenUsed/>
    <w:rsid w:val="00B12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784">
      <w:bodyDiv w:val="1"/>
      <w:marLeft w:val="0"/>
      <w:marRight w:val="0"/>
      <w:marTop w:val="0"/>
      <w:marBottom w:val="0"/>
      <w:divBdr>
        <w:top w:val="none" w:sz="0" w:space="0" w:color="auto"/>
        <w:left w:val="none" w:sz="0" w:space="0" w:color="auto"/>
        <w:bottom w:val="none" w:sz="0" w:space="0" w:color="auto"/>
        <w:right w:val="none" w:sz="0" w:space="0" w:color="auto"/>
      </w:divBdr>
    </w:div>
    <w:div w:id="258100591">
      <w:bodyDiv w:val="1"/>
      <w:marLeft w:val="0"/>
      <w:marRight w:val="0"/>
      <w:marTop w:val="0"/>
      <w:marBottom w:val="0"/>
      <w:divBdr>
        <w:top w:val="none" w:sz="0" w:space="0" w:color="auto"/>
        <w:left w:val="none" w:sz="0" w:space="0" w:color="auto"/>
        <w:bottom w:val="none" w:sz="0" w:space="0" w:color="auto"/>
        <w:right w:val="none" w:sz="0" w:space="0" w:color="auto"/>
      </w:divBdr>
      <w:divsChild>
        <w:div w:id="416025614">
          <w:marLeft w:val="0"/>
          <w:marRight w:val="0"/>
          <w:marTop w:val="0"/>
          <w:marBottom w:val="0"/>
          <w:divBdr>
            <w:top w:val="none" w:sz="0" w:space="0" w:color="auto"/>
            <w:left w:val="none" w:sz="0" w:space="0" w:color="auto"/>
            <w:bottom w:val="none" w:sz="0" w:space="0" w:color="auto"/>
            <w:right w:val="none" w:sz="0" w:space="0" w:color="auto"/>
          </w:divBdr>
          <w:divsChild>
            <w:div w:id="294022939">
              <w:marLeft w:val="0"/>
              <w:marRight w:val="0"/>
              <w:marTop w:val="0"/>
              <w:marBottom w:val="0"/>
              <w:divBdr>
                <w:top w:val="none" w:sz="0" w:space="0" w:color="auto"/>
                <w:left w:val="none" w:sz="0" w:space="0" w:color="auto"/>
                <w:bottom w:val="none" w:sz="0" w:space="0" w:color="auto"/>
                <w:right w:val="none" w:sz="0" w:space="0" w:color="auto"/>
              </w:divBdr>
              <w:divsChild>
                <w:div w:id="715276847">
                  <w:marLeft w:val="0"/>
                  <w:marRight w:val="0"/>
                  <w:marTop w:val="0"/>
                  <w:marBottom w:val="0"/>
                  <w:divBdr>
                    <w:top w:val="none" w:sz="0" w:space="0" w:color="auto"/>
                    <w:left w:val="none" w:sz="0" w:space="0" w:color="auto"/>
                    <w:bottom w:val="none" w:sz="0" w:space="0" w:color="auto"/>
                    <w:right w:val="none" w:sz="0" w:space="0" w:color="auto"/>
                  </w:divBdr>
                  <w:divsChild>
                    <w:div w:id="420957981">
                      <w:marLeft w:val="0"/>
                      <w:marRight w:val="0"/>
                      <w:marTop w:val="0"/>
                      <w:marBottom w:val="0"/>
                      <w:divBdr>
                        <w:top w:val="none" w:sz="0" w:space="0" w:color="auto"/>
                        <w:left w:val="none" w:sz="0" w:space="0" w:color="auto"/>
                        <w:bottom w:val="none" w:sz="0" w:space="0" w:color="auto"/>
                        <w:right w:val="none" w:sz="0" w:space="0" w:color="auto"/>
                      </w:divBdr>
                      <w:divsChild>
                        <w:div w:id="627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72643">
      <w:bodyDiv w:val="1"/>
      <w:marLeft w:val="0"/>
      <w:marRight w:val="0"/>
      <w:marTop w:val="0"/>
      <w:marBottom w:val="0"/>
      <w:divBdr>
        <w:top w:val="none" w:sz="0" w:space="0" w:color="auto"/>
        <w:left w:val="none" w:sz="0" w:space="0" w:color="auto"/>
        <w:bottom w:val="none" w:sz="0" w:space="0" w:color="auto"/>
        <w:right w:val="none" w:sz="0" w:space="0" w:color="auto"/>
      </w:divBdr>
    </w:div>
    <w:div w:id="537667631">
      <w:bodyDiv w:val="1"/>
      <w:marLeft w:val="0"/>
      <w:marRight w:val="0"/>
      <w:marTop w:val="0"/>
      <w:marBottom w:val="0"/>
      <w:divBdr>
        <w:top w:val="none" w:sz="0" w:space="0" w:color="auto"/>
        <w:left w:val="none" w:sz="0" w:space="0" w:color="auto"/>
        <w:bottom w:val="none" w:sz="0" w:space="0" w:color="auto"/>
        <w:right w:val="none" w:sz="0" w:space="0" w:color="auto"/>
      </w:divBdr>
    </w:div>
    <w:div w:id="671374979">
      <w:bodyDiv w:val="1"/>
      <w:marLeft w:val="0"/>
      <w:marRight w:val="0"/>
      <w:marTop w:val="0"/>
      <w:marBottom w:val="0"/>
      <w:divBdr>
        <w:top w:val="none" w:sz="0" w:space="0" w:color="auto"/>
        <w:left w:val="none" w:sz="0" w:space="0" w:color="auto"/>
        <w:bottom w:val="none" w:sz="0" w:space="0" w:color="auto"/>
        <w:right w:val="none" w:sz="0" w:space="0" w:color="auto"/>
      </w:divBdr>
    </w:div>
    <w:div w:id="1187327080">
      <w:bodyDiv w:val="1"/>
      <w:marLeft w:val="0"/>
      <w:marRight w:val="0"/>
      <w:marTop w:val="0"/>
      <w:marBottom w:val="0"/>
      <w:divBdr>
        <w:top w:val="none" w:sz="0" w:space="0" w:color="auto"/>
        <w:left w:val="none" w:sz="0" w:space="0" w:color="auto"/>
        <w:bottom w:val="none" w:sz="0" w:space="0" w:color="auto"/>
        <w:right w:val="none" w:sz="0" w:space="0" w:color="auto"/>
      </w:divBdr>
    </w:div>
    <w:div w:id="1353144493">
      <w:bodyDiv w:val="1"/>
      <w:marLeft w:val="0"/>
      <w:marRight w:val="0"/>
      <w:marTop w:val="0"/>
      <w:marBottom w:val="0"/>
      <w:divBdr>
        <w:top w:val="none" w:sz="0" w:space="0" w:color="auto"/>
        <w:left w:val="none" w:sz="0" w:space="0" w:color="auto"/>
        <w:bottom w:val="none" w:sz="0" w:space="0" w:color="auto"/>
        <w:right w:val="none" w:sz="0" w:space="0" w:color="auto"/>
      </w:divBdr>
    </w:div>
    <w:div w:id="1491218153">
      <w:bodyDiv w:val="1"/>
      <w:marLeft w:val="0"/>
      <w:marRight w:val="0"/>
      <w:marTop w:val="0"/>
      <w:marBottom w:val="0"/>
      <w:divBdr>
        <w:top w:val="none" w:sz="0" w:space="0" w:color="auto"/>
        <w:left w:val="none" w:sz="0" w:space="0" w:color="auto"/>
        <w:bottom w:val="none" w:sz="0" w:space="0" w:color="auto"/>
        <w:right w:val="none" w:sz="0" w:space="0" w:color="auto"/>
      </w:divBdr>
    </w:div>
    <w:div w:id="1819228753">
      <w:bodyDiv w:val="1"/>
      <w:marLeft w:val="0"/>
      <w:marRight w:val="0"/>
      <w:marTop w:val="0"/>
      <w:marBottom w:val="0"/>
      <w:divBdr>
        <w:top w:val="none" w:sz="0" w:space="0" w:color="auto"/>
        <w:left w:val="none" w:sz="0" w:space="0" w:color="auto"/>
        <w:bottom w:val="none" w:sz="0" w:space="0" w:color="auto"/>
        <w:right w:val="none" w:sz="0" w:space="0" w:color="auto"/>
      </w:divBdr>
    </w:div>
    <w:div w:id="21126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maryscofe.northumberland.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maryscofe.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748084708CC4586EDBB44F0313F40" ma:contentTypeVersion="2" ma:contentTypeDescription="Create a new document." ma:contentTypeScope="" ma:versionID="0ccc42252a06f8aaebd3b652b826a839">
  <xsd:schema xmlns:xsd="http://www.w3.org/2001/XMLSchema" xmlns:xs="http://www.w3.org/2001/XMLSchema" xmlns:p="http://schemas.microsoft.com/office/2006/metadata/properties" xmlns:ns2="b515a081-0e88-4b95-9d44-5972f9e85c59" targetNamespace="http://schemas.microsoft.com/office/2006/metadata/properties" ma:root="true" ma:fieldsID="81f8188724e7c16a4c4ce68214f6a78e" ns2:_="">
    <xsd:import namespace="b515a081-0e88-4b95-9d44-5972f9e85c5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a081-0e88-4b95-9d44-5972f9e85c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D66ABC-7421-4573-A24F-72AD27DC9FE4}">
  <ds:schemaRefs>
    <ds:schemaRef ds:uri="http://schemas.microsoft.com/sharepoint/v3/contenttype/forms"/>
  </ds:schemaRefs>
</ds:datastoreItem>
</file>

<file path=customXml/itemProps3.xml><?xml version="1.0" encoding="utf-8"?>
<ds:datastoreItem xmlns:ds="http://schemas.openxmlformats.org/officeDocument/2006/customXml" ds:itemID="{CF6DE96B-043E-41ED-966D-5C941DB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a081-0e88-4b95-9d44-5972f9e8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8FF20-E097-4941-A30B-D0AD0E5C362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4FF10D-D483-4E0F-9422-81C06285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Recruitment Information Pack</vt:lpstr>
    </vt:vector>
  </TitlesOfParts>
  <Company>Microsoft</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Information Pack</dc:title>
  <dc:creator>Messing Primary School, School Road, Messing,</dc:creator>
  <cp:lastModifiedBy>Gary Hilton</cp:lastModifiedBy>
  <cp:revision>3</cp:revision>
  <cp:lastPrinted>2022-02-02T11:00:00Z</cp:lastPrinted>
  <dcterms:created xsi:type="dcterms:W3CDTF">2025-11-11T08:16:00Z</dcterms:created>
  <dcterms:modified xsi:type="dcterms:W3CDTF">2025-11-11T08:18:00Z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0x010100F78748084708CC4586EDBB44F0313F40</vt:lpwstr>
  </property>
</Properties>
</file>