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0A" w:rsidRDefault="00434F39" w:rsidP="007C3743">
      <w:pPr>
        <w:spacing w:after="0" w:line="259" w:lineRule="auto"/>
        <w:ind w:left="0" w:firstLine="0"/>
        <w:jc w:val="center"/>
        <w:rPr>
          <w:b/>
          <w:noProof/>
          <w:sz w:val="27"/>
        </w:rPr>
      </w:pPr>
      <w:r>
        <w:rPr>
          <w:noProof/>
        </w:rPr>
        <w:drawing>
          <wp:anchor distT="0" distB="0" distL="114300" distR="114300" simplePos="0" relativeHeight="251660288" behindDoc="1" locked="0" layoutInCell="1" allowOverlap="1" wp14:anchorId="44562150" wp14:editId="3748E237">
            <wp:simplePos x="0" y="0"/>
            <wp:positionH relativeFrom="margin">
              <wp:posOffset>2424431</wp:posOffset>
            </wp:positionH>
            <wp:positionV relativeFrom="paragraph">
              <wp:posOffset>-575944</wp:posOffset>
            </wp:positionV>
            <wp:extent cx="1009650" cy="1063664"/>
            <wp:effectExtent l="0" t="0" r="0" b="3175"/>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515" cy="1071949"/>
                    </a:xfrm>
                    <a:prstGeom prst="rect">
                      <a:avLst/>
                    </a:prstGeom>
                  </pic:spPr>
                </pic:pic>
              </a:graphicData>
            </a:graphic>
            <wp14:sizeRelH relativeFrom="page">
              <wp14:pctWidth>0</wp14:pctWidth>
            </wp14:sizeRelH>
            <wp14:sizeRelV relativeFrom="page">
              <wp14:pctHeight>0</wp14:pctHeight>
            </wp14:sizeRelV>
          </wp:anchor>
        </w:drawing>
      </w:r>
    </w:p>
    <w:p w:rsidR="002B130A" w:rsidRDefault="002B130A" w:rsidP="007C3743">
      <w:pPr>
        <w:spacing w:after="0" w:line="259" w:lineRule="auto"/>
        <w:ind w:left="0" w:firstLine="0"/>
        <w:jc w:val="center"/>
        <w:rPr>
          <w:b/>
          <w:noProof/>
          <w:sz w:val="27"/>
        </w:rPr>
      </w:pPr>
    </w:p>
    <w:p w:rsidR="002B130A" w:rsidRDefault="002B130A" w:rsidP="007C3743">
      <w:pPr>
        <w:spacing w:after="0" w:line="259" w:lineRule="auto"/>
        <w:ind w:left="0" w:firstLine="0"/>
        <w:jc w:val="center"/>
        <w:rPr>
          <w:b/>
          <w:noProof/>
          <w:sz w:val="27"/>
        </w:rPr>
      </w:pPr>
    </w:p>
    <w:p w:rsidR="009B2EA8" w:rsidRPr="006203AE" w:rsidRDefault="006203AE" w:rsidP="00880C7E">
      <w:pPr>
        <w:spacing w:after="0" w:line="259" w:lineRule="auto"/>
        <w:ind w:left="0" w:firstLine="0"/>
        <w:rPr>
          <w:rFonts w:asciiTheme="minorHAnsi" w:hAnsiTheme="minorHAnsi" w:cstheme="minorHAnsi"/>
          <w:b/>
          <w:color w:val="000000" w:themeColor="text1"/>
          <w:sz w:val="28"/>
          <w:szCs w:val="24"/>
        </w:rPr>
      </w:pPr>
      <w:r w:rsidRPr="006203AE">
        <w:rPr>
          <w:rFonts w:asciiTheme="minorHAnsi" w:hAnsiTheme="minorHAnsi" w:cstheme="minorHAnsi"/>
          <w:b/>
          <w:color w:val="000000" w:themeColor="text1"/>
          <w:sz w:val="28"/>
          <w:szCs w:val="24"/>
        </w:rPr>
        <w:t xml:space="preserve">Early Years </w:t>
      </w:r>
      <w:bookmarkStart w:id="0" w:name="_GoBack"/>
      <w:bookmarkEnd w:id="0"/>
      <w:r w:rsidR="00F77BAF">
        <w:rPr>
          <w:rFonts w:asciiTheme="minorHAnsi" w:hAnsiTheme="minorHAnsi" w:cstheme="minorHAnsi"/>
          <w:b/>
          <w:color w:val="000000" w:themeColor="text1"/>
          <w:sz w:val="28"/>
          <w:szCs w:val="24"/>
        </w:rPr>
        <w:t xml:space="preserve">Teaching </w:t>
      </w:r>
      <w:r w:rsidR="007C3743" w:rsidRPr="006203AE">
        <w:rPr>
          <w:rFonts w:asciiTheme="minorHAnsi" w:hAnsiTheme="minorHAnsi" w:cstheme="minorHAnsi"/>
          <w:b/>
          <w:color w:val="000000" w:themeColor="text1"/>
          <w:sz w:val="28"/>
          <w:szCs w:val="24"/>
        </w:rPr>
        <w:t>Assistant</w:t>
      </w:r>
      <w:r w:rsidR="00434F39" w:rsidRPr="006203AE">
        <w:rPr>
          <w:rFonts w:asciiTheme="minorHAnsi" w:hAnsiTheme="minorHAnsi" w:cstheme="minorHAnsi"/>
          <w:b/>
          <w:color w:val="000000" w:themeColor="text1"/>
          <w:sz w:val="28"/>
          <w:szCs w:val="24"/>
        </w:rPr>
        <w:t xml:space="preserve"> required at Bushbury Lane Academy</w:t>
      </w:r>
    </w:p>
    <w:p w:rsidR="009B2EA8" w:rsidRPr="006203AE" w:rsidRDefault="007C3743">
      <w:pPr>
        <w:spacing w:after="0" w:line="259" w:lineRule="auto"/>
        <w:ind w:left="0" w:firstLine="0"/>
        <w:rPr>
          <w:rFonts w:asciiTheme="minorHAnsi" w:hAnsiTheme="minorHAnsi" w:cstheme="minorHAnsi"/>
          <w:sz w:val="24"/>
          <w:szCs w:val="24"/>
        </w:rPr>
      </w:pPr>
      <w:r w:rsidRPr="006203AE">
        <w:rPr>
          <w:rFonts w:asciiTheme="minorHAnsi" w:hAnsiTheme="minorHAnsi" w:cstheme="minorHAnsi"/>
          <w:b/>
          <w:sz w:val="24"/>
          <w:szCs w:val="24"/>
        </w:rPr>
        <w:t xml:space="preserve"> </w:t>
      </w:r>
    </w:p>
    <w:p w:rsidR="00717AC8" w:rsidRPr="006203AE" w:rsidRDefault="006203AE" w:rsidP="006203AE">
      <w:pPr>
        <w:autoSpaceDE w:val="0"/>
        <w:autoSpaceDN w:val="0"/>
        <w:adjustRightInd w:val="0"/>
        <w:spacing w:after="0" w:line="240" w:lineRule="auto"/>
        <w:rPr>
          <w:rFonts w:asciiTheme="minorHAnsi" w:hAnsiTheme="minorHAnsi" w:cstheme="minorHAnsi"/>
          <w:b/>
          <w:color w:val="7030A0"/>
          <w:sz w:val="32"/>
          <w:szCs w:val="24"/>
        </w:rPr>
      </w:pPr>
      <w:r w:rsidRPr="006203AE">
        <w:rPr>
          <w:rFonts w:asciiTheme="minorHAnsi" w:hAnsiTheme="minorHAnsi" w:cstheme="minorHAnsi"/>
          <w:b/>
          <w:color w:val="7030A0"/>
          <w:sz w:val="32"/>
          <w:szCs w:val="24"/>
        </w:rPr>
        <w:t>JOB DESCRIPTION</w:t>
      </w:r>
    </w:p>
    <w:p w:rsidR="006809B2" w:rsidRPr="0065468A" w:rsidRDefault="006809B2" w:rsidP="006203AE">
      <w:pPr>
        <w:autoSpaceDE w:val="0"/>
        <w:autoSpaceDN w:val="0"/>
        <w:adjustRightInd w:val="0"/>
        <w:spacing w:after="0" w:line="240" w:lineRule="auto"/>
        <w:ind w:left="0" w:firstLine="0"/>
        <w:rPr>
          <w:sz w:val="22"/>
        </w:rPr>
      </w:pPr>
      <w:r w:rsidRPr="0065468A">
        <w:rPr>
          <w:sz w:val="22"/>
        </w:rPr>
        <w:t>To work under the instruction/guidance of teaching/senior staff to undertake</w:t>
      </w:r>
    </w:p>
    <w:p w:rsidR="006809B2" w:rsidRPr="0065468A" w:rsidRDefault="006809B2" w:rsidP="006809B2">
      <w:pPr>
        <w:autoSpaceDE w:val="0"/>
        <w:autoSpaceDN w:val="0"/>
        <w:adjustRightInd w:val="0"/>
        <w:spacing w:after="0" w:line="240" w:lineRule="auto"/>
        <w:rPr>
          <w:sz w:val="22"/>
        </w:rPr>
      </w:pPr>
      <w:proofErr w:type="gramStart"/>
      <w:r w:rsidRPr="0065468A">
        <w:rPr>
          <w:sz w:val="22"/>
        </w:rPr>
        <w:t>work/care/support</w:t>
      </w:r>
      <w:proofErr w:type="gramEnd"/>
      <w:r w:rsidRPr="0065468A">
        <w:rPr>
          <w:sz w:val="22"/>
        </w:rPr>
        <w:t xml:space="preserve"> programmes, to enable access to learning for pupils and to assist the</w:t>
      </w:r>
    </w:p>
    <w:p w:rsidR="006809B2" w:rsidRPr="0065468A" w:rsidRDefault="006809B2" w:rsidP="006809B2">
      <w:pPr>
        <w:autoSpaceDE w:val="0"/>
        <w:autoSpaceDN w:val="0"/>
        <w:adjustRightInd w:val="0"/>
        <w:spacing w:after="0" w:line="240" w:lineRule="auto"/>
        <w:rPr>
          <w:sz w:val="22"/>
        </w:rPr>
      </w:pPr>
      <w:proofErr w:type="gramStart"/>
      <w:r w:rsidRPr="0065468A">
        <w:rPr>
          <w:sz w:val="22"/>
        </w:rPr>
        <w:t>teacher</w:t>
      </w:r>
      <w:proofErr w:type="gramEnd"/>
      <w:r w:rsidRPr="0065468A">
        <w:rPr>
          <w:sz w:val="22"/>
        </w:rPr>
        <w:t xml:space="preserve"> in the management of pupils and the classroom. Work may be carried out in the</w:t>
      </w:r>
    </w:p>
    <w:p w:rsidR="0065468A" w:rsidRPr="0065468A" w:rsidRDefault="006809B2" w:rsidP="006809B2">
      <w:pPr>
        <w:autoSpaceDE w:val="0"/>
        <w:autoSpaceDN w:val="0"/>
        <w:adjustRightInd w:val="0"/>
        <w:spacing w:after="0" w:line="240" w:lineRule="auto"/>
        <w:rPr>
          <w:sz w:val="22"/>
        </w:rPr>
      </w:pPr>
      <w:proofErr w:type="gramStart"/>
      <w:r w:rsidRPr="0065468A">
        <w:rPr>
          <w:sz w:val="22"/>
        </w:rPr>
        <w:t>classroom</w:t>
      </w:r>
      <w:proofErr w:type="gramEnd"/>
      <w:r w:rsidRPr="0065468A">
        <w:rPr>
          <w:sz w:val="22"/>
        </w:rPr>
        <w:t xml:space="preserve"> or outside the main teaching area. </w:t>
      </w:r>
    </w:p>
    <w:p w:rsidR="0065468A" w:rsidRPr="0065468A" w:rsidRDefault="0065468A" w:rsidP="006809B2">
      <w:pPr>
        <w:autoSpaceDE w:val="0"/>
        <w:autoSpaceDN w:val="0"/>
        <w:adjustRightInd w:val="0"/>
        <w:spacing w:after="0" w:line="240" w:lineRule="auto"/>
        <w:rPr>
          <w:sz w:val="22"/>
        </w:rPr>
      </w:pPr>
    </w:p>
    <w:p w:rsidR="006809B2" w:rsidRPr="0065468A" w:rsidRDefault="006809B2" w:rsidP="006809B2">
      <w:pPr>
        <w:autoSpaceDE w:val="0"/>
        <w:autoSpaceDN w:val="0"/>
        <w:adjustRightInd w:val="0"/>
        <w:spacing w:after="0" w:line="240" w:lineRule="auto"/>
        <w:rPr>
          <w:b/>
          <w:sz w:val="22"/>
        </w:rPr>
      </w:pPr>
      <w:r w:rsidRPr="0065468A">
        <w:rPr>
          <w:b/>
          <w:sz w:val="22"/>
        </w:rPr>
        <w:t>SUPPORT FOR PUPILS</w:t>
      </w:r>
    </w:p>
    <w:p w:rsidR="006809B2" w:rsidRPr="0065468A" w:rsidRDefault="006809B2" w:rsidP="006809B2">
      <w:pPr>
        <w:numPr>
          <w:ilvl w:val="0"/>
          <w:numId w:val="24"/>
        </w:numPr>
        <w:spacing w:after="0" w:line="240" w:lineRule="auto"/>
        <w:jc w:val="both"/>
        <w:rPr>
          <w:sz w:val="22"/>
        </w:rPr>
      </w:pPr>
      <w:r w:rsidRPr="0065468A">
        <w:rPr>
          <w:sz w:val="22"/>
        </w:rPr>
        <w:t>Develop a positive and supportive relationship with pupils, acting as a role model and setting high expectations.</w:t>
      </w:r>
    </w:p>
    <w:p w:rsidR="006809B2" w:rsidRPr="0065468A" w:rsidRDefault="006809B2" w:rsidP="006809B2">
      <w:pPr>
        <w:numPr>
          <w:ilvl w:val="0"/>
          <w:numId w:val="16"/>
        </w:numPr>
        <w:spacing w:after="0" w:line="240" w:lineRule="auto"/>
        <w:jc w:val="both"/>
        <w:rPr>
          <w:sz w:val="22"/>
        </w:rPr>
      </w:pPr>
      <w:r w:rsidRPr="0065468A">
        <w:rPr>
          <w:sz w:val="22"/>
        </w:rPr>
        <w:t>Use specialist (curricular/learning) skills/training/experience to support pupils</w:t>
      </w:r>
    </w:p>
    <w:p w:rsidR="006809B2" w:rsidRPr="0065468A" w:rsidRDefault="006809B2" w:rsidP="006809B2">
      <w:pPr>
        <w:pStyle w:val="ListParagraph"/>
        <w:numPr>
          <w:ilvl w:val="0"/>
          <w:numId w:val="16"/>
        </w:numPr>
        <w:autoSpaceDE w:val="0"/>
        <w:autoSpaceDN w:val="0"/>
        <w:adjustRightInd w:val="0"/>
        <w:spacing w:after="0" w:line="240" w:lineRule="auto"/>
        <w:rPr>
          <w:sz w:val="22"/>
        </w:rPr>
      </w:pPr>
      <w:r w:rsidRPr="0065468A">
        <w:rPr>
          <w:sz w:val="22"/>
        </w:rPr>
        <w:t xml:space="preserve">Be aware of the differing needs of pupils </w:t>
      </w:r>
    </w:p>
    <w:p w:rsidR="006809B2" w:rsidRPr="0065468A" w:rsidRDefault="006809B2" w:rsidP="006809B2">
      <w:pPr>
        <w:pStyle w:val="ListParagraph"/>
        <w:numPr>
          <w:ilvl w:val="0"/>
          <w:numId w:val="15"/>
        </w:numPr>
        <w:autoSpaceDE w:val="0"/>
        <w:autoSpaceDN w:val="0"/>
        <w:adjustRightInd w:val="0"/>
        <w:spacing w:after="0" w:line="240" w:lineRule="auto"/>
        <w:rPr>
          <w:sz w:val="22"/>
        </w:rPr>
      </w:pPr>
      <w:r w:rsidRPr="0065468A">
        <w:rPr>
          <w:sz w:val="22"/>
        </w:rPr>
        <w:t>Supervise and provide particular support for pupils, including those with special needs, ensuring their safety and access to learning activities.</w:t>
      </w:r>
    </w:p>
    <w:p w:rsidR="006809B2" w:rsidRPr="0065468A" w:rsidRDefault="006809B2" w:rsidP="006809B2">
      <w:pPr>
        <w:pStyle w:val="ListParagraph"/>
        <w:numPr>
          <w:ilvl w:val="0"/>
          <w:numId w:val="15"/>
        </w:numPr>
        <w:autoSpaceDE w:val="0"/>
        <w:autoSpaceDN w:val="0"/>
        <w:adjustRightInd w:val="0"/>
        <w:spacing w:after="0" w:line="240" w:lineRule="auto"/>
        <w:rPr>
          <w:sz w:val="22"/>
        </w:rPr>
      </w:pPr>
      <w:r w:rsidRPr="0065468A">
        <w:rPr>
          <w:sz w:val="22"/>
        </w:rPr>
        <w:t>Set challenging and demanding expectations and promote self-esteem and</w:t>
      </w:r>
    </w:p>
    <w:p w:rsidR="006809B2" w:rsidRPr="0065468A" w:rsidRDefault="00A9693B" w:rsidP="006809B2">
      <w:pPr>
        <w:autoSpaceDE w:val="0"/>
        <w:autoSpaceDN w:val="0"/>
        <w:adjustRightInd w:val="0"/>
        <w:spacing w:after="0" w:line="240" w:lineRule="auto"/>
        <w:ind w:left="360" w:firstLine="360"/>
        <w:rPr>
          <w:sz w:val="22"/>
        </w:rPr>
      </w:pPr>
      <w:r w:rsidRPr="0065468A">
        <w:rPr>
          <w:sz w:val="22"/>
        </w:rPr>
        <w:t>Independence</w:t>
      </w:r>
      <w:r w:rsidR="006809B2" w:rsidRPr="0065468A">
        <w:rPr>
          <w:sz w:val="22"/>
        </w:rPr>
        <w:t>.</w:t>
      </w:r>
    </w:p>
    <w:p w:rsidR="006809B2" w:rsidRPr="0065468A" w:rsidRDefault="006809B2" w:rsidP="006809B2">
      <w:pPr>
        <w:pStyle w:val="ListParagraph"/>
        <w:numPr>
          <w:ilvl w:val="0"/>
          <w:numId w:val="15"/>
        </w:numPr>
        <w:autoSpaceDE w:val="0"/>
        <w:autoSpaceDN w:val="0"/>
        <w:adjustRightInd w:val="0"/>
        <w:spacing w:after="0" w:line="240" w:lineRule="auto"/>
        <w:rPr>
          <w:sz w:val="22"/>
        </w:rPr>
      </w:pPr>
      <w:r w:rsidRPr="0065468A">
        <w:rPr>
          <w:sz w:val="22"/>
        </w:rPr>
        <w:t>Provide feedback to pupils in relation to progress and achievement.</w:t>
      </w:r>
    </w:p>
    <w:p w:rsidR="00F77BAF" w:rsidRPr="0065468A" w:rsidRDefault="00F77BAF" w:rsidP="00F77BAF">
      <w:pPr>
        <w:autoSpaceDE w:val="0"/>
        <w:autoSpaceDN w:val="0"/>
        <w:adjustRightInd w:val="0"/>
        <w:spacing w:after="0" w:line="240" w:lineRule="auto"/>
        <w:rPr>
          <w:sz w:val="22"/>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The main areas of responsibility include: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Supporting a child with their learning experiences, meeting their individual needs.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Delivering focused provision and support to enhance and extend the child’s learning and progress under the guidance of external agencies and the class teacher.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Supporting the child to meet their personal targets on their Individual Provision Map (IPM).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Personalising resources to ensure that they are accessible to the child you are working with. Ensuring that you are clear about intended learning outcomes and how these may be achieved.</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Supporting the child to ensure that they have access to a range of learning opportunities.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Supporting the child to develop an understanding of routines and expectations within the class.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sz w:val="22"/>
        </w:rPr>
      </w:pPr>
      <w:r w:rsidRPr="0065468A">
        <w:rPr>
          <w:color w:val="202124"/>
          <w:sz w:val="22"/>
          <w:shd w:val="clear" w:color="auto" w:fill="FFFFFF"/>
        </w:rPr>
        <w:t xml:space="preserve">Building a strong relationship with the child and parents and engaging them in activities that increase their self-esteem, social skills and understanding of emotions. </w:t>
      </w:r>
    </w:p>
    <w:p w:rsidR="00F77BAF" w:rsidRPr="0065468A" w:rsidRDefault="00F77BAF" w:rsidP="00F77BAF">
      <w:pPr>
        <w:pStyle w:val="ListParagraph"/>
        <w:rPr>
          <w:color w:val="202124"/>
          <w:sz w:val="22"/>
          <w:shd w:val="clear" w:color="auto" w:fill="FFFFFF"/>
        </w:rPr>
      </w:pPr>
    </w:p>
    <w:p w:rsidR="00F77BAF" w:rsidRPr="0065468A" w:rsidRDefault="00F77BAF" w:rsidP="00F77BAF">
      <w:pPr>
        <w:pStyle w:val="ListParagraph"/>
        <w:autoSpaceDE w:val="0"/>
        <w:autoSpaceDN w:val="0"/>
        <w:adjustRightInd w:val="0"/>
        <w:spacing w:after="0" w:line="240" w:lineRule="auto"/>
        <w:ind w:firstLine="0"/>
        <w:rPr>
          <w:sz w:val="22"/>
        </w:rPr>
      </w:pPr>
    </w:p>
    <w:p w:rsidR="00F77BAF" w:rsidRPr="0065468A" w:rsidRDefault="00F77BAF" w:rsidP="00F77BAF">
      <w:pPr>
        <w:pStyle w:val="ListParagraph"/>
        <w:autoSpaceDE w:val="0"/>
        <w:autoSpaceDN w:val="0"/>
        <w:adjustRightInd w:val="0"/>
        <w:spacing w:after="0" w:line="240" w:lineRule="auto"/>
        <w:ind w:firstLine="0"/>
        <w:rPr>
          <w:color w:val="202124"/>
          <w:sz w:val="22"/>
          <w:shd w:val="clear" w:color="auto" w:fill="FFFFFF"/>
        </w:rPr>
      </w:pPr>
      <w:r w:rsidRPr="0065468A">
        <w:rPr>
          <w:color w:val="202124"/>
          <w:sz w:val="22"/>
          <w:shd w:val="clear" w:color="auto" w:fill="FFFFFF"/>
        </w:rPr>
        <w:t>The successful candidate will:</w:t>
      </w:r>
    </w:p>
    <w:p w:rsidR="00F77BAF" w:rsidRPr="0065468A" w:rsidRDefault="00F77BAF" w:rsidP="00F77BAF">
      <w:pPr>
        <w:pStyle w:val="ListParagraph"/>
        <w:autoSpaceDE w:val="0"/>
        <w:autoSpaceDN w:val="0"/>
        <w:adjustRightInd w:val="0"/>
        <w:spacing w:after="0" w:line="240" w:lineRule="auto"/>
        <w:ind w:firstLine="0"/>
        <w:rPr>
          <w:color w:val="202124"/>
          <w:sz w:val="22"/>
          <w:shd w:val="clear" w:color="auto" w:fill="FFFFFF"/>
        </w:rPr>
      </w:pPr>
    </w:p>
    <w:p w:rsidR="00F77BAF" w:rsidRPr="0065468A" w:rsidRDefault="00F77BAF" w:rsidP="00F77BAF">
      <w:pPr>
        <w:pStyle w:val="ListParagraph"/>
        <w:numPr>
          <w:ilvl w:val="0"/>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Be an excellent practitioner; </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be hardworking, flexible and reliable; </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lastRenderedPageBreak/>
        <w:t xml:space="preserve">have previous experience working with children with additional needs and/or pupils with visual or hearing impairments in a primary school; </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have knowledge and understanding of the primary curriculum, particularly </w:t>
      </w:r>
      <w:r w:rsidR="00A527B7">
        <w:rPr>
          <w:color w:val="202124"/>
          <w:sz w:val="22"/>
          <w:shd w:val="clear" w:color="auto" w:fill="FFFFFF"/>
        </w:rPr>
        <w:t xml:space="preserve">Early Years </w:t>
      </w:r>
      <w:r w:rsidRPr="0065468A">
        <w:rPr>
          <w:color w:val="202124"/>
          <w:sz w:val="22"/>
          <w:shd w:val="clear" w:color="auto" w:fill="FFFFFF"/>
        </w:rPr>
        <w:t xml:space="preserve"> </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be a good communicator with at least grade C GCSE or equivalent in English and Maths; </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be confident in using IT to support the child’s communication needs and personalised learning; - be willing to provide assistance to the class teacher as well as being part of the whole school team;</w:t>
      </w:r>
    </w:p>
    <w:p w:rsidR="00F77BAF" w:rsidRPr="0065468A" w:rsidRDefault="00F77BAF" w:rsidP="00F77BAF">
      <w:pPr>
        <w:pStyle w:val="ListParagraph"/>
        <w:numPr>
          <w:ilvl w:val="1"/>
          <w:numId w:val="15"/>
        </w:numPr>
        <w:autoSpaceDE w:val="0"/>
        <w:autoSpaceDN w:val="0"/>
        <w:adjustRightInd w:val="0"/>
        <w:spacing w:after="0" w:line="240" w:lineRule="auto"/>
        <w:rPr>
          <w:color w:val="202124"/>
          <w:sz w:val="22"/>
          <w:shd w:val="clear" w:color="auto" w:fill="FFFFFF"/>
        </w:rPr>
      </w:pPr>
      <w:proofErr w:type="gramStart"/>
      <w:r w:rsidRPr="0065468A">
        <w:rPr>
          <w:color w:val="202124"/>
          <w:sz w:val="22"/>
          <w:shd w:val="clear" w:color="auto" w:fill="FFFFFF"/>
        </w:rPr>
        <w:t>be</w:t>
      </w:r>
      <w:proofErr w:type="gramEnd"/>
      <w:r w:rsidRPr="0065468A">
        <w:rPr>
          <w:color w:val="202124"/>
          <w:sz w:val="22"/>
          <w:shd w:val="clear" w:color="auto" w:fill="FFFFFF"/>
        </w:rPr>
        <w:t xml:space="preserve"> willing to help ensure that all children receive rich and stimulating experiences which meet their individual needs. In return we will offer: </w:t>
      </w:r>
    </w:p>
    <w:p w:rsidR="00F77BAF" w:rsidRPr="0065468A" w:rsidRDefault="00F77BAF" w:rsidP="00F77BAF">
      <w:pPr>
        <w:pStyle w:val="ListParagraph"/>
        <w:autoSpaceDE w:val="0"/>
        <w:autoSpaceDN w:val="0"/>
        <w:adjustRightInd w:val="0"/>
        <w:spacing w:after="0" w:line="240" w:lineRule="auto"/>
        <w:ind w:firstLine="0"/>
        <w:rPr>
          <w:color w:val="202124"/>
          <w:sz w:val="22"/>
          <w:shd w:val="clear" w:color="auto" w:fill="FFFFFF"/>
        </w:rPr>
      </w:pPr>
    </w:p>
    <w:p w:rsidR="004624D6" w:rsidRPr="0065468A" w:rsidRDefault="00F77BAF" w:rsidP="0065468A">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A warm, caring, supportive and positive working environment. </w:t>
      </w:r>
    </w:p>
    <w:p w:rsidR="004624D6" w:rsidRPr="0065468A" w:rsidRDefault="00F77BAF" w:rsidP="0065468A">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Friendly and well-motivated children. </w:t>
      </w:r>
    </w:p>
    <w:p w:rsidR="004624D6" w:rsidRPr="0065468A" w:rsidRDefault="00F77BAF" w:rsidP="0065468A">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Excellent relationships with parents and other stakeholders. </w:t>
      </w:r>
    </w:p>
    <w:p w:rsidR="004624D6" w:rsidRPr="0065468A" w:rsidRDefault="00F77BAF" w:rsidP="0065468A">
      <w:pPr>
        <w:pStyle w:val="ListParagraph"/>
        <w:numPr>
          <w:ilvl w:val="1"/>
          <w:numId w:val="15"/>
        </w:numPr>
        <w:autoSpaceDE w:val="0"/>
        <w:autoSpaceDN w:val="0"/>
        <w:adjustRightInd w:val="0"/>
        <w:spacing w:after="0" w:line="240" w:lineRule="auto"/>
        <w:rPr>
          <w:color w:val="202124"/>
          <w:sz w:val="22"/>
          <w:shd w:val="clear" w:color="auto" w:fill="FFFFFF"/>
        </w:rPr>
      </w:pPr>
      <w:r w:rsidRPr="0065468A">
        <w:rPr>
          <w:color w:val="202124"/>
          <w:sz w:val="22"/>
          <w:shd w:val="clear" w:color="auto" w:fill="FFFFFF"/>
        </w:rPr>
        <w:t xml:space="preserve">A very attractive school environment with excellent resources. </w:t>
      </w:r>
    </w:p>
    <w:p w:rsidR="00F77BAF" w:rsidRPr="0065468A" w:rsidRDefault="00F77BAF" w:rsidP="0065468A">
      <w:pPr>
        <w:pStyle w:val="ListParagraph"/>
        <w:numPr>
          <w:ilvl w:val="1"/>
          <w:numId w:val="15"/>
        </w:numPr>
        <w:autoSpaceDE w:val="0"/>
        <w:autoSpaceDN w:val="0"/>
        <w:adjustRightInd w:val="0"/>
        <w:spacing w:after="0" w:line="240" w:lineRule="auto"/>
        <w:rPr>
          <w:sz w:val="22"/>
        </w:rPr>
      </w:pPr>
      <w:r w:rsidRPr="0065468A">
        <w:rPr>
          <w:color w:val="202124"/>
          <w:sz w:val="22"/>
          <w:shd w:val="clear" w:color="auto" w:fill="FFFFFF"/>
        </w:rPr>
        <w:t>Opportunities for professional development</w:t>
      </w:r>
    </w:p>
    <w:p w:rsidR="006809B2" w:rsidRPr="0065468A" w:rsidRDefault="006809B2" w:rsidP="006809B2">
      <w:pPr>
        <w:pStyle w:val="ListParagraph"/>
        <w:autoSpaceDE w:val="0"/>
        <w:autoSpaceDN w:val="0"/>
        <w:adjustRightInd w:val="0"/>
        <w:spacing w:after="0" w:line="240" w:lineRule="auto"/>
        <w:rPr>
          <w:sz w:val="22"/>
        </w:rPr>
      </w:pPr>
    </w:p>
    <w:p w:rsidR="006809B2" w:rsidRPr="0065468A" w:rsidRDefault="006809B2" w:rsidP="006809B2">
      <w:pPr>
        <w:autoSpaceDE w:val="0"/>
        <w:autoSpaceDN w:val="0"/>
        <w:adjustRightInd w:val="0"/>
        <w:spacing w:after="0" w:line="240" w:lineRule="auto"/>
        <w:rPr>
          <w:b/>
          <w:sz w:val="22"/>
        </w:rPr>
      </w:pPr>
      <w:r w:rsidRPr="0065468A">
        <w:rPr>
          <w:b/>
          <w:sz w:val="22"/>
        </w:rPr>
        <w:t>SUPPORT FOR THE TEACHER</w:t>
      </w:r>
    </w:p>
    <w:p w:rsidR="006809B2" w:rsidRPr="0065468A" w:rsidRDefault="006809B2" w:rsidP="006809B2">
      <w:pPr>
        <w:pStyle w:val="ListParagraph"/>
        <w:numPr>
          <w:ilvl w:val="0"/>
          <w:numId w:val="15"/>
        </w:numPr>
        <w:autoSpaceDE w:val="0"/>
        <w:autoSpaceDN w:val="0"/>
        <w:adjustRightInd w:val="0"/>
        <w:spacing w:after="0" w:line="240" w:lineRule="auto"/>
        <w:rPr>
          <w:b/>
          <w:sz w:val="22"/>
        </w:rPr>
      </w:pPr>
      <w:r w:rsidRPr="0065468A">
        <w:rPr>
          <w:sz w:val="22"/>
        </w:rPr>
        <w:t>Have a working knowledge and experience of the National Curriculum.</w:t>
      </w:r>
    </w:p>
    <w:p w:rsidR="006809B2" w:rsidRPr="0065468A" w:rsidRDefault="006809B2" w:rsidP="006809B2">
      <w:pPr>
        <w:pStyle w:val="ListParagraph"/>
        <w:numPr>
          <w:ilvl w:val="0"/>
          <w:numId w:val="15"/>
        </w:numPr>
        <w:autoSpaceDE w:val="0"/>
        <w:autoSpaceDN w:val="0"/>
        <w:adjustRightInd w:val="0"/>
        <w:spacing w:after="0" w:line="240" w:lineRule="auto"/>
        <w:rPr>
          <w:b/>
          <w:sz w:val="22"/>
        </w:rPr>
      </w:pPr>
      <w:r w:rsidRPr="0065468A">
        <w:rPr>
          <w:sz w:val="22"/>
        </w:rPr>
        <w:t>Use strategies, in liaison with the teacher, to support pupils to achieve progress targets.</w:t>
      </w:r>
    </w:p>
    <w:p w:rsidR="006809B2" w:rsidRPr="0065468A" w:rsidRDefault="006809B2" w:rsidP="006809B2">
      <w:pPr>
        <w:numPr>
          <w:ilvl w:val="0"/>
          <w:numId w:val="25"/>
        </w:numPr>
        <w:spacing w:after="0" w:line="240" w:lineRule="auto"/>
        <w:rPr>
          <w:bCs/>
          <w:sz w:val="22"/>
        </w:rPr>
      </w:pPr>
      <w:r w:rsidRPr="0065468A">
        <w:rPr>
          <w:sz w:val="22"/>
        </w:rPr>
        <w:t>Work with the teacher in lesson planning, evaluating and adjusting lessons/work plans as appropriate</w:t>
      </w:r>
    </w:p>
    <w:p w:rsidR="006809B2" w:rsidRPr="0065468A" w:rsidRDefault="006809B2" w:rsidP="006809B2">
      <w:pPr>
        <w:pStyle w:val="ListParagraph"/>
        <w:numPr>
          <w:ilvl w:val="0"/>
          <w:numId w:val="17"/>
        </w:numPr>
        <w:autoSpaceDE w:val="0"/>
        <w:autoSpaceDN w:val="0"/>
        <w:adjustRightInd w:val="0"/>
        <w:spacing w:after="0" w:line="240" w:lineRule="auto"/>
        <w:rPr>
          <w:sz w:val="22"/>
        </w:rPr>
      </w:pPr>
      <w:r w:rsidRPr="0065468A">
        <w:rPr>
          <w:sz w:val="22"/>
        </w:rPr>
        <w:t>Monitor and evaluate pupils’ responses to learning activities through observation and planned recording of achievement and against pre-determined learning objectives</w:t>
      </w:r>
    </w:p>
    <w:p w:rsidR="006809B2" w:rsidRPr="0065468A" w:rsidRDefault="006809B2" w:rsidP="006809B2">
      <w:pPr>
        <w:pStyle w:val="ListParagraph"/>
        <w:numPr>
          <w:ilvl w:val="0"/>
          <w:numId w:val="17"/>
        </w:numPr>
        <w:autoSpaceDE w:val="0"/>
        <w:autoSpaceDN w:val="0"/>
        <w:adjustRightInd w:val="0"/>
        <w:spacing w:after="0" w:line="240" w:lineRule="auto"/>
        <w:rPr>
          <w:sz w:val="22"/>
        </w:rPr>
      </w:pPr>
      <w:r w:rsidRPr="0065468A">
        <w:rPr>
          <w:sz w:val="22"/>
        </w:rPr>
        <w:t>Provide objective and accurate feedback and reports as required to the teacher on pupil achievement, progress and other matters, ensuring the availability of appropriate evidence</w:t>
      </w:r>
    </w:p>
    <w:p w:rsidR="006809B2" w:rsidRPr="0065468A" w:rsidRDefault="006809B2" w:rsidP="006809B2">
      <w:pPr>
        <w:pStyle w:val="ListParagraph"/>
        <w:numPr>
          <w:ilvl w:val="0"/>
          <w:numId w:val="17"/>
        </w:numPr>
        <w:autoSpaceDE w:val="0"/>
        <w:autoSpaceDN w:val="0"/>
        <w:adjustRightInd w:val="0"/>
        <w:spacing w:after="0" w:line="240" w:lineRule="auto"/>
        <w:rPr>
          <w:sz w:val="22"/>
        </w:rPr>
      </w:pPr>
      <w:r w:rsidRPr="0065468A">
        <w:rPr>
          <w:sz w:val="22"/>
        </w:rPr>
        <w:t>Undertake marking of pupils’ work and accurately record achievement/progress</w:t>
      </w:r>
    </w:p>
    <w:p w:rsidR="006809B2" w:rsidRPr="0065468A" w:rsidRDefault="006809B2" w:rsidP="006809B2">
      <w:pPr>
        <w:pStyle w:val="ListParagraph"/>
        <w:numPr>
          <w:ilvl w:val="0"/>
          <w:numId w:val="17"/>
        </w:numPr>
        <w:autoSpaceDE w:val="0"/>
        <w:autoSpaceDN w:val="0"/>
        <w:adjustRightInd w:val="0"/>
        <w:spacing w:after="0" w:line="240" w:lineRule="auto"/>
        <w:rPr>
          <w:sz w:val="22"/>
        </w:rPr>
      </w:pPr>
      <w:r w:rsidRPr="0065468A">
        <w:rPr>
          <w:sz w:val="22"/>
        </w:rPr>
        <w:t>Liaise sensitively and effectively with parents/carers as agreed with the teacher within your role/responsibility and participate in feedback sessions/meetings with parents with, or as directed</w:t>
      </w:r>
    </w:p>
    <w:p w:rsidR="004624D6" w:rsidRPr="0065468A" w:rsidRDefault="004624D6" w:rsidP="006203AE">
      <w:pPr>
        <w:autoSpaceDE w:val="0"/>
        <w:autoSpaceDN w:val="0"/>
        <w:adjustRightInd w:val="0"/>
        <w:spacing w:after="0" w:line="240" w:lineRule="auto"/>
        <w:ind w:left="0" w:firstLine="0"/>
        <w:rPr>
          <w:b/>
          <w:sz w:val="22"/>
        </w:rPr>
      </w:pPr>
    </w:p>
    <w:p w:rsidR="006809B2" w:rsidRPr="0065468A" w:rsidRDefault="006809B2" w:rsidP="006203AE">
      <w:pPr>
        <w:autoSpaceDE w:val="0"/>
        <w:autoSpaceDN w:val="0"/>
        <w:adjustRightInd w:val="0"/>
        <w:spacing w:after="0" w:line="240" w:lineRule="auto"/>
        <w:ind w:left="0" w:firstLine="0"/>
        <w:rPr>
          <w:b/>
          <w:sz w:val="22"/>
        </w:rPr>
      </w:pPr>
      <w:r w:rsidRPr="0065468A">
        <w:rPr>
          <w:b/>
          <w:sz w:val="22"/>
        </w:rPr>
        <w:t>SUPPORT FOR THE CURRICULUM</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Undertake structured and agreed learning activities/teaching programmes, adjusting</w:t>
      </w:r>
    </w:p>
    <w:p w:rsidR="006809B2" w:rsidRPr="0065468A" w:rsidRDefault="006809B2" w:rsidP="006809B2">
      <w:pPr>
        <w:autoSpaceDE w:val="0"/>
        <w:autoSpaceDN w:val="0"/>
        <w:adjustRightInd w:val="0"/>
        <w:spacing w:after="0" w:line="240" w:lineRule="auto"/>
        <w:ind w:left="720"/>
        <w:rPr>
          <w:sz w:val="22"/>
        </w:rPr>
      </w:pPr>
      <w:proofErr w:type="gramStart"/>
      <w:r w:rsidRPr="0065468A">
        <w:rPr>
          <w:sz w:val="22"/>
        </w:rPr>
        <w:t>activities</w:t>
      </w:r>
      <w:proofErr w:type="gramEnd"/>
      <w:r w:rsidRPr="0065468A">
        <w:rPr>
          <w:sz w:val="22"/>
        </w:rPr>
        <w:t xml:space="preserve"> according to pupil responses.</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Undertake programmes of intervention, recording achievement and progress and</w:t>
      </w:r>
    </w:p>
    <w:p w:rsidR="006809B2" w:rsidRPr="0065468A" w:rsidRDefault="006809B2" w:rsidP="006809B2">
      <w:pPr>
        <w:autoSpaceDE w:val="0"/>
        <w:autoSpaceDN w:val="0"/>
        <w:adjustRightInd w:val="0"/>
        <w:spacing w:after="0" w:line="240" w:lineRule="auto"/>
        <w:ind w:firstLine="720"/>
        <w:rPr>
          <w:sz w:val="22"/>
        </w:rPr>
      </w:pPr>
      <w:proofErr w:type="gramStart"/>
      <w:r w:rsidRPr="0065468A">
        <w:rPr>
          <w:sz w:val="22"/>
        </w:rPr>
        <w:t>feeding</w:t>
      </w:r>
      <w:proofErr w:type="gramEnd"/>
      <w:r w:rsidRPr="0065468A">
        <w:rPr>
          <w:sz w:val="22"/>
        </w:rPr>
        <w:t xml:space="preserve"> back to the teacher.</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Respond to pupils work in line with the School Policy for assessment marking and feedback</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Implement local and national learning strategies, e.g. literacy, numeracy, early years and make effective use of opportunities provided by other learning activities to support the development of relevant skills</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Support the use of ICT in learning activities and develop pupils’ competence and</w:t>
      </w:r>
    </w:p>
    <w:p w:rsidR="006809B2" w:rsidRPr="0065468A" w:rsidRDefault="006809B2" w:rsidP="006809B2">
      <w:pPr>
        <w:autoSpaceDE w:val="0"/>
        <w:autoSpaceDN w:val="0"/>
        <w:adjustRightInd w:val="0"/>
        <w:spacing w:after="0" w:line="240" w:lineRule="auto"/>
        <w:ind w:firstLine="720"/>
        <w:rPr>
          <w:sz w:val="22"/>
        </w:rPr>
      </w:pPr>
      <w:proofErr w:type="gramStart"/>
      <w:r w:rsidRPr="0065468A">
        <w:rPr>
          <w:sz w:val="22"/>
        </w:rPr>
        <w:t>independence</w:t>
      </w:r>
      <w:proofErr w:type="gramEnd"/>
      <w:r w:rsidRPr="0065468A">
        <w:rPr>
          <w:sz w:val="22"/>
        </w:rPr>
        <w:t xml:space="preserve"> in its use.</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Assist in the display and presentation of learning cues and pupils work inside and</w:t>
      </w:r>
    </w:p>
    <w:p w:rsidR="006809B2" w:rsidRPr="0065468A" w:rsidRDefault="006809B2" w:rsidP="006809B2">
      <w:pPr>
        <w:autoSpaceDE w:val="0"/>
        <w:autoSpaceDN w:val="0"/>
        <w:adjustRightInd w:val="0"/>
        <w:spacing w:after="0" w:line="240" w:lineRule="auto"/>
        <w:ind w:firstLine="720"/>
        <w:rPr>
          <w:sz w:val="22"/>
        </w:rPr>
      </w:pPr>
      <w:proofErr w:type="gramStart"/>
      <w:r w:rsidRPr="0065468A">
        <w:rPr>
          <w:sz w:val="22"/>
        </w:rPr>
        <w:t>outside</w:t>
      </w:r>
      <w:proofErr w:type="gramEnd"/>
      <w:r w:rsidRPr="0065468A">
        <w:rPr>
          <w:sz w:val="22"/>
        </w:rPr>
        <w:t xml:space="preserve"> of the classroom environment as required.</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Determine the need for, prepare and maintain general and specialist equipment and resources.</w:t>
      </w:r>
    </w:p>
    <w:p w:rsidR="006809B2" w:rsidRPr="0065468A" w:rsidRDefault="006809B2" w:rsidP="006809B2">
      <w:pPr>
        <w:autoSpaceDE w:val="0"/>
        <w:autoSpaceDN w:val="0"/>
        <w:adjustRightInd w:val="0"/>
        <w:spacing w:after="0" w:line="240" w:lineRule="auto"/>
        <w:ind w:firstLine="720"/>
        <w:rPr>
          <w:sz w:val="22"/>
        </w:rPr>
      </w:pPr>
    </w:p>
    <w:p w:rsidR="006809B2" w:rsidRPr="0065468A" w:rsidRDefault="006809B2" w:rsidP="006809B2">
      <w:pPr>
        <w:autoSpaceDE w:val="0"/>
        <w:autoSpaceDN w:val="0"/>
        <w:adjustRightInd w:val="0"/>
        <w:spacing w:after="0" w:line="240" w:lineRule="auto"/>
        <w:ind w:firstLine="720"/>
        <w:rPr>
          <w:sz w:val="22"/>
        </w:rPr>
      </w:pPr>
    </w:p>
    <w:p w:rsidR="0065468A" w:rsidRDefault="0065468A" w:rsidP="006809B2">
      <w:pPr>
        <w:autoSpaceDE w:val="0"/>
        <w:autoSpaceDN w:val="0"/>
        <w:adjustRightInd w:val="0"/>
        <w:spacing w:after="0" w:line="240" w:lineRule="auto"/>
        <w:rPr>
          <w:b/>
          <w:sz w:val="22"/>
        </w:rPr>
      </w:pPr>
    </w:p>
    <w:p w:rsidR="0065468A" w:rsidRDefault="0065468A" w:rsidP="006809B2">
      <w:pPr>
        <w:autoSpaceDE w:val="0"/>
        <w:autoSpaceDN w:val="0"/>
        <w:adjustRightInd w:val="0"/>
        <w:spacing w:after="0" w:line="240" w:lineRule="auto"/>
        <w:rPr>
          <w:b/>
          <w:sz w:val="22"/>
        </w:rPr>
      </w:pPr>
    </w:p>
    <w:p w:rsidR="006809B2" w:rsidRPr="0065468A" w:rsidRDefault="006809B2" w:rsidP="006809B2">
      <w:pPr>
        <w:autoSpaceDE w:val="0"/>
        <w:autoSpaceDN w:val="0"/>
        <w:adjustRightInd w:val="0"/>
        <w:spacing w:after="0" w:line="240" w:lineRule="auto"/>
        <w:rPr>
          <w:b/>
          <w:sz w:val="22"/>
        </w:rPr>
      </w:pPr>
      <w:r w:rsidRPr="0065468A">
        <w:rPr>
          <w:b/>
          <w:sz w:val="22"/>
        </w:rPr>
        <w:lastRenderedPageBreak/>
        <w:t>SUPPORT FOR THE SCHOOL</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Be aware of and comply with policies and procedures relating to child protection, health, safety and security, confidentiality (see below) and data protection, reporting all concerns to an appropriate person</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Be aware that you are required to maintain confidentiality both during and after your employment with the school and should not under any circumstances disclose confidential information to any unauthorised third party</w:t>
      </w:r>
    </w:p>
    <w:p w:rsidR="006809B2" w:rsidRPr="0065468A" w:rsidRDefault="006809B2" w:rsidP="006809B2">
      <w:pPr>
        <w:pStyle w:val="ListParagraph"/>
        <w:numPr>
          <w:ilvl w:val="0"/>
          <w:numId w:val="18"/>
        </w:numPr>
        <w:autoSpaceDE w:val="0"/>
        <w:autoSpaceDN w:val="0"/>
        <w:adjustRightInd w:val="0"/>
        <w:spacing w:after="0" w:line="240" w:lineRule="auto"/>
        <w:rPr>
          <w:b/>
          <w:sz w:val="22"/>
        </w:rPr>
      </w:pPr>
      <w:r w:rsidRPr="0065468A">
        <w:rPr>
          <w:sz w:val="22"/>
        </w:rPr>
        <w:t>Undertake training and CPD as required.</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Be aware of and support difference and ensure all pupils have equal access to opportunities to learn and develop</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Contribute to the overall ethos/works/aims of the school</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Establish constructive relationships and communicate with other agencies/professionals, in liaison with the teacher, to support achievement and progress of pupils</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Attend and participate in relevant meetings as required.</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Assist with the supervision of pupils out of lesson times, including before and after school (as required) and at lunch time.</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Recognise own strengths and areas of expertise and use these to advise and support others; acting as a role model of good practice for them</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Provide appropriate guidance and supervision and assist in the training and development of staff as appropriate</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Supervise pupils on visits, trips and out of school activities as required</w:t>
      </w:r>
    </w:p>
    <w:p w:rsidR="006809B2" w:rsidRPr="0065468A" w:rsidRDefault="006809B2" w:rsidP="006809B2">
      <w:pPr>
        <w:pStyle w:val="ListParagraph"/>
        <w:numPr>
          <w:ilvl w:val="0"/>
          <w:numId w:val="18"/>
        </w:numPr>
        <w:autoSpaceDE w:val="0"/>
        <w:autoSpaceDN w:val="0"/>
        <w:adjustRightInd w:val="0"/>
        <w:spacing w:after="0" w:line="240" w:lineRule="auto"/>
        <w:rPr>
          <w:sz w:val="22"/>
        </w:rPr>
      </w:pPr>
      <w:r w:rsidRPr="0065468A">
        <w:rPr>
          <w:sz w:val="22"/>
        </w:rPr>
        <w:t>Be a role model for pupils and colleagues in terms of behaviour and attitude.</w:t>
      </w:r>
    </w:p>
    <w:p w:rsidR="00F460DC" w:rsidRPr="0065468A" w:rsidRDefault="006809B2" w:rsidP="00A9693B">
      <w:pPr>
        <w:pStyle w:val="ListParagraph"/>
        <w:numPr>
          <w:ilvl w:val="0"/>
          <w:numId w:val="18"/>
        </w:numPr>
        <w:autoSpaceDE w:val="0"/>
        <w:autoSpaceDN w:val="0"/>
        <w:adjustRightInd w:val="0"/>
        <w:spacing w:after="0" w:line="240" w:lineRule="auto"/>
        <w:rPr>
          <w:b/>
          <w:color w:val="7030A0"/>
          <w:sz w:val="22"/>
        </w:rPr>
      </w:pPr>
      <w:r w:rsidRPr="0065468A">
        <w:rPr>
          <w:sz w:val="22"/>
        </w:rPr>
        <w:t>Be punctual and professional at all times.</w:t>
      </w: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P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5468A" w:rsidRDefault="0065468A" w:rsidP="0065468A">
      <w:pPr>
        <w:pStyle w:val="ListParagraph"/>
        <w:autoSpaceDE w:val="0"/>
        <w:autoSpaceDN w:val="0"/>
        <w:adjustRightInd w:val="0"/>
        <w:spacing w:after="0" w:line="240" w:lineRule="auto"/>
        <w:ind w:left="0" w:firstLine="0"/>
        <w:rPr>
          <w:b/>
          <w:color w:val="7030A0"/>
          <w:sz w:val="22"/>
        </w:rPr>
      </w:pPr>
    </w:p>
    <w:p w:rsidR="006F1AE0" w:rsidRPr="0065468A" w:rsidRDefault="006F1AE0" w:rsidP="004624D6">
      <w:pPr>
        <w:pStyle w:val="ListParagraph"/>
        <w:numPr>
          <w:ilvl w:val="0"/>
          <w:numId w:val="18"/>
        </w:numPr>
        <w:autoSpaceDE w:val="0"/>
        <w:autoSpaceDN w:val="0"/>
        <w:adjustRightInd w:val="0"/>
        <w:spacing w:after="0" w:line="240" w:lineRule="auto"/>
        <w:ind w:left="0" w:firstLine="0"/>
        <w:rPr>
          <w:b/>
          <w:color w:val="7030A0"/>
          <w:sz w:val="22"/>
        </w:rPr>
      </w:pPr>
      <w:r w:rsidRPr="0065468A">
        <w:rPr>
          <w:b/>
          <w:color w:val="7030A0"/>
          <w:sz w:val="22"/>
        </w:rPr>
        <w:lastRenderedPageBreak/>
        <w:t>PERSON SPECIFICATION</w:t>
      </w:r>
    </w:p>
    <w:p w:rsidR="006F1AE0" w:rsidRPr="0065468A" w:rsidRDefault="006F1AE0" w:rsidP="006809B2">
      <w:pPr>
        <w:spacing w:after="0" w:line="240" w:lineRule="auto"/>
        <w:rPr>
          <w:b/>
          <w:color w:val="7030A0"/>
          <w:sz w:val="22"/>
        </w:rPr>
      </w:pPr>
    </w:p>
    <w:tbl>
      <w:tblPr>
        <w:tblW w:w="52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6466"/>
        <w:gridCol w:w="905"/>
        <w:gridCol w:w="957"/>
      </w:tblGrid>
      <w:tr w:rsidR="00717AC8" w:rsidRPr="0065468A" w:rsidTr="006203AE">
        <w:trPr>
          <w:trHeight w:val="1289"/>
        </w:trPr>
        <w:tc>
          <w:tcPr>
            <w:tcW w:w="860" w:type="pct"/>
            <w:tcBorders>
              <w:bottom w:val="single" w:sz="4" w:space="0" w:color="auto"/>
            </w:tcBorders>
            <w:shd w:val="clear" w:color="auto" w:fill="auto"/>
          </w:tcPr>
          <w:p w:rsidR="006F1AE0" w:rsidRPr="0065468A" w:rsidRDefault="006F1AE0" w:rsidP="004624D6">
            <w:pPr>
              <w:spacing w:after="0" w:line="240" w:lineRule="auto"/>
              <w:jc w:val="both"/>
              <w:rPr>
                <w:rFonts w:eastAsia="Times New Roman"/>
                <w:sz w:val="22"/>
              </w:rPr>
            </w:pPr>
          </w:p>
          <w:p w:rsidR="006F1AE0" w:rsidRPr="0065468A" w:rsidRDefault="006F1AE0" w:rsidP="004624D6">
            <w:pPr>
              <w:spacing w:after="0" w:line="240" w:lineRule="auto"/>
              <w:jc w:val="both"/>
              <w:rPr>
                <w:rFonts w:eastAsia="Times New Roman"/>
                <w:b/>
                <w:sz w:val="22"/>
              </w:rPr>
            </w:pPr>
            <w:r w:rsidRPr="0065468A">
              <w:rPr>
                <w:rFonts w:eastAsia="Times New Roman"/>
                <w:b/>
                <w:sz w:val="22"/>
              </w:rPr>
              <w:t>Philosophy</w:t>
            </w:r>
          </w:p>
        </w:tc>
        <w:tc>
          <w:tcPr>
            <w:tcW w:w="3199" w:type="pct"/>
            <w:tcBorders>
              <w:bottom w:val="single" w:sz="4" w:space="0" w:color="auto"/>
            </w:tcBorders>
            <w:shd w:val="clear" w:color="auto" w:fill="auto"/>
          </w:tcPr>
          <w:p w:rsidR="006F1AE0" w:rsidRPr="0065468A" w:rsidRDefault="006F1AE0" w:rsidP="004624D6">
            <w:pPr>
              <w:spacing w:after="0" w:line="240" w:lineRule="auto"/>
              <w:ind w:right="113"/>
              <w:jc w:val="both"/>
              <w:rPr>
                <w:rFonts w:eastAsia="Times New Roman"/>
                <w:sz w:val="22"/>
              </w:rPr>
            </w:pPr>
          </w:p>
          <w:p w:rsidR="006F1AE0" w:rsidRPr="0065468A" w:rsidRDefault="006F1AE0" w:rsidP="006F1AE0">
            <w:pPr>
              <w:numPr>
                <w:ilvl w:val="0"/>
                <w:numId w:val="19"/>
              </w:numPr>
              <w:spacing w:after="0" w:line="240" w:lineRule="auto"/>
              <w:ind w:right="113"/>
              <w:jc w:val="both"/>
              <w:rPr>
                <w:rFonts w:eastAsia="Times New Roman"/>
                <w:sz w:val="22"/>
              </w:rPr>
            </w:pPr>
            <w:r w:rsidRPr="0065468A">
              <w:rPr>
                <w:rFonts w:eastAsia="Times New Roman"/>
                <w:sz w:val="22"/>
              </w:rPr>
              <w:t>A belief in the ability of all children to achieve and be successful</w:t>
            </w:r>
          </w:p>
          <w:p w:rsidR="006F1AE0" w:rsidRPr="0065468A" w:rsidRDefault="006F1AE0" w:rsidP="006F1AE0">
            <w:pPr>
              <w:numPr>
                <w:ilvl w:val="0"/>
                <w:numId w:val="19"/>
              </w:numPr>
              <w:spacing w:after="0" w:line="240" w:lineRule="auto"/>
              <w:ind w:right="113"/>
              <w:jc w:val="both"/>
              <w:rPr>
                <w:rFonts w:eastAsia="Times New Roman"/>
                <w:sz w:val="22"/>
              </w:rPr>
            </w:pPr>
            <w:r w:rsidRPr="0065468A">
              <w:rPr>
                <w:rFonts w:eastAsia="Times New Roman"/>
                <w:sz w:val="22"/>
              </w:rPr>
              <w:t>A belief in teamwork and ability to get involved in the day-to-day running of the school</w:t>
            </w:r>
          </w:p>
        </w:tc>
        <w:tc>
          <w:tcPr>
            <w:tcW w:w="458" w:type="pct"/>
            <w:tcBorders>
              <w:bottom w:val="single" w:sz="4" w:space="0" w:color="auto"/>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bottom w:val="single" w:sz="4" w:space="0" w:color="auto"/>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p>
        </w:tc>
      </w:tr>
      <w:tr w:rsidR="00717AC8" w:rsidRPr="0065468A" w:rsidTr="006203AE">
        <w:trPr>
          <w:trHeight w:val="83"/>
        </w:trPr>
        <w:tc>
          <w:tcPr>
            <w:tcW w:w="860" w:type="pct"/>
            <w:tcBorders>
              <w:top w:val="nil"/>
              <w:bottom w:val="single" w:sz="4" w:space="0" w:color="auto"/>
            </w:tcBorders>
            <w:shd w:val="clear" w:color="auto" w:fill="auto"/>
          </w:tcPr>
          <w:p w:rsidR="006F1AE0" w:rsidRPr="0065468A" w:rsidRDefault="006F1AE0" w:rsidP="004624D6">
            <w:pPr>
              <w:spacing w:after="0" w:line="240" w:lineRule="auto"/>
              <w:jc w:val="both"/>
              <w:rPr>
                <w:rFonts w:eastAsia="Times New Roman"/>
                <w:b/>
                <w:sz w:val="22"/>
              </w:rPr>
            </w:pPr>
          </w:p>
          <w:p w:rsidR="006F1AE0" w:rsidRPr="0065468A" w:rsidRDefault="006F1AE0" w:rsidP="004624D6">
            <w:pPr>
              <w:spacing w:after="0" w:line="240" w:lineRule="auto"/>
              <w:jc w:val="both"/>
              <w:rPr>
                <w:rFonts w:eastAsia="Times New Roman"/>
                <w:b/>
                <w:sz w:val="22"/>
              </w:rPr>
            </w:pPr>
            <w:r w:rsidRPr="0065468A">
              <w:rPr>
                <w:rFonts w:eastAsia="Times New Roman"/>
                <w:b/>
                <w:sz w:val="22"/>
              </w:rPr>
              <w:t xml:space="preserve">Experience </w:t>
            </w:r>
          </w:p>
        </w:tc>
        <w:tc>
          <w:tcPr>
            <w:tcW w:w="3199" w:type="pct"/>
            <w:tcBorders>
              <w:top w:val="nil"/>
              <w:bottom w:val="single" w:sz="4" w:space="0" w:color="auto"/>
            </w:tcBorders>
            <w:shd w:val="clear" w:color="auto" w:fill="auto"/>
          </w:tcPr>
          <w:p w:rsidR="006F1AE0" w:rsidRPr="0065468A" w:rsidRDefault="006F1AE0" w:rsidP="004624D6">
            <w:pPr>
              <w:pStyle w:val="ListParagraph"/>
              <w:spacing w:after="0" w:line="240" w:lineRule="auto"/>
              <w:ind w:left="360" w:right="113"/>
              <w:jc w:val="both"/>
              <w:rPr>
                <w:rFonts w:eastAsia="Times New Roman"/>
                <w:sz w:val="22"/>
              </w:rPr>
            </w:pPr>
          </w:p>
          <w:p w:rsidR="006F1AE0" w:rsidRPr="0065468A" w:rsidRDefault="006F1AE0" w:rsidP="006F1AE0">
            <w:pPr>
              <w:pStyle w:val="ListParagraph"/>
              <w:numPr>
                <w:ilvl w:val="0"/>
                <w:numId w:val="23"/>
              </w:numPr>
              <w:spacing w:after="0" w:line="240" w:lineRule="auto"/>
              <w:ind w:right="113"/>
              <w:jc w:val="both"/>
              <w:rPr>
                <w:rFonts w:eastAsia="Times New Roman"/>
                <w:sz w:val="22"/>
              </w:rPr>
            </w:pPr>
            <w:r w:rsidRPr="0065468A">
              <w:rPr>
                <w:rFonts w:eastAsia="Times New Roman"/>
                <w:sz w:val="22"/>
              </w:rPr>
              <w:t xml:space="preserve">       Working with children of primary school age</w:t>
            </w:r>
          </w:p>
          <w:p w:rsidR="006F1AE0" w:rsidRPr="0065468A" w:rsidRDefault="006F1AE0" w:rsidP="006F1AE0">
            <w:pPr>
              <w:pStyle w:val="ListParagraph"/>
              <w:numPr>
                <w:ilvl w:val="0"/>
                <w:numId w:val="23"/>
              </w:numPr>
              <w:spacing w:after="0" w:line="240" w:lineRule="auto"/>
              <w:ind w:right="113"/>
              <w:jc w:val="both"/>
              <w:rPr>
                <w:rFonts w:eastAsia="Times New Roman"/>
                <w:sz w:val="22"/>
              </w:rPr>
            </w:pPr>
            <w:r w:rsidRPr="0065468A">
              <w:rPr>
                <w:rFonts w:eastAsia="Times New Roman"/>
                <w:sz w:val="22"/>
              </w:rPr>
              <w:t xml:space="preserve">       Working with individuals and groups of children</w:t>
            </w:r>
          </w:p>
          <w:p w:rsidR="006F1AE0" w:rsidRPr="0065468A" w:rsidRDefault="006F1AE0" w:rsidP="006203AE">
            <w:pPr>
              <w:pStyle w:val="ListParagraph"/>
              <w:numPr>
                <w:ilvl w:val="0"/>
                <w:numId w:val="23"/>
              </w:numPr>
              <w:spacing w:after="0" w:line="240" w:lineRule="auto"/>
              <w:ind w:right="113"/>
              <w:jc w:val="both"/>
              <w:rPr>
                <w:rFonts w:eastAsia="Times New Roman"/>
                <w:sz w:val="22"/>
              </w:rPr>
            </w:pPr>
            <w:r w:rsidRPr="0065468A">
              <w:rPr>
                <w:rFonts w:eastAsia="Times New Roman"/>
                <w:sz w:val="22"/>
              </w:rPr>
              <w:t xml:space="preserve">       </w:t>
            </w:r>
            <w:r w:rsidR="002C130E" w:rsidRPr="0065468A">
              <w:rPr>
                <w:rFonts w:eastAsia="Times New Roman"/>
                <w:sz w:val="22"/>
              </w:rPr>
              <w:t>W</w:t>
            </w:r>
            <w:r w:rsidR="006203AE" w:rsidRPr="0065468A">
              <w:rPr>
                <w:rFonts w:eastAsia="Times New Roman"/>
                <w:sz w:val="22"/>
              </w:rPr>
              <w:t xml:space="preserve">orking with children in an Early </w:t>
            </w:r>
            <w:r w:rsidR="002C130E" w:rsidRPr="0065468A">
              <w:rPr>
                <w:rFonts w:eastAsia="Times New Roman"/>
                <w:sz w:val="22"/>
              </w:rPr>
              <w:t>Years setting</w:t>
            </w:r>
          </w:p>
          <w:p w:rsidR="006F1AE0" w:rsidRPr="0065468A" w:rsidRDefault="006F1AE0" w:rsidP="006203AE">
            <w:pPr>
              <w:pStyle w:val="ListParagraph"/>
              <w:numPr>
                <w:ilvl w:val="0"/>
                <w:numId w:val="23"/>
              </w:numPr>
              <w:spacing w:after="0" w:line="240" w:lineRule="auto"/>
              <w:ind w:right="113"/>
              <w:jc w:val="both"/>
              <w:rPr>
                <w:rFonts w:eastAsia="Times New Roman"/>
                <w:sz w:val="22"/>
              </w:rPr>
            </w:pPr>
            <w:r w:rsidRPr="0065468A">
              <w:rPr>
                <w:rFonts w:eastAsia="Times New Roman"/>
                <w:sz w:val="22"/>
              </w:rPr>
              <w:t xml:space="preserve">       Experience of working with children with </w:t>
            </w:r>
            <w:r w:rsidR="00A9693B" w:rsidRPr="0065468A">
              <w:rPr>
                <w:rFonts w:eastAsia="Times New Roman"/>
                <w:sz w:val="22"/>
              </w:rPr>
              <w:t xml:space="preserve">     </w:t>
            </w:r>
            <w:r w:rsidRPr="0065468A">
              <w:rPr>
                <w:rFonts w:eastAsia="Times New Roman"/>
                <w:sz w:val="22"/>
              </w:rPr>
              <w:t xml:space="preserve">SEND/EAL </w:t>
            </w:r>
            <w:r w:rsidR="009F6549">
              <w:rPr>
                <w:rFonts w:eastAsia="Times New Roman"/>
                <w:sz w:val="22"/>
              </w:rPr>
              <w:t xml:space="preserve">   </w:t>
            </w:r>
            <w:r w:rsidRPr="0065468A">
              <w:rPr>
                <w:rFonts w:eastAsia="Times New Roman"/>
                <w:sz w:val="22"/>
              </w:rPr>
              <w:t>needs</w:t>
            </w:r>
          </w:p>
        </w:tc>
        <w:tc>
          <w:tcPr>
            <w:tcW w:w="458" w:type="pct"/>
            <w:tcBorders>
              <w:top w:val="nil"/>
              <w:bottom w:val="single" w:sz="4" w:space="0" w:color="auto"/>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2C130E">
            <w:pPr>
              <w:spacing w:after="0" w:line="240" w:lineRule="auto"/>
              <w:jc w:val="center"/>
              <w:rPr>
                <w:rFonts w:eastAsia="Times New Roman"/>
                <w:sz w:val="22"/>
              </w:rPr>
            </w:pPr>
          </w:p>
        </w:tc>
        <w:tc>
          <w:tcPr>
            <w:tcW w:w="484" w:type="pct"/>
            <w:tcBorders>
              <w:top w:val="nil"/>
              <w:bottom w:val="single" w:sz="4" w:space="0" w:color="auto"/>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2C130E" w:rsidRPr="0065468A" w:rsidRDefault="00D14F08" w:rsidP="00D14F08">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D14F08">
            <w:pPr>
              <w:spacing w:after="0" w:line="240" w:lineRule="auto"/>
              <w:jc w:val="center"/>
              <w:rPr>
                <w:rFonts w:eastAsia="Times New Roman"/>
                <w:sz w:val="22"/>
              </w:rPr>
            </w:pPr>
          </w:p>
        </w:tc>
      </w:tr>
      <w:tr w:rsidR="00717AC8" w:rsidRPr="0065468A" w:rsidTr="006203AE">
        <w:trPr>
          <w:trHeight w:val="770"/>
        </w:trPr>
        <w:tc>
          <w:tcPr>
            <w:tcW w:w="860" w:type="pct"/>
            <w:tcBorders>
              <w:bottom w:val="nil"/>
            </w:tcBorders>
            <w:shd w:val="clear" w:color="auto" w:fill="auto"/>
          </w:tcPr>
          <w:p w:rsidR="006F1AE0" w:rsidRPr="0065468A" w:rsidRDefault="006F1AE0" w:rsidP="004624D6">
            <w:pPr>
              <w:spacing w:after="0" w:line="240" w:lineRule="auto"/>
              <w:jc w:val="both"/>
              <w:rPr>
                <w:rFonts w:eastAsia="Times New Roman"/>
                <w:sz w:val="22"/>
              </w:rPr>
            </w:pPr>
          </w:p>
          <w:p w:rsidR="006F1AE0" w:rsidRDefault="006F1AE0" w:rsidP="004624D6">
            <w:pPr>
              <w:spacing w:after="0" w:line="240" w:lineRule="auto"/>
              <w:jc w:val="both"/>
              <w:rPr>
                <w:rFonts w:eastAsia="Times New Roman"/>
                <w:b/>
                <w:sz w:val="22"/>
              </w:rPr>
            </w:pPr>
            <w:r w:rsidRPr="0065468A">
              <w:rPr>
                <w:rFonts w:eastAsia="Times New Roman"/>
                <w:b/>
                <w:sz w:val="22"/>
              </w:rPr>
              <w:t>Qualifications &amp; Training</w:t>
            </w:r>
          </w:p>
          <w:p w:rsidR="00C61F2A" w:rsidRDefault="00C61F2A" w:rsidP="004624D6">
            <w:pPr>
              <w:spacing w:after="0" w:line="240" w:lineRule="auto"/>
              <w:jc w:val="both"/>
              <w:rPr>
                <w:rFonts w:eastAsia="Times New Roman"/>
                <w:b/>
                <w:sz w:val="22"/>
              </w:rPr>
            </w:pPr>
          </w:p>
          <w:p w:rsidR="00C61F2A" w:rsidRPr="0065468A" w:rsidRDefault="00C61F2A" w:rsidP="00C61F2A">
            <w:pPr>
              <w:spacing w:after="0" w:line="240" w:lineRule="auto"/>
              <w:jc w:val="both"/>
              <w:rPr>
                <w:rFonts w:eastAsia="Times New Roman"/>
                <w:b/>
                <w:sz w:val="22"/>
              </w:rPr>
            </w:pPr>
          </w:p>
        </w:tc>
        <w:tc>
          <w:tcPr>
            <w:tcW w:w="3199" w:type="pct"/>
            <w:tcBorders>
              <w:bottom w:val="nil"/>
            </w:tcBorders>
            <w:shd w:val="clear" w:color="auto" w:fill="auto"/>
          </w:tcPr>
          <w:p w:rsidR="006F1AE0" w:rsidRPr="0065468A" w:rsidRDefault="006F1AE0" w:rsidP="00F460DC">
            <w:pPr>
              <w:pStyle w:val="ListParagraph"/>
              <w:spacing w:after="0" w:line="240" w:lineRule="auto"/>
              <w:ind w:right="113" w:firstLine="0"/>
              <w:jc w:val="both"/>
              <w:rPr>
                <w:rFonts w:eastAsia="Times New Roman"/>
                <w:sz w:val="22"/>
              </w:rPr>
            </w:pPr>
          </w:p>
          <w:p w:rsidR="006F1AE0" w:rsidRDefault="006F1AE0" w:rsidP="00F460DC">
            <w:pPr>
              <w:pStyle w:val="ListParagraph"/>
              <w:numPr>
                <w:ilvl w:val="0"/>
                <w:numId w:val="28"/>
              </w:numPr>
              <w:spacing w:after="0" w:line="240" w:lineRule="auto"/>
              <w:ind w:right="113"/>
              <w:jc w:val="both"/>
              <w:rPr>
                <w:rFonts w:eastAsia="Times New Roman"/>
                <w:sz w:val="22"/>
              </w:rPr>
            </w:pPr>
            <w:r w:rsidRPr="0065468A">
              <w:rPr>
                <w:rFonts w:eastAsia="Times New Roman"/>
                <w:sz w:val="22"/>
              </w:rPr>
              <w:t>Very good Numeracy and Literacy skills  - at least GCSE C grade or equivalent</w:t>
            </w:r>
          </w:p>
          <w:p w:rsidR="00C61F2A" w:rsidRPr="0065468A" w:rsidRDefault="00C61F2A" w:rsidP="00C61F2A">
            <w:pPr>
              <w:pStyle w:val="ListParagraph"/>
              <w:spacing w:after="0" w:line="240" w:lineRule="auto"/>
              <w:ind w:right="113" w:firstLine="0"/>
              <w:jc w:val="both"/>
              <w:rPr>
                <w:rFonts w:eastAsia="Times New Roman"/>
                <w:sz w:val="22"/>
              </w:rPr>
            </w:pPr>
          </w:p>
          <w:p w:rsidR="00F460DC" w:rsidRPr="00C61F2A" w:rsidRDefault="00C61F2A" w:rsidP="00F460DC">
            <w:pPr>
              <w:spacing w:after="0" w:line="240" w:lineRule="auto"/>
              <w:ind w:left="360" w:right="113" w:firstLine="0"/>
              <w:jc w:val="both"/>
              <w:rPr>
                <w:rFonts w:eastAsia="Times New Roman"/>
                <w:b/>
                <w:sz w:val="22"/>
              </w:rPr>
            </w:pPr>
            <w:r w:rsidRPr="00C61F2A">
              <w:rPr>
                <w:rFonts w:eastAsia="Times New Roman"/>
                <w:b/>
                <w:sz w:val="22"/>
              </w:rPr>
              <w:t>And 1 of the qualifications below;</w:t>
            </w:r>
          </w:p>
        </w:tc>
        <w:tc>
          <w:tcPr>
            <w:tcW w:w="458" w:type="pct"/>
            <w:tcBorders>
              <w:bottom w:val="nil"/>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bottom w:val="nil"/>
            </w:tcBorders>
            <w:shd w:val="clear" w:color="auto" w:fill="auto"/>
          </w:tcPr>
          <w:p w:rsidR="006F1AE0" w:rsidRPr="0065468A" w:rsidRDefault="006F1AE0" w:rsidP="004624D6">
            <w:pPr>
              <w:spacing w:after="0" w:line="240" w:lineRule="auto"/>
              <w:jc w:val="center"/>
              <w:rPr>
                <w:rFonts w:eastAsia="Times New Roman"/>
                <w:sz w:val="22"/>
              </w:rPr>
            </w:pPr>
          </w:p>
        </w:tc>
      </w:tr>
      <w:tr w:rsidR="00717AC8" w:rsidRPr="0065468A" w:rsidTr="006203AE">
        <w:trPr>
          <w:trHeight w:val="802"/>
        </w:trPr>
        <w:tc>
          <w:tcPr>
            <w:tcW w:w="860" w:type="pct"/>
            <w:tcBorders>
              <w:top w:val="nil"/>
              <w:bottom w:val="single" w:sz="4" w:space="0" w:color="auto"/>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bottom w:val="single" w:sz="4" w:space="0" w:color="auto"/>
            </w:tcBorders>
            <w:shd w:val="clear" w:color="auto" w:fill="auto"/>
          </w:tcPr>
          <w:p w:rsidR="006F1AE0" w:rsidRPr="0065468A" w:rsidRDefault="009F6549" w:rsidP="00F460DC">
            <w:pPr>
              <w:pStyle w:val="ListParagraph"/>
              <w:numPr>
                <w:ilvl w:val="0"/>
                <w:numId w:val="28"/>
              </w:numPr>
              <w:spacing w:after="0" w:line="240" w:lineRule="auto"/>
              <w:ind w:right="113"/>
              <w:jc w:val="both"/>
              <w:rPr>
                <w:rFonts w:eastAsia="Times New Roman"/>
                <w:sz w:val="22"/>
              </w:rPr>
            </w:pPr>
            <w:r>
              <w:rPr>
                <w:rFonts w:eastAsia="Times New Roman"/>
                <w:sz w:val="22"/>
              </w:rPr>
              <w:t>NVQ3</w:t>
            </w:r>
            <w:r w:rsidR="006F1AE0" w:rsidRPr="0065468A">
              <w:rPr>
                <w:rFonts w:eastAsia="Times New Roman"/>
                <w:sz w:val="22"/>
              </w:rPr>
              <w:t xml:space="preserve"> or equivalent qualification</w:t>
            </w:r>
          </w:p>
          <w:p w:rsidR="006F1AE0" w:rsidRPr="0065468A" w:rsidRDefault="006F1AE0" w:rsidP="00F460DC">
            <w:pPr>
              <w:pStyle w:val="ListParagraph"/>
              <w:numPr>
                <w:ilvl w:val="0"/>
                <w:numId w:val="28"/>
              </w:numPr>
              <w:spacing w:after="0" w:line="240" w:lineRule="auto"/>
              <w:ind w:right="113"/>
              <w:jc w:val="both"/>
              <w:rPr>
                <w:rFonts w:eastAsia="Times New Roman"/>
                <w:sz w:val="22"/>
              </w:rPr>
            </w:pPr>
            <w:r w:rsidRPr="0065468A">
              <w:rPr>
                <w:rFonts w:eastAsia="Times New Roman"/>
                <w:sz w:val="22"/>
              </w:rPr>
              <w:t xml:space="preserve">First Aid Qualification </w:t>
            </w:r>
          </w:p>
          <w:p w:rsidR="00F460DC" w:rsidRPr="0065468A" w:rsidRDefault="00F460DC" w:rsidP="004624D6">
            <w:pPr>
              <w:pStyle w:val="ListParagraph"/>
              <w:numPr>
                <w:ilvl w:val="0"/>
                <w:numId w:val="28"/>
              </w:numPr>
              <w:shd w:val="clear" w:color="auto" w:fill="FFFFFF"/>
              <w:spacing w:before="525" w:after="0" w:line="486" w:lineRule="atLeast"/>
              <w:textAlignment w:val="baseline"/>
              <w:rPr>
                <w:rFonts w:eastAsia="Times New Roman"/>
                <w:bCs/>
                <w:color w:val="0B0C0C"/>
                <w:sz w:val="22"/>
              </w:rPr>
            </w:pPr>
            <w:r w:rsidRPr="0065468A">
              <w:rPr>
                <w:rFonts w:eastAsia="Times New Roman"/>
                <w:color w:val="3D3D3D"/>
                <w:sz w:val="22"/>
              </w:rPr>
              <w:t xml:space="preserve">DfE approved qualification); </w:t>
            </w:r>
            <w:r w:rsidRPr="0065468A">
              <w:rPr>
                <w:rFonts w:eastAsia="Times New Roman"/>
                <w:bCs/>
                <w:color w:val="0B0C0C"/>
                <w:sz w:val="22"/>
              </w:rPr>
              <w:t>CFE CACHE early years educator (EYE) and early years practitioner (EYP) qualification certificates;</w:t>
            </w:r>
          </w:p>
          <w:p w:rsidR="00F460DC" w:rsidRPr="0065468A" w:rsidRDefault="00F460DC" w:rsidP="00F460DC">
            <w:pPr>
              <w:spacing w:after="0" w:line="240" w:lineRule="auto"/>
              <w:ind w:left="360" w:right="113" w:firstLine="0"/>
              <w:jc w:val="both"/>
              <w:rPr>
                <w:rFonts w:eastAsia="Times New Roman"/>
                <w:sz w:val="22"/>
              </w:rPr>
            </w:pPr>
          </w:p>
          <w:p w:rsidR="006F1AE0" w:rsidRDefault="006F1AE0" w:rsidP="00F460DC">
            <w:pPr>
              <w:pStyle w:val="ListParagraph"/>
              <w:numPr>
                <w:ilvl w:val="0"/>
                <w:numId w:val="28"/>
              </w:numPr>
              <w:spacing w:after="0" w:line="240" w:lineRule="auto"/>
              <w:ind w:right="113"/>
              <w:jc w:val="both"/>
              <w:rPr>
                <w:rFonts w:eastAsia="Times New Roman"/>
                <w:sz w:val="22"/>
              </w:rPr>
            </w:pPr>
            <w:r w:rsidRPr="0065468A">
              <w:rPr>
                <w:rFonts w:eastAsia="Times New Roman"/>
                <w:sz w:val="22"/>
              </w:rPr>
              <w:t>Previous Child Protection/safeguarding training</w:t>
            </w:r>
          </w:p>
          <w:p w:rsidR="009F6549" w:rsidRPr="009F6549" w:rsidRDefault="009F6549" w:rsidP="009F6549">
            <w:pPr>
              <w:pStyle w:val="ListParagraph"/>
              <w:rPr>
                <w:rFonts w:eastAsia="Times New Roman"/>
                <w:sz w:val="22"/>
              </w:rPr>
            </w:pPr>
          </w:p>
          <w:p w:rsidR="009F6549" w:rsidRPr="0065468A" w:rsidRDefault="009F6549" w:rsidP="00F460DC">
            <w:pPr>
              <w:pStyle w:val="ListParagraph"/>
              <w:numPr>
                <w:ilvl w:val="0"/>
                <w:numId w:val="28"/>
              </w:numPr>
              <w:spacing w:after="0" w:line="240" w:lineRule="auto"/>
              <w:ind w:right="113"/>
              <w:jc w:val="both"/>
              <w:rPr>
                <w:rFonts w:eastAsia="Times New Roman"/>
                <w:sz w:val="22"/>
              </w:rPr>
            </w:pPr>
            <w:r>
              <w:rPr>
                <w:rFonts w:eastAsia="Times New Roman"/>
                <w:sz w:val="22"/>
              </w:rPr>
              <w:t>NNEB</w:t>
            </w:r>
          </w:p>
        </w:tc>
        <w:tc>
          <w:tcPr>
            <w:tcW w:w="458" w:type="pct"/>
            <w:tcBorders>
              <w:top w:val="nil"/>
              <w:bottom w:val="single" w:sz="4" w:space="0" w:color="auto"/>
            </w:tcBorders>
            <w:shd w:val="clear" w:color="auto" w:fill="auto"/>
          </w:tcPr>
          <w:p w:rsidR="00F460DC"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2C130E" w:rsidP="00F460DC">
            <w:pPr>
              <w:spacing w:after="0" w:line="240" w:lineRule="auto"/>
              <w:jc w:val="center"/>
              <w:rPr>
                <w:rFonts w:eastAsia="Times New Roman"/>
                <w:sz w:val="22"/>
              </w:rPr>
            </w:pPr>
            <w:r w:rsidRPr="0065468A">
              <w:rPr>
                <w:rFonts w:eastAsia="Times New Roman"/>
                <w:sz w:val="22"/>
              </w:rPr>
              <w:t xml:space="preserve"> </w:t>
            </w:r>
            <w:r w:rsidR="00F460DC"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4624D6">
            <w:pPr>
              <w:spacing w:after="0" w:line="240" w:lineRule="auto"/>
              <w:jc w:val="center"/>
              <w:rPr>
                <w:rFonts w:eastAsia="Times New Roman"/>
                <w:sz w:val="22"/>
              </w:rPr>
            </w:pPr>
          </w:p>
          <w:p w:rsidR="00F460DC" w:rsidRPr="0065468A" w:rsidRDefault="00F460DC" w:rsidP="00F460DC">
            <w:pPr>
              <w:spacing w:after="0" w:line="240" w:lineRule="auto"/>
              <w:jc w:val="center"/>
              <w:rPr>
                <w:rFonts w:eastAsia="Times New Roman"/>
                <w:sz w:val="22"/>
              </w:rPr>
            </w:pPr>
            <w:r w:rsidRPr="0065468A">
              <w:rPr>
                <w:rFonts w:eastAsia="Times New Roman"/>
                <w:sz w:val="22"/>
              </w:rPr>
              <w:sym w:font="Wingdings" w:char="F0FC"/>
            </w:r>
          </w:p>
          <w:p w:rsidR="00F460DC" w:rsidRPr="0065468A" w:rsidRDefault="00F460DC" w:rsidP="004624D6">
            <w:pPr>
              <w:spacing w:after="0" w:line="240" w:lineRule="auto"/>
              <w:jc w:val="center"/>
              <w:rPr>
                <w:rFonts w:eastAsia="Times New Roman"/>
                <w:sz w:val="22"/>
              </w:rPr>
            </w:pPr>
          </w:p>
        </w:tc>
        <w:tc>
          <w:tcPr>
            <w:tcW w:w="484" w:type="pct"/>
            <w:tcBorders>
              <w:top w:val="nil"/>
              <w:bottom w:val="single" w:sz="4" w:space="0" w:color="auto"/>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r>
      <w:tr w:rsidR="00717AC8" w:rsidRPr="0065468A" w:rsidTr="006203AE">
        <w:trPr>
          <w:trHeight w:val="1636"/>
        </w:trPr>
        <w:tc>
          <w:tcPr>
            <w:tcW w:w="860" w:type="pct"/>
            <w:tcBorders>
              <w:bottom w:val="nil"/>
            </w:tcBorders>
            <w:shd w:val="clear" w:color="auto" w:fill="auto"/>
          </w:tcPr>
          <w:p w:rsidR="006F1AE0" w:rsidRPr="0065468A" w:rsidRDefault="006F1AE0" w:rsidP="004624D6">
            <w:pPr>
              <w:spacing w:after="0" w:line="240" w:lineRule="auto"/>
              <w:jc w:val="both"/>
              <w:rPr>
                <w:rFonts w:eastAsia="Times New Roman"/>
                <w:sz w:val="22"/>
              </w:rPr>
            </w:pPr>
          </w:p>
          <w:p w:rsidR="006F1AE0" w:rsidRPr="0065468A" w:rsidRDefault="006F1AE0" w:rsidP="004624D6">
            <w:pPr>
              <w:spacing w:after="0" w:line="240" w:lineRule="auto"/>
              <w:jc w:val="both"/>
              <w:rPr>
                <w:rFonts w:eastAsia="Times New Roman"/>
                <w:b/>
                <w:sz w:val="22"/>
              </w:rPr>
            </w:pPr>
            <w:r w:rsidRPr="0065468A">
              <w:rPr>
                <w:rFonts w:eastAsia="Times New Roman"/>
                <w:b/>
                <w:sz w:val="22"/>
              </w:rPr>
              <w:t>Knowledge &amp; Skills</w:t>
            </w:r>
          </w:p>
        </w:tc>
        <w:tc>
          <w:tcPr>
            <w:tcW w:w="3199" w:type="pct"/>
            <w:tcBorders>
              <w:bottom w:val="nil"/>
            </w:tcBorders>
            <w:shd w:val="clear" w:color="auto" w:fill="auto"/>
          </w:tcPr>
          <w:p w:rsidR="006F1AE0" w:rsidRPr="0065468A" w:rsidRDefault="006F1AE0" w:rsidP="004624D6">
            <w:pPr>
              <w:spacing w:after="0" w:line="240" w:lineRule="auto"/>
              <w:ind w:right="113"/>
              <w:jc w:val="both"/>
              <w:rPr>
                <w:rFonts w:eastAsia="Times New Roman"/>
                <w:sz w:val="22"/>
              </w:rPr>
            </w:pPr>
          </w:p>
          <w:p w:rsidR="006F1AE0" w:rsidRPr="0065468A" w:rsidRDefault="006F1AE0" w:rsidP="006F1AE0">
            <w:pPr>
              <w:numPr>
                <w:ilvl w:val="0"/>
                <w:numId w:val="21"/>
              </w:numPr>
              <w:spacing w:after="0" w:line="240" w:lineRule="auto"/>
              <w:ind w:right="113"/>
              <w:jc w:val="both"/>
              <w:rPr>
                <w:rFonts w:eastAsia="Times New Roman"/>
                <w:sz w:val="22"/>
              </w:rPr>
            </w:pPr>
            <w:r w:rsidRPr="0065468A">
              <w:rPr>
                <w:rFonts w:eastAsia="Times New Roman"/>
                <w:sz w:val="22"/>
              </w:rPr>
              <w:t xml:space="preserve">Knowledge of National curriculum </w:t>
            </w:r>
          </w:p>
          <w:p w:rsidR="006F1AE0" w:rsidRPr="0065468A" w:rsidRDefault="006F1AE0" w:rsidP="006F1AE0">
            <w:pPr>
              <w:numPr>
                <w:ilvl w:val="0"/>
                <w:numId w:val="21"/>
              </w:numPr>
              <w:spacing w:after="0" w:line="240" w:lineRule="auto"/>
              <w:ind w:right="113"/>
              <w:jc w:val="both"/>
              <w:rPr>
                <w:rFonts w:eastAsia="Times New Roman"/>
                <w:sz w:val="22"/>
              </w:rPr>
            </w:pPr>
            <w:r w:rsidRPr="0065468A">
              <w:rPr>
                <w:rFonts w:eastAsia="Times New Roman"/>
                <w:sz w:val="22"/>
              </w:rPr>
              <w:t>Experience of delivering Read Write Inc</w:t>
            </w:r>
          </w:p>
          <w:p w:rsidR="006F1AE0" w:rsidRPr="0065468A" w:rsidRDefault="006F1AE0" w:rsidP="006F1AE0">
            <w:pPr>
              <w:numPr>
                <w:ilvl w:val="0"/>
                <w:numId w:val="21"/>
              </w:numPr>
              <w:spacing w:after="0" w:line="240" w:lineRule="auto"/>
              <w:ind w:right="113"/>
              <w:jc w:val="both"/>
              <w:rPr>
                <w:rFonts w:eastAsia="Times New Roman"/>
                <w:sz w:val="22"/>
              </w:rPr>
            </w:pPr>
            <w:r w:rsidRPr="0065468A">
              <w:rPr>
                <w:sz w:val="22"/>
              </w:rPr>
              <w:t>Experience of promoting and gaining positive pupil behaviour conducive to learning, focused on raising standards.</w:t>
            </w:r>
          </w:p>
        </w:tc>
        <w:tc>
          <w:tcPr>
            <w:tcW w:w="458" w:type="pct"/>
            <w:tcBorders>
              <w:bottom w:val="nil"/>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tc>
        <w:tc>
          <w:tcPr>
            <w:tcW w:w="484" w:type="pct"/>
            <w:tcBorders>
              <w:bottom w:val="nil"/>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r>
      <w:tr w:rsidR="00717AC8" w:rsidRPr="0065468A" w:rsidTr="006203AE">
        <w:trPr>
          <w:trHeight w:val="283"/>
        </w:trPr>
        <w:tc>
          <w:tcPr>
            <w:tcW w:w="860" w:type="pct"/>
            <w:tcBorders>
              <w:top w:val="nil"/>
              <w:bottom w:val="nil"/>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bottom w:val="nil"/>
            </w:tcBorders>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Very good organisational skills</w:t>
            </w:r>
          </w:p>
        </w:tc>
        <w:tc>
          <w:tcPr>
            <w:tcW w:w="458"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p>
        </w:tc>
      </w:tr>
      <w:tr w:rsidR="00717AC8" w:rsidRPr="0065468A" w:rsidTr="006203AE">
        <w:trPr>
          <w:trHeight w:val="267"/>
        </w:trPr>
        <w:tc>
          <w:tcPr>
            <w:tcW w:w="860" w:type="pct"/>
            <w:tcBorders>
              <w:top w:val="nil"/>
              <w:bottom w:val="nil"/>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bottom w:val="nil"/>
            </w:tcBorders>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Very good time management skills</w:t>
            </w:r>
          </w:p>
        </w:tc>
        <w:tc>
          <w:tcPr>
            <w:tcW w:w="458"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p>
        </w:tc>
      </w:tr>
      <w:tr w:rsidR="00717AC8" w:rsidRPr="0065468A" w:rsidTr="006203AE">
        <w:trPr>
          <w:trHeight w:val="267"/>
        </w:trPr>
        <w:tc>
          <w:tcPr>
            <w:tcW w:w="860" w:type="pct"/>
            <w:tcBorders>
              <w:top w:val="nil"/>
              <w:bottom w:val="nil"/>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bottom w:val="nil"/>
            </w:tcBorders>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Ability to prioritise</w:t>
            </w:r>
          </w:p>
        </w:tc>
        <w:tc>
          <w:tcPr>
            <w:tcW w:w="458"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p>
        </w:tc>
      </w:tr>
      <w:tr w:rsidR="00717AC8" w:rsidRPr="0065468A" w:rsidTr="006203AE">
        <w:trPr>
          <w:trHeight w:val="267"/>
        </w:trPr>
        <w:tc>
          <w:tcPr>
            <w:tcW w:w="860" w:type="pct"/>
            <w:tcBorders>
              <w:top w:val="nil"/>
              <w:bottom w:val="nil"/>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bottom w:val="nil"/>
            </w:tcBorders>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Adaptability and flexibility</w:t>
            </w:r>
          </w:p>
        </w:tc>
        <w:tc>
          <w:tcPr>
            <w:tcW w:w="458"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top w:val="nil"/>
              <w:bottom w:val="nil"/>
            </w:tcBorders>
            <w:shd w:val="clear" w:color="auto" w:fill="auto"/>
          </w:tcPr>
          <w:p w:rsidR="006F1AE0" w:rsidRPr="0065468A" w:rsidRDefault="006F1AE0" w:rsidP="004624D6">
            <w:pPr>
              <w:spacing w:after="0" w:line="240" w:lineRule="auto"/>
              <w:jc w:val="center"/>
              <w:rPr>
                <w:rFonts w:eastAsia="Times New Roman"/>
                <w:sz w:val="22"/>
              </w:rPr>
            </w:pPr>
          </w:p>
        </w:tc>
      </w:tr>
      <w:tr w:rsidR="00717AC8" w:rsidRPr="0065468A" w:rsidTr="006203AE">
        <w:trPr>
          <w:trHeight w:val="534"/>
        </w:trPr>
        <w:tc>
          <w:tcPr>
            <w:tcW w:w="860" w:type="pct"/>
            <w:tcBorders>
              <w:top w:val="nil"/>
            </w:tcBorders>
            <w:shd w:val="clear" w:color="auto" w:fill="auto"/>
          </w:tcPr>
          <w:p w:rsidR="006F1AE0" w:rsidRPr="0065468A" w:rsidRDefault="006F1AE0" w:rsidP="004624D6">
            <w:pPr>
              <w:spacing w:after="0" w:line="240" w:lineRule="auto"/>
              <w:jc w:val="both"/>
              <w:rPr>
                <w:rFonts w:eastAsia="Times New Roman"/>
                <w:b/>
                <w:sz w:val="22"/>
              </w:rPr>
            </w:pPr>
          </w:p>
        </w:tc>
        <w:tc>
          <w:tcPr>
            <w:tcW w:w="3199" w:type="pct"/>
            <w:tcBorders>
              <w:top w:val="nil"/>
            </w:tcBorders>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Willing to participate in CPD</w:t>
            </w:r>
          </w:p>
          <w:p w:rsidR="006F1AE0" w:rsidRPr="0065468A" w:rsidRDefault="006F1AE0" w:rsidP="006F1AE0">
            <w:pPr>
              <w:numPr>
                <w:ilvl w:val="0"/>
                <w:numId w:val="22"/>
              </w:numPr>
              <w:spacing w:after="0" w:line="240" w:lineRule="auto"/>
              <w:ind w:right="113"/>
              <w:jc w:val="both"/>
              <w:rPr>
                <w:rFonts w:eastAsia="Times New Roman"/>
                <w:sz w:val="22"/>
              </w:rPr>
            </w:pPr>
            <w:r w:rsidRPr="0065468A">
              <w:rPr>
                <w:rFonts w:eastAsia="Times New Roman"/>
                <w:sz w:val="22"/>
              </w:rPr>
              <w:t xml:space="preserve">ICT Literate </w:t>
            </w:r>
          </w:p>
        </w:tc>
        <w:tc>
          <w:tcPr>
            <w:tcW w:w="458" w:type="pct"/>
            <w:tcBorders>
              <w:top w:val="nil"/>
            </w:tcBorders>
            <w:shd w:val="clear" w:color="auto" w:fill="auto"/>
          </w:tcPr>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tcBorders>
              <w:top w:val="nil"/>
            </w:tcBorders>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ind w:left="720"/>
              <w:rPr>
                <w:rFonts w:eastAsia="Times New Roman"/>
                <w:sz w:val="22"/>
              </w:rPr>
            </w:pPr>
          </w:p>
        </w:tc>
      </w:tr>
      <w:tr w:rsidR="00717AC8" w:rsidRPr="0065468A" w:rsidTr="0065468A">
        <w:trPr>
          <w:trHeight w:val="1662"/>
        </w:trPr>
        <w:tc>
          <w:tcPr>
            <w:tcW w:w="860" w:type="pct"/>
            <w:shd w:val="clear" w:color="auto" w:fill="auto"/>
          </w:tcPr>
          <w:p w:rsidR="006F1AE0" w:rsidRPr="0065468A" w:rsidRDefault="006F1AE0" w:rsidP="004624D6">
            <w:pPr>
              <w:spacing w:after="0" w:line="240" w:lineRule="auto"/>
              <w:jc w:val="both"/>
              <w:rPr>
                <w:rFonts w:eastAsia="Times New Roman"/>
                <w:sz w:val="22"/>
              </w:rPr>
            </w:pPr>
          </w:p>
          <w:p w:rsidR="006F1AE0" w:rsidRPr="0065468A" w:rsidRDefault="006F1AE0" w:rsidP="004624D6">
            <w:pPr>
              <w:spacing w:after="0" w:line="240" w:lineRule="auto"/>
              <w:jc w:val="both"/>
              <w:rPr>
                <w:rFonts w:eastAsia="Times New Roman"/>
                <w:b/>
                <w:sz w:val="22"/>
              </w:rPr>
            </w:pPr>
            <w:r w:rsidRPr="0065468A">
              <w:rPr>
                <w:rFonts w:eastAsia="Times New Roman"/>
                <w:b/>
                <w:sz w:val="22"/>
              </w:rPr>
              <w:t xml:space="preserve">Personal Characteristics </w:t>
            </w:r>
          </w:p>
        </w:tc>
        <w:tc>
          <w:tcPr>
            <w:tcW w:w="3199" w:type="pct"/>
            <w:shd w:val="clear" w:color="auto" w:fill="auto"/>
          </w:tcPr>
          <w:p w:rsidR="006F1AE0" w:rsidRPr="0065468A" w:rsidRDefault="006F1AE0" w:rsidP="006F1AE0">
            <w:pPr>
              <w:numPr>
                <w:ilvl w:val="0"/>
                <w:numId w:val="22"/>
              </w:numPr>
              <w:spacing w:after="0" w:line="240" w:lineRule="auto"/>
              <w:ind w:right="113"/>
              <w:jc w:val="both"/>
              <w:rPr>
                <w:rFonts w:eastAsia="Times New Roman"/>
                <w:sz w:val="22"/>
              </w:rPr>
            </w:pPr>
            <w:r w:rsidRPr="0065468A">
              <w:rPr>
                <w:sz w:val="22"/>
              </w:rPr>
              <w:t>Boundless enthusiasm, determination and drive to inspire others to achieve high standards</w:t>
            </w:r>
          </w:p>
          <w:p w:rsidR="006F1AE0" w:rsidRPr="0065468A" w:rsidRDefault="006F1AE0" w:rsidP="006F1AE0">
            <w:pPr>
              <w:numPr>
                <w:ilvl w:val="0"/>
                <w:numId w:val="22"/>
              </w:numPr>
              <w:spacing w:after="0" w:line="240" w:lineRule="auto"/>
              <w:ind w:right="113"/>
              <w:jc w:val="both"/>
              <w:rPr>
                <w:rFonts w:eastAsia="Times New Roman"/>
                <w:sz w:val="22"/>
              </w:rPr>
            </w:pPr>
            <w:r w:rsidRPr="0065468A">
              <w:rPr>
                <w:sz w:val="22"/>
              </w:rPr>
              <w:t xml:space="preserve">A personable nature to build effective relationships with parents/members of the community </w:t>
            </w:r>
          </w:p>
          <w:p w:rsidR="006F1AE0" w:rsidRPr="0065468A" w:rsidRDefault="006F1AE0" w:rsidP="006F1AE0">
            <w:pPr>
              <w:numPr>
                <w:ilvl w:val="0"/>
                <w:numId w:val="22"/>
              </w:numPr>
              <w:spacing w:after="0" w:line="240" w:lineRule="auto"/>
              <w:ind w:right="113"/>
              <w:jc w:val="both"/>
              <w:rPr>
                <w:rFonts w:eastAsia="Times New Roman"/>
                <w:sz w:val="22"/>
              </w:rPr>
            </w:pPr>
            <w:r w:rsidRPr="0065468A">
              <w:rPr>
                <w:sz w:val="22"/>
              </w:rPr>
              <w:t xml:space="preserve">Ability and willingness to promote the school’s aims and the positive culture and ethos </w:t>
            </w:r>
          </w:p>
        </w:tc>
        <w:tc>
          <w:tcPr>
            <w:tcW w:w="458" w:type="pct"/>
            <w:shd w:val="clear" w:color="auto" w:fill="auto"/>
          </w:tcPr>
          <w:p w:rsidR="006F1AE0" w:rsidRPr="0065468A" w:rsidRDefault="006F1AE0" w:rsidP="004624D6">
            <w:pPr>
              <w:spacing w:after="0" w:line="240" w:lineRule="auto"/>
              <w:jc w:val="center"/>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p w:rsidR="006203AE" w:rsidRPr="0065468A" w:rsidRDefault="006203AE" w:rsidP="006203AE">
            <w:pPr>
              <w:spacing w:after="0" w:line="240" w:lineRule="auto"/>
              <w:jc w:val="center"/>
              <w:rPr>
                <w:rFonts w:eastAsia="Times New Roman"/>
                <w:sz w:val="22"/>
              </w:rPr>
            </w:pPr>
            <w:r w:rsidRPr="0065468A">
              <w:rPr>
                <w:rFonts w:eastAsia="Times New Roman"/>
                <w:sz w:val="22"/>
              </w:rPr>
              <w:sym w:font="Wingdings" w:char="F0FC"/>
            </w:r>
          </w:p>
          <w:p w:rsidR="006F1AE0" w:rsidRPr="0065468A" w:rsidRDefault="006F1AE0" w:rsidP="004624D6">
            <w:pPr>
              <w:spacing w:after="0" w:line="240" w:lineRule="auto"/>
              <w:jc w:val="center"/>
              <w:rPr>
                <w:rFonts w:eastAsia="Times New Roman"/>
                <w:sz w:val="22"/>
              </w:rPr>
            </w:pPr>
          </w:p>
          <w:p w:rsidR="006F1AE0" w:rsidRPr="0065468A" w:rsidRDefault="006F1AE0" w:rsidP="006203AE">
            <w:pPr>
              <w:spacing w:after="0" w:line="240" w:lineRule="auto"/>
              <w:ind w:left="0" w:firstLine="0"/>
              <w:rPr>
                <w:rFonts w:eastAsia="Times New Roman"/>
                <w:sz w:val="22"/>
              </w:rPr>
            </w:pPr>
          </w:p>
          <w:p w:rsidR="006F1AE0" w:rsidRPr="0065468A" w:rsidRDefault="006F1AE0" w:rsidP="004624D6">
            <w:pPr>
              <w:spacing w:after="0" w:line="240" w:lineRule="auto"/>
              <w:jc w:val="center"/>
              <w:rPr>
                <w:rFonts w:eastAsia="Times New Roman"/>
                <w:sz w:val="22"/>
              </w:rPr>
            </w:pPr>
            <w:r w:rsidRPr="0065468A">
              <w:rPr>
                <w:rFonts w:eastAsia="Times New Roman"/>
                <w:sz w:val="22"/>
              </w:rPr>
              <w:sym w:font="Wingdings" w:char="F0FC"/>
            </w:r>
          </w:p>
        </w:tc>
        <w:tc>
          <w:tcPr>
            <w:tcW w:w="484" w:type="pct"/>
            <w:shd w:val="clear" w:color="auto" w:fill="auto"/>
          </w:tcPr>
          <w:p w:rsidR="006F1AE0" w:rsidRPr="0065468A" w:rsidRDefault="006F1AE0" w:rsidP="004624D6">
            <w:pPr>
              <w:spacing w:after="0" w:line="240" w:lineRule="auto"/>
              <w:rPr>
                <w:rFonts w:eastAsia="Times New Roman"/>
                <w:sz w:val="22"/>
              </w:rPr>
            </w:pPr>
          </w:p>
          <w:p w:rsidR="006F1AE0" w:rsidRPr="0065468A" w:rsidRDefault="006F1AE0" w:rsidP="004624D6">
            <w:pPr>
              <w:rPr>
                <w:rFonts w:eastAsia="Times New Roman"/>
                <w:sz w:val="22"/>
              </w:rPr>
            </w:pPr>
          </w:p>
          <w:p w:rsidR="006F1AE0" w:rsidRPr="0065468A" w:rsidRDefault="006F1AE0" w:rsidP="004624D6">
            <w:pPr>
              <w:rPr>
                <w:rFonts w:eastAsia="Times New Roman"/>
                <w:sz w:val="22"/>
              </w:rPr>
            </w:pPr>
          </w:p>
          <w:p w:rsidR="006F1AE0" w:rsidRPr="0065468A" w:rsidRDefault="006F1AE0" w:rsidP="004624D6">
            <w:pPr>
              <w:rPr>
                <w:rFonts w:eastAsia="Times New Roman"/>
                <w:sz w:val="22"/>
              </w:rPr>
            </w:pPr>
          </w:p>
        </w:tc>
      </w:tr>
    </w:tbl>
    <w:p w:rsidR="006809B2" w:rsidRPr="0065468A" w:rsidRDefault="006809B2" w:rsidP="0065468A">
      <w:pPr>
        <w:spacing w:after="0" w:line="259" w:lineRule="auto"/>
        <w:ind w:left="0" w:firstLine="0"/>
        <w:rPr>
          <w:sz w:val="22"/>
        </w:rPr>
      </w:pPr>
    </w:p>
    <w:sectPr w:rsidR="006809B2" w:rsidRPr="0065468A" w:rsidSect="00434F39">
      <w:headerReference w:type="even" r:id="rId9"/>
      <w:headerReference w:type="default" r:id="rId10"/>
      <w:footerReference w:type="even" r:id="rId11"/>
      <w:headerReference w:type="first" r:id="rId12"/>
      <w:footerReference w:type="first" r:id="rId13"/>
      <w:pgSz w:w="11900" w:h="16840"/>
      <w:pgMar w:top="1822" w:right="1101" w:bottom="1811" w:left="1102" w:header="1447" w:footer="1409"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D6" w:rsidRDefault="004624D6">
      <w:pPr>
        <w:spacing w:after="0" w:line="240" w:lineRule="auto"/>
      </w:pPr>
      <w:r>
        <w:separator/>
      </w:r>
    </w:p>
  </w:endnote>
  <w:endnote w:type="continuationSeparator" w:id="0">
    <w:p w:rsidR="004624D6" w:rsidRDefault="0046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D6" w:rsidRDefault="004624D6">
    <w:pPr>
      <w:tabs>
        <w:tab w:val="center" w:pos="6417"/>
      </w:tabs>
      <w:spacing w:after="0" w:line="259" w:lineRule="auto"/>
      <w:ind w:left="0" w:firstLine="0"/>
    </w:pPr>
    <w:r>
      <w:rPr>
        <w:sz w:val="19"/>
      </w:rPr>
      <w:t xml:space="preserve">20/05/2008 </w:t>
    </w:r>
    <w:r>
      <w:rPr>
        <w:sz w:val="19"/>
      </w:rPr>
      <w:tab/>
      <w:t xml:space="preserve">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fldSimple w:instr=" NUMPAGES   \* MERGEFORMAT ">
      <w:r w:rsidRPr="009972E0">
        <w:rPr>
          <w:noProof/>
          <w:sz w:val="19"/>
        </w:rPr>
        <w:t>4</w:t>
      </w:r>
    </w:fldSimple>
    <w:r>
      <w:rPr>
        <w:sz w:val="19"/>
      </w:rPr>
      <w:t xml:space="preserve">                         PROFILE – Inclusion Support Assistant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D6" w:rsidRDefault="004624D6">
    <w:pPr>
      <w:tabs>
        <w:tab w:val="center" w:pos="6417"/>
      </w:tabs>
      <w:spacing w:after="0" w:line="259" w:lineRule="auto"/>
      <w:ind w:left="0" w:firstLine="0"/>
    </w:pPr>
    <w:r>
      <w:rPr>
        <w:sz w:val="19"/>
      </w:rPr>
      <w:t xml:space="preserve">20/05/2008 </w:t>
    </w:r>
    <w:r>
      <w:rPr>
        <w:sz w:val="19"/>
      </w:rPr>
      <w:tab/>
      <w:t xml:space="preserve">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fldSimple w:instr=" NUMPAGES   \* MERGEFORMAT ">
      <w:r w:rsidRPr="009972E0">
        <w:rPr>
          <w:noProof/>
          <w:sz w:val="19"/>
        </w:rPr>
        <w:t>4</w:t>
      </w:r>
    </w:fldSimple>
    <w:r>
      <w:rPr>
        <w:sz w:val="19"/>
      </w:rPr>
      <w:t xml:space="preserve">                         PROFILE – Inclusion Support Assistant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D6" w:rsidRDefault="004624D6">
      <w:pPr>
        <w:spacing w:after="0" w:line="259" w:lineRule="auto"/>
        <w:ind w:left="0" w:firstLine="0"/>
      </w:pPr>
      <w:r>
        <w:separator/>
      </w:r>
    </w:p>
  </w:footnote>
  <w:footnote w:type="continuationSeparator" w:id="0">
    <w:p w:rsidR="004624D6" w:rsidRDefault="004624D6">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D6" w:rsidRDefault="004624D6">
    <w:pPr>
      <w:spacing w:after="0" w:line="259" w:lineRule="auto"/>
      <w:ind w:left="5" w:firstLine="0"/>
      <w:jc w:val="center"/>
    </w:pPr>
    <w:r>
      <w:rPr>
        <w:b/>
      </w:rPr>
      <w:t>CHILDREN AND LIFELONG LEARNING – HR SERVICES</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D6" w:rsidRDefault="004624D6">
    <w:pPr>
      <w:spacing w:after="0" w:line="259" w:lineRule="auto"/>
      <w:ind w:left="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D6" w:rsidRDefault="004624D6">
    <w:pPr>
      <w:spacing w:after="0" w:line="259" w:lineRule="auto"/>
      <w:ind w:left="5" w:firstLine="0"/>
      <w:jc w:val="center"/>
    </w:pPr>
    <w:r>
      <w:rPr>
        <w:b/>
      </w:rPr>
      <w:t>CHILDREN AND LIFELONG LEARNING – HR SERVICES</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95"/>
    <w:multiLevelType w:val="hybridMultilevel"/>
    <w:tmpl w:val="B7BAE1B6"/>
    <w:lvl w:ilvl="0" w:tplc="08090001">
      <w:start w:val="1"/>
      <w:numFmt w:val="bullet"/>
      <w:lvlText w:val=""/>
      <w:lvlJc w:val="left"/>
      <w:pPr>
        <w:ind w:left="720" w:hanging="360"/>
      </w:pPr>
      <w:rPr>
        <w:rFonts w:ascii="Symbol" w:hAnsi="Symbol" w:hint="default"/>
      </w:rPr>
    </w:lvl>
    <w:lvl w:ilvl="1" w:tplc="5AC8021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65F6"/>
    <w:multiLevelType w:val="hybridMultilevel"/>
    <w:tmpl w:val="CD5022B0"/>
    <w:lvl w:ilvl="0" w:tplc="215E7D4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A26A1A">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000C8E4">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482FB6C">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BA51AA">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46703A">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DAF78A">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22048A">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5162E0A">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1227F0"/>
    <w:multiLevelType w:val="hybridMultilevel"/>
    <w:tmpl w:val="B2700442"/>
    <w:lvl w:ilvl="0" w:tplc="D1424C00">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6A399C">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25E9348">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D24F4BE">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DEC2D6">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10C9C94">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A8573C">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6E4558">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7A88878">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D2248"/>
    <w:multiLevelType w:val="hybridMultilevel"/>
    <w:tmpl w:val="BBE84136"/>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E7A45"/>
    <w:multiLevelType w:val="multilevel"/>
    <w:tmpl w:val="F5405412"/>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23C9"/>
    <w:multiLevelType w:val="hybridMultilevel"/>
    <w:tmpl w:val="0FE41860"/>
    <w:lvl w:ilvl="0" w:tplc="72F0CC9C">
      <w:start w:val="1"/>
      <w:numFmt w:val="bullet"/>
      <w:lvlText w:val="•"/>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4243521A"/>
    <w:multiLevelType w:val="hybridMultilevel"/>
    <w:tmpl w:val="0CD6F40E"/>
    <w:lvl w:ilvl="0" w:tplc="72F0CC9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7EBA2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26682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27E937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30C5F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954177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692467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7E839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1A771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ADC2AB4"/>
    <w:multiLevelType w:val="hybridMultilevel"/>
    <w:tmpl w:val="12BE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B652B"/>
    <w:multiLevelType w:val="hybridMultilevel"/>
    <w:tmpl w:val="F88460E6"/>
    <w:lvl w:ilvl="0" w:tplc="08090001">
      <w:start w:val="1"/>
      <w:numFmt w:val="bullet"/>
      <w:lvlText w:val=""/>
      <w:lvlJc w:val="left"/>
      <w:pPr>
        <w:ind w:left="35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51BCF87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C0791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CDA8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40211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2A4E79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2FED6C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44347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D0A5B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01F60"/>
    <w:multiLevelType w:val="hybridMultilevel"/>
    <w:tmpl w:val="958A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B1339"/>
    <w:multiLevelType w:val="hybridMultilevel"/>
    <w:tmpl w:val="617C2C4E"/>
    <w:lvl w:ilvl="0" w:tplc="1EF4DF34">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45AD5"/>
    <w:multiLevelType w:val="hybridMultilevel"/>
    <w:tmpl w:val="C0029AAE"/>
    <w:lvl w:ilvl="0" w:tplc="72F0CC9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C3F2A"/>
    <w:multiLevelType w:val="hybridMultilevel"/>
    <w:tmpl w:val="8BF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877C2"/>
    <w:multiLevelType w:val="hybridMultilevel"/>
    <w:tmpl w:val="3FE6DF66"/>
    <w:lvl w:ilvl="0" w:tplc="72F0CC9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57C2"/>
    <w:multiLevelType w:val="hybridMultilevel"/>
    <w:tmpl w:val="6E842D26"/>
    <w:lvl w:ilvl="0" w:tplc="1EF4DF3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BCF87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C0791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CDA8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40211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2A4E79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2FED6C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44347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D0A5B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EF4602C"/>
    <w:multiLevelType w:val="multilevel"/>
    <w:tmpl w:val="8A6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1159C"/>
    <w:multiLevelType w:val="hybridMultilevel"/>
    <w:tmpl w:val="58EE0FF8"/>
    <w:lvl w:ilvl="0" w:tplc="DB447FB2">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BCCE9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42F63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FA714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86084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FA5D3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44E6AD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DCA60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1D47FF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7FD7294"/>
    <w:multiLevelType w:val="hybridMultilevel"/>
    <w:tmpl w:val="D9BC91DE"/>
    <w:lvl w:ilvl="0" w:tplc="7930967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7A160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2C92A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EA66B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405BD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298D33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AA4505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4E220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466D56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E3A6F"/>
    <w:multiLevelType w:val="hybridMultilevel"/>
    <w:tmpl w:val="E348D8A2"/>
    <w:lvl w:ilvl="0" w:tplc="41025734">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F290D0">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1788576">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B22283A">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36BEB0">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E425AA">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A4B342">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5AD6F0">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8AB960">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4"/>
  </w:num>
  <w:num w:numId="4">
    <w:abstractNumId w:val="23"/>
  </w:num>
  <w:num w:numId="5">
    <w:abstractNumId w:val="26"/>
  </w:num>
  <w:num w:numId="6">
    <w:abstractNumId w:val="2"/>
  </w:num>
  <w:num w:numId="7">
    <w:abstractNumId w:val="1"/>
  </w:num>
  <w:num w:numId="8">
    <w:abstractNumId w:val="10"/>
  </w:num>
  <w:num w:numId="9">
    <w:abstractNumId w:val="14"/>
  </w:num>
  <w:num w:numId="10">
    <w:abstractNumId w:val="16"/>
  </w:num>
  <w:num w:numId="11">
    <w:abstractNumId w:val="18"/>
  </w:num>
  <w:num w:numId="12">
    <w:abstractNumId w:val="11"/>
  </w:num>
  <w:num w:numId="13">
    <w:abstractNumId w:val="20"/>
  </w:num>
  <w:num w:numId="14">
    <w:abstractNumId w:val="17"/>
  </w:num>
  <w:num w:numId="15">
    <w:abstractNumId w:val="0"/>
  </w:num>
  <w:num w:numId="16">
    <w:abstractNumId w:val="6"/>
  </w:num>
  <w:num w:numId="17">
    <w:abstractNumId w:val="9"/>
  </w:num>
  <w:num w:numId="18">
    <w:abstractNumId w:val="19"/>
  </w:num>
  <w:num w:numId="19">
    <w:abstractNumId w:val="5"/>
  </w:num>
  <w:num w:numId="20">
    <w:abstractNumId w:val="8"/>
  </w:num>
  <w:num w:numId="21">
    <w:abstractNumId w:val="4"/>
  </w:num>
  <w:num w:numId="22">
    <w:abstractNumId w:val="3"/>
  </w:num>
  <w:num w:numId="23">
    <w:abstractNumId w:val="27"/>
  </w:num>
  <w:num w:numId="24">
    <w:abstractNumId w:val="7"/>
  </w:num>
  <w:num w:numId="25">
    <w:abstractNumId w:val="15"/>
  </w:num>
  <w:num w:numId="26">
    <w:abstractNumId w:val="22"/>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A8"/>
    <w:rsid w:val="002B130A"/>
    <w:rsid w:val="002C130E"/>
    <w:rsid w:val="00434F39"/>
    <w:rsid w:val="004624D6"/>
    <w:rsid w:val="00465FBE"/>
    <w:rsid w:val="004C019C"/>
    <w:rsid w:val="006203AE"/>
    <w:rsid w:val="0065468A"/>
    <w:rsid w:val="006809B2"/>
    <w:rsid w:val="006F1AE0"/>
    <w:rsid w:val="00717AC8"/>
    <w:rsid w:val="007C3743"/>
    <w:rsid w:val="00842FDE"/>
    <w:rsid w:val="00880C7E"/>
    <w:rsid w:val="009972E0"/>
    <w:rsid w:val="009B2EA8"/>
    <w:rsid w:val="009E2B23"/>
    <w:rsid w:val="009F6549"/>
    <w:rsid w:val="00A071AC"/>
    <w:rsid w:val="00A527B7"/>
    <w:rsid w:val="00A9693B"/>
    <w:rsid w:val="00C61F2A"/>
    <w:rsid w:val="00C6687B"/>
    <w:rsid w:val="00D14F08"/>
    <w:rsid w:val="00D5146B"/>
    <w:rsid w:val="00DE206E"/>
    <w:rsid w:val="00E00DCD"/>
    <w:rsid w:val="00F460DC"/>
    <w:rsid w:val="00F7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B77E"/>
  <w15:docId w15:val="{34F931E2-B0B9-4DA4-A046-C8DFD2A2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paragraph" w:styleId="Heading3">
    <w:name w:val="heading 3"/>
    <w:basedOn w:val="Normal"/>
    <w:next w:val="Normal"/>
    <w:link w:val="Heading3Char"/>
    <w:uiPriority w:val="9"/>
    <w:semiHidden/>
    <w:unhideWhenUsed/>
    <w:qFormat/>
    <w:rsid w:val="00F46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customStyle="1" w:styleId="footnotedescription">
    <w:name w:val="footnote description"/>
    <w:next w:val="Normal"/>
    <w:link w:val="footnotedescriptionChar"/>
    <w:hidden/>
    <w:pPr>
      <w:spacing w:after="3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7C37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743"/>
    <w:rPr>
      <w:rFonts w:ascii="Arial" w:eastAsia="Arial" w:hAnsi="Arial" w:cs="Arial"/>
      <w:color w:val="000000"/>
      <w:sz w:val="21"/>
    </w:rPr>
  </w:style>
  <w:style w:type="paragraph" w:styleId="ListParagraph">
    <w:name w:val="List Paragraph"/>
    <w:basedOn w:val="Normal"/>
    <w:uiPriority w:val="34"/>
    <w:qFormat/>
    <w:rsid w:val="00842FDE"/>
    <w:pPr>
      <w:ind w:left="720"/>
      <w:contextualSpacing/>
    </w:pPr>
  </w:style>
  <w:style w:type="paragraph" w:styleId="NoSpacing">
    <w:name w:val="No Spacing"/>
    <w:uiPriority w:val="1"/>
    <w:qFormat/>
    <w:rsid w:val="00842FDE"/>
    <w:pPr>
      <w:spacing w:after="0" w:line="240" w:lineRule="auto"/>
      <w:ind w:left="10" w:hanging="10"/>
    </w:pPr>
    <w:rPr>
      <w:rFonts w:ascii="Arial" w:eastAsia="Arial" w:hAnsi="Arial" w:cs="Arial"/>
      <w:color w:val="000000"/>
      <w:sz w:val="21"/>
    </w:rPr>
  </w:style>
  <w:style w:type="paragraph" w:styleId="BalloonText">
    <w:name w:val="Balloon Text"/>
    <w:basedOn w:val="Normal"/>
    <w:link w:val="BalloonTextChar"/>
    <w:uiPriority w:val="99"/>
    <w:semiHidden/>
    <w:unhideWhenUsed/>
    <w:rsid w:val="00997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E0"/>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F460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580">
      <w:bodyDiv w:val="1"/>
      <w:marLeft w:val="0"/>
      <w:marRight w:val="0"/>
      <w:marTop w:val="0"/>
      <w:marBottom w:val="0"/>
      <w:divBdr>
        <w:top w:val="none" w:sz="0" w:space="0" w:color="auto"/>
        <w:left w:val="none" w:sz="0" w:space="0" w:color="auto"/>
        <w:bottom w:val="none" w:sz="0" w:space="0" w:color="auto"/>
        <w:right w:val="none" w:sz="0" w:space="0" w:color="auto"/>
      </w:divBdr>
    </w:div>
    <w:div w:id="174260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4F05-3150-41FA-9FCF-A11ED252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Inclusion Support Assistant JD &amp; Person Spec</vt:lpstr>
    </vt:vector>
  </TitlesOfParts>
  <Company>Veritas Primary Academy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Support Assistant JD &amp; Person Spec</dc:title>
  <dc:subject/>
  <dc:creator>Nick Kelsall</dc:creator>
  <cp:keywords/>
  <cp:lastModifiedBy>Maxine Hodgers</cp:lastModifiedBy>
  <cp:revision>4</cp:revision>
  <cp:lastPrinted>2020-07-10T11:46:00Z</cp:lastPrinted>
  <dcterms:created xsi:type="dcterms:W3CDTF">2022-09-28T12:22:00Z</dcterms:created>
  <dcterms:modified xsi:type="dcterms:W3CDTF">2022-09-28T12:23:00Z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-2008909935</vt:i4>
  </property>
</Properties>
</file>