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C5355" w14:textId="522529C4" w:rsidR="000E40C0" w:rsidRDefault="00CB4D5C" w:rsidP="005E182D">
      <w:pPr>
        <w:spacing w:before="0" w:after="200" w:line="276" w:lineRule="auto"/>
        <w:jc w:val="left"/>
        <w:rPr>
          <w:rFonts w:cs="Arial"/>
          <w:b/>
          <w:bCs/>
          <w:szCs w:val="22"/>
        </w:rPr>
      </w:pPr>
      <w:bookmarkStart w:id="0" w:name="_Hlk80253392"/>
      <w:r>
        <w:rPr>
          <w:rFonts w:cs="Arial"/>
          <w:b/>
          <w:bCs/>
          <w:noProof/>
          <w:szCs w:val="22"/>
          <w:lang w:eastAsia="en-GB"/>
        </w:rPr>
        <w:drawing>
          <wp:anchor distT="0" distB="0" distL="114300" distR="114300" simplePos="0" relativeHeight="251658240" behindDoc="0" locked="0" layoutInCell="1" allowOverlap="1" wp14:anchorId="0AA61B4E" wp14:editId="6FE226B3">
            <wp:simplePos x="0" y="0"/>
            <wp:positionH relativeFrom="column">
              <wp:posOffset>1981200</wp:posOffset>
            </wp:positionH>
            <wp:positionV relativeFrom="paragraph">
              <wp:posOffset>-822960</wp:posOffset>
            </wp:positionV>
            <wp:extent cx="1866900" cy="1064275"/>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rotWithShape="1">
                    <a:blip r:embed="rId8" cstate="print">
                      <a:extLst>
                        <a:ext uri="{28A0092B-C50C-407E-A947-70E740481C1C}">
                          <a14:useLocalDpi xmlns:a14="http://schemas.microsoft.com/office/drawing/2010/main" val="0"/>
                        </a:ext>
                      </a:extLst>
                    </a:blip>
                    <a:srcRect t="28204" b="14788"/>
                    <a:stretch/>
                  </pic:blipFill>
                  <pic:spPr bwMode="auto">
                    <a:xfrm>
                      <a:off x="0" y="0"/>
                      <a:ext cx="1866900" cy="1064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09A6A2" w14:textId="30431C21" w:rsidR="00317F17" w:rsidRPr="00CB4D5C" w:rsidRDefault="00D20EF2" w:rsidP="00CB4D5C">
      <w:pPr>
        <w:spacing w:before="0" w:after="200" w:line="276" w:lineRule="auto"/>
        <w:jc w:val="center"/>
        <w:rPr>
          <w:rFonts w:cs="Arial"/>
          <w:b/>
          <w:bCs/>
          <w:color w:val="0A4CAA" w:themeColor="accent2" w:themeTint="BF"/>
          <w:sz w:val="32"/>
          <w:szCs w:val="32"/>
        </w:rPr>
      </w:pPr>
      <w:r>
        <w:rPr>
          <w:rFonts w:cs="Arial"/>
          <w:b/>
          <w:color w:val="0A4CAA" w:themeColor="accent2" w:themeTint="BF"/>
          <w:sz w:val="32"/>
          <w:szCs w:val="32"/>
        </w:rPr>
        <w:t>Class Teaching Assistant</w:t>
      </w:r>
      <w:r w:rsidR="00CB4D5C" w:rsidRPr="00CB4D5C">
        <w:rPr>
          <w:rFonts w:cs="Arial"/>
          <w:b/>
          <w:color w:val="0A4CAA" w:themeColor="accent2" w:themeTint="BF"/>
          <w:sz w:val="32"/>
          <w:szCs w:val="32"/>
        </w:rPr>
        <w:t xml:space="preserve"> Job D</w:t>
      </w:r>
      <w:r w:rsidR="00317F17" w:rsidRPr="00CB4D5C">
        <w:rPr>
          <w:rFonts w:cs="Arial"/>
          <w:b/>
          <w:color w:val="0A4CAA" w:themeColor="accent2" w:themeTint="BF"/>
          <w:sz w:val="32"/>
          <w:szCs w:val="32"/>
        </w:rPr>
        <w:t>escription</w:t>
      </w:r>
    </w:p>
    <w:tbl>
      <w:tblPr>
        <w:tblStyle w:val="TableGrid"/>
        <w:tblW w:w="0" w:type="auto"/>
        <w:tblLook w:val="04A0" w:firstRow="1" w:lastRow="0" w:firstColumn="1" w:lastColumn="0" w:noHBand="0" w:noVBand="1"/>
      </w:tblPr>
      <w:tblGrid>
        <w:gridCol w:w="4508"/>
        <w:gridCol w:w="4508"/>
      </w:tblGrid>
      <w:tr w:rsidR="00317F17" w:rsidRPr="005A08B3" w14:paraId="277EB4D5" w14:textId="77777777" w:rsidTr="000E40C0">
        <w:trPr>
          <w:trHeight w:val="567"/>
        </w:trPr>
        <w:tc>
          <w:tcPr>
            <w:tcW w:w="9016" w:type="dxa"/>
            <w:gridSpan w:val="2"/>
            <w:shd w:val="clear" w:color="auto" w:fill="041E42"/>
            <w:vAlign w:val="center"/>
          </w:tcPr>
          <w:p w14:paraId="604A8FE2" w14:textId="77777777" w:rsidR="00317F17" w:rsidRPr="007862D0" w:rsidRDefault="00317F17" w:rsidP="007862D0">
            <w:pPr>
              <w:spacing w:before="100" w:after="100" w:line="276" w:lineRule="auto"/>
              <w:jc w:val="center"/>
              <w:rPr>
                <w:rFonts w:cs="Arial"/>
                <w:b/>
                <w:sz w:val="22"/>
                <w:szCs w:val="22"/>
              </w:rPr>
            </w:pPr>
            <w:r w:rsidRPr="007862D0">
              <w:rPr>
                <w:rFonts w:cs="Arial"/>
                <w:b/>
                <w:sz w:val="22"/>
                <w:szCs w:val="22"/>
              </w:rPr>
              <w:t>Employment details</w:t>
            </w:r>
          </w:p>
        </w:tc>
      </w:tr>
      <w:tr w:rsidR="00317F17" w:rsidRPr="005A08B3" w14:paraId="752F3512" w14:textId="77777777" w:rsidTr="000E40C0">
        <w:trPr>
          <w:trHeight w:val="567"/>
        </w:trPr>
        <w:tc>
          <w:tcPr>
            <w:tcW w:w="4508" w:type="dxa"/>
            <w:shd w:val="clear" w:color="auto" w:fill="ECECEC"/>
            <w:vAlign w:val="center"/>
          </w:tcPr>
          <w:p w14:paraId="42EC2027" w14:textId="23E9F033" w:rsidR="00317F17" w:rsidRPr="00CB4D5C" w:rsidRDefault="00317F17" w:rsidP="007862D0">
            <w:pPr>
              <w:spacing w:before="100" w:after="100" w:line="276" w:lineRule="auto"/>
              <w:jc w:val="left"/>
              <w:rPr>
                <w:rFonts w:cs="Arial"/>
                <w:b/>
                <w:bCs/>
                <w:sz w:val="22"/>
                <w:szCs w:val="22"/>
              </w:rPr>
            </w:pPr>
            <w:r w:rsidRPr="00CB4D5C">
              <w:rPr>
                <w:rFonts w:cs="Arial"/>
                <w:b/>
                <w:bCs/>
                <w:sz w:val="22"/>
                <w:szCs w:val="22"/>
              </w:rPr>
              <w:t>Job title</w:t>
            </w:r>
          </w:p>
        </w:tc>
        <w:tc>
          <w:tcPr>
            <w:tcW w:w="4508" w:type="dxa"/>
            <w:vAlign w:val="center"/>
          </w:tcPr>
          <w:p w14:paraId="779A4AA9" w14:textId="7A89C4EB" w:rsidR="00317F17" w:rsidRPr="007862D0" w:rsidRDefault="00D20EF2" w:rsidP="007862D0">
            <w:pPr>
              <w:spacing w:before="100" w:after="100" w:line="276" w:lineRule="auto"/>
              <w:jc w:val="left"/>
              <w:rPr>
                <w:rFonts w:cs="Arial"/>
                <w:bCs/>
                <w:color w:val="FF6900"/>
                <w:sz w:val="22"/>
                <w:szCs w:val="22"/>
              </w:rPr>
            </w:pPr>
            <w:r>
              <w:rPr>
                <w:rFonts w:cs="Arial"/>
                <w:bCs/>
                <w:sz w:val="22"/>
                <w:szCs w:val="22"/>
              </w:rPr>
              <w:t>Teaching Assistant</w:t>
            </w:r>
            <w:r w:rsidR="00CB4D5C">
              <w:rPr>
                <w:rFonts w:cs="Arial"/>
                <w:bCs/>
                <w:sz w:val="22"/>
                <w:szCs w:val="22"/>
              </w:rPr>
              <w:t xml:space="preserve"> in Nursery School</w:t>
            </w:r>
          </w:p>
        </w:tc>
      </w:tr>
      <w:tr w:rsidR="00317F17" w:rsidRPr="005A08B3" w14:paraId="44007E0A" w14:textId="77777777" w:rsidTr="000E40C0">
        <w:trPr>
          <w:trHeight w:val="567"/>
        </w:trPr>
        <w:tc>
          <w:tcPr>
            <w:tcW w:w="4508" w:type="dxa"/>
            <w:shd w:val="clear" w:color="auto" w:fill="ECECEC"/>
            <w:vAlign w:val="center"/>
          </w:tcPr>
          <w:p w14:paraId="2F13E129" w14:textId="36A2F050" w:rsidR="00317F17" w:rsidRPr="00CB4D5C" w:rsidRDefault="00317F17" w:rsidP="007862D0">
            <w:pPr>
              <w:spacing w:before="100" w:after="100" w:line="276" w:lineRule="auto"/>
              <w:jc w:val="left"/>
              <w:rPr>
                <w:rFonts w:cs="Arial"/>
                <w:b/>
                <w:bCs/>
                <w:sz w:val="22"/>
                <w:szCs w:val="22"/>
              </w:rPr>
            </w:pPr>
            <w:r w:rsidRPr="00CB4D5C">
              <w:rPr>
                <w:rFonts w:cs="Arial"/>
                <w:b/>
                <w:bCs/>
                <w:sz w:val="22"/>
                <w:szCs w:val="22"/>
              </w:rPr>
              <w:t>Reports to</w:t>
            </w:r>
          </w:p>
        </w:tc>
        <w:tc>
          <w:tcPr>
            <w:tcW w:w="4508" w:type="dxa"/>
            <w:vAlign w:val="center"/>
          </w:tcPr>
          <w:p w14:paraId="28B1B1D8" w14:textId="3FAE9E52" w:rsidR="00317F17" w:rsidRPr="00CB4D5C" w:rsidRDefault="00D20EF2" w:rsidP="00D20EF2">
            <w:pPr>
              <w:spacing w:before="100" w:after="100" w:line="276" w:lineRule="auto"/>
              <w:jc w:val="left"/>
              <w:rPr>
                <w:rFonts w:cs="Arial"/>
                <w:sz w:val="22"/>
                <w:szCs w:val="22"/>
              </w:rPr>
            </w:pPr>
            <w:r>
              <w:rPr>
                <w:rFonts w:cs="Arial"/>
                <w:sz w:val="22"/>
                <w:szCs w:val="22"/>
              </w:rPr>
              <w:t>Classroom Teacher</w:t>
            </w:r>
          </w:p>
        </w:tc>
      </w:tr>
      <w:tr w:rsidR="00317F17" w:rsidRPr="005A08B3" w14:paraId="66882A79" w14:textId="77777777" w:rsidTr="007862D0">
        <w:trPr>
          <w:trHeight w:val="567"/>
        </w:trPr>
        <w:tc>
          <w:tcPr>
            <w:tcW w:w="4508" w:type="dxa"/>
            <w:tcBorders>
              <w:bottom w:val="single" w:sz="4" w:space="0" w:color="auto"/>
            </w:tcBorders>
            <w:shd w:val="clear" w:color="auto" w:fill="ECECEC"/>
            <w:vAlign w:val="center"/>
          </w:tcPr>
          <w:p w14:paraId="61F025EA" w14:textId="498962DF" w:rsidR="00317F17" w:rsidRPr="00E7730D" w:rsidRDefault="00317F17" w:rsidP="007862D0">
            <w:pPr>
              <w:spacing w:before="100" w:after="100" w:line="276" w:lineRule="auto"/>
              <w:jc w:val="left"/>
              <w:rPr>
                <w:rFonts w:cs="Arial"/>
                <w:b/>
                <w:bCs/>
                <w:sz w:val="22"/>
                <w:szCs w:val="22"/>
              </w:rPr>
            </w:pPr>
            <w:r w:rsidRPr="00E7730D">
              <w:rPr>
                <w:rFonts w:cs="Arial"/>
                <w:b/>
                <w:bCs/>
                <w:sz w:val="22"/>
                <w:szCs w:val="22"/>
              </w:rPr>
              <w:t>Hours of work</w:t>
            </w:r>
          </w:p>
        </w:tc>
        <w:tc>
          <w:tcPr>
            <w:tcW w:w="4508" w:type="dxa"/>
            <w:tcBorders>
              <w:bottom w:val="single" w:sz="4" w:space="0" w:color="auto"/>
            </w:tcBorders>
            <w:vAlign w:val="center"/>
          </w:tcPr>
          <w:p w14:paraId="54EB6B82" w14:textId="28172886" w:rsidR="00317F17" w:rsidRPr="00E7730D" w:rsidRDefault="00E7730D" w:rsidP="007862D0">
            <w:pPr>
              <w:spacing w:before="100" w:after="100" w:line="276" w:lineRule="auto"/>
              <w:jc w:val="left"/>
              <w:rPr>
                <w:rFonts w:cs="Arial"/>
                <w:sz w:val="22"/>
                <w:szCs w:val="22"/>
              </w:rPr>
            </w:pPr>
            <w:r w:rsidRPr="00E7730D">
              <w:rPr>
                <w:rFonts w:cs="Arial"/>
                <w:sz w:val="22"/>
                <w:szCs w:val="22"/>
              </w:rPr>
              <w:t>9am – 2pm</w:t>
            </w:r>
            <w:r>
              <w:rPr>
                <w:rFonts w:cs="Arial"/>
                <w:sz w:val="22"/>
                <w:szCs w:val="22"/>
              </w:rPr>
              <w:t xml:space="preserve"> Monday to Friday</w:t>
            </w:r>
          </w:p>
        </w:tc>
      </w:tr>
      <w:tr w:rsidR="00317F17" w:rsidRPr="005A08B3" w14:paraId="4F5E6DFA" w14:textId="77777777" w:rsidTr="007862D0">
        <w:trPr>
          <w:trHeight w:val="567"/>
        </w:trPr>
        <w:tc>
          <w:tcPr>
            <w:tcW w:w="4508" w:type="dxa"/>
            <w:tcBorders>
              <w:bottom w:val="single" w:sz="4" w:space="0" w:color="auto"/>
            </w:tcBorders>
            <w:shd w:val="clear" w:color="auto" w:fill="ECECEC"/>
            <w:vAlign w:val="center"/>
          </w:tcPr>
          <w:p w14:paraId="10D25268" w14:textId="018AEBEC" w:rsidR="00317F17" w:rsidRPr="00CB4D5C" w:rsidRDefault="00317F17" w:rsidP="007862D0">
            <w:pPr>
              <w:spacing w:before="100" w:after="100" w:line="276" w:lineRule="auto"/>
              <w:jc w:val="left"/>
              <w:rPr>
                <w:rFonts w:cs="Arial"/>
                <w:b/>
                <w:bCs/>
                <w:sz w:val="22"/>
                <w:szCs w:val="22"/>
              </w:rPr>
            </w:pPr>
            <w:r w:rsidRPr="00CB4D5C">
              <w:rPr>
                <w:rFonts w:cs="Arial"/>
                <w:b/>
                <w:bCs/>
                <w:sz w:val="22"/>
                <w:szCs w:val="22"/>
              </w:rPr>
              <w:t>Salary</w:t>
            </w:r>
          </w:p>
        </w:tc>
        <w:tc>
          <w:tcPr>
            <w:tcW w:w="4508" w:type="dxa"/>
            <w:tcBorders>
              <w:bottom w:val="single" w:sz="4" w:space="0" w:color="auto"/>
            </w:tcBorders>
            <w:vAlign w:val="center"/>
          </w:tcPr>
          <w:p w14:paraId="6FB00937" w14:textId="348A0F19" w:rsidR="00317F17" w:rsidRPr="007862D0" w:rsidRDefault="00E7730D" w:rsidP="007862D0">
            <w:pPr>
              <w:spacing w:before="100" w:after="100" w:line="276" w:lineRule="auto"/>
              <w:jc w:val="left"/>
              <w:rPr>
                <w:rFonts w:cs="Arial"/>
                <w:bCs/>
                <w:color w:val="FF6900"/>
                <w:sz w:val="22"/>
                <w:szCs w:val="22"/>
              </w:rPr>
            </w:pPr>
            <w:r>
              <w:rPr>
                <w:rFonts w:cs="Arial"/>
                <w:bCs/>
                <w:sz w:val="22"/>
                <w:szCs w:val="22"/>
              </w:rPr>
              <w:t>Salary Grade B</w:t>
            </w:r>
          </w:p>
        </w:tc>
      </w:tr>
      <w:tr w:rsidR="007278D6" w:rsidRPr="005A08B3" w14:paraId="4B7A86A5" w14:textId="77777777" w:rsidTr="007278D6">
        <w:trPr>
          <w:trHeight w:val="567"/>
        </w:trPr>
        <w:tc>
          <w:tcPr>
            <w:tcW w:w="9016" w:type="dxa"/>
            <w:gridSpan w:val="2"/>
            <w:tcBorders>
              <w:bottom w:val="single" w:sz="4" w:space="0" w:color="auto"/>
            </w:tcBorders>
            <w:shd w:val="clear" w:color="auto" w:fill="auto"/>
            <w:vAlign w:val="center"/>
          </w:tcPr>
          <w:p w14:paraId="57A64DB1" w14:textId="77777777" w:rsidR="007278D6" w:rsidRPr="007278D6" w:rsidRDefault="007278D6" w:rsidP="007278D6">
            <w:pPr>
              <w:spacing w:before="100" w:after="100" w:line="276" w:lineRule="auto"/>
              <w:jc w:val="left"/>
              <w:rPr>
                <w:rFonts w:cs="Arial"/>
                <w:b/>
                <w:bCs/>
                <w:sz w:val="22"/>
                <w:szCs w:val="22"/>
              </w:rPr>
            </w:pPr>
            <w:r w:rsidRPr="007278D6">
              <w:rPr>
                <w:rFonts w:cs="Arial"/>
                <w:b/>
                <w:bCs/>
                <w:sz w:val="22"/>
                <w:szCs w:val="22"/>
              </w:rPr>
              <w:t>Job Purpose</w:t>
            </w:r>
          </w:p>
          <w:p w14:paraId="08E898C0" w14:textId="02EBF22F" w:rsidR="007278D6" w:rsidRPr="007278D6" w:rsidRDefault="007278D6" w:rsidP="007278D6">
            <w:pPr>
              <w:spacing w:before="0" w:after="0"/>
              <w:rPr>
                <w:rFonts w:cs="Arial"/>
                <w:szCs w:val="20"/>
              </w:rPr>
            </w:pPr>
            <w:r w:rsidRPr="007278D6">
              <w:rPr>
                <w:rFonts w:cs="Arial"/>
                <w:szCs w:val="20"/>
              </w:rPr>
              <w:t>This job description outlines the requirements and specif</w:t>
            </w:r>
            <w:r w:rsidR="00D20EF2">
              <w:rPr>
                <w:rFonts w:cs="Arial"/>
                <w:szCs w:val="20"/>
              </w:rPr>
              <w:t>ication for the role of Teaching Assistant.</w:t>
            </w:r>
          </w:p>
          <w:p w14:paraId="652C4E8A" w14:textId="77777777" w:rsidR="00D20EF2" w:rsidRDefault="00D20EF2" w:rsidP="00D20EF2">
            <w:pPr>
              <w:pStyle w:val="ListParagraph"/>
              <w:numPr>
                <w:ilvl w:val="0"/>
                <w:numId w:val="21"/>
              </w:numPr>
              <w:spacing w:line="240" w:lineRule="auto"/>
              <w:jc w:val="left"/>
            </w:pPr>
            <w:r>
              <w:t>To provide support to leaders in providing high quality care and early years learning experiences for children aged 2 – 4 years</w:t>
            </w:r>
          </w:p>
          <w:p w14:paraId="6FCDFA5E" w14:textId="77777777" w:rsidR="00D20EF2" w:rsidRDefault="00D20EF2" w:rsidP="00D20EF2">
            <w:pPr>
              <w:pStyle w:val="ListParagraph"/>
              <w:numPr>
                <w:ilvl w:val="0"/>
                <w:numId w:val="21"/>
              </w:numPr>
              <w:spacing w:line="240" w:lineRule="auto"/>
              <w:jc w:val="left"/>
            </w:pPr>
            <w:r>
              <w:t>To assist in the promotion of a safe, caring, respectful and inclusive environment</w:t>
            </w:r>
          </w:p>
          <w:p w14:paraId="42BC439C" w14:textId="4C0ADA1D" w:rsidR="007278D6" w:rsidRPr="007278D6" w:rsidRDefault="00D20EF2" w:rsidP="00D20EF2">
            <w:pPr>
              <w:pStyle w:val="ListParagraph"/>
              <w:numPr>
                <w:ilvl w:val="0"/>
                <w:numId w:val="21"/>
              </w:numPr>
              <w:rPr>
                <w:rFonts w:cs="Arial"/>
                <w:sz w:val="22"/>
              </w:rPr>
            </w:pPr>
            <w:r>
              <w:t>To ensure compliance with all nursery policies and procedures and government legislations - Ofsted</w:t>
            </w:r>
          </w:p>
        </w:tc>
      </w:tr>
      <w:tr w:rsidR="007862D0" w:rsidRPr="005A08B3" w14:paraId="2E8CE41B" w14:textId="77777777" w:rsidTr="00454574">
        <w:trPr>
          <w:trHeight w:val="283"/>
        </w:trPr>
        <w:tc>
          <w:tcPr>
            <w:tcW w:w="9016" w:type="dxa"/>
            <w:gridSpan w:val="2"/>
            <w:tcBorders>
              <w:top w:val="single" w:sz="4" w:space="0" w:color="auto"/>
              <w:left w:val="nil"/>
              <w:bottom w:val="single" w:sz="8" w:space="0" w:color="041E42" w:themeColor="accent2"/>
              <w:right w:val="nil"/>
            </w:tcBorders>
            <w:shd w:val="clear" w:color="auto" w:fill="auto"/>
            <w:vAlign w:val="center"/>
          </w:tcPr>
          <w:p w14:paraId="64871DBE" w14:textId="229E9F6B" w:rsidR="007278D6" w:rsidRPr="007862D0" w:rsidRDefault="007278D6" w:rsidP="007278D6">
            <w:pPr>
              <w:spacing w:before="100" w:after="100" w:line="276" w:lineRule="auto"/>
              <w:jc w:val="left"/>
              <w:rPr>
                <w:rFonts w:cs="Arial"/>
                <w:bCs/>
                <w:sz w:val="22"/>
                <w:szCs w:val="22"/>
              </w:rPr>
            </w:pPr>
          </w:p>
        </w:tc>
      </w:tr>
      <w:tr w:rsidR="007862D0" w:rsidRPr="005A08B3" w14:paraId="138F0E44" w14:textId="77777777" w:rsidTr="00454574">
        <w:trPr>
          <w:trHeight w:val="567"/>
        </w:trPr>
        <w:tc>
          <w:tcPr>
            <w:tcW w:w="9016" w:type="dxa"/>
            <w:gridSpan w:val="2"/>
            <w:tcBorders>
              <w:top w:val="single" w:sz="8" w:space="0" w:color="041E42" w:themeColor="accent2"/>
              <w:left w:val="single" w:sz="8" w:space="0" w:color="041E42" w:themeColor="accent2"/>
              <w:bottom w:val="single" w:sz="8" w:space="0" w:color="041E42" w:themeColor="accent2"/>
              <w:right w:val="single" w:sz="8" w:space="0" w:color="041E42" w:themeColor="accent2"/>
            </w:tcBorders>
            <w:shd w:val="clear" w:color="auto" w:fill="auto"/>
            <w:vAlign w:val="center"/>
          </w:tcPr>
          <w:p w14:paraId="561F63F4" w14:textId="77777777" w:rsidR="007862D0" w:rsidRPr="00FC5187" w:rsidRDefault="007862D0" w:rsidP="00F6197B">
            <w:pPr>
              <w:spacing w:before="100" w:after="100" w:line="276" w:lineRule="auto"/>
              <w:ind w:right="126"/>
              <w:jc w:val="left"/>
              <w:rPr>
                <w:rFonts w:cs="Arial"/>
                <w:b/>
                <w:sz w:val="22"/>
                <w:szCs w:val="22"/>
              </w:rPr>
            </w:pPr>
            <w:r w:rsidRPr="00FC5187">
              <w:rPr>
                <w:rFonts w:cs="Arial"/>
                <w:b/>
                <w:sz w:val="22"/>
                <w:szCs w:val="22"/>
              </w:rPr>
              <w:t>General duties</w:t>
            </w:r>
          </w:p>
          <w:p w14:paraId="5FA33AC3" w14:textId="5E94A95C" w:rsidR="00D20EF2" w:rsidRPr="00414FC4" w:rsidRDefault="00D20EF2" w:rsidP="00D20EF2">
            <w:pPr>
              <w:rPr>
                <w:b/>
                <w:u w:val="single"/>
              </w:rPr>
            </w:pPr>
            <w:r>
              <w:rPr>
                <w:b/>
                <w:bCs/>
              </w:rPr>
              <w:t xml:space="preserve">Working under the direction and supervision of the Teacher </w:t>
            </w:r>
          </w:p>
          <w:p w14:paraId="14123E9B" w14:textId="77777777" w:rsidR="00D20EF2" w:rsidRDefault="00D20EF2" w:rsidP="00D20EF2">
            <w:pPr>
              <w:numPr>
                <w:ilvl w:val="0"/>
                <w:numId w:val="8"/>
              </w:numPr>
              <w:spacing w:before="0" w:after="0"/>
              <w:jc w:val="left"/>
            </w:pPr>
            <w:r>
              <w:t>Act as a co-keyworker - Observe, record and assess children’s progress and development through the use of observation records supported with photographic evidence under direction of the keyworker.</w:t>
            </w:r>
          </w:p>
          <w:p w14:paraId="1AF88C23" w14:textId="77777777" w:rsidR="00D20EF2" w:rsidRDefault="00D20EF2" w:rsidP="00D20EF2">
            <w:pPr>
              <w:numPr>
                <w:ilvl w:val="0"/>
                <w:numId w:val="8"/>
              </w:numPr>
              <w:spacing w:before="0" w:after="0"/>
              <w:jc w:val="left"/>
            </w:pPr>
            <w:r>
              <w:t>Provide high standards of quality within the Nursery including the environment, resources and experience offered to children.</w:t>
            </w:r>
          </w:p>
          <w:p w14:paraId="4C24EDA9" w14:textId="77777777" w:rsidR="00D20EF2" w:rsidRDefault="00D20EF2" w:rsidP="00D20EF2">
            <w:pPr>
              <w:numPr>
                <w:ilvl w:val="0"/>
                <w:numId w:val="8"/>
              </w:numPr>
              <w:spacing w:before="0" w:after="0"/>
              <w:jc w:val="left"/>
            </w:pPr>
            <w:r>
              <w:t>Have high quality interactions with children to build on and extend their thinking and learning</w:t>
            </w:r>
          </w:p>
          <w:p w14:paraId="0209586E" w14:textId="77777777" w:rsidR="00D20EF2" w:rsidRDefault="00D20EF2" w:rsidP="00D20EF2">
            <w:pPr>
              <w:numPr>
                <w:ilvl w:val="0"/>
                <w:numId w:val="8"/>
              </w:numPr>
              <w:spacing w:before="0" w:after="0"/>
              <w:jc w:val="left"/>
            </w:pPr>
            <w:r>
              <w:t xml:space="preserve">Ensure practice is inclusive to all children </w:t>
            </w:r>
          </w:p>
          <w:p w14:paraId="3B921FB8" w14:textId="77777777" w:rsidR="00D20EF2" w:rsidRDefault="00D20EF2" w:rsidP="00D20EF2">
            <w:pPr>
              <w:numPr>
                <w:ilvl w:val="0"/>
                <w:numId w:val="8"/>
              </w:numPr>
              <w:spacing w:before="0" w:after="0"/>
              <w:jc w:val="left"/>
            </w:pPr>
            <w:r>
              <w:t>Help children acquire self-help skills including washing hands, dressing, toileting and personal hygiene</w:t>
            </w:r>
          </w:p>
          <w:p w14:paraId="739B39FE" w14:textId="77777777" w:rsidR="00D20EF2" w:rsidRDefault="00D20EF2" w:rsidP="00D20EF2">
            <w:pPr>
              <w:numPr>
                <w:ilvl w:val="0"/>
                <w:numId w:val="8"/>
              </w:numPr>
              <w:spacing w:before="0" w:after="0"/>
              <w:jc w:val="left"/>
            </w:pPr>
            <w:r>
              <w:t>Continue to learn about current developments in childcare and education policy and practice</w:t>
            </w:r>
          </w:p>
          <w:p w14:paraId="43210E06" w14:textId="0CBE1794" w:rsidR="00D20EF2" w:rsidRPr="00D20EF2" w:rsidRDefault="00D20EF2" w:rsidP="00D20EF2">
            <w:pPr>
              <w:numPr>
                <w:ilvl w:val="0"/>
                <w:numId w:val="8"/>
              </w:numPr>
              <w:spacing w:before="0" w:after="0"/>
              <w:jc w:val="left"/>
            </w:pPr>
            <w:r w:rsidRPr="00D20EF2">
              <w:t>Work when directed 1:1 with SEN children under the guidance of the teacher/keyworker</w:t>
            </w:r>
          </w:p>
          <w:p w14:paraId="6623C6E2" w14:textId="77777777" w:rsidR="00D20EF2" w:rsidRPr="00D20EF2" w:rsidRDefault="00D20EF2" w:rsidP="00D20EF2">
            <w:pPr>
              <w:rPr>
                <w:b/>
              </w:rPr>
            </w:pPr>
            <w:r w:rsidRPr="00D20EF2">
              <w:rPr>
                <w:b/>
              </w:rPr>
              <w:t>Health and Safety</w:t>
            </w:r>
          </w:p>
          <w:p w14:paraId="0591A99E" w14:textId="77777777" w:rsidR="00D20EF2" w:rsidRDefault="00D20EF2" w:rsidP="00D20EF2">
            <w:pPr>
              <w:numPr>
                <w:ilvl w:val="0"/>
                <w:numId w:val="24"/>
              </w:numPr>
              <w:spacing w:before="0" w:after="0"/>
              <w:ind w:left="731"/>
              <w:jc w:val="left"/>
            </w:pPr>
            <w:r>
              <w:t>Be fully aware of health and safety standards and ensure that these are met in accordance with the settings Policies and procedures</w:t>
            </w:r>
          </w:p>
          <w:p w14:paraId="4024B9E3" w14:textId="77777777" w:rsidR="00D20EF2" w:rsidRDefault="00D20EF2" w:rsidP="00D20EF2">
            <w:pPr>
              <w:numPr>
                <w:ilvl w:val="0"/>
                <w:numId w:val="24"/>
              </w:numPr>
              <w:spacing w:before="0" w:after="0"/>
              <w:ind w:left="731"/>
              <w:jc w:val="left"/>
            </w:pPr>
            <w:r>
              <w:t>Share in the responsibility for safeguarding and promoting the welfare of all the children with in the Nursery</w:t>
            </w:r>
          </w:p>
          <w:p w14:paraId="5BFC08BD" w14:textId="77777777" w:rsidR="00D20EF2" w:rsidRDefault="00D20EF2" w:rsidP="00D20EF2">
            <w:pPr>
              <w:numPr>
                <w:ilvl w:val="0"/>
                <w:numId w:val="24"/>
              </w:numPr>
              <w:spacing w:before="0" w:after="0"/>
              <w:ind w:left="731"/>
              <w:jc w:val="left"/>
            </w:pPr>
            <w:r>
              <w:t>Report and record all accidents and incidents appropriately</w:t>
            </w:r>
          </w:p>
          <w:p w14:paraId="6EE81B3D" w14:textId="77777777" w:rsidR="00D20EF2" w:rsidRDefault="00D20EF2" w:rsidP="00D20EF2">
            <w:pPr>
              <w:numPr>
                <w:ilvl w:val="0"/>
                <w:numId w:val="24"/>
              </w:numPr>
              <w:spacing w:before="0" w:after="0"/>
              <w:ind w:left="731"/>
              <w:jc w:val="left"/>
            </w:pPr>
            <w:r>
              <w:t>Ensure the premises and environment are safe, clean, tidy and well maintained</w:t>
            </w:r>
          </w:p>
          <w:p w14:paraId="5969F888" w14:textId="77777777" w:rsidR="00D20EF2" w:rsidRDefault="00D20EF2" w:rsidP="00D20EF2">
            <w:pPr>
              <w:numPr>
                <w:ilvl w:val="0"/>
                <w:numId w:val="24"/>
              </w:numPr>
              <w:spacing w:before="0" w:after="0"/>
              <w:ind w:left="731"/>
              <w:jc w:val="left"/>
            </w:pPr>
            <w:r>
              <w:t xml:space="preserve">Be fully aware of all emergency and security procedures </w:t>
            </w:r>
            <w:proofErr w:type="spellStart"/>
            <w:r>
              <w:t>e.g</w:t>
            </w:r>
            <w:proofErr w:type="spellEnd"/>
            <w:r>
              <w:t xml:space="preserve"> fire, security, dropping off and collection of children</w:t>
            </w:r>
          </w:p>
          <w:p w14:paraId="03933715" w14:textId="77777777" w:rsidR="00D20EF2" w:rsidRDefault="00D20EF2" w:rsidP="00D20EF2">
            <w:pPr>
              <w:rPr>
                <w:b/>
              </w:rPr>
            </w:pPr>
          </w:p>
          <w:p w14:paraId="52A4112F" w14:textId="77777777" w:rsidR="00D20EF2" w:rsidRDefault="00D20EF2" w:rsidP="00D20EF2">
            <w:pPr>
              <w:rPr>
                <w:b/>
              </w:rPr>
            </w:pPr>
          </w:p>
          <w:p w14:paraId="51705F88" w14:textId="41B4DD8C" w:rsidR="00D20EF2" w:rsidRPr="00D20EF2" w:rsidRDefault="00D20EF2" w:rsidP="00D20EF2">
            <w:pPr>
              <w:rPr>
                <w:b/>
              </w:rPr>
            </w:pPr>
            <w:r w:rsidRPr="00D20EF2">
              <w:rPr>
                <w:b/>
              </w:rPr>
              <w:lastRenderedPageBreak/>
              <w:t>Communication</w:t>
            </w:r>
          </w:p>
          <w:p w14:paraId="5F0DD459" w14:textId="77777777" w:rsidR="00D20EF2" w:rsidRDefault="00D20EF2" w:rsidP="00D20EF2">
            <w:pPr>
              <w:numPr>
                <w:ilvl w:val="0"/>
                <w:numId w:val="28"/>
              </w:numPr>
              <w:spacing w:before="0" w:after="0"/>
              <w:ind w:left="731"/>
              <w:jc w:val="left"/>
            </w:pPr>
            <w:r>
              <w:t>Build and maintain excellent relationships with parents/carers by ensuring regular quality communication that is polite and courteous at all times</w:t>
            </w:r>
          </w:p>
          <w:p w14:paraId="30984269" w14:textId="31382CB9" w:rsidR="00D20EF2" w:rsidRDefault="00D20EF2" w:rsidP="00D20EF2">
            <w:pPr>
              <w:numPr>
                <w:ilvl w:val="0"/>
                <w:numId w:val="25"/>
              </w:numPr>
              <w:spacing w:before="0" w:after="0"/>
              <w:ind w:left="731"/>
              <w:jc w:val="left"/>
            </w:pPr>
            <w:r>
              <w:t>Attend and participate in staff meetings</w:t>
            </w:r>
            <w:r>
              <w:t xml:space="preserve"> and training</w:t>
            </w:r>
          </w:p>
          <w:p w14:paraId="5C387515" w14:textId="77777777" w:rsidR="00D20EF2" w:rsidRDefault="00D20EF2" w:rsidP="00D20EF2">
            <w:pPr>
              <w:numPr>
                <w:ilvl w:val="0"/>
                <w:numId w:val="25"/>
              </w:numPr>
              <w:spacing w:before="0" w:after="0"/>
              <w:ind w:left="731"/>
              <w:jc w:val="left"/>
            </w:pPr>
            <w:r>
              <w:t>Report all maintenance requirement to management to ensure their immediate attention</w:t>
            </w:r>
          </w:p>
          <w:p w14:paraId="7CF096A5" w14:textId="77777777" w:rsidR="00D20EF2" w:rsidRDefault="00D20EF2" w:rsidP="00D20EF2">
            <w:pPr>
              <w:numPr>
                <w:ilvl w:val="0"/>
                <w:numId w:val="25"/>
              </w:numPr>
              <w:spacing w:before="0" w:after="0"/>
              <w:ind w:left="731"/>
              <w:jc w:val="left"/>
            </w:pPr>
            <w:r>
              <w:t xml:space="preserve">Work effectively with the staff team, management and other professionals to ensure the smooth running of the provision and consistent professional work approach </w:t>
            </w:r>
          </w:p>
          <w:p w14:paraId="34D026FC" w14:textId="77777777" w:rsidR="00D20EF2" w:rsidRDefault="00D20EF2" w:rsidP="00D20EF2">
            <w:pPr>
              <w:numPr>
                <w:ilvl w:val="0"/>
                <w:numId w:val="25"/>
              </w:numPr>
              <w:spacing w:before="0" w:after="0"/>
              <w:ind w:left="731"/>
              <w:jc w:val="left"/>
            </w:pPr>
            <w:r>
              <w:t>Develop and promote parental partnership and involvement</w:t>
            </w:r>
          </w:p>
          <w:p w14:paraId="307472E1" w14:textId="77777777" w:rsidR="00D20EF2" w:rsidRPr="00D20EF2" w:rsidRDefault="00D20EF2" w:rsidP="00D20EF2">
            <w:pPr>
              <w:rPr>
                <w:b/>
              </w:rPr>
            </w:pPr>
            <w:r w:rsidRPr="00D20EF2">
              <w:rPr>
                <w:b/>
              </w:rPr>
              <w:t>Parent partnerships</w:t>
            </w:r>
          </w:p>
          <w:p w14:paraId="7E67F9B3" w14:textId="77777777" w:rsidR="00D20EF2" w:rsidRDefault="00D20EF2" w:rsidP="00D20EF2">
            <w:pPr>
              <w:numPr>
                <w:ilvl w:val="0"/>
                <w:numId w:val="26"/>
              </w:numPr>
              <w:spacing w:before="0" w:after="0"/>
              <w:jc w:val="left"/>
            </w:pPr>
            <w:r>
              <w:t>Liaise with parents and to encourage their involvement in all aspects of the nursery and their child’s care, working in partnership</w:t>
            </w:r>
          </w:p>
          <w:p w14:paraId="75E351AB" w14:textId="77777777" w:rsidR="00D20EF2" w:rsidRDefault="00D20EF2" w:rsidP="00D20EF2">
            <w:pPr>
              <w:numPr>
                <w:ilvl w:val="0"/>
                <w:numId w:val="26"/>
              </w:numPr>
              <w:spacing w:before="0" w:after="0"/>
              <w:jc w:val="left"/>
            </w:pPr>
            <w:r>
              <w:t>Encourage positive relationships between staff and parents, ensuring that an effective exchange of information is present in daily interactions and valuing parents contributions</w:t>
            </w:r>
          </w:p>
          <w:p w14:paraId="2CC100E3" w14:textId="77777777" w:rsidR="00D20EF2" w:rsidRPr="00D20EF2" w:rsidRDefault="00D20EF2" w:rsidP="00D20EF2">
            <w:pPr>
              <w:rPr>
                <w:b/>
              </w:rPr>
            </w:pPr>
            <w:r w:rsidRPr="00D20EF2">
              <w:rPr>
                <w:b/>
              </w:rPr>
              <w:t>Equal opportunities</w:t>
            </w:r>
          </w:p>
          <w:p w14:paraId="034BD05F" w14:textId="77777777" w:rsidR="00D20EF2" w:rsidRDefault="00D20EF2" w:rsidP="00D20EF2">
            <w:pPr>
              <w:numPr>
                <w:ilvl w:val="0"/>
                <w:numId w:val="26"/>
              </w:numPr>
              <w:spacing w:before="0" w:after="0"/>
              <w:jc w:val="left"/>
            </w:pPr>
            <w:r>
              <w:t>Ensure that practice fully embraces the nursery equality of opportunities policy at all times</w:t>
            </w:r>
          </w:p>
          <w:p w14:paraId="0E858011" w14:textId="77777777" w:rsidR="00D20EF2" w:rsidRDefault="00D20EF2" w:rsidP="00D20EF2">
            <w:pPr>
              <w:numPr>
                <w:ilvl w:val="0"/>
                <w:numId w:val="26"/>
              </w:numPr>
              <w:spacing w:before="0" w:after="0"/>
              <w:jc w:val="left"/>
            </w:pPr>
            <w:r>
              <w:t>Ensure that every child is treated as individual and with respect</w:t>
            </w:r>
          </w:p>
          <w:p w14:paraId="328EBE75" w14:textId="77777777" w:rsidR="00D20EF2" w:rsidRDefault="00D20EF2" w:rsidP="00D20EF2">
            <w:pPr>
              <w:numPr>
                <w:ilvl w:val="0"/>
                <w:numId w:val="26"/>
              </w:numPr>
              <w:spacing w:before="0" w:after="0"/>
              <w:jc w:val="left"/>
            </w:pPr>
            <w:r>
              <w:t>Ensure that the provision is of a high quality inclusive and meeting the needs of children and reflective of the wider community</w:t>
            </w:r>
          </w:p>
          <w:p w14:paraId="292D546A" w14:textId="77777777" w:rsidR="00D20EF2" w:rsidRPr="00D20EF2" w:rsidRDefault="00D20EF2" w:rsidP="00D20EF2">
            <w:pPr>
              <w:rPr>
                <w:b/>
              </w:rPr>
            </w:pPr>
            <w:r w:rsidRPr="00D20EF2">
              <w:rPr>
                <w:b/>
              </w:rPr>
              <w:t>General tasks</w:t>
            </w:r>
          </w:p>
          <w:p w14:paraId="4B0C2C0A" w14:textId="77777777" w:rsidR="00D20EF2" w:rsidRDefault="00D20EF2" w:rsidP="00D20EF2">
            <w:pPr>
              <w:numPr>
                <w:ilvl w:val="0"/>
                <w:numId w:val="27"/>
              </w:numPr>
              <w:spacing w:before="0" w:after="0"/>
              <w:jc w:val="left"/>
            </w:pPr>
            <w:r>
              <w:t>Respect confidentiality with the setting</w:t>
            </w:r>
          </w:p>
          <w:p w14:paraId="2D026B0D" w14:textId="77777777" w:rsidR="00D20EF2" w:rsidRDefault="00D20EF2" w:rsidP="00D20EF2">
            <w:pPr>
              <w:numPr>
                <w:ilvl w:val="0"/>
                <w:numId w:val="27"/>
              </w:numPr>
              <w:spacing w:before="0" w:after="0"/>
              <w:jc w:val="left"/>
            </w:pPr>
            <w:r>
              <w:t>Ensure that food hygienic standards are being maintained</w:t>
            </w:r>
          </w:p>
          <w:p w14:paraId="50D1AF62" w14:textId="77777777" w:rsidR="00D20EF2" w:rsidRDefault="00D20EF2" w:rsidP="00D20EF2">
            <w:pPr>
              <w:numPr>
                <w:ilvl w:val="0"/>
                <w:numId w:val="27"/>
              </w:numPr>
              <w:spacing w:before="0" w:after="0"/>
              <w:jc w:val="left"/>
            </w:pPr>
            <w:r>
              <w:t>Ensure the security of the children and premises are upheld</w:t>
            </w:r>
          </w:p>
          <w:p w14:paraId="46C0641A" w14:textId="361A410E" w:rsidR="00D20EF2" w:rsidRPr="00D20EF2" w:rsidRDefault="00D20EF2" w:rsidP="00D20EF2">
            <w:pPr>
              <w:numPr>
                <w:ilvl w:val="0"/>
                <w:numId w:val="27"/>
              </w:numPr>
              <w:spacing w:before="0" w:after="0"/>
              <w:jc w:val="left"/>
            </w:pPr>
            <w:r>
              <w:t>Be responsible for participating in all self –development such as appraisal supervisions and training</w:t>
            </w:r>
          </w:p>
          <w:p w14:paraId="2CA3660F" w14:textId="064B2736" w:rsidR="00D20EF2" w:rsidRPr="00D20EF2" w:rsidRDefault="00D20EF2" w:rsidP="00D20EF2">
            <w:pPr>
              <w:spacing w:before="0" w:after="0"/>
              <w:ind w:left="720"/>
              <w:jc w:val="left"/>
            </w:pPr>
          </w:p>
        </w:tc>
      </w:tr>
    </w:tbl>
    <w:p w14:paraId="6881BB85" w14:textId="283E7D92" w:rsidR="00454574" w:rsidRDefault="00454574" w:rsidP="007862D0">
      <w:pPr>
        <w:spacing w:before="200" w:after="200" w:line="276" w:lineRule="auto"/>
        <w:jc w:val="left"/>
        <w:rPr>
          <w:rFonts w:cs="Arial"/>
          <w:b/>
          <w:color w:val="FF6900" w:themeColor="accent5"/>
          <w:sz w:val="28"/>
          <w:szCs w:val="28"/>
          <w:u w:val="single"/>
        </w:rPr>
      </w:pPr>
    </w:p>
    <w:tbl>
      <w:tblPr>
        <w:tblStyle w:val="TableGrid"/>
        <w:tblW w:w="0" w:type="auto"/>
        <w:tblBorders>
          <w:top w:val="single" w:sz="8" w:space="0" w:color="041E42" w:themeColor="accent2"/>
          <w:left w:val="single" w:sz="8" w:space="0" w:color="041E42" w:themeColor="accent2"/>
          <w:bottom w:val="single" w:sz="8" w:space="0" w:color="041E42" w:themeColor="accent2"/>
          <w:right w:val="single" w:sz="8" w:space="0" w:color="041E42" w:themeColor="accent2"/>
          <w:insideH w:val="none" w:sz="0" w:space="0" w:color="auto"/>
          <w:insideV w:val="none" w:sz="0" w:space="0" w:color="auto"/>
        </w:tblBorders>
        <w:tblLook w:val="04A0" w:firstRow="1" w:lastRow="0" w:firstColumn="1" w:lastColumn="0" w:noHBand="0" w:noVBand="1"/>
      </w:tblPr>
      <w:tblGrid>
        <w:gridCol w:w="9006"/>
      </w:tblGrid>
      <w:tr w:rsidR="00454574" w:rsidRPr="005A08B3" w14:paraId="4F977820" w14:textId="77777777" w:rsidTr="00454574">
        <w:trPr>
          <w:trHeight w:val="567"/>
        </w:trPr>
        <w:tc>
          <w:tcPr>
            <w:tcW w:w="9016" w:type="dxa"/>
            <w:shd w:val="clear" w:color="auto" w:fill="auto"/>
            <w:vAlign w:val="center"/>
          </w:tcPr>
          <w:p w14:paraId="28EAA219" w14:textId="77777777" w:rsidR="00454574" w:rsidRPr="00FC5187" w:rsidRDefault="00454574" w:rsidP="00E53F32">
            <w:pPr>
              <w:spacing w:before="100" w:after="100" w:line="276" w:lineRule="auto"/>
              <w:ind w:right="126"/>
              <w:jc w:val="left"/>
              <w:rPr>
                <w:rFonts w:cs="Arial"/>
                <w:b/>
                <w:sz w:val="22"/>
                <w:szCs w:val="22"/>
              </w:rPr>
            </w:pPr>
            <w:r w:rsidRPr="00FC5187">
              <w:rPr>
                <w:rFonts w:cs="Arial"/>
                <w:b/>
                <w:sz w:val="22"/>
                <w:szCs w:val="22"/>
              </w:rPr>
              <w:t>Additional duties</w:t>
            </w:r>
          </w:p>
          <w:p w14:paraId="32E316C1" w14:textId="28FBAB7A" w:rsidR="00D20EF2" w:rsidRPr="00D20EF2" w:rsidRDefault="00D20EF2" w:rsidP="00D20EF2">
            <w:pPr>
              <w:pStyle w:val="ListParagraph"/>
              <w:numPr>
                <w:ilvl w:val="0"/>
                <w:numId w:val="30"/>
              </w:numPr>
              <w:rPr>
                <w:rFonts w:cs="Arial"/>
                <w:szCs w:val="20"/>
              </w:rPr>
            </w:pPr>
            <w:r w:rsidRPr="00D20EF2">
              <w:rPr>
                <w:rFonts w:cs="Arial"/>
                <w:bCs/>
                <w:szCs w:val="20"/>
              </w:rPr>
              <w:t xml:space="preserve">Any other </w:t>
            </w:r>
            <w:r w:rsidRPr="00D20EF2">
              <w:rPr>
                <w:rFonts w:cs="Arial"/>
                <w:szCs w:val="20"/>
              </w:rPr>
              <w:t>duties which reasonably fall within the purpose of the post, an</w:t>
            </w:r>
            <w:r>
              <w:rPr>
                <w:rFonts w:cs="Arial"/>
                <w:szCs w:val="20"/>
              </w:rPr>
              <w:t xml:space="preserve">d which may be allocated by Teachers or </w:t>
            </w:r>
            <w:proofErr w:type="spellStart"/>
            <w:r w:rsidRPr="00D20EF2">
              <w:rPr>
                <w:rFonts w:cs="Arial"/>
                <w:szCs w:val="20"/>
              </w:rPr>
              <w:t>Headteacher</w:t>
            </w:r>
            <w:proofErr w:type="spellEnd"/>
            <w:r w:rsidRPr="00D20EF2">
              <w:rPr>
                <w:rFonts w:cs="Arial"/>
                <w:szCs w:val="20"/>
              </w:rPr>
              <w:t xml:space="preserve"> </w:t>
            </w:r>
          </w:p>
          <w:p w14:paraId="460BD92D" w14:textId="4CECBAF6" w:rsidR="00454574" w:rsidRPr="007862D0" w:rsidRDefault="00D20EF2" w:rsidP="00D20EF2">
            <w:pPr>
              <w:pStyle w:val="ListParagraph"/>
              <w:numPr>
                <w:ilvl w:val="0"/>
                <w:numId w:val="8"/>
              </w:numPr>
              <w:spacing w:after="100"/>
              <w:ind w:left="714" w:right="125" w:hanging="357"/>
              <w:contextualSpacing w:val="0"/>
              <w:rPr>
                <w:rFonts w:cs="Arial"/>
                <w:bCs/>
                <w:sz w:val="22"/>
              </w:rPr>
            </w:pPr>
            <w:r w:rsidRPr="00D20EF2">
              <w:rPr>
                <w:rFonts w:cs="Arial"/>
                <w:i/>
                <w:color w:val="FF0000"/>
                <w:szCs w:val="20"/>
              </w:rPr>
              <w:t>Due to the nature of activities this post holder will be subject to relevant checks including Enhanced DBS</w:t>
            </w:r>
          </w:p>
        </w:tc>
      </w:tr>
    </w:tbl>
    <w:p w14:paraId="57CA1264" w14:textId="77777777" w:rsidR="00454574" w:rsidRDefault="00454574" w:rsidP="007862D0">
      <w:pPr>
        <w:spacing w:before="200" w:after="200" w:line="276" w:lineRule="auto"/>
        <w:jc w:val="left"/>
        <w:rPr>
          <w:rFonts w:cs="Arial"/>
          <w:b/>
          <w:color w:val="FF6900" w:themeColor="accent5"/>
          <w:sz w:val="28"/>
          <w:szCs w:val="28"/>
          <w:u w:val="single"/>
        </w:rPr>
      </w:pPr>
    </w:p>
    <w:p w14:paraId="21C93914" w14:textId="77777777" w:rsidR="00454574" w:rsidRDefault="00454574" w:rsidP="007862D0">
      <w:pPr>
        <w:spacing w:before="200" w:after="200" w:line="276" w:lineRule="auto"/>
        <w:jc w:val="left"/>
        <w:rPr>
          <w:rFonts w:cs="Arial"/>
          <w:b/>
          <w:color w:val="FF6900" w:themeColor="accent5"/>
          <w:sz w:val="28"/>
          <w:szCs w:val="28"/>
          <w:u w:val="single"/>
        </w:rPr>
      </w:pPr>
    </w:p>
    <w:p w14:paraId="2E6246BB" w14:textId="7E306615" w:rsidR="007862D0" w:rsidRDefault="007862D0" w:rsidP="007862D0">
      <w:pPr>
        <w:spacing w:before="200" w:after="200" w:line="276" w:lineRule="auto"/>
        <w:jc w:val="left"/>
        <w:rPr>
          <w:rFonts w:cs="Arial"/>
          <w:b/>
          <w:color w:val="FF6900" w:themeColor="accent5"/>
          <w:sz w:val="28"/>
          <w:szCs w:val="28"/>
          <w:u w:val="single"/>
        </w:rPr>
      </w:pPr>
      <w:r>
        <w:rPr>
          <w:rFonts w:cs="Arial"/>
          <w:b/>
          <w:color w:val="FF6900" w:themeColor="accent5"/>
          <w:sz w:val="28"/>
          <w:szCs w:val="28"/>
          <w:u w:val="single"/>
        </w:rPr>
        <w:br w:type="page"/>
      </w:r>
    </w:p>
    <w:tbl>
      <w:tblPr>
        <w:tblW w:w="99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gridCol w:w="1257"/>
      </w:tblGrid>
      <w:tr w:rsidR="008B7A07" w14:paraId="791FC301" w14:textId="77777777" w:rsidTr="008B7A07">
        <w:tc>
          <w:tcPr>
            <w:tcW w:w="8669" w:type="dxa"/>
            <w:shd w:val="clear" w:color="auto" w:fill="0A4CAA" w:themeFill="accent3" w:themeFillTint="BF"/>
          </w:tcPr>
          <w:p w14:paraId="15CCFE86" w14:textId="681B9DF6" w:rsidR="008B7A07" w:rsidRDefault="00E7730D" w:rsidP="004715A7">
            <w:pPr>
              <w:spacing w:before="0" w:after="0"/>
            </w:pPr>
            <w:r>
              <w:rPr>
                <w:b/>
                <w:color w:val="FFFFFF"/>
                <w:sz w:val="28"/>
                <w:szCs w:val="28"/>
              </w:rPr>
              <w:lastRenderedPageBreak/>
              <w:t>Teaching Assistant</w:t>
            </w:r>
            <w:r w:rsidR="008B7A07">
              <w:rPr>
                <w:b/>
                <w:color w:val="FFFFFF"/>
                <w:sz w:val="28"/>
                <w:szCs w:val="28"/>
              </w:rPr>
              <w:t xml:space="preserve"> </w:t>
            </w:r>
            <w:r w:rsidR="008B7A07" w:rsidRPr="00996803">
              <w:rPr>
                <w:b/>
                <w:color w:val="FFFFFF"/>
                <w:sz w:val="28"/>
                <w:szCs w:val="28"/>
              </w:rPr>
              <w:t>Person Specification</w:t>
            </w:r>
          </w:p>
        </w:tc>
        <w:tc>
          <w:tcPr>
            <w:tcW w:w="1257" w:type="dxa"/>
            <w:shd w:val="clear" w:color="auto" w:fill="0A4CAA" w:themeFill="accent3" w:themeFillTint="BF"/>
          </w:tcPr>
          <w:p w14:paraId="39A48F71" w14:textId="7FBF182D" w:rsidR="008B7A07" w:rsidRPr="004715A7" w:rsidRDefault="008B7A07" w:rsidP="00E53F32">
            <w:pPr>
              <w:rPr>
                <w:b/>
                <w:color w:val="FFFFFF" w:themeColor="background1"/>
                <w:sz w:val="20"/>
                <w:szCs w:val="20"/>
              </w:rPr>
            </w:pPr>
            <w:r w:rsidRPr="004715A7">
              <w:rPr>
                <w:b/>
                <w:color w:val="FFFFFF" w:themeColor="background1"/>
                <w:sz w:val="20"/>
                <w:szCs w:val="20"/>
              </w:rPr>
              <w:t>Essential/</w:t>
            </w:r>
            <w:r>
              <w:rPr>
                <w:b/>
                <w:color w:val="FFFFFF" w:themeColor="background1"/>
                <w:sz w:val="20"/>
                <w:szCs w:val="20"/>
              </w:rPr>
              <w:t xml:space="preserve"> </w:t>
            </w:r>
            <w:r w:rsidRPr="004715A7">
              <w:rPr>
                <w:b/>
                <w:color w:val="FFFFFF" w:themeColor="background1"/>
                <w:sz w:val="20"/>
                <w:szCs w:val="20"/>
              </w:rPr>
              <w:t>Desirable</w:t>
            </w:r>
          </w:p>
        </w:tc>
      </w:tr>
      <w:tr w:rsidR="004715A7" w:rsidRPr="004715A7" w14:paraId="6CB3B293" w14:textId="77777777" w:rsidTr="008B7A07">
        <w:tc>
          <w:tcPr>
            <w:tcW w:w="9926" w:type="dxa"/>
            <w:gridSpan w:val="2"/>
            <w:shd w:val="clear" w:color="auto" w:fill="D4E5FC" w:themeFill="accent3" w:themeFillTint="1A"/>
          </w:tcPr>
          <w:p w14:paraId="5288FF37" w14:textId="77777777" w:rsidR="004715A7" w:rsidRPr="008B7A07" w:rsidRDefault="004715A7" w:rsidP="008B7A07">
            <w:pPr>
              <w:jc w:val="center"/>
              <w:rPr>
                <w:b/>
              </w:rPr>
            </w:pPr>
            <w:r w:rsidRPr="008B7A07">
              <w:rPr>
                <w:b/>
              </w:rPr>
              <w:t>Qualifications</w:t>
            </w:r>
          </w:p>
        </w:tc>
      </w:tr>
      <w:tr w:rsidR="00D20EF2" w14:paraId="495DC7B4" w14:textId="77777777" w:rsidTr="008B7A07">
        <w:tc>
          <w:tcPr>
            <w:tcW w:w="8669" w:type="dxa"/>
          </w:tcPr>
          <w:p w14:paraId="44D6AA30" w14:textId="477C52AC" w:rsidR="00D20EF2" w:rsidRPr="00E7730D" w:rsidRDefault="00D20EF2" w:rsidP="00E7730D">
            <w:pPr>
              <w:spacing w:before="0" w:after="0"/>
              <w:ind w:left="173"/>
              <w:rPr>
                <w:rFonts w:cs="Arial"/>
                <w:sz w:val="18"/>
                <w:szCs w:val="18"/>
              </w:rPr>
            </w:pPr>
            <w:r w:rsidRPr="00D20EF2">
              <w:t>Good Literacy and Numeracy skills GCSE C</w:t>
            </w:r>
          </w:p>
        </w:tc>
        <w:tc>
          <w:tcPr>
            <w:tcW w:w="1257" w:type="dxa"/>
          </w:tcPr>
          <w:p w14:paraId="47EF7B66" w14:textId="7D57B388" w:rsidR="00D20EF2" w:rsidRPr="008B7A07" w:rsidRDefault="00E7730D" w:rsidP="00E7730D">
            <w:pPr>
              <w:spacing w:before="0" w:after="0"/>
              <w:jc w:val="center"/>
              <w:rPr>
                <w:sz w:val="18"/>
                <w:szCs w:val="18"/>
              </w:rPr>
            </w:pPr>
            <w:r>
              <w:rPr>
                <w:sz w:val="18"/>
                <w:szCs w:val="18"/>
              </w:rPr>
              <w:t>E</w:t>
            </w:r>
          </w:p>
        </w:tc>
      </w:tr>
      <w:tr w:rsidR="00D20EF2" w14:paraId="670D6378" w14:textId="77777777" w:rsidTr="008B7A07">
        <w:tc>
          <w:tcPr>
            <w:tcW w:w="8669" w:type="dxa"/>
          </w:tcPr>
          <w:p w14:paraId="2DC32174" w14:textId="077C5C9E" w:rsidR="00D20EF2" w:rsidRPr="00E7730D" w:rsidRDefault="00D20EF2" w:rsidP="00E7730D">
            <w:pPr>
              <w:spacing w:before="0" w:after="0"/>
              <w:ind w:left="173"/>
              <w:rPr>
                <w:rFonts w:cs="Arial"/>
                <w:sz w:val="18"/>
                <w:szCs w:val="18"/>
              </w:rPr>
            </w:pPr>
            <w:r w:rsidRPr="00D20EF2">
              <w:t xml:space="preserve">3 years+ demonstrable and relevant experience within an early years/school based setting.  </w:t>
            </w:r>
          </w:p>
        </w:tc>
        <w:tc>
          <w:tcPr>
            <w:tcW w:w="1257" w:type="dxa"/>
          </w:tcPr>
          <w:p w14:paraId="0C31A180" w14:textId="288F7101" w:rsidR="00D20EF2" w:rsidRPr="008B7A07" w:rsidRDefault="00E7730D" w:rsidP="00E7730D">
            <w:pPr>
              <w:spacing w:before="0" w:after="0"/>
              <w:jc w:val="center"/>
              <w:rPr>
                <w:sz w:val="18"/>
                <w:szCs w:val="18"/>
              </w:rPr>
            </w:pPr>
            <w:r>
              <w:rPr>
                <w:sz w:val="18"/>
                <w:szCs w:val="18"/>
              </w:rPr>
              <w:t>E</w:t>
            </w:r>
          </w:p>
        </w:tc>
      </w:tr>
      <w:tr w:rsidR="00D20EF2" w14:paraId="7D67E8F0" w14:textId="77777777" w:rsidTr="008B7A07">
        <w:tc>
          <w:tcPr>
            <w:tcW w:w="8669" w:type="dxa"/>
          </w:tcPr>
          <w:p w14:paraId="07ADE6BD" w14:textId="48F9BB7E" w:rsidR="00D20EF2" w:rsidRPr="00E7730D" w:rsidRDefault="00D20EF2" w:rsidP="00E7730D">
            <w:pPr>
              <w:spacing w:before="0" w:after="0"/>
              <w:ind w:left="173"/>
              <w:rPr>
                <w:rFonts w:cs="Arial"/>
                <w:sz w:val="18"/>
                <w:szCs w:val="18"/>
              </w:rPr>
            </w:pPr>
            <w:r w:rsidRPr="00D20EF2">
              <w:t>Qualified First Aider</w:t>
            </w:r>
          </w:p>
        </w:tc>
        <w:tc>
          <w:tcPr>
            <w:tcW w:w="1257" w:type="dxa"/>
          </w:tcPr>
          <w:p w14:paraId="119432A7" w14:textId="21EEEBF0" w:rsidR="00D20EF2" w:rsidRPr="008B7A07" w:rsidRDefault="00E7730D" w:rsidP="00E7730D">
            <w:pPr>
              <w:spacing w:before="0" w:after="0"/>
              <w:jc w:val="center"/>
              <w:rPr>
                <w:sz w:val="18"/>
                <w:szCs w:val="18"/>
              </w:rPr>
            </w:pPr>
            <w:r>
              <w:rPr>
                <w:sz w:val="18"/>
                <w:szCs w:val="18"/>
              </w:rPr>
              <w:t>D</w:t>
            </w:r>
          </w:p>
        </w:tc>
      </w:tr>
      <w:tr w:rsidR="00D20EF2" w14:paraId="62D31F4D" w14:textId="77777777" w:rsidTr="008B7A07">
        <w:tc>
          <w:tcPr>
            <w:tcW w:w="8669" w:type="dxa"/>
          </w:tcPr>
          <w:p w14:paraId="166028D7" w14:textId="2F9A9D0D" w:rsidR="00D20EF2" w:rsidRPr="00E7730D" w:rsidRDefault="00D20EF2" w:rsidP="00E7730D">
            <w:pPr>
              <w:spacing w:before="0" w:after="0"/>
              <w:ind w:left="173"/>
              <w:rPr>
                <w:rFonts w:cs="Arial"/>
                <w:sz w:val="18"/>
                <w:szCs w:val="18"/>
              </w:rPr>
            </w:pPr>
            <w:r w:rsidRPr="00D20EF2">
              <w:t>Holds a food hygiene certificate</w:t>
            </w:r>
          </w:p>
        </w:tc>
        <w:tc>
          <w:tcPr>
            <w:tcW w:w="1257" w:type="dxa"/>
          </w:tcPr>
          <w:p w14:paraId="0D0A650B" w14:textId="65DE0EFB" w:rsidR="00D20EF2" w:rsidRPr="008B7A07" w:rsidRDefault="00E7730D" w:rsidP="00E7730D">
            <w:pPr>
              <w:spacing w:before="0" w:after="0"/>
              <w:jc w:val="center"/>
              <w:rPr>
                <w:sz w:val="18"/>
                <w:szCs w:val="18"/>
              </w:rPr>
            </w:pPr>
            <w:r>
              <w:rPr>
                <w:sz w:val="18"/>
                <w:szCs w:val="18"/>
              </w:rPr>
              <w:t>D</w:t>
            </w:r>
          </w:p>
        </w:tc>
      </w:tr>
      <w:tr w:rsidR="008B7A07" w:rsidRPr="008B7A07" w14:paraId="2D7334C5" w14:textId="77777777" w:rsidTr="008B7A07">
        <w:tc>
          <w:tcPr>
            <w:tcW w:w="9926" w:type="dxa"/>
            <w:gridSpan w:val="2"/>
            <w:shd w:val="clear" w:color="auto" w:fill="D4E5FC" w:themeFill="accent3" w:themeFillTint="1A"/>
          </w:tcPr>
          <w:p w14:paraId="5864C8AB" w14:textId="77777777" w:rsidR="004715A7" w:rsidRPr="00E7730D" w:rsidRDefault="004715A7" w:rsidP="00E7730D">
            <w:pPr>
              <w:ind w:left="360"/>
              <w:jc w:val="center"/>
              <w:rPr>
                <w:b/>
              </w:rPr>
            </w:pPr>
            <w:r w:rsidRPr="00E7730D">
              <w:rPr>
                <w:b/>
              </w:rPr>
              <w:t>Experience</w:t>
            </w:r>
          </w:p>
        </w:tc>
      </w:tr>
      <w:tr w:rsidR="00E7730D" w:rsidRPr="004715A7" w14:paraId="57702C27" w14:textId="77777777" w:rsidTr="008B7A07">
        <w:tc>
          <w:tcPr>
            <w:tcW w:w="8669" w:type="dxa"/>
          </w:tcPr>
          <w:p w14:paraId="37BC2B94" w14:textId="7E936E01" w:rsidR="00E7730D" w:rsidRPr="00E7730D" w:rsidRDefault="00E7730D" w:rsidP="00207533">
            <w:pPr>
              <w:spacing w:before="0" w:after="0"/>
              <w:ind w:left="173"/>
              <w:rPr>
                <w:rFonts w:cs="Arial"/>
              </w:rPr>
            </w:pPr>
            <w:r w:rsidRPr="00E7730D">
              <w:t xml:space="preserve">Experience of working with </w:t>
            </w:r>
            <w:r w:rsidR="00207533">
              <w:t>children</w:t>
            </w:r>
          </w:p>
        </w:tc>
        <w:tc>
          <w:tcPr>
            <w:tcW w:w="1257" w:type="dxa"/>
          </w:tcPr>
          <w:p w14:paraId="6D89B84C" w14:textId="5DC94D50" w:rsidR="00E7730D" w:rsidRPr="00E7730D" w:rsidRDefault="00E7730D" w:rsidP="00E7730D">
            <w:pPr>
              <w:spacing w:before="0" w:after="0"/>
              <w:ind w:left="96"/>
              <w:jc w:val="center"/>
              <w:rPr>
                <w:sz w:val="18"/>
                <w:szCs w:val="18"/>
              </w:rPr>
            </w:pPr>
            <w:r w:rsidRPr="00E7730D">
              <w:rPr>
                <w:sz w:val="18"/>
                <w:szCs w:val="18"/>
              </w:rPr>
              <w:t>E</w:t>
            </w:r>
          </w:p>
        </w:tc>
      </w:tr>
      <w:tr w:rsidR="00E7730D" w:rsidRPr="004715A7" w14:paraId="2A4E9FCD" w14:textId="77777777" w:rsidTr="008B7A07">
        <w:tc>
          <w:tcPr>
            <w:tcW w:w="8669" w:type="dxa"/>
          </w:tcPr>
          <w:p w14:paraId="055AA76B" w14:textId="0EA7E8B5" w:rsidR="00E7730D" w:rsidRPr="00E7730D" w:rsidRDefault="00E7730D" w:rsidP="00E7730D">
            <w:pPr>
              <w:spacing w:before="0" w:after="0"/>
              <w:ind w:left="173"/>
              <w:rPr>
                <w:rFonts w:cs="Arial"/>
              </w:rPr>
            </w:pPr>
            <w:r w:rsidRPr="00E7730D">
              <w:t>Actively enjoys working with children and has empathy, is sympathetic to their needs</w:t>
            </w:r>
          </w:p>
        </w:tc>
        <w:tc>
          <w:tcPr>
            <w:tcW w:w="1257" w:type="dxa"/>
          </w:tcPr>
          <w:p w14:paraId="71C84010" w14:textId="5A9717C8" w:rsidR="00E7730D" w:rsidRPr="00E7730D" w:rsidRDefault="00E7730D" w:rsidP="00E7730D">
            <w:pPr>
              <w:spacing w:before="0" w:after="0"/>
              <w:ind w:left="96"/>
              <w:jc w:val="center"/>
              <w:rPr>
                <w:sz w:val="18"/>
                <w:szCs w:val="18"/>
              </w:rPr>
            </w:pPr>
            <w:r w:rsidRPr="00E7730D">
              <w:rPr>
                <w:sz w:val="18"/>
                <w:szCs w:val="18"/>
              </w:rPr>
              <w:t>E</w:t>
            </w:r>
          </w:p>
        </w:tc>
      </w:tr>
      <w:tr w:rsidR="00E7730D" w:rsidRPr="004715A7" w14:paraId="43801ECA" w14:textId="77777777" w:rsidTr="008B7A07">
        <w:tc>
          <w:tcPr>
            <w:tcW w:w="8669" w:type="dxa"/>
          </w:tcPr>
          <w:p w14:paraId="25553AF0" w14:textId="71783E0D" w:rsidR="00E7730D" w:rsidRPr="00E7730D" w:rsidRDefault="00E7730D" w:rsidP="00E7730D">
            <w:pPr>
              <w:spacing w:before="0" w:after="0"/>
              <w:ind w:left="173"/>
              <w:rPr>
                <w:rFonts w:cs="Arial"/>
              </w:rPr>
            </w:pPr>
            <w:r w:rsidRPr="00E7730D">
              <w:t>Experience of interacting and communicating with parents, children, colleagues</w:t>
            </w:r>
          </w:p>
        </w:tc>
        <w:tc>
          <w:tcPr>
            <w:tcW w:w="1257" w:type="dxa"/>
          </w:tcPr>
          <w:p w14:paraId="3BAEFF2C" w14:textId="2CF1763B" w:rsidR="00E7730D" w:rsidRPr="00E7730D" w:rsidRDefault="00E7730D" w:rsidP="00E7730D">
            <w:pPr>
              <w:spacing w:before="0" w:after="0"/>
              <w:ind w:left="96"/>
              <w:jc w:val="center"/>
              <w:rPr>
                <w:sz w:val="18"/>
                <w:szCs w:val="18"/>
              </w:rPr>
            </w:pPr>
            <w:r w:rsidRPr="00E7730D">
              <w:rPr>
                <w:sz w:val="18"/>
                <w:szCs w:val="18"/>
              </w:rPr>
              <w:t>E</w:t>
            </w:r>
          </w:p>
        </w:tc>
      </w:tr>
      <w:tr w:rsidR="00E7730D" w:rsidRPr="004715A7" w14:paraId="01B6180A" w14:textId="77777777" w:rsidTr="008B7A07">
        <w:tc>
          <w:tcPr>
            <w:tcW w:w="8669" w:type="dxa"/>
          </w:tcPr>
          <w:p w14:paraId="252A0320" w14:textId="46517280" w:rsidR="00E7730D" w:rsidRPr="00E7730D" w:rsidRDefault="00E7730D" w:rsidP="00E7730D">
            <w:pPr>
              <w:spacing w:before="0" w:after="0"/>
              <w:ind w:left="173"/>
              <w:rPr>
                <w:rFonts w:cs="Arial"/>
              </w:rPr>
            </w:pPr>
            <w:r w:rsidRPr="00E7730D">
              <w:t xml:space="preserve">Demonstrable and relevant experience within an early years/school based setting.  </w:t>
            </w:r>
          </w:p>
        </w:tc>
        <w:tc>
          <w:tcPr>
            <w:tcW w:w="1257" w:type="dxa"/>
          </w:tcPr>
          <w:p w14:paraId="7C8126B0" w14:textId="3DA273C3" w:rsidR="00E7730D" w:rsidRPr="00E7730D" w:rsidRDefault="00E7730D" w:rsidP="00E7730D">
            <w:pPr>
              <w:spacing w:before="0" w:after="0"/>
              <w:ind w:left="96"/>
              <w:jc w:val="center"/>
              <w:rPr>
                <w:sz w:val="18"/>
                <w:szCs w:val="18"/>
              </w:rPr>
            </w:pPr>
            <w:r w:rsidRPr="00E7730D">
              <w:rPr>
                <w:sz w:val="18"/>
                <w:szCs w:val="18"/>
              </w:rPr>
              <w:t>E</w:t>
            </w:r>
          </w:p>
        </w:tc>
      </w:tr>
      <w:tr w:rsidR="008B7A07" w:rsidRPr="008B7A07" w14:paraId="772C120D" w14:textId="77777777" w:rsidTr="008B7A07">
        <w:tc>
          <w:tcPr>
            <w:tcW w:w="9926" w:type="dxa"/>
            <w:gridSpan w:val="2"/>
            <w:shd w:val="clear" w:color="auto" w:fill="D4E5FC" w:themeFill="accent3" w:themeFillTint="1A"/>
          </w:tcPr>
          <w:p w14:paraId="119E0B81" w14:textId="6DE382A1" w:rsidR="004715A7" w:rsidRPr="00E7730D" w:rsidRDefault="00E7730D" w:rsidP="00E7730D">
            <w:pPr>
              <w:ind w:left="360"/>
              <w:jc w:val="center"/>
              <w:rPr>
                <w:b/>
              </w:rPr>
            </w:pPr>
            <w:r w:rsidRPr="00E7730D">
              <w:rPr>
                <w:b/>
              </w:rPr>
              <w:t>Knowledge and Understanding</w:t>
            </w:r>
          </w:p>
        </w:tc>
      </w:tr>
      <w:tr w:rsidR="00E7730D" w:rsidRPr="004715A7" w14:paraId="02BBE542" w14:textId="77777777" w:rsidTr="008B7A07">
        <w:tc>
          <w:tcPr>
            <w:tcW w:w="8669" w:type="dxa"/>
          </w:tcPr>
          <w:p w14:paraId="70BD73C8" w14:textId="4D963988" w:rsidR="00E7730D" w:rsidRPr="00E7730D" w:rsidRDefault="00E7730D" w:rsidP="00E7730D">
            <w:pPr>
              <w:spacing w:before="0" w:after="0"/>
              <w:ind w:left="173"/>
              <w:rPr>
                <w:rFonts w:cs="Arial"/>
                <w:sz w:val="18"/>
                <w:szCs w:val="18"/>
              </w:rPr>
            </w:pPr>
            <w:r w:rsidRPr="00E7730D">
              <w:t xml:space="preserve">Ability to co-operate and adhere to health and safety policy, equal opportunities practices </w:t>
            </w:r>
          </w:p>
        </w:tc>
        <w:tc>
          <w:tcPr>
            <w:tcW w:w="1257" w:type="dxa"/>
          </w:tcPr>
          <w:p w14:paraId="081E053F" w14:textId="1729F3D8" w:rsidR="00E7730D" w:rsidRPr="00E7730D" w:rsidRDefault="00E7730D" w:rsidP="00E7730D">
            <w:pPr>
              <w:spacing w:before="0" w:after="0"/>
              <w:jc w:val="center"/>
              <w:rPr>
                <w:sz w:val="18"/>
                <w:szCs w:val="18"/>
              </w:rPr>
            </w:pPr>
            <w:r w:rsidRPr="00E7730D">
              <w:rPr>
                <w:sz w:val="18"/>
                <w:szCs w:val="18"/>
              </w:rPr>
              <w:t>D</w:t>
            </w:r>
          </w:p>
        </w:tc>
      </w:tr>
      <w:tr w:rsidR="00E7730D" w:rsidRPr="004715A7" w14:paraId="00008276" w14:textId="77777777" w:rsidTr="008B7A07">
        <w:tc>
          <w:tcPr>
            <w:tcW w:w="8669" w:type="dxa"/>
          </w:tcPr>
          <w:p w14:paraId="7D56BE42" w14:textId="3F7C6C5A" w:rsidR="00E7730D" w:rsidRPr="00E7730D" w:rsidRDefault="00E7730D" w:rsidP="00E7730D">
            <w:pPr>
              <w:spacing w:before="0" w:after="0"/>
              <w:ind w:left="173"/>
              <w:rPr>
                <w:rFonts w:cs="Arial"/>
                <w:sz w:val="18"/>
                <w:szCs w:val="18"/>
              </w:rPr>
            </w:pPr>
            <w:r w:rsidRPr="00E7730D">
              <w:t>Knowledge of the Early Years Foundation Stage</w:t>
            </w:r>
          </w:p>
        </w:tc>
        <w:tc>
          <w:tcPr>
            <w:tcW w:w="1257" w:type="dxa"/>
          </w:tcPr>
          <w:p w14:paraId="0E1969E7" w14:textId="23558C18" w:rsidR="00E7730D" w:rsidRPr="00E7730D" w:rsidRDefault="00E7730D" w:rsidP="00E7730D">
            <w:pPr>
              <w:spacing w:before="0" w:after="0"/>
              <w:jc w:val="center"/>
              <w:rPr>
                <w:sz w:val="18"/>
                <w:szCs w:val="18"/>
              </w:rPr>
            </w:pPr>
            <w:r w:rsidRPr="00E7730D">
              <w:rPr>
                <w:sz w:val="18"/>
                <w:szCs w:val="18"/>
              </w:rPr>
              <w:t>E</w:t>
            </w:r>
          </w:p>
        </w:tc>
      </w:tr>
      <w:tr w:rsidR="00E7730D" w:rsidRPr="004715A7" w14:paraId="74AFF4C4" w14:textId="77777777" w:rsidTr="008B7A07">
        <w:tc>
          <w:tcPr>
            <w:tcW w:w="8669" w:type="dxa"/>
          </w:tcPr>
          <w:p w14:paraId="2E999D8B" w14:textId="23EC2E91" w:rsidR="00E7730D" w:rsidRPr="00E7730D" w:rsidRDefault="00E7730D" w:rsidP="00E7730D">
            <w:pPr>
              <w:spacing w:before="0" w:after="0"/>
              <w:ind w:left="173"/>
              <w:rPr>
                <w:rFonts w:cs="Arial"/>
                <w:sz w:val="18"/>
                <w:szCs w:val="18"/>
              </w:rPr>
            </w:pPr>
            <w:r w:rsidRPr="00E7730D">
              <w:t>Able to motivate and encourage children developing their language ability</w:t>
            </w:r>
          </w:p>
        </w:tc>
        <w:tc>
          <w:tcPr>
            <w:tcW w:w="1257" w:type="dxa"/>
          </w:tcPr>
          <w:p w14:paraId="16EBF202" w14:textId="36C32CD8" w:rsidR="00E7730D" w:rsidRPr="00E7730D" w:rsidRDefault="00E7730D" w:rsidP="00E7730D">
            <w:pPr>
              <w:spacing w:before="0" w:after="0"/>
              <w:jc w:val="center"/>
              <w:rPr>
                <w:sz w:val="18"/>
                <w:szCs w:val="18"/>
              </w:rPr>
            </w:pPr>
            <w:r w:rsidRPr="00E7730D">
              <w:rPr>
                <w:sz w:val="18"/>
                <w:szCs w:val="18"/>
              </w:rPr>
              <w:t>E</w:t>
            </w:r>
          </w:p>
        </w:tc>
      </w:tr>
      <w:tr w:rsidR="00E7730D" w:rsidRPr="004715A7" w14:paraId="008A7813" w14:textId="77777777" w:rsidTr="008B7A07">
        <w:tc>
          <w:tcPr>
            <w:tcW w:w="8669" w:type="dxa"/>
          </w:tcPr>
          <w:p w14:paraId="1D4DEC54" w14:textId="789C2ED6" w:rsidR="00E7730D" w:rsidRPr="00E7730D" w:rsidRDefault="00E7730D" w:rsidP="00E7730D">
            <w:pPr>
              <w:spacing w:before="0" w:after="0"/>
              <w:ind w:left="173"/>
              <w:rPr>
                <w:rFonts w:cs="Arial"/>
                <w:sz w:val="18"/>
                <w:szCs w:val="18"/>
              </w:rPr>
            </w:pPr>
            <w:r w:rsidRPr="00E7730D">
              <w:t>Knowledge of children with additional needs</w:t>
            </w:r>
          </w:p>
        </w:tc>
        <w:tc>
          <w:tcPr>
            <w:tcW w:w="1257" w:type="dxa"/>
          </w:tcPr>
          <w:p w14:paraId="567C7B13" w14:textId="1ABDB5D1" w:rsidR="00E7730D" w:rsidRPr="00E7730D" w:rsidRDefault="00E7730D" w:rsidP="00E7730D">
            <w:pPr>
              <w:spacing w:before="0" w:after="0"/>
              <w:jc w:val="center"/>
              <w:rPr>
                <w:sz w:val="18"/>
                <w:szCs w:val="18"/>
              </w:rPr>
            </w:pPr>
            <w:r w:rsidRPr="00E7730D">
              <w:rPr>
                <w:sz w:val="18"/>
                <w:szCs w:val="18"/>
              </w:rPr>
              <w:t>E</w:t>
            </w:r>
          </w:p>
        </w:tc>
      </w:tr>
      <w:tr w:rsidR="00E7730D" w:rsidRPr="004715A7" w14:paraId="5E540D10" w14:textId="77777777" w:rsidTr="008B7A07">
        <w:tc>
          <w:tcPr>
            <w:tcW w:w="8669" w:type="dxa"/>
          </w:tcPr>
          <w:p w14:paraId="5B2D2128" w14:textId="7AF4BFF4" w:rsidR="00E7730D" w:rsidRPr="00E7730D" w:rsidRDefault="00E7730D" w:rsidP="00E7730D">
            <w:pPr>
              <w:spacing w:before="0" w:after="0"/>
              <w:ind w:left="173"/>
              <w:rPr>
                <w:rFonts w:cs="Arial"/>
                <w:sz w:val="18"/>
                <w:szCs w:val="18"/>
              </w:rPr>
            </w:pPr>
            <w:r w:rsidRPr="00E7730D">
              <w:t>Knowledge of the key factors that can affect the way children learn</w:t>
            </w:r>
          </w:p>
        </w:tc>
        <w:tc>
          <w:tcPr>
            <w:tcW w:w="1257" w:type="dxa"/>
          </w:tcPr>
          <w:p w14:paraId="43ACFC33" w14:textId="1A74FA37" w:rsidR="00E7730D" w:rsidRPr="00E7730D" w:rsidRDefault="00E7730D" w:rsidP="00E7730D">
            <w:pPr>
              <w:spacing w:before="0" w:after="0"/>
              <w:jc w:val="center"/>
              <w:rPr>
                <w:sz w:val="18"/>
                <w:szCs w:val="18"/>
              </w:rPr>
            </w:pPr>
            <w:r w:rsidRPr="00E7730D">
              <w:rPr>
                <w:sz w:val="18"/>
                <w:szCs w:val="18"/>
              </w:rPr>
              <w:t>E</w:t>
            </w:r>
          </w:p>
        </w:tc>
      </w:tr>
      <w:tr w:rsidR="00E7730D" w:rsidRPr="004715A7" w14:paraId="2C7AE0BA" w14:textId="77777777" w:rsidTr="008B7A07">
        <w:tc>
          <w:tcPr>
            <w:tcW w:w="8669" w:type="dxa"/>
          </w:tcPr>
          <w:p w14:paraId="5986052A" w14:textId="14AFCC27" w:rsidR="00E7730D" w:rsidRPr="00E7730D" w:rsidRDefault="00E7730D" w:rsidP="00E7730D">
            <w:pPr>
              <w:spacing w:before="0" w:after="0"/>
              <w:ind w:left="173"/>
              <w:rPr>
                <w:rFonts w:cs="Arial"/>
                <w:sz w:val="18"/>
                <w:szCs w:val="18"/>
              </w:rPr>
            </w:pPr>
            <w:r w:rsidRPr="00E7730D">
              <w:t>ICT skills able to use basic technology</w:t>
            </w:r>
          </w:p>
        </w:tc>
        <w:tc>
          <w:tcPr>
            <w:tcW w:w="1257" w:type="dxa"/>
          </w:tcPr>
          <w:p w14:paraId="402026BC" w14:textId="3737A22D" w:rsidR="00E7730D" w:rsidRPr="00E7730D" w:rsidRDefault="00E7730D" w:rsidP="00E7730D">
            <w:pPr>
              <w:spacing w:before="0" w:after="0"/>
              <w:jc w:val="center"/>
              <w:rPr>
                <w:sz w:val="18"/>
                <w:szCs w:val="18"/>
              </w:rPr>
            </w:pPr>
            <w:r w:rsidRPr="00E7730D">
              <w:rPr>
                <w:sz w:val="18"/>
                <w:szCs w:val="18"/>
              </w:rPr>
              <w:t>E</w:t>
            </w:r>
          </w:p>
        </w:tc>
      </w:tr>
      <w:tr w:rsidR="008B7A07" w:rsidRPr="008B7A07" w14:paraId="5AAC08C9" w14:textId="77777777" w:rsidTr="008B7A07">
        <w:tc>
          <w:tcPr>
            <w:tcW w:w="9926" w:type="dxa"/>
            <w:gridSpan w:val="2"/>
            <w:shd w:val="clear" w:color="auto" w:fill="D4E5FC" w:themeFill="accent3" w:themeFillTint="1A"/>
          </w:tcPr>
          <w:p w14:paraId="4B000426" w14:textId="196D9261" w:rsidR="004715A7" w:rsidRPr="008B7A07" w:rsidRDefault="00E7730D" w:rsidP="008B7A07">
            <w:pPr>
              <w:jc w:val="center"/>
              <w:rPr>
                <w:b/>
              </w:rPr>
            </w:pPr>
            <w:r>
              <w:rPr>
                <w:b/>
              </w:rPr>
              <w:t>Skills and Abilities</w:t>
            </w:r>
          </w:p>
        </w:tc>
      </w:tr>
      <w:tr w:rsidR="00E7730D" w:rsidRPr="004715A7" w14:paraId="42620A6C" w14:textId="77777777" w:rsidTr="008B7A07">
        <w:tc>
          <w:tcPr>
            <w:tcW w:w="8669" w:type="dxa"/>
          </w:tcPr>
          <w:p w14:paraId="14D9DED7" w14:textId="08AE6B39" w:rsidR="00E7730D" w:rsidRPr="008B7A07" w:rsidRDefault="00E7730D" w:rsidP="00E7730D">
            <w:pPr>
              <w:spacing w:before="0" w:after="0"/>
              <w:ind w:left="173"/>
              <w:rPr>
                <w:rFonts w:cs="Arial"/>
                <w:sz w:val="18"/>
                <w:szCs w:val="18"/>
              </w:rPr>
            </w:pPr>
            <w:r w:rsidRPr="00FA65EA">
              <w:rPr>
                <w:szCs w:val="22"/>
              </w:rPr>
              <w:t>Ability to interact and communicate with parents, children, colleagues</w:t>
            </w:r>
          </w:p>
        </w:tc>
        <w:tc>
          <w:tcPr>
            <w:tcW w:w="1257" w:type="dxa"/>
          </w:tcPr>
          <w:p w14:paraId="7E9F5A8F" w14:textId="18644082" w:rsidR="00E7730D" w:rsidRPr="00E7730D" w:rsidRDefault="00E7730D" w:rsidP="00E7730D">
            <w:pPr>
              <w:spacing w:before="0" w:after="0"/>
              <w:ind w:left="173"/>
              <w:jc w:val="center"/>
              <w:rPr>
                <w:sz w:val="18"/>
                <w:szCs w:val="18"/>
              </w:rPr>
            </w:pPr>
            <w:r>
              <w:rPr>
                <w:sz w:val="18"/>
                <w:szCs w:val="18"/>
              </w:rPr>
              <w:t>E</w:t>
            </w:r>
          </w:p>
        </w:tc>
      </w:tr>
      <w:tr w:rsidR="00E7730D" w:rsidRPr="004715A7" w14:paraId="0ED896BC" w14:textId="77777777" w:rsidTr="008B7A07">
        <w:tc>
          <w:tcPr>
            <w:tcW w:w="8669" w:type="dxa"/>
          </w:tcPr>
          <w:p w14:paraId="4636AF6B" w14:textId="265414DE" w:rsidR="00E7730D" w:rsidRPr="008B7A07" w:rsidRDefault="00E7730D" w:rsidP="00E7730D">
            <w:pPr>
              <w:spacing w:before="0" w:after="0"/>
              <w:ind w:left="173"/>
              <w:rPr>
                <w:rFonts w:cs="Arial"/>
                <w:sz w:val="18"/>
                <w:szCs w:val="18"/>
              </w:rPr>
            </w:pPr>
            <w:r w:rsidRPr="00A23FE5">
              <w:rPr>
                <w:szCs w:val="22"/>
              </w:rPr>
              <w:t xml:space="preserve">Be a confident and sensitive communicator with adults and children </w:t>
            </w:r>
          </w:p>
        </w:tc>
        <w:tc>
          <w:tcPr>
            <w:tcW w:w="1257" w:type="dxa"/>
          </w:tcPr>
          <w:p w14:paraId="512EE373" w14:textId="02B1541B" w:rsidR="00E7730D" w:rsidRPr="00E7730D" w:rsidRDefault="00E7730D" w:rsidP="00E7730D">
            <w:pPr>
              <w:spacing w:before="0" w:after="0"/>
              <w:ind w:left="173"/>
              <w:jc w:val="center"/>
              <w:rPr>
                <w:sz w:val="18"/>
                <w:szCs w:val="18"/>
              </w:rPr>
            </w:pPr>
            <w:r w:rsidRPr="00E7730D">
              <w:rPr>
                <w:sz w:val="18"/>
                <w:szCs w:val="18"/>
              </w:rPr>
              <w:t>E</w:t>
            </w:r>
          </w:p>
        </w:tc>
      </w:tr>
      <w:tr w:rsidR="00E7730D" w:rsidRPr="004715A7" w14:paraId="11444082" w14:textId="77777777" w:rsidTr="008B7A07">
        <w:tc>
          <w:tcPr>
            <w:tcW w:w="8669" w:type="dxa"/>
          </w:tcPr>
          <w:p w14:paraId="261B699D" w14:textId="67F43FE9" w:rsidR="00E7730D" w:rsidRPr="008B7A07" w:rsidRDefault="00E7730D" w:rsidP="00E7730D">
            <w:pPr>
              <w:spacing w:before="0" w:after="0"/>
              <w:ind w:left="173"/>
              <w:rPr>
                <w:rFonts w:cs="Arial"/>
                <w:sz w:val="18"/>
                <w:szCs w:val="18"/>
              </w:rPr>
            </w:pPr>
            <w:r w:rsidRPr="00A23FE5">
              <w:rPr>
                <w:szCs w:val="22"/>
              </w:rPr>
              <w:t>Sensitive, polite and friendly, positive and constructive</w:t>
            </w:r>
          </w:p>
        </w:tc>
        <w:tc>
          <w:tcPr>
            <w:tcW w:w="1257" w:type="dxa"/>
          </w:tcPr>
          <w:p w14:paraId="59BBB60F" w14:textId="2044BF04" w:rsidR="00E7730D" w:rsidRPr="00E7730D" w:rsidRDefault="00E7730D" w:rsidP="00E7730D">
            <w:pPr>
              <w:spacing w:before="0" w:after="0"/>
              <w:ind w:left="173"/>
              <w:jc w:val="center"/>
              <w:rPr>
                <w:sz w:val="18"/>
                <w:szCs w:val="18"/>
              </w:rPr>
            </w:pPr>
            <w:r w:rsidRPr="00E7730D">
              <w:rPr>
                <w:sz w:val="18"/>
                <w:szCs w:val="18"/>
              </w:rPr>
              <w:t>E</w:t>
            </w:r>
          </w:p>
        </w:tc>
      </w:tr>
      <w:tr w:rsidR="00E7730D" w:rsidRPr="004715A7" w14:paraId="58CBC980" w14:textId="77777777" w:rsidTr="008B7A07">
        <w:tc>
          <w:tcPr>
            <w:tcW w:w="8669" w:type="dxa"/>
          </w:tcPr>
          <w:p w14:paraId="026B73A7" w14:textId="0860C01E" w:rsidR="00E7730D" w:rsidRPr="008B7A07" w:rsidRDefault="00E7730D" w:rsidP="00E7730D">
            <w:pPr>
              <w:spacing w:before="0" w:after="0"/>
              <w:ind w:left="173"/>
              <w:rPr>
                <w:rFonts w:cs="Arial"/>
                <w:sz w:val="18"/>
                <w:szCs w:val="18"/>
              </w:rPr>
            </w:pPr>
            <w:r w:rsidRPr="00A23FE5">
              <w:rPr>
                <w:szCs w:val="22"/>
              </w:rPr>
              <w:t>Approachable, reliable and conscientious</w:t>
            </w:r>
          </w:p>
        </w:tc>
        <w:tc>
          <w:tcPr>
            <w:tcW w:w="1257" w:type="dxa"/>
          </w:tcPr>
          <w:p w14:paraId="175CA8FE" w14:textId="02B6F334" w:rsidR="00E7730D" w:rsidRPr="00E7730D" w:rsidRDefault="00E7730D" w:rsidP="00E7730D">
            <w:pPr>
              <w:spacing w:before="0" w:after="0"/>
              <w:ind w:left="173"/>
              <w:jc w:val="center"/>
              <w:rPr>
                <w:sz w:val="18"/>
                <w:szCs w:val="18"/>
              </w:rPr>
            </w:pPr>
            <w:r w:rsidRPr="00E7730D">
              <w:rPr>
                <w:sz w:val="18"/>
                <w:szCs w:val="18"/>
              </w:rPr>
              <w:t>E</w:t>
            </w:r>
          </w:p>
        </w:tc>
      </w:tr>
      <w:tr w:rsidR="00E7730D" w:rsidRPr="004715A7" w14:paraId="2ED6A961" w14:textId="77777777" w:rsidTr="008B7A07">
        <w:tc>
          <w:tcPr>
            <w:tcW w:w="8669" w:type="dxa"/>
          </w:tcPr>
          <w:p w14:paraId="1CFE1A4E" w14:textId="3F9CBD20" w:rsidR="00E7730D" w:rsidRPr="008B7A07" w:rsidRDefault="00E7730D" w:rsidP="00E7730D">
            <w:pPr>
              <w:spacing w:before="0" w:after="0"/>
              <w:ind w:left="173"/>
              <w:rPr>
                <w:rFonts w:cs="Arial"/>
                <w:sz w:val="18"/>
                <w:szCs w:val="18"/>
              </w:rPr>
            </w:pPr>
            <w:r w:rsidRPr="00A23FE5">
              <w:rPr>
                <w:szCs w:val="22"/>
              </w:rPr>
              <w:t xml:space="preserve">Flexible approach to tasks </w:t>
            </w:r>
          </w:p>
        </w:tc>
        <w:tc>
          <w:tcPr>
            <w:tcW w:w="1257" w:type="dxa"/>
          </w:tcPr>
          <w:p w14:paraId="55A4D044" w14:textId="7B10470C" w:rsidR="00E7730D" w:rsidRPr="00E7730D" w:rsidRDefault="00E7730D" w:rsidP="00E7730D">
            <w:pPr>
              <w:spacing w:before="0" w:after="0"/>
              <w:ind w:left="173"/>
              <w:jc w:val="center"/>
              <w:rPr>
                <w:sz w:val="18"/>
                <w:szCs w:val="18"/>
              </w:rPr>
            </w:pPr>
            <w:r w:rsidRPr="00E7730D">
              <w:rPr>
                <w:sz w:val="18"/>
                <w:szCs w:val="18"/>
              </w:rPr>
              <w:t>E</w:t>
            </w:r>
          </w:p>
        </w:tc>
      </w:tr>
      <w:tr w:rsidR="00E7730D" w:rsidRPr="004715A7" w14:paraId="21F8E8FB" w14:textId="77777777" w:rsidTr="008B7A07">
        <w:tc>
          <w:tcPr>
            <w:tcW w:w="8669" w:type="dxa"/>
          </w:tcPr>
          <w:p w14:paraId="003B94D2" w14:textId="3A8280B6" w:rsidR="00E7730D" w:rsidRPr="008B7A07" w:rsidRDefault="00E7730D" w:rsidP="00E7730D">
            <w:pPr>
              <w:spacing w:before="0" w:after="0"/>
              <w:ind w:left="173"/>
              <w:rPr>
                <w:rFonts w:cs="Arial"/>
                <w:sz w:val="18"/>
                <w:szCs w:val="18"/>
              </w:rPr>
            </w:pPr>
            <w:r w:rsidRPr="00A23FE5">
              <w:rPr>
                <w:szCs w:val="22"/>
              </w:rPr>
              <w:t>Reflective and enjoys learning</w:t>
            </w:r>
          </w:p>
        </w:tc>
        <w:tc>
          <w:tcPr>
            <w:tcW w:w="1257" w:type="dxa"/>
          </w:tcPr>
          <w:p w14:paraId="08C8FF5B" w14:textId="3B908894" w:rsidR="00E7730D" w:rsidRPr="00E7730D" w:rsidRDefault="00E7730D" w:rsidP="00E7730D">
            <w:pPr>
              <w:spacing w:before="0" w:after="0"/>
              <w:ind w:left="173"/>
              <w:jc w:val="center"/>
              <w:rPr>
                <w:sz w:val="18"/>
                <w:szCs w:val="18"/>
              </w:rPr>
            </w:pPr>
            <w:r w:rsidRPr="00E7730D">
              <w:rPr>
                <w:sz w:val="18"/>
                <w:szCs w:val="18"/>
              </w:rPr>
              <w:t>E</w:t>
            </w:r>
          </w:p>
        </w:tc>
      </w:tr>
      <w:tr w:rsidR="00E7730D" w:rsidRPr="004715A7" w14:paraId="632F4A5E" w14:textId="77777777" w:rsidTr="008B7A07">
        <w:tc>
          <w:tcPr>
            <w:tcW w:w="8669" w:type="dxa"/>
          </w:tcPr>
          <w:p w14:paraId="5716B7C2" w14:textId="32D47407" w:rsidR="00E7730D" w:rsidRPr="008B7A07" w:rsidRDefault="00E7730D" w:rsidP="00E7730D">
            <w:pPr>
              <w:spacing w:before="0" w:after="0"/>
              <w:ind w:left="173"/>
              <w:rPr>
                <w:rFonts w:cs="Arial"/>
                <w:sz w:val="18"/>
                <w:szCs w:val="18"/>
              </w:rPr>
            </w:pPr>
            <w:r w:rsidRPr="00E027DA">
              <w:rPr>
                <w:szCs w:val="22"/>
              </w:rPr>
              <w:t>Have the ability to ensure the high quality care and education</w:t>
            </w:r>
          </w:p>
        </w:tc>
        <w:tc>
          <w:tcPr>
            <w:tcW w:w="1257" w:type="dxa"/>
          </w:tcPr>
          <w:p w14:paraId="1D9473E8" w14:textId="1B73F75A" w:rsidR="00E7730D" w:rsidRPr="00E7730D" w:rsidRDefault="00E7730D" w:rsidP="00E7730D">
            <w:pPr>
              <w:spacing w:before="0" w:after="0"/>
              <w:ind w:left="173"/>
              <w:jc w:val="center"/>
              <w:rPr>
                <w:sz w:val="18"/>
                <w:szCs w:val="18"/>
              </w:rPr>
            </w:pPr>
            <w:r w:rsidRPr="00E7730D">
              <w:rPr>
                <w:sz w:val="18"/>
                <w:szCs w:val="18"/>
              </w:rPr>
              <w:t>E</w:t>
            </w:r>
          </w:p>
        </w:tc>
      </w:tr>
      <w:tr w:rsidR="00E7730D" w:rsidRPr="004715A7" w14:paraId="74FFDA1B" w14:textId="77777777" w:rsidTr="008B7A07">
        <w:tc>
          <w:tcPr>
            <w:tcW w:w="8669" w:type="dxa"/>
          </w:tcPr>
          <w:p w14:paraId="7C2CBE8F" w14:textId="4AE5041F" w:rsidR="00E7730D" w:rsidRPr="008B7A07" w:rsidRDefault="00E7730D" w:rsidP="00E7730D">
            <w:pPr>
              <w:spacing w:before="0" w:after="0"/>
              <w:ind w:left="173"/>
              <w:rPr>
                <w:rFonts w:cs="Arial"/>
                <w:sz w:val="18"/>
                <w:szCs w:val="18"/>
              </w:rPr>
            </w:pPr>
            <w:r w:rsidRPr="00FA65EA">
              <w:rPr>
                <w:szCs w:val="22"/>
              </w:rPr>
              <w:t>Ability to make observations, analyse learning and plan appropriate next steps for children</w:t>
            </w:r>
            <w:r>
              <w:rPr>
                <w:szCs w:val="22"/>
              </w:rPr>
              <w:t xml:space="preserve"> in play </w:t>
            </w:r>
          </w:p>
        </w:tc>
        <w:tc>
          <w:tcPr>
            <w:tcW w:w="1257" w:type="dxa"/>
          </w:tcPr>
          <w:p w14:paraId="5AB1E089" w14:textId="4EDBFD97" w:rsidR="00E7730D" w:rsidRPr="00E7730D" w:rsidRDefault="00E7730D" w:rsidP="00E7730D">
            <w:pPr>
              <w:spacing w:before="0" w:after="0"/>
              <w:ind w:left="173"/>
              <w:jc w:val="center"/>
              <w:rPr>
                <w:sz w:val="18"/>
                <w:szCs w:val="18"/>
              </w:rPr>
            </w:pPr>
            <w:r w:rsidRPr="00E7730D">
              <w:rPr>
                <w:sz w:val="18"/>
                <w:szCs w:val="18"/>
              </w:rPr>
              <w:t>D</w:t>
            </w:r>
          </w:p>
        </w:tc>
      </w:tr>
      <w:tr w:rsidR="004715A7" w:rsidRPr="004715A7" w14:paraId="5FE8FEAE" w14:textId="77777777" w:rsidTr="008B7A07">
        <w:tc>
          <w:tcPr>
            <w:tcW w:w="9926" w:type="dxa"/>
            <w:gridSpan w:val="2"/>
            <w:shd w:val="clear" w:color="auto" w:fill="D4E5FC" w:themeFill="accent3" w:themeFillTint="1A"/>
          </w:tcPr>
          <w:p w14:paraId="165F450F" w14:textId="77777777" w:rsidR="004715A7" w:rsidRPr="004715A7" w:rsidRDefault="004715A7" w:rsidP="008B7A07">
            <w:pPr>
              <w:jc w:val="center"/>
              <w:rPr>
                <w:b/>
                <w:color w:val="FFFFFF" w:themeColor="background1"/>
              </w:rPr>
            </w:pPr>
            <w:r w:rsidRPr="008B7A07">
              <w:rPr>
                <w:b/>
              </w:rPr>
              <w:t>Personal qualities</w:t>
            </w:r>
          </w:p>
        </w:tc>
      </w:tr>
      <w:tr w:rsidR="00E7730D" w:rsidRPr="004715A7" w14:paraId="0A49FA5C" w14:textId="77777777" w:rsidTr="008B7A07">
        <w:tc>
          <w:tcPr>
            <w:tcW w:w="8669" w:type="dxa"/>
          </w:tcPr>
          <w:p w14:paraId="087F35D3" w14:textId="1661B7D3" w:rsidR="00E7730D" w:rsidRPr="008B7A07" w:rsidRDefault="00E7730D" w:rsidP="00E7730D">
            <w:pPr>
              <w:spacing w:before="0" w:after="0"/>
              <w:ind w:left="173"/>
              <w:rPr>
                <w:rFonts w:cs="Arial"/>
                <w:sz w:val="18"/>
                <w:szCs w:val="18"/>
              </w:rPr>
            </w:pPr>
            <w:bookmarkStart w:id="1" w:name="_GoBack" w:colFirst="0" w:colLast="0"/>
            <w:r w:rsidRPr="00FA65EA">
              <w:rPr>
                <w:szCs w:val="22"/>
              </w:rPr>
              <w:t>Have a professional attitude and manner</w:t>
            </w:r>
          </w:p>
        </w:tc>
        <w:tc>
          <w:tcPr>
            <w:tcW w:w="1257" w:type="dxa"/>
          </w:tcPr>
          <w:p w14:paraId="32448909" w14:textId="3DD5E960" w:rsidR="00E7730D" w:rsidRPr="00E7730D" w:rsidRDefault="00E7730D" w:rsidP="00E7730D">
            <w:pPr>
              <w:spacing w:before="0" w:after="0"/>
              <w:jc w:val="center"/>
              <w:rPr>
                <w:sz w:val="18"/>
                <w:szCs w:val="18"/>
              </w:rPr>
            </w:pPr>
            <w:r w:rsidRPr="00E7730D">
              <w:rPr>
                <w:sz w:val="18"/>
                <w:szCs w:val="18"/>
              </w:rPr>
              <w:t>E</w:t>
            </w:r>
          </w:p>
        </w:tc>
      </w:tr>
      <w:tr w:rsidR="00E7730D" w:rsidRPr="004715A7" w14:paraId="41E45EA1" w14:textId="77777777" w:rsidTr="008B7A07">
        <w:tc>
          <w:tcPr>
            <w:tcW w:w="8669" w:type="dxa"/>
          </w:tcPr>
          <w:p w14:paraId="531657F7" w14:textId="5266EBE7" w:rsidR="00E7730D" w:rsidRPr="008B7A07" w:rsidRDefault="00E7730D" w:rsidP="00E7730D">
            <w:pPr>
              <w:spacing w:before="0" w:after="0"/>
              <w:ind w:left="173"/>
              <w:rPr>
                <w:rFonts w:cs="Arial"/>
                <w:sz w:val="18"/>
                <w:szCs w:val="18"/>
              </w:rPr>
            </w:pPr>
            <w:r w:rsidRPr="00A23FE5">
              <w:rPr>
                <w:szCs w:val="22"/>
              </w:rPr>
              <w:t>Be able to work as part of a team</w:t>
            </w:r>
          </w:p>
        </w:tc>
        <w:tc>
          <w:tcPr>
            <w:tcW w:w="1257" w:type="dxa"/>
          </w:tcPr>
          <w:p w14:paraId="057A5A3C" w14:textId="5174E990" w:rsidR="00E7730D" w:rsidRPr="00E7730D" w:rsidRDefault="00E7730D" w:rsidP="00E7730D">
            <w:pPr>
              <w:spacing w:before="0" w:after="0"/>
              <w:jc w:val="center"/>
              <w:rPr>
                <w:sz w:val="18"/>
                <w:szCs w:val="18"/>
              </w:rPr>
            </w:pPr>
            <w:r w:rsidRPr="00E7730D">
              <w:rPr>
                <w:sz w:val="18"/>
                <w:szCs w:val="18"/>
              </w:rPr>
              <w:t>E</w:t>
            </w:r>
          </w:p>
        </w:tc>
      </w:tr>
      <w:tr w:rsidR="00E7730D" w:rsidRPr="004715A7" w14:paraId="50893BD7" w14:textId="77777777" w:rsidTr="008B7A07">
        <w:tc>
          <w:tcPr>
            <w:tcW w:w="8669" w:type="dxa"/>
          </w:tcPr>
          <w:p w14:paraId="710F0E1E" w14:textId="0D3121B1" w:rsidR="00E7730D" w:rsidRPr="008B7A07" w:rsidRDefault="00E7730D" w:rsidP="00E7730D">
            <w:pPr>
              <w:spacing w:before="0" w:after="0"/>
              <w:ind w:left="173"/>
              <w:rPr>
                <w:rFonts w:cs="Arial"/>
                <w:sz w:val="18"/>
                <w:szCs w:val="18"/>
              </w:rPr>
            </w:pPr>
            <w:r w:rsidRPr="00E027DA">
              <w:t>Resilient, honest, and flexible</w:t>
            </w:r>
          </w:p>
        </w:tc>
        <w:tc>
          <w:tcPr>
            <w:tcW w:w="1257" w:type="dxa"/>
          </w:tcPr>
          <w:p w14:paraId="5B686F78" w14:textId="30E637C0" w:rsidR="00E7730D" w:rsidRPr="00E7730D" w:rsidRDefault="00E7730D" w:rsidP="00E7730D">
            <w:pPr>
              <w:spacing w:before="0" w:after="0"/>
              <w:jc w:val="center"/>
              <w:rPr>
                <w:sz w:val="18"/>
                <w:szCs w:val="18"/>
              </w:rPr>
            </w:pPr>
            <w:r w:rsidRPr="00E7730D">
              <w:rPr>
                <w:sz w:val="18"/>
                <w:szCs w:val="18"/>
              </w:rPr>
              <w:t>E</w:t>
            </w:r>
          </w:p>
        </w:tc>
      </w:tr>
      <w:tr w:rsidR="00E7730D" w:rsidRPr="004715A7" w14:paraId="71ACDEE3" w14:textId="77777777" w:rsidTr="008B7A07">
        <w:tc>
          <w:tcPr>
            <w:tcW w:w="8669" w:type="dxa"/>
          </w:tcPr>
          <w:p w14:paraId="3BC97A80" w14:textId="0AF5A04A" w:rsidR="00E7730D" w:rsidRPr="008B7A07" w:rsidRDefault="00E7730D" w:rsidP="00E7730D">
            <w:pPr>
              <w:spacing w:before="0" w:after="0"/>
              <w:ind w:left="173"/>
              <w:rPr>
                <w:rFonts w:cs="Arial"/>
                <w:sz w:val="18"/>
                <w:szCs w:val="18"/>
              </w:rPr>
            </w:pPr>
            <w:r w:rsidRPr="00A23FE5">
              <w:rPr>
                <w:szCs w:val="22"/>
              </w:rPr>
              <w:t>Professionally discreet and able to respect confidentiality</w:t>
            </w:r>
          </w:p>
        </w:tc>
        <w:tc>
          <w:tcPr>
            <w:tcW w:w="1257" w:type="dxa"/>
          </w:tcPr>
          <w:p w14:paraId="6E23E248" w14:textId="0C12DAB4" w:rsidR="00E7730D" w:rsidRPr="00E7730D" w:rsidRDefault="00E7730D" w:rsidP="00E7730D">
            <w:pPr>
              <w:spacing w:before="0" w:after="0"/>
              <w:jc w:val="center"/>
              <w:rPr>
                <w:sz w:val="18"/>
                <w:szCs w:val="18"/>
              </w:rPr>
            </w:pPr>
            <w:r w:rsidRPr="00E7730D">
              <w:rPr>
                <w:sz w:val="18"/>
                <w:szCs w:val="18"/>
              </w:rPr>
              <w:t>E</w:t>
            </w:r>
          </w:p>
        </w:tc>
      </w:tr>
      <w:bookmarkEnd w:id="1"/>
      <w:tr w:rsidR="004715A7" w:rsidRPr="001601CE" w14:paraId="28FF9E3B" w14:textId="77777777" w:rsidTr="008B7A07">
        <w:tc>
          <w:tcPr>
            <w:tcW w:w="9926" w:type="dxa"/>
            <w:gridSpan w:val="2"/>
            <w:shd w:val="clear" w:color="auto" w:fill="D4E5FC" w:themeFill="accent3" w:themeFillTint="1A"/>
          </w:tcPr>
          <w:p w14:paraId="6F584944" w14:textId="0C024C91" w:rsidR="004715A7" w:rsidRPr="001601CE" w:rsidRDefault="00E7730D" w:rsidP="008B7A07">
            <w:pPr>
              <w:tabs>
                <w:tab w:val="left" w:pos="4245"/>
              </w:tabs>
              <w:jc w:val="center"/>
              <w:rPr>
                <w:b/>
              </w:rPr>
            </w:pPr>
            <w:r>
              <w:rPr>
                <w:b/>
              </w:rPr>
              <w:t>Other Requirements</w:t>
            </w:r>
          </w:p>
        </w:tc>
      </w:tr>
      <w:tr w:rsidR="00E7730D" w:rsidRPr="004715A7" w14:paraId="41106085" w14:textId="77777777" w:rsidTr="00807673">
        <w:tc>
          <w:tcPr>
            <w:tcW w:w="8669" w:type="dxa"/>
          </w:tcPr>
          <w:p w14:paraId="7165FFE4" w14:textId="40D13493" w:rsidR="00E7730D" w:rsidRPr="008B7A07" w:rsidRDefault="00E7730D" w:rsidP="00E7730D">
            <w:pPr>
              <w:spacing w:before="0" w:after="0"/>
              <w:ind w:left="173"/>
              <w:rPr>
                <w:rFonts w:cs="Arial"/>
                <w:sz w:val="18"/>
                <w:szCs w:val="18"/>
              </w:rPr>
            </w:pPr>
            <w:r w:rsidRPr="00155EEB">
              <w:rPr>
                <w:bCs/>
                <w:iCs/>
              </w:rPr>
              <w:t xml:space="preserve">This role has been identified as public facing in accordance with Part 7 of the Immigration Act 2016, and therefore the ability to </w:t>
            </w:r>
            <w:proofErr w:type="spellStart"/>
            <w:r w:rsidRPr="00155EEB">
              <w:rPr>
                <w:bCs/>
                <w:iCs/>
              </w:rPr>
              <w:t>fulfill</w:t>
            </w:r>
            <w:proofErr w:type="spellEnd"/>
            <w:r w:rsidRPr="00155EEB">
              <w:rPr>
                <w:bCs/>
                <w:iCs/>
              </w:rPr>
              <w:t xml:space="preserve"> all spoken aspects of the role with confidence in English will be required. Conversing at ease with members of the public (including pupils), providing advice and using any specialist terminology appropriate to the role is essential for the post</w:t>
            </w:r>
          </w:p>
        </w:tc>
        <w:tc>
          <w:tcPr>
            <w:tcW w:w="1257" w:type="dxa"/>
          </w:tcPr>
          <w:p w14:paraId="1394731A" w14:textId="34DACED5" w:rsidR="00E7730D" w:rsidRPr="00E7730D" w:rsidRDefault="00E7730D" w:rsidP="00E7730D">
            <w:pPr>
              <w:spacing w:before="0" w:after="0"/>
              <w:jc w:val="center"/>
              <w:rPr>
                <w:sz w:val="18"/>
                <w:szCs w:val="18"/>
              </w:rPr>
            </w:pPr>
            <w:r w:rsidRPr="00E7730D">
              <w:rPr>
                <w:sz w:val="18"/>
                <w:szCs w:val="18"/>
              </w:rPr>
              <w:t>E</w:t>
            </w:r>
          </w:p>
        </w:tc>
      </w:tr>
      <w:tr w:rsidR="00E7730D" w:rsidRPr="004715A7" w14:paraId="497F25B3" w14:textId="77777777" w:rsidTr="00807673">
        <w:tc>
          <w:tcPr>
            <w:tcW w:w="8669" w:type="dxa"/>
          </w:tcPr>
          <w:p w14:paraId="5C2BC02D" w14:textId="493D9CA4" w:rsidR="00E7730D" w:rsidRPr="008B7A07" w:rsidRDefault="00E7730D" w:rsidP="00E7730D">
            <w:pPr>
              <w:spacing w:before="0" w:after="0"/>
              <w:ind w:left="173"/>
              <w:rPr>
                <w:rFonts w:cs="Arial"/>
                <w:sz w:val="18"/>
                <w:szCs w:val="18"/>
              </w:rPr>
            </w:pPr>
            <w:r>
              <w:t>Enhanced DBS check with relevant barred list/s</w:t>
            </w:r>
          </w:p>
        </w:tc>
        <w:tc>
          <w:tcPr>
            <w:tcW w:w="1257" w:type="dxa"/>
          </w:tcPr>
          <w:p w14:paraId="15787723" w14:textId="37C89338" w:rsidR="00E7730D" w:rsidRPr="00E7730D" w:rsidRDefault="00E7730D" w:rsidP="00E7730D">
            <w:pPr>
              <w:spacing w:before="0" w:after="0"/>
              <w:jc w:val="center"/>
              <w:rPr>
                <w:sz w:val="18"/>
                <w:szCs w:val="18"/>
              </w:rPr>
            </w:pPr>
            <w:r w:rsidRPr="00E7730D">
              <w:rPr>
                <w:sz w:val="18"/>
                <w:szCs w:val="18"/>
              </w:rPr>
              <w:t>E</w:t>
            </w:r>
          </w:p>
        </w:tc>
      </w:tr>
      <w:tr w:rsidR="00E7730D" w:rsidRPr="004715A7" w14:paraId="334B5BC3" w14:textId="77777777" w:rsidTr="00807673">
        <w:tc>
          <w:tcPr>
            <w:tcW w:w="8669" w:type="dxa"/>
          </w:tcPr>
          <w:p w14:paraId="7D2732C1" w14:textId="68CD9FC3" w:rsidR="00E7730D" w:rsidRPr="008B7A07" w:rsidRDefault="00E7730D" w:rsidP="00E7730D">
            <w:pPr>
              <w:spacing w:before="0" w:after="0"/>
              <w:ind w:left="173"/>
              <w:rPr>
                <w:rFonts w:cs="Arial"/>
                <w:sz w:val="18"/>
                <w:szCs w:val="18"/>
              </w:rPr>
            </w:pPr>
            <w:r w:rsidRPr="007B37FB">
              <w:t>Flexible and willing to work outside usual hours when required</w:t>
            </w:r>
          </w:p>
        </w:tc>
        <w:tc>
          <w:tcPr>
            <w:tcW w:w="1257" w:type="dxa"/>
          </w:tcPr>
          <w:p w14:paraId="63D3114B" w14:textId="3376F78C" w:rsidR="00E7730D" w:rsidRPr="00E7730D" w:rsidRDefault="00E7730D" w:rsidP="00E7730D">
            <w:pPr>
              <w:spacing w:before="0" w:after="0"/>
              <w:jc w:val="center"/>
              <w:rPr>
                <w:sz w:val="18"/>
                <w:szCs w:val="18"/>
              </w:rPr>
            </w:pPr>
            <w:r w:rsidRPr="00E7730D">
              <w:rPr>
                <w:sz w:val="18"/>
                <w:szCs w:val="18"/>
              </w:rPr>
              <w:t>E</w:t>
            </w:r>
          </w:p>
        </w:tc>
      </w:tr>
      <w:tr w:rsidR="00E7730D" w:rsidRPr="004715A7" w14:paraId="3E1B160A" w14:textId="77777777" w:rsidTr="00807673">
        <w:tc>
          <w:tcPr>
            <w:tcW w:w="8669" w:type="dxa"/>
          </w:tcPr>
          <w:p w14:paraId="663767F0" w14:textId="76038B6D" w:rsidR="00E7730D" w:rsidRPr="008B7A07" w:rsidRDefault="00E7730D" w:rsidP="00E7730D">
            <w:pPr>
              <w:spacing w:before="0" w:after="0"/>
              <w:ind w:left="173"/>
              <w:rPr>
                <w:rFonts w:cs="Arial"/>
                <w:sz w:val="18"/>
                <w:szCs w:val="18"/>
              </w:rPr>
            </w:pPr>
            <w:r>
              <w:rPr>
                <w:rFonts w:cs="Arial"/>
                <w:bCs/>
              </w:rPr>
              <w:t>Be willing to attend relevant training courses as required</w:t>
            </w:r>
          </w:p>
        </w:tc>
        <w:tc>
          <w:tcPr>
            <w:tcW w:w="1257" w:type="dxa"/>
          </w:tcPr>
          <w:p w14:paraId="769B47B6" w14:textId="0108BF13" w:rsidR="00E7730D" w:rsidRPr="00E7730D" w:rsidRDefault="00E7730D" w:rsidP="00E7730D">
            <w:pPr>
              <w:spacing w:before="0" w:after="0"/>
              <w:jc w:val="center"/>
              <w:rPr>
                <w:sz w:val="18"/>
                <w:szCs w:val="18"/>
              </w:rPr>
            </w:pPr>
            <w:r w:rsidRPr="00E7730D">
              <w:rPr>
                <w:sz w:val="18"/>
                <w:szCs w:val="18"/>
              </w:rPr>
              <w:t>E</w:t>
            </w:r>
          </w:p>
        </w:tc>
      </w:tr>
      <w:tr w:rsidR="00E7730D" w:rsidRPr="004715A7" w14:paraId="570C4F7B" w14:textId="77777777" w:rsidTr="00807673">
        <w:tc>
          <w:tcPr>
            <w:tcW w:w="8669" w:type="dxa"/>
          </w:tcPr>
          <w:p w14:paraId="3F53C557" w14:textId="4796F3B9" w:rsidR="00E7730D" w:rsidRPr="008B7A07" w:rsidRDefault="00E7730D" w:rsidP="00E7730D">
            <w:pPr>
              <w:spacing w:before="0" w:after="0"/>
              <w:ind w:left="173"/>
              <w:rPr>
                <w:rFonts w:cs="Arial"/>
                <w:sz w:val="18"/>
                <w:szCs w:val="18"/>
              </w:rPr>
            </w:pPr>
            <w:r w:rsidRPr="0034275B">
              <w:rPr>
                <w:rFonts w:cs="Arial"/>
                <w:bCs/>
              </w:rPr>
              <w:t>Promote equality as an integral part of the role, treating eve</w:t>
            </w:r>
            <w:r>
              <w:rPr>
                <w:rFonts w:cs="Arial"/>
                <w:bCs/>
              </w:rPr>
              <w:t>ryone with fairness and dignity</w:t>
            </w:r>
          </w:p>
        </w:tc>
        <w:tc>
          <w:tcPr>
            <w:tcW w:w="1257" w:type="dxa"/>
          </w:tcPr>
          <w:p w14:paraId="0BC671E7" w14:textId="0510E66A" w:rsidR="00E7730D" w:rsidRPr="00E7730D" w:rsidRDefault="00E7730D" w:rsidP="00E7730D">
            <w:pPr>
              <w:spacing w:before="0" w:after="0"/>
              <w:jc w:val="center"/>
              <w:rPr>
                <w:sz w:val="18"/>
                <w:szCs w:val="18"/>
              </w:rPr>
            </w:pPr>
            <w:r w:rsidRPr="00E7730D">
              <w:rPr>
                <w:sz w:val="18"/>
                <w:szCs w:val="18"/>
              </w:rPr>
              <w:t>E</w:t>
            </w:r>
          </w:p>
        </w:tc>
      </w:tr>
      <w:tr w:rsidR="00E7730D" w:rsidRPr="004715A7" w14:paraId="5B8DC88A" w14:textId="77777777" w:rsidTr="00807673">
        <w:tc>
          <w:tcPr>
            <w:tcW w:w="8669" w:type="dxa"/>
          </w:tcPr>
          <w:p w14:paraId="02C377EB" w14:textId="74642627" w:rsidR="00E7730D" w:rsidRPr="008B7A07" w:rsidRDefault="00E7730D" w:rsidP="00E7730D">
            <w:pPr>
              <w:spacing w:before="0" w:after="0"/>
              <w:ind w:left="173"/>
              <w:rPr>
                <w:rFonts w:cs="Arial"/>
                <w:sz w:val="18"/>
                <w:szCs w:val="18"/>
              </w:rPr>
            </w:pPr>
            <w:r w:rsidRPr="0034275B">
              <w:rPr>
                <w:rFonts w:cs="Arial"/>
                <w:bCs/>
              </w:rPr>
              <w:t>Comply with health and safety policies, procedures and rules, taking rea</w:t>
            </w:r>
            <w:r>
              <w:rPr>
                <w:rFonts w:cs="Arial"/>
                <w:bCs/>
              </w:rPr>
              <w:t>sonable care of self and others</w:t>
            </w:r>
          </w:p>
        </w:tc>
        <w:tc>
          <w:tcPr>
            <w:tcW w:w="1257" w:type="dxa"/>
          </w:tcPr>
          <w:p w14:paraId="1FDC2540" w14:textId="4118A878" w:rsidR="00E7730D" w:rsidRPr="00E7730D" w:rsidRDefault="00E7730D" w:rsidP="00E7730D">
            <w:pPr>
              <w:spacing w:before="0" w:after="0"/>
              <w:jc w:val="center"/>
              <w:rPr>
                <w:sz w:val="18"/>
                <w:szCs w:val="18"/>
              </w:rPr>
            </w:pPr>
            <w:r w:rsidRPr="00E7730D">
              <w:rPr>
                <w:sz w:val="18"/>
                <w:szCs w:val="18"/>
              </w:rPr>
              <w:t>E</w:t>
            </w:r>
          </w:p>
        </w:tc>
      </w:tr>
      <w:tr w:rsidR="00E7730D" w:rsidRPr="004715A7" w14:paraId="563AAB40" w14:textId="77777777" w:rsidTr="00807673">
        <w:tc>
          <w:tcPr>
            <w:tcW w:w="8669" w:type="dxa"/>
          </w:tcPr>
          <w:p w14:paraId="6A03D8A3" w14:textId="77777777" w:rsidR="00E7730D" w:rsidRPr="00677502" w:rsidRDefault="00E7730D" w:rsidP="00E7730D">
            <w:pPr>
              <w:spacing w:before="0" w:after="0"/>
              <w:ind w:left="173"/>
              <w:jc w:val="left"/>
              <w:rPr>
                <w:rFonts w:cs="Arial"/>
                <w:bCs/>
              </w:rPr>
            </w:pPr>
            <w:r w:rsidRPr="0034275B">
              <w:rPr>
                <w:rFonts w:cs="Arial"/>
                <w:bCs/>
              </w:rPr>
              <w:lastRenderedPageBreak/>
              <w:t xml:space="preserve">To undertake any additional tasks that the </w:t>
            </w:r>
            <w:proofErr w:type="spellStart"/>
            <w:r w:rsidRPr="0034275B">
              <w:rPr>
                <w:rFonts w:cs="Arial"/>
                <w:bCs/>
              </w:rPr>
              <w:t>headteacher</w:t>
            </w:r>
            <w:proofErr w:type="spellEnd"/>
            <w:r w:rsidRPr="0034275B">
              <w:rPr>
                <w:rFonts w:cs="Arial"/>
                <w:bCs/>
              </w:rPr>
              <w:t xml:space="preserve"> reasonably requests</w:t>
            </w:r>
            <w:r>
              <w:rPr>
                <w:rFonts w:cs="Arial"/>
                <w:bCs/>
              </w:rPr>
              <w:t xml:space="preserve"> and contribute to the life of the school</w:t>
            </w:r>
            <w:r>
              <w:t xml:space="preserve"> </w:t>
            </w:r>
            <w:r w:rsidRPr="00677502">
              <w:rPr>
                <w:rFonts w:cs="Arial"/>
                <w:bCs/>
              </w:rPr>
              <w:t>Willing to attend evening meetings as required</w:t>
            </w:r>
          </w:p>
          <w:p w14:paraId="59E82B3F" w14:textId="249756A3" w:rsidR="00E7730D" w:rsidRPr="008B7A07" w:rsidRDefault="00E7730D" w:rsidP="00E7730D">
            <w:pPr>
              <w:spacing w:before="0" w:after="0"/>
              <w:ind w:left="173"/>
              <w:rPr>
                <w:rFonts w:cs="Arial"/>
                <w:sz w:val="18"/>
                <w:szCs w:val="18"/>
              </w:rPr>
            </w:pPr>
          </w:p>
        </w:tc>
        <w:tc>
          <w:tcPr>
            <w:tcW w:w="1257" w:type="dxa"/>
          </w:tcPr>
          <w:p w14:paraId="3ACFF018" w14:textId="3C8EE306" w:rsidR="00E7730D" w:rsidRPr="00E7730D" w:rsidRDefault="00E7730D" w:rsidP="00E7730D">
            <w:pPr>
              <w:spacing w:before="0" w:after="0"/>
              <w:jc w:val="center"/>
              <w:rPr>
                <w:sz w:val="18"/>
                <w:szCs w:val="18"/>
              </w:rPr>
            </w:pPr>
            <w:r w:rsidRPr="00E7730D">
              <w:rPr>
                <w:sz w:val="18"/>
                <w:szCs w:val="18"/>
              </w:rPr>
              <w:t>E</w:t>
            </w:r>
          </w:p>
        </w:tc>
      </w:tr>
      <w:tr w:rsidR="00E7730D" w:rsidRPr="004715A7" w14:paraId="36ACF6B3" w14:textId="77777777" w:rsidTr="00807673">
        <w:tc>
          <w:tcPr>
            <w:tcW w:w="8669" w:type="dxa"/>
          </w:tcPr>
          <w:p w14:paraId="3C6338DC" w14:textId="5CE3770A" w:rsidR="00E7730D" w:rsidRPr="0034275B" w:rsidRDefault="00E7730D" w:rsidP="00E7730D">
            <w:pPr>
              <w:spacing w:before="0" w:after="0"/>
              <w:ind w:left="173"/>
              <w:jc w:val="left"/>
              <w:rPr>
                <w:rFonts w:cs="Arial"/>
                <w:bCs/>
              </w:rPr>
            </w:pPr>
            <w:r w:rsidRPr="00677502">
              <w:rPr>
                <w:rFonts w:cs="Arial"/>
                <w:bCs/>
              </w:rPr>
              <w:t xml:space="preserve">Willingness to work in all areas of the Centre at the discretion of the </w:t>
            </w:r>
            <w:proofErr w:type="spellStart"/>
            <w:r w:rsidRPr="00677502">
              <w:rPr>
                <w:rFonts w:cs="Arial"/>
                <w:bCs/>
              </w:rPr>
              <w:t>Headteacher</w:t>
            </w:r>
            <w:proofErr w:type="spellEnd"/>
          </w:p>
        </w:tc>
        <w:tc>
          <w:tcPr>
            <w:tcW w:w="1257" w:type="dxa"/>
          </w:tcPr>
          <w:p w14:paraId="4589130F" w14:textId="1D5AB3F2" w:rsidR="00E7730D" w:rsidRPr="00E7730D" w:rsidRDefault="00E7730D" w:rsidP="00E7730D">
            <w:pPr>
              <w:spacing w:before="0" w:after="0"/>
              <w:jc w:val="center"/>
              <w:rPr>
                <w:sz w:val="18"/>
                <w:szCs w:val="18"/>
              </w:rPr>
            </w:pPr>
            <w:r w:rsidRPr="00E7730D">
              <w:rPr>
                <w:sz w:val="18"/>
                <w:szCs w:val="18"/>
              </w:rPr>
              <w:t>E</w:t>
            </w:r>
          </w:p>
        </w:tc>
      </w:tr>
      <w:tr w:rsidR="00E7730D" w:rsidRPr="004715A7" w14:paraId="6D97DABE" w14:textId="77777777" w:rsidTr="00807673">
        <w:tc>
          <w:tcPr>
            <w:tcW w:w="8669" w:type="dxa"/>
          </w:tcPr>
          <w:p w14:paraId="2E146EBE" w14:textId="50A839CA" w:rsidR="00E7730D" w:rsidRPr="008B7A07" w:rsidRDefault="00E7730D" w:rsidP="00E7730D">
            <w:pPr>
              <w:spacing w:before="0" w:after="0"/>
              <w:ind w:left="173"/>
              <w:rPr>
                <w:rFonts w:cs="Arial"/>
                <w:sz w:val="18"/>
                <w:szCs w:val="18"/>
              </w:rPr>
            </w:pPr>
            <w:r w:rsidRPr="0034275B">
              <w:rPr>
                <w:rFonts w:cs="Arial"/>
                <w:bCs/>
              </w:rPr>
              <w:t>To observe confidentiality about all aspects of school life</w:t>
            </w:r>
          </w:p>
        </w:tc>
        <w:tc>
          <w:tcPr>
            <w:tcW w:w="1257" w:type="dxa"/>
          </w:tcPr>
          <w:p w14:paraId="60E934B4" w14:textId="60BDE7B4" w:rsidR="00E7730D" w:rsidRPr="00E7730D" w:rsidRDefault="00E7730D" w:rsidP="00E7730D">
            <w:pPr>
              <w:spacing w:before="0" w:after="0"/>
              <w:jc w:val="center"/>
              <w:rPr>
                <w:sz w:val="18"/>
                <w:szCs w:val="18"/>
              </w:rPr>
            </w:pPr>
            <w:r w:rsidRPr="00E7730D">
              <w:rPr>
                <w:sz w:val="18"/>
                <w:szCs w:val="18"/>
              </w:rPr>
              <w:t>E</w:t>
            </w:r>
          </w:p>
        </w:tc>
      </w:tr>
    </w:tbl>
    <w:p w14:paraId="5E1EFBFE" w14:textId="63FFE58B" w:rsidR="005E182D" w:rsidRPr="008B7A07" w:rsidRDefault="005E182D" w:rsidP="008B7A07">
      <w:pPr>
        <w:rPr>
          <w:rFonts w:cs="Arial"/>
        </w:rPr>
        <w:sectPr w:rsidR="005E182D" w:rsidRPr="008B7A07" w:rsidSect="004715A7">
          <w:headerReference w:type="first" r:id="rId9"/>
          <w:footerReference w:type="first" r:id="rId10"/>
          <w:type w:val="continuous"/>
          <w:pgSz w:w="11906" w:h="16838"/>
          <w:pgMar w:top="1521" w:right="1440" w:bottom="851" w:left="1440" w:header="708" w:footer="708" w:gutter="0"/>
          <w:cols w:space="708"/>
          <w:titlePg/>
          <w:docGrid w:linePitch="360"/>
        </w:sectPr>
      </w:pPr>
    </w:p>
    <w:p w14:paraId="3AE10D87" w14:textId="3339072E" w:rsidR="005E182D" w:rsidRDefault="005E182D" w:rsidP="005E182D">
      <w:pPr>
        <w:spacing w:before="0" w:after="0" w:line="276" w:lineRule="auto"/>
        <w:rPr>
          <w:rFonts w:cs="Arial"/>
          <w:b/>
          <w:szCs w:val="22"/>
        </w:rPr>
        <w:sectPr w:rsidR="005E182D" w:rsidSect="00685C98">
          <w:type w:val="continuous"/>
          <w:pgSz w:w="11906" w:h="16838"/>
          <w:pgMar w:top="1521" w:right="1440" w:bottom="1440" w:left="1440" w:header="708" w:footer="708" w:gutter="0"/>
          <w:cols w:space="708"/>
          <w:titlePg/>
          <w:docGrid w:linePitch="360"/>
        </w:sectPr>
      </w:pPr>
    </w:p>
    <w:bookmarkEnd w:id="0"/>
    <w:p w14:paraId="02C482BA" w14:textId="77777777" w:rsidR="00FC4644" w:rsidRPr="00383324" w:rsidRDefault="00FC4644" w:rsidP="00FC4644">
      <w:pPr>
        <w:spacing w:before="0" w:after="200" w:line="276" w:lineRule="auto"/>
        <w:jc w:val="left"/>
        <w:rPr>
          <w:rFonts w:cs="Arial"/>
          <w:b/>
          <w:color w:val="FF6900"/>
          <w:u w:val="single"/>
        </w:rPr>
      </w:pPr>
    </w:p>
    <w:sectPr w:rsidR="00FC4644" w:rsidRPr="00383324" w:rsidSect="00685C98">
      <w:type w:val="continuous"/>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873F6" w14:textId="77777777" w:rsidR="00A92E79" w:rsidRDefault="00A92E79" w:rsidP="00920131">
      <w:r>
        <w:separator/>
      </w:r>
    </w:p>
  </w:endnote>
  <w:endnote w:type="continuationSeparator" w:id="0">
    <w:p w14:paraId="110251DE" w14:textId="77777777" w:rsidR="00A92E79" w:rsidRDefault="00A92E79"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DA3C0" w14:textId="7A6C58F7" w:rsidR="005E585A" w:rsidRDefault="005E182D">
    <w:pPr>
      <w:pStyle w:val="Footer"/>
    </w:pPr>
    <w:r>
      <w:rPr>
        <w:noProof/>
        <w:lang w:eastAsia="en-GB"/>
      </w:rPr>
      <mc:AlternateContent>
        <mc:Choice Requires="wps">
          <w:drawing>
            <wp:anchor distT="0" distB="0" distL="114300" distR="114300" simplePos="0" relativeHeight="251661312" behindDoc="0" locked="0" layoutInCell="1" allowOverlap="1" wp14:anchorId="3168C5A1" wp14:editId="3A7C783E">
              <wp:simplePos x="0" y="0"/>
              <wp:positionH relativeFrom="column">
                <wp:posOffset>-228600</wp:posOffset>
              </wp:positionH>
              <wp:positionV relativeFrom="paragraph">
                <wp:posOffset>-61595</wp:posOffset>
              </wp:positionV>
              <wp:extent cx="2209800" cy="50292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502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E5AD02" w14:textId="241C1EA4" w:rsidR="005E585A" w:rsidRPr="0093665E" w:rsidRDefault="005E585A" w:rsidP="005E585A">
                          <w:pPr>
                            <w:rPr>
                              <w:color w:val="000000" w:themeColor="text1"/>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8C5A1" id="_x0000_t202" coordsize="21600,21600" o:spt="202" path="m,l,21600r21600,l21600,xe">
              <v:stroke joinstyle="miter"/>
              <v:path gradientshapeok="t" o:connecttype="rect"/>
            </v:shapetype>
            <v:shape id="Text Box 17" o:spid="_x0000_s1027" type="#_x0000_t202" style="position:absolute;left:0;text-align:left;margin-left:-18pt;margin-top:-4.85pt;width:174pt;height: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" filled="f" stroked="f">
              <v:path arrowok="t"/>
              <v:textbox>
                <w:txbxContent>
                  <w:p w14:paraId="6FE5AD02" w14:textId="241C1EA4" w:rsidR="005E585A" w:rsidRPr="0093665E" w:rsidRDefault="005E585A" w:rsidP="005E585A">
                    <w:pPr>
                      <w:rPr>
                        <w:color w:val="000000" w:themeColor="text1"/>
                        <w:sz w:val="20"/>
                        <w:szCs w:val="22"/>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19CCC" w14:textId="77777777" w:rsidR="00A92E79" w:rsidRDefault="00A92E79" w:rsidP="00920131">
      <w:r>
        <w:separator/>
      </w:r>
    </w:p>
  </w:footnote>
  <w:footnote w:type="continuationSeparator" w:id="0">
    <w:p w14:paraId="7988102A" w14:textId="77777777" w:rsidR="00A92E79" w:rsidRDefault="00A92E79" w:rsidP="009201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90B56" w14:textId="715C2DDF" w:rsidR="005E585A" w:rsidRDefault="005E182D" w:rsidP="000E40C0">
    <w:pPr>
      <w:pStyle w:val="Header"/>
      <w:spacing w:before="0" w:after="0"/>
    </w:pPr>
    <w:r>
      <w:rPr>
        <w:noProof/>
        <w:lang w:eastAsia="en-GB"/>
      </w:rPr>
      <mc:AlternateContent>
        <mc:Choice Requires="wps">
          <w:drawing>
            <wp:anchor distT="45720" distB="45720" distL="114300" distR="114300" simplePos="0" relativeHeight="251658239" behindDoc="0" locked="0" layoutInCell="1" allowOverlap="1" wp14:anchorId="166FBD57" wp14:editId="7858A63D">
              <wp:simplePos x="0" y="0"/>
              <wp:positionH relativeFrom="column">
                <wp:posOffset>5943600</wp:posOffset>
              </wp:positionH>
              <wp:positionV relativeFrom="paragraph">
                <wp:posOffset>-393065</wp:posOffset>
              </wp:positionV>
              <wp:extent cx="651510" cy="30226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02260"/>
                      </a:xfrm>
                      <a:prstGeom prst="rect">
                        <a:avLst/>
                      </a:prstGeom>
                      <a:solidFill>
                        <a:srgbClr val="FFFFFF"/>
                      </a:solidFill>
                      <a:ln w="9525">
                        <a:noFill/>
                        <a:miter lim="800000"/>
                        <a:headEnd/>
                        <a:tailEnd/>
                      </a:ln>
                    </wps:spPr>
                    <wps:txbx>
                      <w:txbxContent>
                        <w:p w14:paraId="6D5E046A" w14:textId="77777777" w:rsidR="0066486A" w:rsidRPr="0066486A" w:rsidRDefault="0066486A" w:rsidP="0066486A">
                          <w:pPr>
                            <w:rPr>
                              <w:color w:val="FFFFFF" w:themeColor="background1"/>
                              <w:sz w:val="8"/>
                            </w:rPr>
                          </w:pPr>
                          <w:bookmarkStart w:id="2" w:name="_Hlk512849464"/>
                          <w:bookmarkStart w:id="3" w:name="_Hlk512849465"/>
                          <w:r w:rsidRPr="0066486A">
                            <w:rPr>
                              <w:color w:val="FFFFFF" w:themeColor="background1"/>
                              <w:sz w:val="8"/>
                            </w:rPr>
                            <w:t>Teal Salmon Butty</w:t>
                          </w:r>
                          <w:bookmarkEnd w:id="2"/>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FBD57" id="_x0000_t202" coordsize="21600,21600" o:spt="202" path="m,l,21600r21600,l21600,xe">
              <v:stroke joinstyle="miter"/>
              <v:path gradientshapeok="t" o:connecttype="rect"/>
            </v:shapetype>
            <v:shape id="Text Box 18" o:spid="_x0000_s1026" type="#_x0000_t202" style="position:absolute;left:0;text-align:left;margin-left:468pt;margin-top:-30.95pt;width:51.3pt;height:23.8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" stroked="f">
              <v:textbox style="mso-fit-shape-to-text:t">
                <w:txbxContent>
                  <w:p w14:paraId="6D5E046A" w14:textId="77777777" w:rsidR="0066486A" w:rsidRPr="0066486A" w:rsidRDefault="0066486A" w:rsidP="0066486A">
                    <w:pPr>
                      <w:rPr>
                        <w:color w:val="FFFFFF" w:themeColor="background1"/>
                        <w:sz w:val="8"/>
                      </w:rPr>
                    </w:pPr>
                    <w:bookmarkStart w:id="4" w:name="_Hlk512849464"/>
                    <w:bookmarkStart w:id="5" w:name="_Hlk512849465"/>
                    <w:r w:rsidRPr="0066486A">
                      <w:rPr>
                        <w:color w:val="FFFFFF" w:themeColor="background1"/>
                        <w:sz w:val="8"/>
                      </w:rPr>
                      <w:t>Teal Salmon Butty</w:t>
                    </w:r>
                    <w:bookmarkEnd w:id="4"/>
                    <w:bookmarkEnd w:id="5"/>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0133"/>
    <w:multiLevelType w:val="hybridMultilevel"/>
    <w:tmpl w:val="610098AC"/>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52716F"/>
    <w:multiLevelType w:val="hybridMultilevel"/>
    <w:tmpl w:val="0ADCE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C241E0"/>
    <w:multiLevelType w:val="hybridMultilevel"/>
    <w:tmpl w:val="2CD43350"/>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5B0B75"/>
    <w:multiLevelType w:val="hybridMultilevel"/>
    <w:tmpl w:val="7BAE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A7E39"/>
    <w:multiLevelType w:val="hybridMultilevel"/>
    <w:tmpl w:val="FA926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062F9"/>
    <w:multiLevelType w:val="hybridMultilevel"/>
    <w:tmpl w:val="7A0A4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7864B0"/>
    <w:multiLevelType w:val="hybridMultilevel"/>
    <w:tmpl w:val="6A7EE308"/>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110576"/>
    <w:multiLevelType w:val="hybridMultilevel"/>
    <w:tmpl w:val="93E42E04"/>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4300C8"/>
    <w:multiLevelType w:val="hybridMultilevel"/>
    <w:tmpl w:val="66A42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41772"/>
    <w:multiLevelType w:val="hybridMultilevel"/>
    <w:tmpl w:val="DA98969E"/>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E27283"/>
    <w:multiLevelType w:val="hybridMultilevel"/>
    <w:tmpl w:val="B3E8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313AB"/>
    <w:multiLevelType w:val="hybridMultilevel"/>
    <w:tmpl w:val="AB94D4E0"/>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680477"/>
    <w:multiLevelType w:val="hybridMultilevel"/>
    <w:tmpl w:val="FB22DD2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17743E0"/>
    <w:multiLevelType w:val="hybridMultilevel"/>
    <w:tmpl w:val="5FE42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AE43C1"/>
    <w:multiLevelType w:val="hybridMultilevel"/>
    <w:tmpl w:val="9732016E"/>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193E46"/>
    <w:multiLevelType w:val="hybridMultilevel"/>
    <w:tmpl w:val="A0AEBEC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30DB2"/>
    <w:multiLevelType w:val="hybridMultilevel"/>
    <w:tmpl w:val="4618734A"/>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AC54A6"/>
    <w:multiLevelType w:val="hybridMultilevel"/>
    <w:tmpl w:val="437C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A573AE"/>
    <w:multiLevelType w:val="hybridMultilevel"/>
    <w:tmpl w:val="16ECBFAA"/>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C46537"/>
    <w:multiLevelType w:val="hybridMultilevel"/>
    <w:tmpl w:val="8208F19C"/>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F60322"/>
    <w:multiLevelType w:val="hybridMultilevel"/>
    <w:tmpl w:val="CBF4C54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601F46C7"/>
    <w:multiLevelType w:val="hybridMultilevel"/>
    <w:tmpl w:val="2B26AE90"/>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9483BCC"/>
    <w:multiLevelType w:val="hybridMultilevel"/>
    <w:tmpl w:val="57BE861A"/>
    <w:lvl w:ilvl="0" w:tplc="2496DBA8">
      <w:start w:val="1"/>
      <w:numFmt w:val="bullet"/>
      <w:lvlText w:val=""/>
      <w:lvlJc w:val="left"/>
      <w:pPr>
        <w:ind w:left="720" w:hanging="360"/>
      </w:pPr>
      <w:rPr>
        <w:rFonts w:ascii="Symbol" w:hAnsi="Symbol" w:hint="default"/>
        <w:color w:val="auto"/>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A716E7"/>
    <w:multiLevelType w:val="hybridMultilevel"/>
    <w:tmpl w:val="ABA0891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7" w15:restartNumberingAfterBreak="0">
    <w:nsid w:val="6FF71F78"/>
    <w:multiLevelType w:val="hybridMultilevel"/>
    <w:tmpl w:val="436E40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044328"/>
    <w:multiLevelType w:val="hybridMultilevel"/>
    <w:tmpl w:val="267A9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D46FE2"/>
    <w:multiLevelType w:val="hybridMultilevel"/>
    <w:tmpl w:val="0172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2">
    <w:abstractNumId w:val="20"/>
  </w:num>
  <w:num w:numId="3">
    <w:abstractNumId w:val="21"/>
  </w:num>
  <w:num w:numId="4">
    <w:abstractNumId w:val="25"/>
  </w:num>
  <w:num w:numId="5">
    <w:abstractNumId w:val="27"/>
  </w:num>
  <w:num w:numId="6">
    <w:abstractNumId w:val="14"/>
  </w:num>
  <w:num w:numId="7">
    <w:abstractNumId w:val="9"/>
  </w:num>
  <w:num w:numId="8">
    <w:abstractNumId w:val="3"/>
  </w:num>
  <w:num w:numId="9">
    <w:abstractNumId w:val="19"/>
  </w:num>
  <w:num w:numId="10">
    <w:abstractNumId w:val="15"/>
  </w:num>
  <w:num w:numId="11">
    <w:abstractNumId w:val="0"/>
  </w:num>
  <w:num w:numId="12">
    <w:abstractNumId w:val="6"/>
  </w:num>
  <w:num w:numId="13">
    <w:abstractNumId w:val="22"/>
  </w:num>
  <w:num w:numId="14">
    <w:abstractNumId w:val="7"/>
  </w:num>
  <w:num w:numId="15">
    <w:abstractNumId w:val="12"/>
  </w:num>
  <w:num w:numId="16">
    <w:abstractNumId w:val="24"/>
  </w:num>
  <w:num w:numId="17">
    <w:abstractNumId w:val="10"/>
  </w:num>
  <w:num w:numId="18">
    <w:abstractNumId w:val="2"/>
  </w:num>
  <w:num w:numId="19">
    <w:abstractNumId w:val="17"/>
  </w:num>
  <w:num w:numId="20">
    <w:abstractNumId w:val="18"/>
  </w:num>
  <w:num w:numId="21">
    <w:abstractNumId w:val="28"/>
  </w:num>
  <w:num w:numId="22">
    <w:abstractNumId w:val="8"/>
  </w:num>
  <w:num w:numId="23">
    <w:abstractNumId w:val="16"/>
  </w:num>
  <w:num w:numId="24">
    <w:abstractNumId w:val="11"/>
  </w:num>
  <w:num w:numId="25">
    <w:abstractNumId w:val="5"/>
  </w:num>
  <w:num w:numId="26">
    <w:abstractNumId w:val="26"/>
  </w:num>
  <w:num w:numId="27">
    <w:abstractNumId w:val="23"/>
  </w:num>
  <w:num w:numId="28">
    <w:abstractNumId w:val="1"/>
  </w:num>
  <w:num w:numId="29">
    <w:abstractNumId w:val="4"/>
  </w:num>
  <w:num w:numId="30">
    <w:abstractNumId w:val="29"/>
  </w:num>
  <w:num w:numId="3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15611"/>
    <w:rsid w:val="00021B95"/>
    <w:rsid w:val="0004004D"/>
    <w:rsid w:val="00042492"/>
    <w:rsid w:val="000525CF"/>
    <w:rsid w:val="000746CC"/>
    <w:rsid w:val="0007795D"/>
    <w:rsid w:val="00083E5E"/>
    <w:rsid w:val="00084D36"/>
    <w:rsid w:val="00097AE9"/>
    <w:rsid w:val="00097EBC"/>
    <w:rsid w:val="000A3A54"/>
    <w:rsid w:val="000C238B"/>
    <w:rsid w:val="000C44DE"/>
    <w:rsid w:val="000E40C0"/>
    <w:rsid w:val="000F26EA"/>
    <w:rsid w:val="000F73F8"/>
    <w:rsid w:val="001402F2"/>
    <w:rsid w:val="00145BF8"/>
    <w:rsid w:val="001506EC"/>
    <w:rsid w:val="00166D75"/>
    <w:rsid w:val="0016715D"/>
    <w:rsid w:val="00174E18"/>
    <w:rsid w:val="00180C2D"/>
    <w:rsid w:val="001A1E57"/>
    <w:rsid w:val="001A55DD"/>
    <w:rsid w:val="001C2810"/>
    <w:rsid w:val="001C4D92"/>
    <w:rsid w:val="001D2A82"/>
    <w:rsid w:val="001F6CEA"/>
    <w:rsid w:val="00200FC1"/>
    <w:rsid w:val="00207533"/>
    <w:rsid w:val="00212F82"/>
    <w:rsid w:val="00234291"/>
    <w:rsid w:val="00237DBE"/>
    <w:rsid w:val="002A64DB"/>
    <w:rsid w:val="002B5779"/>
    <w:rsid w:val="002C0DB0"/>
    <w:rsid w:val="002C35E8"/>
    <w:rsid w:val="002C594C"/>
    <w:rsid w:val="002C7812"/>
    <w:rsid w:val="002D1445"/>
    <w:rsid w:val="002F1793"/>
    <w:rsid w:val="002F59C9"/>
    <w:rsid w:val="00300A8E"/>
    <w:rsid w:val="0030592F"/>
    <w:rsid w:val="003073FB"/>
    <w:rsid w:val="00317C9E"/>
    <w:rsid w:val="00317F17"/>
    <w:rsid w:val="00325F24"/>
    <w:rsid w:val="0035057C"/>
    <w:rsid w:val="00351919"/>
    <w:rsid w:val="0036572B"/>
    <w:rsid w:val="00381549"/>
    <w:rsid w:val="00383324"/>
    <w:rsid w:val="00393005"/>
    <w:rsid w:val="00396931"/>
    <w:rsid w:val="003A042B"/>
    <w:rsid w:val="003A4CB7"/>
    <w:rsid w:val="003B0E19"/>
    <w:rsid w:val="003B2C0F"/>
    <w:rsid w:val="003C24D7"/>
    <w:rsid w:val="003E4C85"/>
    <w:rsid w:val="00406611"/>
    <w:rsid w:val="00406BB3"/>
    <w:rsid w:val="0041665B"/>
    <w:rsid w:val="00417903"/>
    <w:rsid w:val="004439B8"/>
    <w:rsid w:val="00444619"/>
    <w:rsid w:val="00454574"/>
    <w:rsid w:val="004623CE"/>
    <w:rsid w:val="004708E0"/>
    <w:rsid w:val="004715A7"/>
    <w:rsid w:val="00474E8E"/>
    <w:rsid w:val="00475363"/>
    <w:rsid w:val="00476EC5"/>
    <w:rsid w:val="004A51D4"/>
    <w:rsid w:val="004A554D"/>
    <w:rsid w:val="004E2420"/>
    <w:rsid w:val="004E75B4"/>
    <w:rsid w:val="005004D5"/>
    <w:rsid w:val="005032F7"/>
    <w:rsid w:val="00510FCE"/>
    <w:rsid w:val="00511636"/>
    <w:rsid w:val="00546C67"/>
    <w:rsid w:val="0056740D"/>
    <w:rsid w:val="00573355"/>
    <w:rsid w:val="00574056"/>
    <w:rsid w:val="00587DA0"/>
    <w:rsid w:val="00591B00"/>
    <w:rsid w:val="00593DD1"/>
    <w:rsid w:val="005A08B3"/>
    <w:rsid w:val="005A451C"/>
    <w:rsid w:val="005B17CE"/>
    <w:rsid w:val="005B318F"/>
    <w:rsid w:val="005C3EC6"/>
    <w:rsid w:val="005C6D06"/>
    <w:rsid w:val="005E182D"/>
    <w:rsid w:val="005E585A"/>
    <w:rsid w:val="005F161C"/>
    <w:rsid w:val="005F4B62"/>
    <w:rsid w:val="005F5F2E"/>
    <w:rsid w:val="00607BD6"/>
    <w:rsid w:val="006120C3"/>
    <w:rsid w:val="00616784"/>
    <w:rsid w:val="0062708C"/>
    <w:rsid w:val="00632018"/>
    <w:rsid w:val="0063244F"/>
    <w:rsid w:val="00632A91"/>
    <w:rsid w:val="00650CE0"/>
    <w:rsid w:val="0065240F"/>
    <w:rsid w:val="00657965"/>
    <w:rsid w:val="00662C6C"/>
    <w:rsid w:val="006633E2"/>
    <w:rsid w:val="0066379E"/>
    <w:rsid w:val="0066486A"/>
    <w:rsid w:val="00667A63"/>
    <w:rsid w:val="0067238C"/>
    <w:rsid w:val="0068204E"/>
    <w:rsid w:val="00685C98"/>
    <w:rsid w:val="006A4EC9"/>
    <w:rsid w:val="006A6B61"/>
    <w:rsid w:val="006C3C2C"/>
    <w:rsid w:val="006C68F0"/>
    <w:rsid w:val="006D2294"/>
    <w:rsid w:val="006E0EB0"/>
    <w:rsid w:val="006E369F"/>
    <w:rsid w:val="006E6E3D"/>
    <w:rsid w:val="006F7D42"/>
    <w:rsid w:val="0070187D"/>
    <w:rsid w:val="00707D79"/>
    <w:rsid w:val="007278D6"/>
    <w:rsid w:val="00731A63"/>
    <w:rsid w:val="00731D00"/>
    <w:rsid w:val="0073254C"/>
    <w:rsid w:val="00732955"/>
    <w:rsid w:val="00735D8B"/>
    <w:rsid w:val="00744D41"/>
    <w:rsid w:val="007526C5"/>
    <w:rsid w:val="00764158"/>
    <w:rsid w:val="00777267"/>
    <w:rsid w:val="007862D0"/>
    <w:rsid w:val="00786F0E"/>
    <w:rsid w:val="00787F50"/>
    <w:rsid w:val="007A5464"/>
    <w:rsid w:val="007C0DFA"/>
    <w:rsid w:val="007D778B"/>
    <w:rsid w:val="007E1E00"/>
    <w:rsid w:val="007F06EA"/>
    <w:rsid w:val="00803FD4"/>
    <w:rsid w:val="00804E7F"/>
    <w:rsid w:val="008050E4"/>
    <w:rsid w:val="008063C0"/>
    <w:rsid w:val="0081171B"/>
    <w:rsid w:val="00816357"/>
    <w:rsid w:val="00817C47"/>
    <w:rsid w:val="008329A9"/>
    <w:rsid w:val="00837004"/>
    <w:rsid w:val="008401FA"/>
    <w:rsid w:val="0085387F"/>
    <w:rsid w:val="008778BF"/>
    <w:rsid w:val="008A4EFB"/>
    <w:rsid w:val="008B0847"/>
    <w:rsid w:val="008B20C0"/>
    <w:rsid w:val="008B7A07"/>
    <w:rsid w:val="008D0F9B"/>
    <w:rsid w:val="008D3A49"/>
    <w:rsid w:val="008E7CB7"/>
    <w:rsid w:val="008F41AD"/>
    <w:rsid w:val="008F49E5"/>
    <w:rsid w:val="00902AE3"/>
    <w:rsid w:val="00920131"/>
    <w:rsid w:val="009365D3"/>
    <w:rsid w:val="00945B88"/>
    <w:rsid w:val="0095744D"/>
    <w:rsid w:val="00967F1E"/>
    <w:rsid w:val="00970DE6"/>
    <w:rsid w:val="009820B6"/>
    <w:rsid w:val="00985DA4"/>
    <w:rsid w:val="009A1568"/>
    <w:rsid w:val="009B52CC"/>
    <w:rsid w:val="009D646D"/>
    <w:rsid w:val="009E53C4"/>
    <w:rsid w:val="00A0444D"/>
    <w:rsid w:val="00A05338"/>
    <w:rsid w:val="00A11767"/>
    <w:rsid w:val="00A332F9"/>
    <w:rsid w:val="00A64B6E"/>
    <w:rsid w:val="00A65B73"/>
    <w:rsid w:val="00A80379"/>
    <w:rsid w:val="00A81003"/>
    <w:rsid w:val="00A92E79"/>
    <w:rsid w:val="00AA5A77"/>
    <w:rsid w:val="00AD05A9"/>
    <w:rsid w:val="00AD1425"/>
    <w:rsid w:val="00AE0C20"/>
    <w:rsid w:val="00AE12CB"/>
    <w:rsid w:val="00AF5302"/>
    <w:rsid w:val="00AF7B3C"/>
    <w:rsid w:val="00B213E1"/>
    <w:rsid w:val="00B225DE"/>
    <w:rsid w:val="00B32ACF"/>
    <w:rsid w:val="00B54383"/>
    <w:rsid w:val="00B60623"/>
    <w:rsid w:val="00B61CD1"/>
    <w:rsid w:val="00B61EF7"/>
    <w:rsid w:val="00B6241F"/>
    <w:rsid w:val="00B918F3"/>
    <w:rsid w:val="00BA0D32"/>
    <w:rsid w:val="00BA389F"/>
    <w:rsid w:val="00BC2B5C"/>
    <w:rsid w:val="00BD1DFE"/>
    <w:rsid w:val="00BD30B5"/>
    <w:rsid w:val="00BE1B16"/>
    <w:rsid w:val="00BE5001"/>
    <w:rsid w:val="00C00BF8"/>
    <w:rsid w:val="00C05598"/>
    <w:rsid w:val="00C11323"/>
    <w:rsid w:val="00C11450"/>
    <w:rsid w:val="00C144EC"/>
    <w:rsid w:val="00C67341"/>
    <w:rsid w:val="00C82D6A"/>
    <w:rsid w:val="00CB2895"/>
    <w:rsid w:val="00CB4D5C"/>
    <w:rsid w:val="00CC0B92"/>
    <w:rsid w:val="00CD0A49"/>
    <w:rsid w:val="00CF64C0"/>
    <w:rsid w:val="00D0779B"/>
    <w:rsid w:val="00D20EF2"/>
    <w:rsid w:val="00D616FC"/>
    <w:rsid w:val="00D802FC"/>
    <w:rsid w:val="00D810B8"/>
    <w:rsid w:val="00D96719"/>
    <w:rsid w:val="00DA4DA6"/>
    <w:rsid w:val="00DA52D3"/>
    <w:rsid w:val="00DB6997"/>
    <w:rsid w:val="00DC001C"/>
    <w:rsid w:val="00DD6A9D"/>
    <w:rsid w:val="00DE6B44"/>
    <w:rsid w:val="00E159CD"/>
    <w:rsid w:val="00E16957"/>
    <w:rsid w:val="00E20E18"/>
    <w:rsid w:val="00E31A9B"/>
    <w:rsid w:val="00E40B73"/>
    <w:rsid w:val="00E4180D"/>
    <w:rsid w:val="00E456FD"/>
    <w:rsid w:val="00E47946"/>
    <w:rsid w:val="00E50A85"/>
    <w:rsid w:val="00E6003A"/>
    <w:rsid w:val="00E7730D"/>
    <w:rsid w:val="00EA2AC8"/>
    <w:rsid w:val="00EB158F"/>
    <w:rsid w:val="00EB2EBD"/>
    <w:rsid w:val="00EC14B4"/>
    <w:rsid w:val="00ED1FCA"/>
    <w:rsid w:val="00ED2E1C"/>
    <w:rsid w:val="00EF218B"/>
    <w:rsid w:val="00F02EDE"/>
    <w:rsid w:val="00F11012"/>
    <w:rsid w:val="00F12A79"/>
    <w:rsid w:val="00F2510C"/>
    <w:rsid w:val="00F32186"/>
    <w:rsid w:val="00F3294B"/>
    <w:rsid w:val="00F4597E"/>
    <w:rsid w:val="00F5441B"/>
    <w:rsid w:val="00F56955"/>
    <w:rsid w:val="00F6197B"/>
    <w:rsid w:val="00F70AB8"/>
    <w:rsid w:val="00F772B4"/>
    <w:rsid w:val="00F8225C"/>
    <w:rsid w:val="00F91D5A"/>
    <w:rsid w:val="00F9493C"/>
    <w:rsid w:val="00FC4644"/>
    <w:rsid w:val="00FC5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FEDD"/>
  <w15:docId w15:val="{1496A0E5-BB47-48C8-9261-BDF56DFE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1"/>
      </w:numPr>
      <w:outlineLvl w:val="0"/>
    </w:pPr>
    <w:rPr>
      <w:rFonts w:asciiTheme="majorHAnsi" w:hAnsiTheme="majorHAnsi" w:cstheme="majorHAnsi"/>
      <w:sz w:val="28"/>
      <w:szCs w:val="32"/>
    </w:rPr>
  </w:style>
  <w:style w:type="paragraph" w:styleId="Heading3">
    <w:name w:val="heading 3"/>
    <w:basedOn w:val="Normal"/>
    <w:next w:val="Normal"/>
    <w:link w:val="Heading3Char"/>
    <w:uiPriority w:val="9"/>
    <w:semiHidden/>
    <w:unhideWhenUsed/>
    <w:qFormat/>
    <w:rsid w:val="00D20EF2"/>
    <w:pPr>
      <w:keepNext/>
      <w:keepLines/>
      <w:spacing w:before="40" w:after="0"/>
      <w:outlineLvl w:val="2"/>
    </w:pPr>
    <w:rPr>
      <w:rFonts w:asciiTheme="majorHAnsi" w:eastAsiaTheme="majorEastAsia" w:hAnsiTheme="majorHAnsi" w:cstheme="majorBidi"/>
      <w:color w:val="58585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link w:val="ListParagraphChar"/>
    <w:uiPriority w:val="34"/>
    <w:qFormat/>
    <w:rsid w:val="005F161C"/>
    <w:pPr>
      <w:spacing w:before="0" w:after="0" w:line="276" w:lineRule="auto"/>
      <w:ind w:left="284"/>
      <w:contextualSpacing/>
    </w:pPr>
    <w:rPr>
      <w:rFonts w:eastAsia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2"/>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3"/>
      </w:numPr>
      <w:spacing w:after="120"/>
    </w:pPr>
  </w:style>
  <w:style w:type="character" w:customStyle="1" w:styleId="PolicyBulletsChar">
    <w:name w:val="Policy Bullets Char"/>
    <w:basedOn w:val="DefaultParagraphFont"/>
    <w:link w:val="PolicyBullets"/>
    <w:rsid w:val="00BD30B5"/>
    <w:rPr>
      <w:rFonts w:ascii="Arial" w:hAnsi="Arial"/>
    </w:rPr>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paragraph" w:styleId="Revision">
    <w:name w:val="Revision"/>
    <w:hidden/>
    <w:uiPriority w:val="99"/>
    <w:semiHidden/>
    <w:rsid w:val="004E2420"/>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4E2420"/>
    <w:rPr>
      <w:sz w:val="16"/>
      <w:szCs w:val="16"/>
    </w:rPr>
  </w:style>
  <w:style w:type="paragraph" w:styleId="CommentText">
    <w:name w:val="annotation text"/>
    <w:basedOn w:val="Normal"/>
    <w:link w:val="CommentTextChar"/>
    <w:uiPriority w:val="99"/>
    <w:unhideWhenUsed/>
    <w:rsid w:val="004E2420"/>
    <w:rPr>
      <w:sz w:val="20"/>
      <w:szCs w:val="20"/>
    </w:rPr>
  </w:style>
  <w:style w:type="character" w:customStyle="1" w:styleId="CommentTextChar">
    <w:name w:val="Comment Text Char"/>
    <w:basedOn w:val="DefaultParagraphFont"/>
    <w:link w:val="CommentText"/>
    <w:uiPriority w:val="99"/>
    <w:rsid w:val="004E242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4E2420"/>
    <w:rPr>
      <w:b/>
      <w:bCs/>
    </w:rPr>
  </w:style>
  <w:style w:type="character" w:customStyle="1" w:styleId="CommentSubjectChar">
    <w:name w:val="Comment Subject Char"/>
    <w:basedOn w:val="CommentTextChar"/>
    <w:link w:val="CommentSubject"/>
    <w:uiPriority w:val="99"/>
    <w:semiHidden/>
    <w:rsid w:val="004E2420"/>
    <w:rPr>
      <w:rFonts w:ascii="Arial" w:eastAsiaTheme="minorEastAsia" w:hAnsi="Arial"/>
      <w:b/>
      <w:bCs/>
      <w:sz w:val="20"/>
      <w:szCs w:val="20"/>
    </w:rPr>
  </w:style>
  <w:style w:type="paragraph" w:customStyle="1" w:styleId="Default">
    <w:name w:val="Default"/>
    <w:rsid w:val="00803FD4"/>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customStyle="1" w:styleId="UnresolvedMention">
    <w:name w:val="Unresolved Mention"/>
    <w:basedOn w:val="DefaultParagraphFont"/>
    <w:uiPriority w:val="99"/>
    <w:semiHidden/>
    <w:unhideWhenUsed/>
    <w:rsid w:val="00F11012"/>
    <w:rPr>
      <w:color w:val="605E5C"/>
      <w:shd w:val="clear" w:color="auto" w:fill="E1DFDD"/>
    </w:rPr>
  </w:style>
  <w:style w:type="character" w:styleId="FollowedHyperlink">
    <w:name w:val="FollowedHyperlink"/>
    <w:basedOn w:val="DefaultParagraphFont"/>
    <w:uiPriority w:val="99"/>
    <w:semiHidden/>
    <w:unhideWhenUsed/>
    <w:rsid w:val="00DD6A9D"/>
    <w:rPr>
      <w:color w:val="990099" w:themeColor="followedHyperlink"/>
      <w:u w:val="single"/>
    </w:rPr>
  </w:style>
  <w:style w:type="character" w:customStyle="1" w:styleId="ListParagraphChar">
    <w:name w:val="List Paragraph Char"/>
    <w:basedOn w:val="DefaultParagraphFont"/>
    <w:link w:val="ListParagraph"/>
    <w:uiPriority w:val="34"/>
    <w:rsid w:val="00EB2EBD"/>
    <w:rPr>
      <w:rFonts w:ascii="Arial" w:hAnsi="Arial"/>
    </w:rPr>
  </w:style>
  <w:style w:type="character" w:customStyle="1" w:styleId="Heading3Char">
    <w:name w:val="Heading 3 Char"/>
    <w:basedOn w:val="DefaultParagraphFont"/>
    <w:link w:val="Heading3"/>
    <w:uiPriority w:val="9"/>
    <w:semiHidden/>
    <w:rsid w:val="00D20EF2"/>
    <w:rPr>
      <w:rFonts w:asciiTheme="majorHAnsi" w:eastAsiaTheme="majorEastAsia" w:hAnsiTheme="majorHAnsi" w:cstheme="majorBidi"/>
      <w:color w:val="58585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58733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4209-B554-4A5C-8E59-7A3AA32F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dc:description/>
  <cp:lastModifiedBy>Chloe Summerville</cp:lastModifiedBy>
  <cp:revision>4</cp:revision>
  <dcterms:created xsi:type="dcterms:W3CDTF">2025-12-03T11:40:00Z</dcterms:created>
  <dcterms:modified xsi:type="dcterms:W3CDTF">2025-12-03T15:17:00Z</dcterms:modified>
</cp:coreProperties>
</file>