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562B" w14:textId="77777777" w:rsidR="007E6AC6" w:rsidRPr="007E6AC6" w:rsidRDefault="007E6AC6" w:rsidP="007E6AC6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0"/>
          <w:lang w:eastAsia="en-GB"/>
        </w:rPr>
      </w:pPr>
      <w:r w:rsidRPr="007E6AC6">
        <w:rPr>
          <w:rFonts w:eastAsia="Times New Roman" w:cstheme="minorHAnsi"/>
          <w:b/>
          <w:sz w:val="24"/>
          <w:szCs w:val="20"/>
          <w:u w:val="single"/>
          <w:lang w:eastAsia="en-GB"/>
        </w:rPr>
        <w:t>POST DETAILS</w:t>
      </w:r>
      <w:r w:rsidRPr="007E6AC6">
        <w:rPr>
          <w:rFonts w:eastAsia="Times New Roman" w:cstheme="minorHAnsi"/>
          <w:b/>
          <w:sz w:val="24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4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4"/>
          <w:szCs w:val="20"/>
          <w:lang w:eastAsia="en-GB"/>
        </w:rPr>
        <w:tab/>
      </w:r>
    </w:p>
    <w:p w14:paraId="7BD27779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543E6494" w14:textId="77777777" w:rsidR="007E6AC6" w:rsidRPr="007E6AC6" w:rsidRDefault="007E6AC6" w:rsidP="007E6AC6">
      <w:pPr>
        <w:keepNext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7E6AC6">
        <w:rPr>
          <w:rFonts w:eastAsia="Times New Roman" w:cstheme="minorHAnsi"/>
          <w:b/>
          <w:sz w:val="20"/>
          <w:szCs w:val="20"/>
          <w:lang w:eastAsia="en-GB"/>
        </w:rPr>
        <w:t>TITLE</w:t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sz w:val="20"/>
          <w:szCs w:val="20"/>
          <w:lang w:eastAsia="en-GB"/>
        </w:rPr>
        <w:t>Teaching Assistant/Early Years Worker</w:t>
      </w:r>
    </w:p>
    <w:p w14:paraId="78A552E9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E6AC6">
        <w:rPr>
          <w:rFonts w:eastAsia="Times New Roman" w:cstheme="minorHAnsi"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sz w:val="20"/>
          <w:szCs w:val="20"/>
          <w:lang w:eastAsia="en-GB"/>
        </w:rPr>
        <w:tab/>
      </w:r>
    </w:p>
    <w:p w14:paraId="796AA9FB" w14:textId="77777777" w:rsidR="007E6AC6" w:rsidRPr="007E6AC6" w:rsidRDefault="007E6AC6" w:rsidP="007E6AC6">
      <w:pPr>
        <w:keepNext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7E6AC6">
        <w:rPr>
          <w:rFonts w:eastAsia="Times New Roman" w:cstheme="minorHAnsi"/>
          <w:b/>
          <w:sz w:val="20"/>
          <w:szCs w:val="20"/>
          <w:lang w:eastAsia="en-GB"/>
        </w:rPr>
        <w:t>LINE MANAGER</w:t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Cs/>
          <w:sz w:val="20"/>
          <w:szCs w:val="20"/>
          <w:lang w:eastAsia="en-GB"/>
        </w:rPr>
        <w:t>Executive</w:t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>/</w:t>
      </w:r>
      <w:r w:rsidRPr="007E6AC6">
        <w:rPr>
          <w:rFonts w:eastAsia="Times New Roman" w:cstheme="minorHAnsi"/>
          <w:sz w:val="20"/>
          <w:szCs w:val="20"/>
          <w:lang w:eastAsia="en-GB"/>
        </w:rPr>
        <w:t>Academy Head</w:t>
      </w:r>
    </w:p>
    <w:p w14:paraId="0C07ED69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72B85ED" w14:textId="77777777" w:rsidR="007E6AC6" w:rsidRPr="007E6AC6" w:rsidRDefault="007E6AC6" w:rsidP="007E6AC6">
      <w:pPr>
        <w:keepNext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7E6AC6">
        <w:rPr>
          <w:rFonts w:eastAsia="Times New Roman" w:cstheme="minorHAnsi"/>
          <w:b/>
          <w:sz w:val="20"/>
          <w:szCs w:val="20"/>
          <w:lang w:eastAsia="en-GB"/>
        </w:rPr>
        <w:t>GRADE</w:t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</w:r>
      <w:r w:rsidRPr="007E6AC6">
        <w:rPr>
          <w:rFonts w:eastAsia="Times New Roman" w:cstheme="minorHAnsi"/>
          <w:b/>
          <w:sz w:val="20"/>
          <w:szCs w:val="20"/>
          <w:lang w:eastAsia="en-GB"/>
        </w:rPr>
        <w:tab/>
        <w:t xml:space="preserve">B – C </w:t>
      </w:r>
    </w:p>
    <w:p w14:paraId="4BBD9217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29A50A6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514D768" w14:textId="77777777" w:rsidR="007E6AC6" w:rsidRPr="007E6AC6" w:rsidRDefault="007E6AC6" w:rsidP="007E6AC6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0"/>
          <w:u w:val="single"/>
          <w:lang w:eastAsia="en-GB"/>
        </w:rPr>
      </w:pPr>
      <w:r w:rsidRPr="007E6AC6">
        <w:rPr>
          <w:rFonts w:eastAsia="Times New Roman" w:cstheme="minorHAnsi"/>
          <w:b/>
          <w:sz w:val="24"/>
          <w:szCs w:val="20"/>
          <w:u w:val="single"/>
          <w:lang w:eastAsia="en-GB"/>
        </w:rPr>
        <w:t>PURPOSE OF JOB</w:t>
      </w:r>
    </w:p>
    <w:p w14:paraId="7B988838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5AECB93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E6AC6">
        <w:rPr>
          <w:rFonts w:eastAsia="Times New Roman" w:cstheme="minorHAnsi"/>
          <w:sz w:val="20"/>
          <w:szCs w:val="20"/>
          <w:lang w:eastAsia="en-GB"/>
        </w:rPr>
        <w:t>To help provide safe, high quality education and care for pre-school children. To help the Pre-school Leader to fulfil legal and statutory requirements and to contribute to/implement policies. To work as part of the pre-school team under the direction of the Lead and Executive/Academy Head. To help run a successful pre-school in a fun and safe environment.</w:t>
      </w:r>
    </w:p>
    <w:p w14:paraId="3DC48A5D" w14:textId="77777777" w:rsidR="007E6AC6" w:rsidRPr="007E6AC6" w:rsidRDefault="007E6AC6" w:rsidP="007E6AC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7FCE1F6" w14:textId="77777777" w:rsidR="007E6AC6" w:rsidRPr="007E6AC6" w:rsidRDefault="007E6AC6" w:rsidP="007E6AC6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0"/>
          <w:u w:val="single"/>
          <w:lang w:eastAsia="en-GB"/>
        </w:rPr>
      </w:pPr>
      <w:r w:rsidRPr="007E6AC6">
        <w:rPr>
          <w:rFonts w:eastAsia="Times New Roman" w:cstheme="minorHAnsi"/>
          <w:b/>
          <w:sz w:val="24"/>
          <w:szCs w:val="20"/>
          <w:u w:val="single"/>
          <w:lang w:eastAsia="en-GB"/>
        </w:rPr>
        <w:t>MAJOR RESPONSIBILITIES</w:t>
      </w:r>
    </w:p>
    <w:p w14:paraId="7B755B7A" w14:textId="77777777" w:rsidR="007E6AC6" w:rsidRPr="007E6AC6" w:rsidRDefault="007E6AC6" w:rsidP="007E6AC6">
      <w:pPr>
        <w:keepNext/>
        <w:spacing w:after="0" w:line="240" w:lineRule="auto"/>
        <w:outlineLvl w:val="1"/>
        <w:rPr>
          <w:rFonts w:eastAsia="Times New Roman" w:cstheme="minorHAnsi"/>
          <w:b/>
          <w:sz w:val="20"/>
          <w:szCs w:val="20"/>
          <w:u w:val="single"/>
          <w:lang w:eastAsia="en-GB"/>
        </w:rPr>
      </w:pPr>
    </w:p>
    <w:p w14:paraId="6043519A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4"/>
          <w:tab w:val="left" w:pos="535"/>
        </w:tabs>
        <w:autoSpaceDE w:val="0"/>
        <w:autoSpaceDN w:val="0"/>
        <w:spacing w:after="0" w:line="240" w:lineRule="auto"/>
        <w:ind w:right="612" w:hanging="424"/>
        <w:rPr>
          <w:sz w:val="20"/>
          <w:szCs w:val="20"/>
        </w:rPr>
      </w:pPr>
      <w:r w:rsidRPr="007E6AC6">
        <w:rPr>
          <w:sz w:val="20"/>
          <w:szCs w:val="20"/>
        </w:rPr>
        <w:t>To provide a high quality of education and learning and offer appropriate stimulation and support to children attending the</w:t>
      </w:r>
      <w:r w:rsidRPr="007E6AC6">
        <w:rPr>
          <w:spacing w:val="-4"/>
          <w:sz w:val="20"/>
          <w:szCs w:val="20"/>
        </w:rPr>
        <w:t xml:space="preserve"> </w:t>
      </w:r>
      <w:r w:rsidRPr="007E6AC6">
        <w:rPr>
          <w:sz w:val="20"/>
          <w:szCs w:val="20"/>
        </w:rPr>
        <w:t>setting.</w:t>
      </w:r>
    </w:p>
    <w:p w14:paraId="119E6B92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2"/>
          <w:tab w:val="left" w:pos="534"/>
        </w:tabs>
        <w:autoSpaceDE w:val="0"/>
        <w:autoSpaceDN w:val="0"/>
        <w:spacing w:before="118" w:after="0" w:line="240" w:lineRule="auto"/>
        <w:ind w:left="532" w:right="467"/>
        <w:rPr>
          <w:sz w:val="20"/>
          <w:szCs w:val="20"/>
        </w:rPr>
      </w:pPr>
      <w:r w:rsidRPr="007E6AC6">
        <w:rPr>
          <w:sz w:val="20"/>
          <w:szCs w:val="20"/>
        </w:rPr>
        <w:t>To ensure that the welfare and safety of children is promoted with the setting and that any child protection concerns are always appropriately acted upon</w:t>
      </w:r>
      <w:r w:rsidRPr="007E6AC6">
        <w:rPr>
          <w:spacing w:val="-17"/>
          <w:sz w:val="20"/>
          <w:szCs w:val="20"/>
        </w:rPr>
        <w:t xml:space="preserve"> </w:t>
      </w:r>
      <w:r w:rsidRPr="007E6AC6">
        <w:rPr>
          <w:sz w:val="20"/>
          <w:szCs w:val="20"/>
        </w:rPr>
        <w:t>immediately.</w:t>
      </w:r>
    </w:p>
    <w:p w14:paraId="059185BA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4"/>
          <w:tab w:val="left" w:pos="535"/>
        </w:tabs>
        <w:autoSpaceDE w:val="0"/>
        <w:autoSpaceDN w:val="0"/>
        <w:spacing w:before="121" w:after="0" w:line="240" w:lineRule="auto"/>
        <w:ind w:right="261" w:hanging="424"/>
        <w:rPr>
          <w:sz w:val="20"/>
          <w:szCs w:val="20"/>
        </w:rPr>
      </w:pPr>
      <w:r w:rsidRPr="007E6AC6">
        <w:rPr>
          <w:sz w:val="20"/>
          <w:szCs w:val="20"/>
        </w:rPr>
        <w:t>To help ensure records are properly maintained and updated, e.g. daily attendance register, accident and incident book</w:t>
      </w:r>
      <w:r w:rsidRPr="007E6AC6">
        <w:rPr>
          <w:spacing w:val="-1"/>
          <w:sz w:val="20"/>
          <w:szCs w:val="20"/>
        </w:rPr>
        <w:t xml:space="preserve"> </w:t>
      </w:r>
      <w:r w:rsidRPr="007E6AC6">
        <w:rPr>
          <w:sz w:val="20"/>
          <w:szCs w:val="20"/>
        </w:rPr>
        <w:t>etc.</w:t>
      </w:r>
    </w:p>
    <w:p w14:paraId="3AC3E133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before="120" w:after="0" w:line="240" w:lineRule="auto"/>
        <w:ind w:left="532" w:right="222"/>
        <w:rPr>
          <w:sz w:val="20"/>
          <w:szCs w:val="20"/>
        </w:rPr>
      </w:pPr>
      <w:r w:rsidRPr="007E6AC6">
        <w:rPr>
          <w:sz w:val="20"/>
          <w:szCs w:val="20"/>
        </w:rPr>
        <w:t>To liaise closely with parents/carers, informing them about the pre-school and its curriculum, exchanging information about children’s progress and encouraging parents’</w:t>
      </w:r>
      <w:r w:rsidRPr="007E6AC6">
        <w:rPr>
          <w:spacing w:val="-29"/>
          <w:sz w:val="20"/>
          <w:szCs w:val="20"/>
        </w:rPr>
        <w:t xml:space="preserve"> </w:t>
      </w:r>
      <w:r w:rsidRPr="007E6AC6">
        <w:rPr>
          <w:sz w:val="20"/>
          <w:szCs w:val="20"/>
        </w:rPr>
        <w:t>involvement.</w:t>
      </w:r>
    </w:p>
    <w:p w14:paraId="07A336F3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1"/>
          <w:tab w:val="left" w:pos="532"/>
        </w:tabs>
        <w:autoSpaceDE w:val="0"/>
        <w:autoSpaceDN w:val="0"/>
        <w:spacing w:before="121" w:after="0" w:line="240" w:lineRule="auto"/>
        <w:ind w:left="531" w:right="424"/>
        <w:rPr>
          <w:sz w:val="20"/>
          <w:szCs w:val="20"/>
        </w:rPr>
      </w:pPr>
      <w:r w:rsidRPr="007E6AC6">
        <w:rPr>
          <w:sz w:val="20"/>
          <w:szCs w:val="20"/>
        </w:rPr>
        <w:t>As a staff member, allow parents the opportunity to meet with their child’s key person (e.g. parent</w:t>
      </w:r>
      <w:r w:rsidRPr="007E6AC6">
        <w:rPr>
          <w:spacing w:val="-1"/>
          <w:sz w:val="20"/>
          <w:szCs w:val="20"/>
        </w:rPr>
        <w:t xml:space="preserve"> </w:t>
      </w:r>
      <w:r w:rsidRPr="007E6AC6">
        <w:rPr>
          <w:sz w:val="20"/>
          <w:szCs w:val="20"/>
        </w:rPr>
        <w:t>evenings).</w:t>
      </w:r>
    </w:p>
    <w:p w14:paraId="1B7FBE74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5"/>
          <w:tab w:val="left" w:pos="536"/>
        </w:tabs>
        <w:autoSpaceDE w:val="0"/>
        <w:autoSpaceDN w:val="0"/>
        <w:spacing w:before="121" w:after="0" w:line="240" w:lineRule="auto"/>
        <w:ind w:left="535" w:right="261"/>
        <w:rPr>
          <w:sz w:val="20"/>
          <w:szCs w:val="20"/>
        </w:rPr>
      </w:pPr>
      <w:r w:rsidRPr="007E6AC6">
        <w:rPr>
          <w:sz w:val="20"/>
          <w:szCs w:val="20"/>
        </w:rPr>
        <w:t>To help ensure that the pre-school is a safe environment for children, staff and others, that equipment is safe, standards of hygiene are high and safety procedures are implemented at all</w:t>
      </w:r>
      <w:r w:rsidRPr="007E6AC6">
        <w:rPr>
          <w:spacing w:val="-1"/>
          <w:sz w:val="20"/>
          <w:szCs w:val="20"/>
        </w:rPr>
        <w:t xml:space="preserve"> </w:t>
      </w:r>
      <w:r w:rsidRPr="007E6AC6">
        <w:rPr>
          <w:sz w:val="20"/>
          <w:szCs w:val="20"/>
        </w:rPr>
        <w:t>times.</w:t>
      </w:r>
    </w:p>
    <w:p w14:paraId="0EBA2822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5"/>
          <w:tab w:val="left" w:pos="536"/>
        </w:tabs>
        <w:autoSpaceDE w:val="0"/>
        <w:autoSpaceDN w:val="0"/>
        <w:spacing w:before="119" w:after="0" w:line="240" w:lineRule="auto"/>
        <w:ind w:left="534" w:right="787"/>
        <w:rPr>
          <w:sz w:val="20"/>
          <w:szCs w:val="20"/>
        </w:rPr>
      </w:pPr>
      <w:r w:rsidRPr="007E6AC6">
        <w:rPr>
          <w:sz w:val="20"/>
          <w:szCs w:val="20"/>
        </w:rPr>
        <w:t>To work as a team to help implement any recommendations made following regulatory inspections.</w:t>
      </w:r>
    </w:p>
    <w:p w14:paraId="16A2587A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before="121" w:after="0" w:line="240" w:lineRule="auto"/>
        <w:ind w:right="393" w:hanging="424"/>
        <w:jc w:val="both"/>
        <w:rPr>
          <w:sz w:val="20"/>
          <w:szCs w:val="20"/>
        </w:rPr>
      </w:pPr>
      <w:r w:rsidRPr="007E6AC6">
        <w:rPr>
          <w:sz w:val="20"/>
          <w:szCs w:val="20"/>
        </w:rPr>
        <w:t>To contribute to and to help implement all pre-school policies and procedures, e.g. register and signing out procedures, child protection, health and safety, confidentiality, food safety, setting hygiene</w:t>
      </w:r>
      <w:r w:rsidRPr="007E6AC6">
        <w:rPr>
          <w:spacing w:val="1"/>
          <w:sz w:val="20"/>
          <w:szCs w:val="20"/>
        </w:rPr>
        <w:t xml:space="preserve"> </w:t>
      </w:r>
      <w:r w:rsidRPr="007E6AC6">
        <w:rPr>
          <w:sz w:val="20"/>
          <w:szCs w:val="20"/>
        </w:rPr>
        <w:t>etc.</w:t>
      </w:r>
    </w:p>
    <w:p w14:paraId="6D28F5AB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4"/>
        </w:tabs>
        <w:autoSpaceDE w:val="0"/>
        <w:autoSpaceDN w:val="0"/>
        <w:spacing w:before="120" w:after="0" w:line="240" w:lineRule="auto"/>
        <w:ind w:left="534" w:right="647" w:hanging="426"/>
        <w:jc w:val="both"/>
        <w:rPr>
          <w:sz w:val="20"/>
          <w:szCs w:val="20"/>
        </w:rPr>
      </w:pPr>
      <w:r w:rsidRPr="007E6AC6">
        <w:rPr>
          <w:sz w:val="20"/>
          <w:szCs w:val="20"/>
        </w:rPr>
        <w:t>To help ensure that children attending the setting receive a balanced and healthy diet at snack time.</w:t>
      </w:r>
    </w:p>
    <w:p w14:paraId="5765878C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81" w:after="0" w:line="240" w:lineRule="auto"/>
        <w:ind w:left="535" w:right="160"/>
        <w:rPr>
          <w:sz w:val="20"/>
          <w:szCs w:val="20"/>
        </w:rPr>
      </w:pPr>
      <w:r w:rsidRPr="007E6AC6">
        <w:rPr>
          <w:sz w:val="20"/>
          <w:szCs w:val="20"/>
        </w:rPr>
        <w:t>To attend any training events or meetings as required and to keep up-to-date with current good practice. Training will be provided where appropriate and any extra training will be considered after a successful probation period has been</w:t>
      </w:r>
      <w:r w:rsidRPr="007E6AC6">
        <w:rPr>
          <w:spacing w:val="-25"/>
          <w:sz w:val="20"/>
          <w:szCs w:val="20"/>
        </w:rPr>
        <w:t xml:space="preserve"> </w:t>
      </w:r>
      <w:r w:rsidRPr="007E6AC6">
        <w:rPr>
          <w:sz w:val="20"/>
          <w:szCs w:val="20"/>
        </w:rPr>
        <w:t>completed.</w:t>
      </w:r>
    </w:p>
    <w:p w14:paraId="6D0DEB63" w14:textId="77777777" w:rsidR="007E6AC6" w:rsidRPr="007E6AC6" w:rsidRDefault="007E6AC6" w:rsidP="007E6AC6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120" w:after="0" w:line="240" w:lineRule="auto"/>
        <w:ind w:left="535" w:right="850"/>
        <w:jc w:val="both"/>
        <w:rPr>
          <w:sz w:val="20"/>
          <w:szCs w:val="20"/>
        </w:rPr>
      </w:pPr>
      <w:r w:rsidRPr="007E6AC6">
        <w:rPr>
          <w:sz w:val="20"/>
          <w:szCs w:val="20"/>
        </w:rPr>
        <w:t>To work as a team to ensure that accurate and up-to-date record keeping systems are kept e.g. children’s records of progress and any behavioural and development reports, any safeguarding issues and health and safety</w:t>
      </w:r>
      <w:r w:rsidRPr="007E6AC6">
        <w:rPr>
          <w:spacing w:val="-10"/>
          <w:sz w:val="20"/>
          <w:szCs w:val="20"/>
        </w:rPr>
        <w:t xml:space="preserve"> </w:t>
      </w:r>
      <w:r w:rsidRPr="007E6AC6">
        <w:rPr>
          <w:sz w:val="20"/>
          <w:szCs w:val="20"/>
        </w:rPr>
        <w:t>issues.</w:t>
      </w:r>
    </w:p>
    <w:p w14:paraId="4A0C1386" w14:textId="77777777" w:rsidR="007E6AC6" w:rsidRPr="007E6AC6" w:rsidRDefault="007E6AC6" w:rsidP="007E6A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14:paraId="4C55DE82" w14:textId="77777777" w:rsidR="007E6AC6" w:rsidRPr="007E6AC6" w:rsidRDefault="007E6AC6" w:rsidP="007E6AC6">
      <w:pPr>
        <w:spacing w:before="191"/>
        <w:ind w:left="110" w:right="764"/>
        <w:rPr>
          <w:b/>
          <w:sz w:val="20"/>
        </w:rPr>
      </w:pPr>
      <w:r w:rsidRPr="007E6AC6">
        <w:rPr>
          <w:b/>
          <w:color w:val="221F1F"/>
          <w:sz w:val="20"/>
        </w:rPr>
        <w:t>This job description is not an exhaustive list of duties and the post holder will be required to undertake any other reasonable duties discussed and directed by the Pre-school Lead or Executive/Academy Head.</w:t>
      </w:r>
    </w:p>
    <w:p w14:paraId="15461179" w14:textId="77777777" w:rsidR="007E6AC6" w:rsidRPr="007E6AC6" w:rsidRDefault="007E6AC6" w:rsidP="007E6AC6">
      <w:pPr>
        <w:keepNext/>
        <w:keepLines/>
        <w:spacing w:before="240" w:after="0"/>
        <w:outlineLvl w:val="0"/>
        <w:rPr>
          <w:rFonts w:eastAsiaTheme="majorEastAsia" w:cstheme="minorHAnsi"/>
          <w:b/>
          <w:sz w:val="24"/>
          <w:szCs w:val="24"/>
          <w:u w:val="single"/>
        </w:rPr>
      </w:pPr>
      <w:r w:rsidRPr="007E6AC6">
        <w:rPr>
          <w:rFonts w:eastAsiaTheme="majorEastAsia" w:cstheme="minorHAnsi"/>
          <w:b/>
          <w:sz w:val="24"/>
          <w:szCs w:val="24"/>
          <w:u w:val="single"/>
        </w:rPr>
        <w:lastRenderedPageBreak/>
        <w:t>PERSON SPECIFICATION</w:t>
      </w:r>
    </w:p>
    <w:p w14:paraId="3C19062E" w14:textId="77777777" w:rsidR="007E6AC6" w:rsidRPr="007E6AC6" w:rsidRDefault="007E6AC6" w:rsidP="007E6AC6">
      <w:pPr>
        <w:ind w:left="110"/>
        <w:rPr>
          <w:i/>
          <w:sz w:val="20"/>
          <w:szCs w:val="20"/>
        </w:rPr>
      </w:pPr>
      <w:r w:rsidRPr="007E6AC6">
        <w:rPr>
          <w:i/>
          <w:sz w:val="20"/>
          <w:szCs w:val="20"/>
        </w:rPr>
        <w:t>Essential criteria</w:t>
      </w:r>
    </w:p>
    <w:p w14:paraId="270EE788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Proven experience of working in a pre-school</w:t>
      </w:r>
      <w:r w:rsidRPr="007E6AC6">
        <w:rPr>
          <w:spacing w:val="-1"/>
          <w:sz w:val="20"/>
          <w:szCs w:val="20"/>
        </w:rPr>
        <w:t xml:space="preserve"> </w:t>
      </w:r>
      <w:r w:rsidRPr="007E6AC6">
        <w:rPr>
          <w:sz w:val="20"/>
          <w:szCs w:val="20"/>
        </w:rPr>
        <w:t>setting.</w:t>
      </w:r>
    </w:p>
    <w:p w14:paraId="01D51790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19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Proven experience of working in a</w:t>
      </w:r>
      <w:r w:rsidRPr="007E6AC6">
        <w:rPr>
          <w:spacing w:val="1"/>
          <w:sz w:val="20"/>
          <w:szCs w:val="20"/>
        </w:rPr>
        <w:t xml:space="preserve"> </w:t>
      </w:r>
      <w:r w:rsidRPr="007E6AC6">
        <w:rPr>
          <w:sz w:val="20"/>
          <w:szCs w:val="20"/>
        </w:rPr>
        <w:t>team.</w:t>
      </w:r>
    </w:p>
    <w:p w14:paraId="66F5A9E8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19" w:after="0" w:line="240" w:lineRule="auto"/>
        <w:ind w:right="407"/>
        <w:rPr>
          <w:sz w:val="20"/>
          <w:szCs w:val="20"/>
        </w:rPr>
      </w:pPr>
      <w:r w:rsidRPr="007E6AC6">
        <w:rPr>
          <w:sz w:val="20"/>
          <w:szCs w:val="20"/>
        </w:rPr>
        <w:t>Ability to communicate effectively to a wide variety of people including parents, committee, Ofsted, staff and children verbally and in</w:t>
      </w:r>
      <w:r w:rsidRPr="007E6AC6">
        <w:rPr>
          <w:spacing w:val="-7"/>
          <w:sz w:val="20"/>
          <w:szCs w:val="20"/>
        </w:rPr>
        <w:t xml:space="preserve"> </w:t>
      </w:r>
      <w:r w:rsidRPr="007E6AC6">
        <w:rPr>
          <w:sz w:val="20"/>
          <w:szCs w:val="20"/>
        </w:rPr>
        <w:t>writing.</w:t>
      </w:r>
    </w:p>
    <w:p w14:paraId="798404C5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0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 xml:space="preserve">A minimum of Level 2 early </w:t>
      </w:r>
      <w:proofErr w:type="gramStart"/>
      <w:r w:rsidRPr="007E6AC6">
        <w:rPr>
          <w:sz w:val="20"/>
          <w:szCs w:val="20"/>
        </w:rPr>
        <w:t>years</w:t>
      </w:r>
      <w:proofErr w:type="gramEnd"/>
      <w:r w:rsidRPr="007E6AC6">
        <w:rPr>
          <w:sz w:val="20"/>
          <w:szCs w:val="20"/>
        </w:rPr>
        <w:t xml:space="preserve"> education and childcare qualification or</w:t>
      </w:r>
      <w:r w:rsidRPr="007E6AC6">
        <w:rPr>
          <w:spacing w:val="-17"/>
          <w:sz w:val="20"/>
          <w:szCs w:val="20"/>
        </w:rPr>
        <w:t xml:space="preserve"> </w:t>
      </w:r>
      <w:r w:rsidRPr="007E6AC6">
        <w:rPr>
          <w:sz w:val="20"/>
          <w:szCs w:val="20"/>
        </w:rPr>
        <w:t>equivalent.</w:t>
      </w:r>
    </w:p>
    <w:p w14:paraId="58B7E217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1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Sound understanding of child development and of children’s</w:t>
      </w:r>
      <w:r w:rsidRPr="007E6AC6">
        <w:rPr>
          <w:spacing w:val="-5"/>
          <w:sz w:val="20"/>
          <w:szCs w:val="20"/>
        </w:rPr>
        <w:t xml:space="preserve"> </w:t>
      </w:r>
      <w:r w:rsidRPr="007E6AC6">
        <w:rPr>
          <w:sz w:val="20"/>
          <w:szCs w:val="20"/>
        </w:rPr>
        <w:t>needs.</w:t>
      </w:r>
    </w:p>
    <w:p w14:paraId="2169752F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19" w:after="0" w:line="240" w:lineRule="auto"/>
        <w:ind w:right="833"/>
        <w:rPr>
          <w:sz w:val="20"/>
          <w:szCs w:val="20"/>
        </w:rPr>
      </w:pPr>
      <w:r w:rsidRPr="007E6AC6">
        <w:rPr>
          <w:sz w:val="20"/>
          <w:szCs w:val="20"/>
        </w:rPr>
        <w:t>To have knowledge of the pre-school curriculum, taking into account the SEN Code of Practice, child protection procedures and equal opportunities’</w:t>
      </w:r>
      <w:r w:rsidRPr="007E6AC6">
        <w:rPr>
          <w:spacing w:val="-19"/>
          <w:sz w:val="20"/>
          <w:szCs w:val="20"/>
        </w:rPr>
        <w:t xml:space="preserve"> </w:t>
      </w:r>
      <w:r w:rsidRPr="007E6AC6">
        <w:rPr>
          <w:sz w:val="20"/>
          <w:szCs w:val="20"/>
        </w:rPr>
        <w:t>considerations.</w:t>
      </w:r>
    </w:p>
    <w:p w14:paraId="65C143F8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1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Knowledge of current legislation relevant to the early</w:t>
      </w:r>
      <w:r w:rsidRPr="007E6AC6">
        <w:rPr>
          <w:spacing w:val="-3"/>
          <w:sz w:val="20"/>
          <w:szCs w:val="20"/>
        </w:rPr>
        <w:t xml:space="preserve"> </w:t>
      </w:r>
      <w:r w:rsidRPr="007E6AC6">
        <w:rPr>
          <w:sz w:val="20"/>
          <w:szCs w:val="20"/>
        </w:rPr>
        <w:t>years.</w:t>
      </w:r>
    </w:p>
    <w:p w14:paraId="42596E44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19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Ability to work with parents and families to encourage their</w:t>
      </w:r>
      <w:r w:rsidRPr="007E6AC6">
        <w:rPr>
          <w:spacing w:val="-10"/>
          <w:sz w:val="20"/>
          <w:szCs w:val="20"/>
        </w:rPr>
        <w:t xml:space="preserve"> </w:t>
      </w:r>
      <w:r w:rsidRPr="007E6AC6">
        <w:rPr>
          <w:sz w:val="20"/>
          <w:szCs w:val="20"/>
        </w:rPr>
        <w:t>involvement.</w:t>
      </w:r>
    </w:p>
    <w:p w14:paraId="7BE7F320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2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Ability to supervise children</w:t>
      </w:r>
      <w:r w:rsidRPr="007E6AC6">
        <w:rPr>
          <w:spacing w:val="-3"/>
          <w:sz w:val="20"/>
          <w:szCs w:val="20"/>
        </w:rPr>
        <w:t xml:space="preserve"> </w:t>
      </w:r>
      <w:r w:rsidRPr="007E6AC6">
        <w:rPr>
          <w:sz w:val="20"/>
          <w:szCs w:val="20"/>
        </w:rPr>
        <w:t>effectively.</w:t>
      </w:r>
    </w:p>
    <w:p w14:paraId="0C671D52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6"/>
        </w:tabs>
        <w:autoSpaceDE w:val="0"/>
        <w:autoSpaceDN w:val="0"/>
        <w:spacing w:before="119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Commitment to equal opportunities and an understanding of equality and diversity</w:t>
      </w:r>
      <w:r w:rsidRPr="007E6AC6">
        <w:rPr>
          <w:spacing w:val="-21"/>
          <w:sz w:val="20"/>
          <w:szCs w:val="20"/>
        </w:rPr>
        <w:t xml:space="preserve"> </w:t>
      </w:r>
      <w:r w:rsidRPr="007E6AC6">
        <w:rPr>
          <w:sz w:val="20"/>
          <w:szCs w:val="20"/>
        </w:rPr>
        <w:t>issues.</w:t>
      </w:r>
    </w:p>
    <w:p w14:paraId="6ADC8EA8" w14:textId="77777777" w:rsidR="007E6AC6" w:rsidRPr="007E6AC6" w:rsidRDefault="007E6AC6" w:rsidP="007E6A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2A59A1E4" w14:textId="77777777" w:rsidR="007E6AC6" w:rsidRPr="007E6AC6" w:rsidRDefault="007E6AC6" w:rsidP="007E6AC6">
      <w:pPr>
        <w:spacing w:before="193"/>
        <w:rPr>
          <w:i/>
          <w:sz w:val="20"/>
          <w:szCs w:val="20"/>
        </w:rPr>
      </w:pPr>
      <w:r w:rsidRPr="007E6AC6">
        <w:rPr>
          <w:i/>
          <w:sz w:val="20"/>
          <w:szCs w:val="20"/>
        </w:rPr>
        <w:t>Desirable criteria</w:t>
      </w:r>
    </w:p>
    <w:p w14:paraId="4BA4802B" w14:textId="77777777" w:rsidR="007E6AC6" w:rsidRPr="007E6AC6" w:rsidRDefault="007E6AC6" w:rsidP="007E6AC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0"/>
          <w:szCs w:val="20"/>
          <w:lang w:val="en-US"/>
        </w:rPr>
      </w:pPr>
    </w:p>
    <w:p w14:paraId="00D5D162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Experience in a parent-managed or parent-engaging pre-school.</w:t>
      </w:r>
    </w:p>
    <w:p w14:paraId="25CE5553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Level 3 Early Years qualification</w:t>
      </w:r>
    </w:p>
    <w:p w14:paraId="77AC17E2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1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Current First Aid at Work</w:t>
      </w:r>
      <w:r w:rsidRPr="007E6AC6">
        <w:rPr>
          <w:spacing w:val="-6"/>
          <w:sz w:val="20"/>
          <w:szCs w:val="20"/>
        </w:rPr>
        <w:t xml:space="preserve"> </w:t>
      </w:r>
      <w:r w:rsidRPr="007E6AC6">
        <w:rPr>
          <w:sz w:val="20"/>
          <w:szCs w:val="20"/>
        </w:rPr>
        <w:t>qualification.</w:t>
      </w:r>
    </w:p>
    <w:p w14:paraId="201D306D" w14:textId="77777777" w:rsidR="007E6AC6" w:rsidRPr="007E6AC6" w:rsidRDefault="007E6AC6" w:rsidP="007E6AC6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120" w:after="0" w:line="240" w:lineRule="auto"/>
        <w:rPr>
          <w:sz w:val="20"/>
          <w:szCs w:val="20"/>
        </w:rPr>
      </w:pPr>
      <w:r w:rsidRPr="007E6AC6">
        <w:rPr>
          <w:sz w:val="20"/>
          <w:szCs w:val="20"/>
        </w:rPr>
        <w:t>Current child protection / universal safeguarding</w:t>
      </w:r>
      <w:r w:rsidRPr="007E6AC6">
        <w:rPr>
          <w:spacing w:val="-6"/>
          <w:sz w:val="20"/>
          <w:szCs w:val="20"/>
        </w:rPr>
        <w:t xml:space="preserve"> </w:t>
      </w:r>
      <w:r w:rsidRPr="007E6AC6">
        <w:rPr>
          <w:sz w:val="20"/>
          <w:szCs w:val="20"/>
        </w:rPr>
        <w:t>awareness.</w:t>
      </w:r>
    </w:p>
    <w:p w14:paraId="1AD79673" w14:textId="77777777" w:rsidR="0046538B" w:rsidRDefault="0046538B">
      <w:bookmarkStart w:id="0" w:name="_GoBack"/>
      <w:bookmarkEnd w:id="0"/>
    </w:p>
    <w:sectPr w:rsidR="0046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75B1"/>
    <w:multiLevelType w:val="hybridMultilevel"/>
    <w:tmpl w:val="C8A4DD14"/>
    <w:lvl w:ilvl="0" w:tplc="01D229EE">
      <w:start w:val="1"/>
      <w:numFmt w:val="decimal"/>
      <w:lvlText w:val="%1."/>
      <w:lvlJc w:val="left"/>
      <w:pPr>
        <w:ind w:left="53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EC4D586">
      <w:numFmt w:val="bullet"/>
      <w:lvlText w:val="•"/>
      <w:lvlJc w:val="left"/>
      <w:pPr>
        <w:ind w:left="1458" w:hanging="425"/>
      </w:pPr>
      <w:rPr>
        <w:rFonts w:hint="default"/>
        <w:lang w:val="en-US" w:eastAsia="en-US" w:bidi="ar-SA"/>
      </w:rPr>
    </w:lvl>
    <w:lvl w:ilvl="2" w:tplc="0C3494CE">
      <w:numFmt w:val="bullet"/>
      <w:lvlText w:val="•"/>
      <w:lvlJc w:val="left"/>
      <w:pPr>
        <w:ind w:left="2376" w:hanging="425"/>
      </w:pPr>
      <w:rPr>
        <w:rFonts w:hint="default"/>
        <w:lang w:val="en-US" w:eastAsia="en-US" w:bidi="ar-SA"/>
      </w:rPr>
    </w:lvl>
    <w:lvl w:ilvl="3" w:tplc="2A509D30">
      <w:numFmt w:val="bullet"/>
      <w:lvlText w:val="•"/>
      <w:lvlJc w:val="left"/>
      <w:pPr>
        <w:ind w:left="3295" w:hanging="425"/>
      </w:pPr>
      <w:rPr>
        <w:rFonts w:hint="default"/>
        <w:lang w:val="en-US" w:eastAsia="en-US" w:bidi="ar-SA"/>
      </w:rPr>
    </w:lvl>
    <w:lvl w:ilvl="4" w:tplc="A01E3650">
      <w:numFmt w:val="bullet"/>
      <w:lvlText w:val="•"/>
      <w:lvlJc w:val="left"/>
      <w:pPr>
        <w:ind w:left="4213" w:hanging="425"/>
      </w:pPr>
      <w:rPr>
        <w:rFonts w:hint="default"/>
        <w:lang w:val="en-US" w:eastAsia="en-US" w:bidi="ar-SA"/>
      </w:rPr>
    </w:lvl>
    <w:lvl w:ilvl="5" w:tplc="09BA61CA">
      <w:numFmt w:val="bullet"/>
      <w:lvlText w:val="•"/>
      <w:lvlJc w:val="left"/>
      <w:pPr>
        <w:ind w:left="5132" w:hanging="425"/>
      </w:pPr>
      <w:rPr>
        <w:rFonts w:hint="default"/>
        <w:lang w:val="en-US" w:eastAsia="en-US" w:bidi="ar-SA"/>
      </w:rPr>
    </w:lvl>
    <w:lvl w:ilvl="6" w:tplc="E82A4896">
      <w:numFmt w:val="bullet"/>
      <w:lvlText w:val="•"/>
      <w:lvlJc w:val="left"/>
      <w:pPr>
        <w:ind w:left="6050" w:hanging="425"/>
      </w:pPr>
      <w:rPr>
        <w:rFonts w:hint="default"/>
        <w:lang w:val="en-US" w:eastAsia="en-US" w:bidi="ar-SA"/>
      </w:rPr>
    </w:lvl>
    <w:lvl w:ilvl="7" w:tplc="2F009C62">
      <w:numFmt w:val="bullet"/>
      <w:lvlText w:val="•"/>
      <w:lvlJc w:val="left"/>
      <w:pPr>
        <w:ind w:left="6968" w:hanging="425"/>
      </w:pPr>
      <w:rPr>
        <w:rFonts w:hint="default"/>
        <w:lang w:val="en-US" w:eastAsia="en-US" w:bidi="ar-SA"/>
      </w:rPr>
    </w:lvl>
    <w:lvl w:ilvl="8" w:tplc="DCF8A712">
      <w:numFmt w:val="bullet"/>
      <w:lvlText w:val="•"/>
      <w:lvlJc w:val="left"/>
      <w:pPr>
        <w:ind w:left="7887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65F36EF7"/>
    <w:multiLevelType w:val="hybridMultilevel"/>
    <w:tmpl w:val="A9F8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C6"/>
    <w:rsid w:val="0046538B"/>
    <w:rsid w:val="007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8182"/>
  <w15:chartTrackingRefBased/>
  <w15:docId w15:val="{7142789C-2C22-4F2E-B6CF-74A3B12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663B4-74E1-41AE-A657-5C37E63DF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735E3-0DC5-4E62-92AC-DA0FECA6A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D15B0-21D7-48B6-8509-C2EB97FF79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8789d7-0e20-487c-8e3b-c0ac675f3af4"/>
    <ds:schemaRef ds:uri="http://purl.org/dc/terms/"/>
    <ds:schemaRef ds:uri="a5870b9b-738d-4149-a7ec-a0e49a3f127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1</cp:revision>
  <dcterms:created xsi:type="dcterms:W3CDTF">2022-05-11T07:24:00Z</dcterms:created>
  <dcterms:modified xsi:type="dcterms:W3CDTF">2022-05-11T07:25:00Z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