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3E4E" w14:textId="13B02AE6" w:rsidR="002D2135" w:rsidRDefault="00681839">
      <w:pPr>
        <w:spacing w:after="0" w:line="240" w:lineRule="auto"/>
        <w:ind w:left="-150"/>
        <w:rPr>
          <w:noProof/>
          <w:color w:val="000000"/>
          <w:sz w:val="28"/>
          <w:szCs w:val="28"/>
        </w:rPr>
      </w:pPr>
      <w:r>
        <w:rPr>
          <w:noProof/>
          <w:color w:val="000000"/>
          <w:sz w:val="28"/>
          <w:szCs w:val="28"/>
        </w:rPr>
        <w:drawing>
          <wp:inline distT="0" distB="0" distL="0" distR="0" wp14:anchorId="16FEFD36" wp14:editId="4F44C3C1">
            <wp:extent cx="6667500" cy="1076325"/>
            <wp:effectExtent l="0" t="0" r="0" b="9525"/>
            <wp:docPr id="8" name="image1.png" descr="https://lh3.googleusercontent.com/Atru58QsUt-A-G0GgkdwD2LGrcNZP_M_OX_Xgp8uA69Jz24NYg7sltLaJx20IDeJNjlvQ-twP96AmJvOGR97kEm-XhLyhIlcrbSMG6utEeSgf6WUquOUIm8xL3XyR1I8jo8YRshg"/>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Atru58QsUt-A-G0GgkdwD2LGrcNZP_M_OX_Xgp8uA69Jz24NYg7sltLaJx20IDeJNjlvQ-twP96AmJvOGR97kEm-XhLyhIlcrbSMG6utEeSgf6WUquOUIm8xL3XyR1I8jo8YRshg"/>
                    <pic:cNvPicPr preferRelativeResize="0"/>
                  </pic:nvPicPr>
                  <pic:blipFill>
                    <a:blip r:embed="rId9"/>
                    <a:srcRect/>
                    <a:stretch>
                      <a:fillRect/>
                    </a:stretch>
                  </pic:blipFill>
                  <pic:spPr>
                    <a:xfrm>
                      <a:off x="0" y="0"/>
                      <a:ext cx="6667500" cy="1076325"/>
                    </a:xfrm>
                    <a:prstGeom prst="rect">
                      <a:avLst/>
                    </a:prstGeom>
                    <a:ln/>
                  </pic:spPr>
                </pic:pic>
              </a:graphicData>
            </a:graphic>
          </wp:inline>
        </w:drawing>
      </w:r>
    </w:p>
    <w:p w14:paraId="25ADD57F" w14:textId="77777777" w:rsidR="00A85E14" w:rsidRDefault="00A85E14" w:rsidP="000D0B5D">
      <w:pPr>
        <w:jc w:val="center"/>
        <w:rPr>
          <w:rFonts w:ascii="Arial" w:hAnsi="Arial" w:cs="Arial"/>
          <w:b/>
          <w:bCs/>
          <w:color w:val="4F81BD"/>
        </w:rPr>
      </w:pPr>
    </w:p>
    <w:p w14:paraId="6CD9D4D8" w14:textId="4C103AD5" w:rsidR="000D0B5D" w:rsidRPr="00A85E14" w:rsidRDefault="000D0B5D" w:rsidP="000D0B5D">
      <w:pPr>
        <w:jc w:val="center"/>
        <w:rPr>
          <w:rFonts w:asciiTheme="minorHAnsi" w:hAnsiTheme="minorHAnsi" w:cstheme="minorHAnsi"/>
          <w:b/>
          <w:bCs/>
          <w:color w:val="4F81BD"/>
        </w:rPr>
      </w:pPr>
      <w:r w:rsidRPr="00A85E14">
        <w:rPr>
          <w:rFonts w:asciiTheme="minorHAnsi" w:hAnsiTheme="minorHAnsi" w:cstheme="minorHAnsi"/>
          <w:b/>
          <w:bCs/>
          <w:color w:val="4F81BD"/>
        </w:rPr>
        <w:t>JOB DESCRIPTION</w:t>
      </w:r>
    </w:p>
    <w:p w14:paraId="7BC75D59" w14:textId="77777777" w:rsidR="000D0B5D" w:rsidRPr="00A85E14" w:rsidRDefault="000D0B5D" w:rsidP="000D0B5D">
      <w:pPr>
        <w:rPr>
          <w:rFonts w:asciiTheme="minorHAnsi" w:hAnsiTheme="minorHAnsi" w:cstheme="minorHAnsi"/>
        </w:rPr>
      </w:pPr>
    </w:p>
    <w:p w14:paraId="32ECFE37" w14:textId="2585E1F1" w:rsidR="00680676" w:rsidRPr="00680676" w:rsidRDefault="000D0B5D" w:rsidP="00680676">
      <w:pPr>
        <w:rPr>
          <w:rFonts w:asciiTheme="minorHAnsi" w:eastAsia="Times New Roman" w:hAnsiTheme="minorHAnsi" w:cstheme="minorHAnsi"/>
        </w:rPr>
      </w:pPr>
      <w:r w:rsidRPr="00A85E14">
        <w:rPr>
          <w:rFonts w:asciiTheme="minorHAnsi" w:hAnsiTheme="minorHAnsi" w:cstheme="minorHAnsi"/>
          <w:b/>
          <w:bCs/>
          <w:color w:val="4F81BD"/>
        </w:rPr>
        <w:t>Post:</w:t>
      </w:r>
      <w:r w:rsidRPr="00A85E14">
        <w:rPr>
          <w:rFonts w:asciiTheme="minorHAnsi" w:hAnsiTheme="minorHAnsi" w:cstheme="minorHAnsi"/>
        </w:rPr>
        <w:tab/>
      </w:r>
      <w:r w:rsidRPr="00A85E14">
        <w:rPr>
          <w:rFonts w:asciiTheme="minorHAnsi" w:hAnsiTheme="minorHAnsi" w:cstheme="minorHAnsi"/>
        </w:rPr>
        <w:tab/>
      </w:r>
      <w:r w:rsidRPr="00A85E14">
        <w:rPr>
          <w:rFonts w:asciiTheme="minorHAnsi" w:hAnsiTheme="minorHAnsi" w:cstheme="minorHAnsi"/>
        </w:rPr>
        <w:tab/>
      </w:r>
      <w:r w:rsidRPr="00A85E14">
        <w:rPr>
          <w:rFonts w:asciiTheme="minorHAnsi" w:hAnsiTheme="minorHAnsi" w:cstheme="minorHAnsi"/>
        </w:rPr>
        <w:tab/>
      </w:r>
      <w:r w:rsidR="00FE243D">
        <w:rPr>
          <w:rFonts w:asciiTheme="minorHAnsi" w:hAnsiTheme="minorHAnsi" w:cstheme="minorHAnsi"/>
        </w:rPr>
        <w:t xml:space="preserve">Education </w:t>
      </w:r>
      <w:r w:rsidR="00243094">
        <w:rPr>
          <w:rFonts w:asciiTheme="minorHAnsi" w:hAnsiTheme="minorHAnsi" w:cstheme="minorHAnsi"/>
        </w:rPr>
        <w:t>Welfare Officer</w:t>
      </w:r>
    </w:p>
    <w:p w14:paraId="49F9BFD0" w14:textId="42415C88" w:rsidR="000D0B5D" w:rsidRPr="00A85E14" w:rsidRDefault="000D0B5D" w:rsidP="000D0B5D">
      <w:pPr>
        <w:rPr>
          <w:rFonts w:asciiTheme="minorHAnsi" w:hAnsiTheme="minorHAnsi" w:cstheme="minorHAnsi"/>
        </w:rPr>
      </w:pPr>
      <w:r w:rsidRPr="00A85E14">
        <w:rPr>
          <w:rFonts w:asciiTheme="minorHAnsi" w:hAnsiTheme="minorHAnsi" w:cstheme="minorHAnsi"/>
          <w:b/>
          <w:bCs/>
          <w:color w:val="4F81BD"/>
        </w:rPr>
        <w:t>Reporting to:</w:t>
      </w:r>
      <w:r w:rsidRPr="00A85E14">
        <w:rPr>
          <w:rFonts w:asciiTheme="minorHAnsi" w:hAnsiTheme="minorHAnsi" w:cstheme="minorHAnsi"/>
        </w:rPr>
        <w:tab/>
      </w:r>
      <w:r w:rsidRPr="00A85E14">
        <w:rPr>
          <w:rFonts w:asciiTheme="minorHAnsi" w:hAnsiTheme="minorHAnsi" w:cstheme="minorHAnsi"/>
        </w:rPr>
        <w:tab/>
      </w:r>
      <w:r w:rsidRPr="00A85E14">
        <w:rPr>
          <w:rFonts w:asciiTheme="minorHAnsi" w:hAnsiTheme="minorHAnsi" w:cstheme="minorHAnsi"/>
        </w:rPr>
        <w:tab/>
      </w:r>
      <w:r w:rsidR="00E73356">
        <w:rPr>
          <w:rFonts w:asciiTheme="minorHAnsi" w:hAnsiTheme="minorHAnsi" w:cstheme="minorHAnsi"/>
        </w:rPr>
        <w:t>Assistant Principal (Attendance)</w:t>
      </w:r>
    </w:p>
    <w:p w14:paraId="79B5D750" w14:textId="0058F65A" w:rsidR="000D0B5D" w:rsidRPr="00A85E14" w:rsidRDefault="000D0B5D" w:rsidP="00A85E14">
      <w:pPr>
        <w:keepNext/>
        <w:keepLines/>
        <w:outlineLvl w:val="1"/>
        <w:rPr>
          <w:rFonts w:asciiTheme="minorHAnsi" w:eastAsia="Times New Roman" w:hAnsiTheme="minorHAnsi" w:cstheme="minorHAnsi"/>
          <w:b/>
          <w:bCs/>
          <w:color w:val="4F81BD"/>
        </w:rPr>
      </w:pPr>
      <w:r w:rsidRPr="00A85E14">
        <w:rPr>
          <w:rFonts w:asciiTheme="minorHAnsi" w:eastAsia="Times New Roman" w:hAnsiTheme="minorHAnsi" w:cstheme="minorHAnsi"/>
          <w:b/>
          <w:bCs/>
          <w:color w:val="4F81BD"/>
        </w:rPr>
        <w:t>Role Purpose:</w:t>
      </w:r>
    </w:p>
    <w:p w14:paraId="36B54DBD" w14:textId="59A3C64B" w:rsidR="00784978" w:rsidRPr="00784978" w:rsidRDefault="000D0B5D" w:rsidP="002A5F0C">
      <w:pPr>
        <w:pStyle w:val="BodyText"/>
        <w:spacing w:after="0"/>
        <w:jc w:val="both"/>
        <w:rPr>
          <w:rFonts w:asciiTheme="minorHAnsi" w:hAnsiTheme="minorHAnsi" w:cstheme="minorHAnsi"/>
          <w:szCs w:val="22"/>
        </w:rPr>
      </w:pPr>
      <w:r w:rsidRPr="00A85E14">
        <w:rPr>
          <w:rFonts w:asciiTheme="minorHAnsi" w:hAnsiTheme="minorHAnsi" w:cstheme="minorHAnsi"/>
        </w:rPr>
        <w:t xml:space="preserve">The purpose of the post is to </w:t>
      </w:r>
      <w:r w:rsidR="00CA7FFA">
        <w:rPr>
          <w:rFonts w:asciiTheme="minorHAnsi" w:hAnsiTheme="minorHAnsi" w:cstheme="minorHAnsi"/>
        </w:rPr>
        <w:t>support</w:t>
      </w:r>
      <w:r w:rsidR="00A05829">
        <w:rPr>
          <w:rFonts w:asciiTheme="minorHAnsi" w:hAnsiTheme="minorHAnsi" w:cstheme="minorHAnsi"/>
        </w:rPr>
        <w:t xml:space="preserve"> and manage</w:t>
      </w:r>
      <w:r w:rsidR="00CA7FFA">
        <w:rPr>
          <w:rFonts w:asciiTheme="minorHAnsi" w:hAnsiTheme="minorHAnsi" w:cstheme="minorHAnsi"/>
        </w:rPr>
        <w:t xml:space="preserve"> </w:t>
      </w:r>
      <w:r w:rsidR="00784978" w:rsidRPr="00784978">
        <w:rPr>
          <w:rFonts w:asciiTheme="minorHAnsi" w:hAnsiTheme="minorHAnsi" w:cstheme="minorHAnsi"/>
          <w:szCs w:val="22"/>
        </w:rPr>
        <w:t xml:space="preserve">student </w:t>
      </w:r>
      <w:r w:rsidR="00FE243D">
        <w:rPr>
          <w:rFonts w:asciiTheme="minorHAnsi" w:hAnsiTheme="minorHAnsi" w:cstheme="minorHAnsi"/>
          <w:szCs w:val="22"/>
        </w:rPr>
        <w:t>welfare across</w:t>
      </w:r>
      <w:r w:rsidR="00270476">
        <w:rPr>
          <w:rFonts w:asciiTheme="minorHAnsi" w:hAnsiTheme="minorHAnsi" w:cstheme="minorHAnsi"/>
          <w:szCs w:val="22"/>
        </w:rPr>
        <w:t xml:space="preserve"> the Academies</w:t>
      </w:r>
      <w:r w:rsidR="00784978">
        <w:rPr>
          <w:rFonts w:asciiTheme="minorHAnsi" w:hAnsiTheme="minorHAnsi" w:cstheme="minorHAnsi"/>
          <w:szCs w:val="22"/>
        </w:rPr>
        <w:t xml:space="preserve">. </w:t>
      </w:r>
    </w:p>
    <w:p w14:paraId="142A9525" w14:textId="77777777" w:rsidR="009246D8" w:rsidRDefault="009246D8" w:rsidP="002A5F0C">
      <w:pPr>
        <w:spacing w:after="0" w:line="240" w:lineRule="auto"/>
        <w:rPr>
          <w:rFonts w:asciiTheme="minorHAnsi" w:hAnsiTheme="minorHAnsi" w:cstheme="minorHAnsi"/>
        </w:rPr>
      </w:pPr>
    </w:p>
    <w:p w14:paraId="6AECDD9B" w14:textId="2EEE7EC8" w:rsidR="009246D8" w:rsidRPr="002A5F0C" w:rsidRDefault="009246D8" w:rsidP="002A5F0C">
      <w:pPr>
        <w:spacing w:after="0" w:line="240" w:lineRule="auto"/>
        <w:rPr>
          <w:rFonts w:asciiTheme="minorHAnsi" w:eastAsia="MS Mincho" w:hAnsiTheme="minorHAnsi" w:cstheme="minorHAnsi"/>
          <w:b/>
          <w:bCs/>
          <w:color w:val="4F81BD"/>
        </w:rPr>
      </w:pPr>
      <w:r w:rsidRPr="002A5F0C">
        <w:rPr>
          <w:rFonts w:asciiTheme="minorHAnsi" w:eastAsia="MS Mincho" w:hAnsiTheme="minorHAnsi" w:cstheme="minorHAnsi"/>
          <w:b/>
          <w:bCs/>
          <w:color w:val="4F81BD"/>
        </w:rPr>
        <w:t>Main Duties and Responsibilities</w:t>
      </w:r>
    </w:p>
    <w:p w14:paraId="349FE9D8" w14:textId="77777777" w:rsidR="002A5F0C" w:rsidRDefault="002A5F0C" w:rsidP="002A5F0C">
      <w:pPr>
        <w:spacing w:after="0" w:line="240" w:lineRule="auto"/>
        <w:rPr>
          <w:rFonts w:ascii="Arial" w:eastAsia="MS Mincho" w:hAnsi="Arial" w:cs="Arial"/>
          <w:b/>
          <w:bCs/>
        </w:rPr>
      </w:pPr>
    </w:p>
    <w:p w14:paraId="2A90BF6C" w14:textId="10CF32D1" w:rsidR="00712061" w:rsidRPr="00376C1A" w:rsidRDefault="00712061" w:rsidP="00376C1A">
      <w:pPr>
        <w:numPr>
          <w:ilvl w:val="0"/>
          <w:numId w:val="16"/>
        </w:numPr>
        <w:spacing w:after="0" w:line="240" w:lineRule="auto"/>
        <w:jc w:val="both"/>
        <w:rPr>
          <w:rFonts w:cs="Arial"/>
          <w:strike/>
        </w:rPr>
      </w:pPr>
      <w:r>
        <w:rPr>
          <w:rFonts w:cs="Arial"/>
        </w:rPr>
        <w:t xml:space="preserve">Monitor </w:t>
      </w:r>
      <w:r w:rsidR="001175FA">
        <w:rPr>
          <w:rFonts w:cs="Arial"/>
        </w:rPr>
        <w:t xml:space="preserve">attendance and assist in promoting good attendance with </w:t>
      </w:r>
      <w:r w:rsidR="008F1BCB">
        <w:rPr>
          <w:rFonts w:cs="Arial"/>
        </w:rPr>
        <w:t xml:space="preserve">specific groups of </w:t>
      </w:r>
      <w:r w:rsidR="001175FA">
        <w:rPr>
          <w:rFonts w:cs="Arial"/>
        </w:rPr>
        <w:t>students.</w:t>
      </w:r>
    </w:p>
    <w:p w14:paraId="53208639" w14:textId="591FA781" w:rsidR="00376C1A" w:rsidRPr="00712061" w:rsidRDefault="008E7EBC" w:rsidP="00376C1A">
      <w:pPr>
        <w:numPr>
          <w:ilvl w:val="0"/>
          <w:numId w:val="16"/>
        </w:numPr>
        <w:spacing w:after="0" w:line="240" w:lineRule="auto"/>
        <w:jc w:val="both"/>
        <w:rPr>
          <w:rFonts w:cs="Arial"/>
        </w:rPr>
      </w:pPr>
      <w:r>
        <w:rPr>
          <w:rFonts w:cs="Arial"/>
        </w:rPr>
        <w:t>E</w:t>
      </w:r>
      <w:r w:rsidR="00376C1A" w:rsidRPr="00712061">
        <w:rPr>
          <w:rFonts w:cs="Arial"/>
        </w:rPr>
        <w:t>ngage with parents in the promotion of good attendance.</w:t>
      </w:r>
    </w:p>
    <w:p w14:paraId="21CA12A0" w14:textId="495A46F0" w:rsidR="00376C1A" w:rsidRPr="006E59EA" w:rsidRDefault="00376C1A" w:rsidP="00376C1A">
      <w:pPr>
        <w:numPr>
          <w:ilvl w:val="0"/>
          <w:numId w:val="16"/>
        </w:numPr>
        <w:spacing w:after="0" w:line="240" w:lineRule="auto"/>
        <w:jc w:val="both"/>
        <w:rPr>
          <w:rFonts w:cs="Arial"/>
        </w:rPr>
      </w:pPr>
      <w:r w:rsidRPr="006E59EA">
        <w:rPr>
          <w:rFonts w:cs="Arial"/>
        </w:rPr>
        <w:t xml:space="preserve">Meet regularly with Pastoral Leads to oversee pupil’s attendance and discuss individual students causing concern, access funding as appropriate via brokerage and NOF (Needs Identification Form). </w:t>
      </w:r>
    </w:p>
    <w:p w14:paraId="60393666" w14:textId="77777777" w:rsidR="00376C1A" w:rsidRPr="006E59EA" w:rsidRDefault="00376C1A" w:rsidP="00376C1A">
      <w:pPr>
        <w:numPr>
          <w:ilvl w:val="0"/>
          <w:numId w:val="16"/>
        </w:numPr>
        <w:spacing w:after="0" w:line="240" w:lineRule="auto"/>
        <w:jc w:val="both"/>
        <w:rPr>
          <w:rFonts w:cs="Arial"/>
        </w:rPr>
      </w:pPr>
      <w:r w:rsidRPr="006E59EA">
        <w:rPr>
          <w:rFonts w:cs="Arial"/>
        </w:rPr>
        <w:t>Manage the case load of more complex and demanding attendance/punctuality concerns and welfare issues referred by Pastoral Leads.  Carry out initial assessments of the young person and family in order to plan appropriate intervention. Ensure records for these cases are kept up to date.</w:t>
      </w:r>
    </w:p>
    <w:p w14:paraId="0DE8E2B1" w14:textId="77777777" w:rsidR="00376C1A" w:rsidRPr="006E59EA" w:rsidRDefault="00376C1A" w:rsidP="00376C1A">
      <w:pPr>
        <w:numPr>
          <w:ilvl w:val="0"/>
          <w:numId w:val="16"/>
        </w:numPr>
        <w:spacing w:after="0" w:line="240" w:lineRule="auto"/>
        <w:jc w:val="both"/>
        <w:rPr>
          <w:rFonts w:cs="Arial"/>
        </w:rPr>
      </w:pPr>
      <w:r w:rsidRPr="006E59EA">
        <w:rPr>
          <w:rFonts w:cs="Arial"/>
        </w:rPr>
        <w:t xml:space="preserve">Use legal intervention when required and prepare relevant documents for court and prosecution by Local Authority. </w:t>
      </w:r>
    </w:p>
    <w:p w14:paraId="3A4D488A" w14:textId="329619C7" w:rsidR="00376C1A" w:rsidRPr="006E59EA" w:rsidRDefault="008F1ED6" w:rsidP="00376C1A">
      <w:pPr>
        <w:numPr>
          <w:ilvl w:val="0"/>
          <w:numId w:val="16"/>
        </w:numPr>
        <w:spacing w:after="0" w:line="240" w:lineRule="auto"/>
        <w:jc w:val="both"/>
        <w:rPr>
          <w:rFonts w:cs="Arial"/>
        </w:rPr>
      </w:pPr>
      <w:r>
        <w:rPr>
          <w:rFonts w:cs="Arial"/>
        </w:rPr>
        <w:t>A</w:t>
      </w:r>
      <w:r w:rsidR="00376C1A" w:rsidRPr="006E59EA">
        <w:rPr>
          <w:rFonts w:cs="Arial"/>
        </w:rPr>
        <w:t>rrange meetings with Year 6 pupils/parents/teachers prior to commencing college in September where there are attendance and welfare concerns.</w:t>
      </w:r>
    </w:p>
    <w:p w14:paraId="41E49E5D" w14:textId="77777777" w:rsidR="00376C1A" w:rsidRPr="006E59EA" w:rsidRDefault="00376C1A" w:rsidP="00376C1A">
      <w:pPr>
        <w:numPr>
          <w:ilvl w:val="0"/>
          <w:numId w:val="16"/>
        </w:numPr>
        <w:spacing w:after="0" w:line="240" w:lineRule="auto"/>
        <w:jc w:val="both"/>
        <w:rPr>
          <w:rFonts w:cs="Arial"/>
        </w:rPr>
      </w:pPr>
      <w:r w:rsidRPr="006E59EA">
        <w:rPr>
          <w:rFonts w:cs="Arial"/>
        </w:rPr>
        <w:t>Attend Transition Days for upcoming Y7 with SEND Lead and Y7 Lead.</w:t>
      </w:r>
    </w:p>
    <w:p w14:paraId="7A9C3384" w14:textId="77777777" w:rsidR="00376C1A" w:rsidRPr="006E59EA" w:rsidRDefault="00376C1A" w:rsidP="00376C1A">
      <w:pPr>
        <w:numPr>
          <w:ilvl w:val="0"/>
          <w:numId w:val="16"/>
        </w:numPr>
        <w:spacing w:after="0" w:line="240" w:lineRule="auto"/>
        <w:jc w:val="both"/>
        <w:rPr>
          <w:rFonts w:cs="Arial"/>
        </w:rPr>
      </w:pPr>
      <w:r w:rsidRPr="006E59EA">
        <w:rPr>
          <w:rFonts w:cs="Arial"/>
        </w:rPr>
        <w:t>Attendance at multi-agency planning meetings, as appropriate.</w:t>
      </w:r>
    </w:p>
    <w:p w14:paraId="55715812" w14:textId="77777777" w:rsidR="00376C1A" w:rsidRPr="006E59EA" w:rsidRDefault="00376C1A" w:rsidP="00376C1A">
      <w:pPr>
        <w:numPr>
          <w:ilvl w:val="0"/>
          <w:numId w:val="16"/>
        </w:numPr>
        <w:spacing w:after="0" w:line="240" w:lineRule="auto"/>
        <w:jc w:val="both"/>
        <w:rPr>
          <w:rFonts w:cs="Arial"/>
        </w:rPr>
      </w:pPr>
      <w:r w:rsidRPr="006E59EA">
        <w:rPr>
          <w:rFonts w:cs="Arial"/>
        </w:rPr>
        <w:t xml:space="preserve">Attend all Child Protection conferences and Child </w:t>
      </w:r>
      <w:proofErr w:type="gramStart"/>
      <w:r w:rsidRPr="006E59EA">
        <w:rPr>
          <w:rFonts w:cs="Arial"/>
        </w:rPr>
        <w:t>In</w:t>
      </w:r>
      <w:proofErr w:type="gramEnd"/>
      <w:r w:rsidRPr="006E59EA">
        <w:rPr>
          <w:rFonts w:cs="Arial"/>
        </w:rPr>
        <w:t xml:space="preserve"> Need Meetings.</w:t>
      </w:r>
    </w:p>
    <w:p w14:paraId="784C93F6" w14:textId="77777777" w:rsidR="00376C1A" w:rsidRPr="006E59EA" w:rsidRDefault="00376C1A" w:rsidP="00376C1A">
      <w:pPr>
        <w:numPr>
          <w:ilvl w:val="0"/>
          <w:numId w:val="16"/>
        </w:numPr>
        <w:spacing w:after="0" w:line="240" w:lineRule="auto"/>
        <w:jc w:val="both"/>
        <w:rPr>
          <w:rFonts w:cs="Arial"/>
        </w:rPr>
      </w:pPr>
      <w:r w:rsidRPr="006E59EA">
        <w:rPr>
          <w:rFonts w:cs="Arial"/>
        </w:rPr>
        <w:t xml:space="preserve">Initiate referrals to agencies as appropriate </w:t>
      </w:r>
      <w:proofErr w:type="spellStart"/>
      <w:r w:rsidRPr="006E59EA">
        <w:rPr>
          <w:rFonts w:cs="Arial"/>
        </w:rPr>
        <w:t>ie</w:t>
      </w:r>
      <w:proofErr w:type="spellEnd"/>
      <w:r w:rsidRPr="006E59EA">
        <w:rPr>
          <w:rFonts w:cs="Arial"/>
        </w:rPr>
        <w:t>, Social Services College Medical Officer, Child and Adolescent Mental Health Service, College Nurse, Relate, Re-Integration Worker for Teenage Pregnancy and many others.</w:t>
      </w:r>
    </w:p>
    <w:p w14:paraId="2CD53403" w14:textId="77777777" w:rsidR="00376C1A" w:rsidRPr="006E59EA" w:rsidRDefault="00376C1A" w:rsidP="00376C1A">
      <w:pPr>
        <w:numPr>
          <w:ilvl w:val="0"/>
          <w:numId w:val="17"/>
        </w:numPr>
        <w:spacing w:after="0" w:line="240" w:lineRule="auto"/>
        <w:jc w:val="both"/>
        <w:rPr>
          <w:rFonts w:cs="Arial"/>
        </w:rPr>
      </w:pPr>
      <w:r w:rsidRPr="006E59EA">
        <w:rPr>
          <w:rFonts w:cs="Arial"/>
        </w:rPr>
        <w:t>Develop provision of support for parents, for example, those who are struggling with their skills to parent their children</w:t>
      </w:r>
    </w:p>
    <w:p w14:paraId="0A392372" w14:textId="77777777" w:rsidR="00376C1A" w:rsidRPr="006E59EA" w:rsidRDefault="00376C1A" w:rsidP="00376C1A">
      <w:pPr>
        <w:numPr>
          <w:ilvl w:val="0"/>
          <w:numId w:val="17"/>
        </w:numPr>
        <w:spacing w:after="0" w:line="240" w:lineRule="auto"/>
        <w:jc w:val="both"/>
        <w:rPr>
          <w:rFonts w:cs="Arial"/>
        </w:rPr>
      </w:pPr>
      <w:r w:rsidRPr="006E59EA">
        <w:rPr>
          <w:rFonts w:cs="Arial"/>
        </w:rPr>
        <w:t>Advise and support Admissions Officer, ensuring CME procedures are completed and help with Managed Move procedures</w:t>
      </w:r>
    </w:p>
    <w:p w14:paraId="4D118369" w14:textId="77777777" w:rsidR="00376C1A" w:rsidRPr="006E59EA" w:rsidRDefault="00376C1A" w:rsidP="00376C1A">
      <w:pPr>
        <w:numPr>
          <w:ilvl w:val="0"/>
          <w:numId w:val="17"/>
        </w:numPr>
        <w:spacing w:after="0" w:line="240" w:lineRule="auto"/>
        <w:jc w:val="both"/>
        <w:rPr>
          <w:rFonts w:cs="Arial"/>
        </w:rPr>
      </w:pPr>
      <w:r w:rsidRPr="006E59EA">
        <w:rPr>
          <w:rFonts w:cs="Arial"/>
        </w:rPr>
        <w:t>Complete applications for Throop Learning Centre with SENCo.</w:t>
      </w:r>
    </w:p>
    <w:p w14:paraId="23F48B42" w14:textId="77777777" w:rsidR="00E754B5" w:rsidRDefault="00E754B5" w:rsidP="00DF49AA">
      <w:pPr>
        <w:keepNext/>
        <w:keepLines/>
        <w:spacing w:after="0" w:line="240" w:lineRule="auto"/>
        <w:outlineLvl w:val="1"/>
        <w:rPr>
          <w:rFonts w:asciiTheme="minorHAnsi" w:eastAsia="Times New Roman" w:hAnsiTheme="minorHAnsi" w:cstheme="minorHAnsi"/>
          <w:b/>
          <w:bCs/>
          <w:color w:val="4F81BD"/>
        </w:rPr>
      </w:pPr>
    </w:p>
    <w:p w14:paraId="58439B05" w14:textId="778F18EC" w:rsidR="000D0B5D" w:rsidRPr="00A85E14" w:rsidRDefault="000D0B5D" w:rsidP="00DF49AA">
      <w:pPr>
        <w:keepNext/>
        <w:keepLines/>
        <w:spacing w:after="0" w:line="240" w:lineRule="auto"/>
        <w:outlineLvl w:val="1"/>
        <w:rPr>
          <w:rFonts w:asciiTheme="minorHAnsi" w:eastAsia="Times New Roman" w:hAnsiTheme="minorHAnsi" w:cstheme="minorHAnsi"/>
          <w:b/>
          <w:bCs/>
          <w:color w:val="4F81BD"/>
        </w:rPr>
      </w:pPr>
      <w:r w:rsidRPr="00A85E14">
        <w:rPr>
          <w:rFonts w:asciiTheme="minorHAnsi" w:eastAsia="Times New Roman" w:hAnsiTheme="minorHAnsi" w:cstheme="minorHAnsi"/>
          <w:b/>
          <w:bCs/>
          <w:color w:val="4F81BD"/>
        </w:rPr>
        <w:t xml:space="preserve">Safeguarding </w:t>
      </w:r>
    </w:p>
    <w:p w14:paraId="349EE7FB" w14:textId="77777777" w:rsidR="000D0B5D" w:rsidRPr="00A85E14" w:rsidRDefault="000D0B5D" w:rsidP="00DF49AA">
      <w:pPr>
        <w:spacing w:after="0" w:line="240" w:lineRule="auto"/>
        <w:ind w:left="357"/>
        <w:contextualSpacing/>
        <w:rPr>
          <w:rFonts w:asciiTheme="minorHAnsi" w:hAnsiTheme="minorHAnsi" w:cstheme="minorHAnsi"/>
          <w:b/>
          <w:color w:val="4F81BD"/>
          <w:u w:val="single"/>
        </w:rPr>
      </w:pPr>
    </w:p>
    <w:p w14:paraId="4F3667DE" w14:textId="01B1A6B5" w:rsidR="000D0B5D" w:rsidRPr="00A85E14" w:rsidRDefault="000D0B5D" w:rsidP="00DF49AA">
      <w:pPr>
        <w:numPr>
          <w:ilvl w:val="0"/>
          <w:numId w:val="10"/>
        </w:numPr>
        <w:spacing w:after="0" w:line="240" w:lineRule="auto"/>
        <w:ind w:left="357" w:hanging="357"/>
        <w:contextualSpacing/>
        <w:rPr>
          <w:rFonts w:asciiTheme="minorHAnsi" w:eastAsia="Arial" w:hAnsiTheme="minorHAnsi" w:cstheme="minorHAnsi"/>
        </w:rPr>
      </w:pPr>
      <w:r w:rsidRPr="00A85E14">
        <w:rPr>
          <w:rFonts w:asciiTheme="minorHAnsi" w:eastAsia="Arial" w:hAnsiTheme="minorHAnsi" w:cstheme="minorHAnsi"/>
        </w:rPr>
        <w:t>Undertake regular safeguarding training as required</w:t>
      </w:r>
      <w:r w:rsidR="00FF18A2">
        <w:rPr>
          <w:rFonts w:asciiTheme="minorHAnsi" w:eastAsia="Arial" w:hAnsiTheme="minorHAnsi" w:cstheme="minorHAnsi"/>
        </w:rPr>
        <w:t xml:space="preserve"> including level 3 safeguarding</w:t>
      </w:r>
    </w:p>
    <w:p w14:paraId="753B87C3" w14:textId="77777777" w:rsidR="000D0B5D" w:rsidRPr="00A85E14" w:rsidRDefault="000D0B5D" w:rsidP="00DF49AA">
      <w:pPr>
        <w:numPr>
          <w:ilvl w:val="0"/>
          <w:numId w:val="10"/>
        </w:numPr>
        <w:spacing w:after="0" w:line="240" w:lineRule="auto"/>
        <w:ind w:left="357" w:hanging="357"/>
        <w:contextualSpacing/>
        <w:rPr>
          <w:rFonts w:asciiTheme="minorHAnsi" w:eastAsia="Arial" w:hAnsiTheme="minorHAnsi" w:cstheme="minorHAnsi"/>
        </w:rPr>
      </w:pPr>
      <w:r w:rsidRPr="00A85E14">
        <w:rPr>
          <w:rFonts w:asciiTheme="minorHAnsi" w:eastAsia="Arial" w:hAnsiTheme="minorHAnsi" w:cstheme="minorHAnsi"/>
        </w:rPr>
        <w:t xml:space="preserve">Ensure that statutory and Ofsted requirements for Safeguarding </w:t>
      </w:r>
      <w:proofErr w:type="gramStart"/>
      <w:r w:rsidRPr="00A85E14">
        <w:rPr>
          <w:rFonts w:asciiTheme="minorHAnsi" w:eastAsia="Arial" w:hAnsiTheme="minorHAnsi" w:cstheme="minorHAnsi"/>
        </w:rPr>
        <w:t>are</w:t>
      </w:r>
      <w:proofErr w:type="gramEnd"/>
      <w:r w:rsidRPr="00A85E14">
        <w:rPr>
          <w:rFonts w:asciiTheme="minorHAnsi" w:eastAsia="Arial" w:hAnsiTheme="minorHAnsi" w:cstheme="minorHAnsi"/>
        </w:rPr>
        <w:t xml:space="preserve"> met</w:t>
      </w:r>
    </w:p>
    <w:p w14:paraId="07D4350F" w14:textId="355E2371" w:rsidR="000D0B5D" w:rsidRDefault="000D0B5D" w:rsidP="00DF49AA">
      <w:pPr>
        <w:numPr>
          <w:ilvl w:val="0"/>
          <w:numId w:val="10"/>
        </w:numPr>
        <w:spacing w:after="0" w:line="240" w:lineRule="auto"/>
        <w:ind w:left="357" w:hanging="357"/>
        <w:contextualSpacing/>
        <w:rPr>
          <w:rFonts w:asciiTheme="minorHAnsi" w:eastAsia="Arial" w:hAnsiTheme="minorHAnsi" w:cstheme="minorHAnsi"/>
        </w:rPr>
      </w:pPr>
      <w:r w:rsidRPr="00A85E14">
        <w:rPr>
          <w:rFonts w:asciiTheme="minorHAnsi" w:eastAsia="Arial" w:hAnsiTheme="minorHAnsi" w:cstheme="minorHAnsi"/>
        </w:rPr>
        <w:t>To promote the safeguarding of young people</w:t>
      </w:r>
    </w:p>
    <w:p w14:paraId="778284D5" w14:textId="77777777" w:rsidR="0080045B" w:rsidRPr="00A85E14" w:rsidRDefault="0080045B" w:rsidP="0080045B">
      <w:pPr>
        <w:spacing w:after="0" w:line="240" w:lineRule="auto"/>
        <w:ind w:left="357"/>
        <w:contextualSpacing/>
        <w:rPr>
          <w:rFonts w:asciiTheme="minorHAnsi" w:eastAsia="Arial" w:hAnsiTheme="minorHAnsi" w:cstheme="minorHAnsi"/>
        </w:rPr>
      </w:pPr>
    </w:p>
    <w:p w14:paraId="7304459B" w14:textId="77777777" w:rsidR="000D0B5D" w:rsidRPr="00A85E14" w:rsidRDefault="000D0B5D" w:rsidP="00DF49AA">
      <w:pPr>
        <w:spacing w:after="0" w:line="240" w:lineRule="auto"/>
        <w:ind w:left="360"/>
        <w:contextualSpacing/>
        <w:rPr>
          <w:rFonts w:asciiTheme="minorHAnsi" w:eastAsia="Arial" w:hAnsiTheme="minorHAnsi" w:cstheme="minorHAnsi"/>
        </w:rPr>
      </w:pPr>
    </w:p>
    <w:p w14:paraId="05EF3E41" w14:textId="77777777" w:rsidR="000D0B5D" w:rsidRPr="00A85E14" w:rsidRDefault="000D0B5D" w:rsidP="00DF49AA">
      <w:pPr>
        <w:keepNext/>
        <w:keepLines/>
        <w:spacing w:after="0" w:line="240" w:lineRule="auto"/>
        <w:outlineLvl w:val="1"/>
        <w:rPr>
          <w:rFonts w:asciiTheme="minorHAnsi" w:eastAsia="Times New Roman" w:hAnsiTheme="minorHAnsi" w:cstheme="minorHAnsi"/>
          <w:b/>
          <w:bCs/>
          <w:color w:val="4F81BD"/>
        </w:rPr>
      </w:pPr>
      <w:r w:rsidRPr="00A85E14">
        <w:rPr>
          <w:rFonts w:asciiTheme="minorHAnsi" w:eastAsia="Times New Roman" w:hAnsiTheme="minorHAnsi" w:cstheme="minorHAnsi"/>
          <w:b/>
          <w:bCs/>
          <w:color w:val="4F81BD"/>
        </w:rPr>
        <w:t>General Responsibilities</w:t>
      </w:r>
    </w:p>
    <w:p w14:paraId="4633E94D" w14:textId="77777777" w:rsidR="000D0B5D" w:rsidRPr="00A85E14" w:rsidRDefault="000D0B5D" w:rsidP="00DF49AA">
      <w:pPr>
        <w:spacing w:after="0" w:line="240" w:lineRule="auto"/>
        <w:ind w:left="357"/>
        <w:contextualSpacing/>
        <w:rPr>
          <w:rFonts w:asciiTheme="minorHAnsi" w:hAnsiTheme="minorHAnsi" w:cstheme="minorHAnsi"/>
        </w:rPr>
      </w:pPr>
    </w:p>
    <w:p w14:paraId="508A16D3" w14:textId="77777777" w:rsidR="000D0B5D" w:rsidRPr="00A85E14" w:rsidRDefault="000D0B5D" w:rsidP="00DF49AA">
      <w:pPr>
        <w:numPr>
          <w:ilvl w:val="0"/>
          <w:numId w:val="10"/>
        </w:numPr>
        <w:spacing w:after="0" w:line="240" w:lineRule="auto"/>
        <w:ind w:left="357"/>
        <w:contextualSpacing/>
        <w:rPr>
          <w:rFonts w:asciiTheme="minorHAnsi" w:eastAsia="Arial" w:hAnsiTheme="minorHAnsi" w:cstheme="minorHAnsi"/>
        </w:rPr>
      </w:pPr>
      <w:r w:rsidRPr="00A85E14">
        <w:rPr>
          <w:rFonts w:asciiTheme="minorHAnsi" w:eastAsia="Arial" w:hAnsiTheme="minorHAnsi" w:cstheme="minorHAnsi"/>
        </w:rPr>
        <w:t>Contribute to the overall ethos / work aims of the Academies</w:t>
      </w:r>
    </w:p>
    <w:p w14:paraId="5C9A6D0D" w14:textId="77777777" w:rsidR="000D0B5D" w:rsidRPr="00A85E14" w:rsidRDefault="000D0B5D" w:rsidP="00DF49AA">
      <w:pPr>
        <w:numPr>
          <w:ilvl w:val="0"/>
          <w:numId w:val="10"/>
        </w:numPr>
        <w:spacing w:after="0" w:line="240" w:lineRule="auto"/>
        <w:ind w:left="357"/>
        <w:contextualSpacing/>
        <w:rPr>
          <w:rFonts w:asciiTheme="minorHAnsi" w:eastAsia="Arial" w:hAnsiTheme="minorHAnsi" w:cstheme="minorHAnsi"/>
        </w:rPr>
      </w:pPr>
      <w:r w:rsidRPr="00A85E14">
        <w:rPr>
          <w:rFonts w:asciiTheme="minorHAnsi" w:eastAsia="Arial" w:hAnsiTheme="minorHAnsi" w:cstheme="minorHAnsi"/>
        </w:rPr>
        <w:t>Provide a courteous reception to staff, young people and visitors</w:t>
      </w:r>
    </w:p>
    <w:p w14:paraId="440E8283" w14:textId="77777777" w:rsidR="000D0B5D" w:rsidRPr="00A85E14" w:rsidRDefault="000D0B5D" w:rsidP="00DF49AA">
      <w:pPr>
        <w:numPr>
          <w:ilvl w:val="0"/>
          <w:numId w:val="10"/>
        </w:numPr>
        <w:spacing w:after="0" w:line="240" w:lineRule="auto"/>
        <w:ind w:left="357"/>
        <w:contextualSpacing/>
        <w:rPr>
          <w:rFonts w:asciiTheme="minorHAnsi" w:eastAsia="Arial" w:hAnsiTheme="minorHAnsi" w:cstheme="minorHAnsi"/>
        </w:rPr>
      </w:pPr>
      <w:r w:rsidRPr="00A85E14">
        <w:rPr>
          <w:rFonts w:asciiTheme="minorHAnsi" w:eastAsia="Arial" w:hAnsiTheme="minorHAnsi" w:cstheme="minorHAnsi"/>
        </w:rPr>
        <w:t>Undertake relevant training as required to support the functions of the post and to enhance personal development</w:t>
      </w:r>
    </w:p>
    <w:p w14:paraId="6CAF4170" w14:textId="6C27C1C2" w:rsidR="000D0B5D" w:rsidRPr="00A85E14" w:rsidRDefault="000D0B5D" w:rsidP="00DF49AA">
      <w:pPr>
        <w:numPr>
          <w:ilvl w:val="0"/>
          <w:numId w:val="10"/>
        </w:numPr>
        <w:spacing w:after="0" w:line="240" w:lineRule="auto"/>
        <w:ind w:left="357"/>
        <w:contextualSpacing/>
        <w:rPr>
          <w:rFonts w:asciiTheme="minorHAnsi" w:eastAsia="Arial" w:hAnsiTheme="minorHAnsi" w:cstheme="minorHAnsi"/>
        </w:rPr>
      </w:pPr>
      <w:r w:rsidRPr="00A85E14">
        <w:rPr>
          <w:rFonts w:asciiTheme="minorHAnsi" w:eastAsia="Arial" w:hAnsiTheme="minorHAnsi" w:cstheme="minorHAnsi"/>
        </w:rPr>
        <w:t xml:space="preserve">Undertake any other duties as specified by the </w:t>
      </w:r>
      <w:r w:rsidR="009B426C">
        <w:rPr>
          <w:rFonts w:asciiTheme="minorHAnsi" w:eastAsia="Arial" w:hAnsiTheme="minorHAnsi" w:cstheme="minorHAnsi"/>
        </w:rPr>
        <w:t>Head of School</w:t>
      </w:r>
      <w:r w:rsidRPr="00A85E14">
        <w:rPr>
          <w:rFonts w:asciiTheme="minorHAnsi" w:eastAsia="Arial" w:hAnsiTheme="minorHAnsi" w:cstheme="minorHAnsi"/>
        </w:rPr>
        <w:t xml:space="preserve"> and the Senior Leadership Team</w:t>
      </w:r>
    </w:p>
    <w:p w14:paraId="1A6E6717" w14:textId="5486B0B5" w:rsidR="000D0B5D" w:rsidRPr="00A85E14" w:rsidRDefault="000D0B5D" w:rsidP="00DF49AA">
      <w:pPr>
        <w:spacing w:after="0" w:line="240" w:lineRule="auto"/>
        <w:rPr>
          <w:rFonts w:asciiTheme="minorHAnsi" w:hAnsiTheme="minorHAnsi" w:cstheme="minorHAnsi"/>
        </w:rPr>
      </w:pPr>
    </w:p>
    <w:p w14:paraId="42D91854" w14:textId="43FF8B81" w:rsidR="002A5F0C" w:rsidRPr="00234F9F" w:rsidRDefault="00234F9F" w:rsidP="002A5F0C">
      <w:pPr>
        <w:jc w:val="both"/>
        <w:rPr>
          <w:rFonts w:cs="Arial"/>
          <w:b/>
          <w:color w:val="2E74B5" w:themeColor="accent1" w:themeShade="BF"/>
        </w:rPr>
      </w:pPr>
      <w:r w:rsidRPr="00234F9F">
        <w:rPr>
          <w:rFonts w:cs="Arial"/>
          <w:b/>
          <w:color w:val="2E74B5" w:themeColor="accent1" w:themeShade="BF"/>
        </w:rPr>
        <w:t xml:space="preserve">Other </w:t>
      </w:r>
      <w:r>
        <w:rPr>
          <w:rFonts w:cs="Arial"/>
          <w:b/>
          <w:color w:val="2E74B5" w:themeColor="accent1" w:themeShade="BF"/>
        </w:rPr>
        <w:t>D</w:t>
      </w:r>
      <w:r w:rsidRPr="00234F9F">
        <w:rPr>
          <w:rFonts w:cs="Arial"/>
          <w:b/>
          <w:color w:val="2E74B5" w:themeColor="accent1" w:themeShade="BF"/>
        </w:rPr>
        <w:t>uties</w:t>
      </w:r>
    </w:p>
    <w:p w14:paraId="1D872B21" w14:textId="77777777" w:rsidR="002A5F0C" w:rsidRPr="006B24AB" w:rsidRDefault="002A5F0C" w:rsidP="002A5F0C">
      <w:pPr>
        <w:spacing w:before="240"/>
        <w:jc w:val="both"/>
        <w:rPr>
          <w:rFonts w:cs="Arial"/>
        </w:rPr>
      </w:pPr>
      <w:r w:rsidRPr="006B24AB">
        <w:rPr>
          <w:rFonts w:cs="Arial"/>
        </w:rPr>
        <w:t xml:space="preserve">The post holder may be required to perform duties other than those given in the job description for the post. The </w:t>
      </w:r>
      <w:proofErr w:type="gramStart"/>
      <w:r w:rsidRPr="006B24AB">
        <w:rPr>
          <w:rFonts w:cs="Arial"/>
        </w:rPr>
        <w:t>particular duties</w:t>
      </w:r>
      <w:proofErr w:type="gramEnd"/>
      <w:r w:rsidRPr="006B24AB">
        <w:rPr>
          <w:rFonts w:cs="Arial"/>
        </w:rPr>
        <w:t xml:space="preserve"> and responsibilities attached to posts may vary from time to time without changing the general character of the duties or the level of responsibility entailed. Such variations are a common occurrence and would not of themselves justify the re-evaluation of a post. In cases, however where a permanent and substantial change in the duties and responsibilities of a post occurs, consistent with a higher level of responsibility, then the post would be eligible for re-evaluation. </w:t>
      </w:r>
    </w:p>
    <w:p w14:paraId="2C230FEE" w14:textId="37F3465C" w:rsidR="00C03010" w:rsidRDefault="00C03010">
      <w:pPr>
        <w:rPr>
          <w:rFonts w:asciiTheme="minorHAnsi" w:eastAsia="Times New Roman" w:hAnsiTheme="minorHAnsi" w:cstheme="minorHAnsi"/>
          <w:b/>
          <w:bCs/>
          <w:color w:val="4F81BD"/>
        </w:rPr>
      </w:pPr>
      <w:r>
        <w:rPr>
          <w:rFonts w:asciiTheme="minorHAnsi" w:eastAsia="Times New Roman" w:hAnsiTheme="minorHAnsi" w:cstheme="minorHAnsi"/>
          <w:b/>
          <w:bCs/>
          <w:color w:val="4F81BD"/>
        </w:rPr>
        <w:br w:type="page"/>
      </w:r>
    </w:p>
    <w:p w14:paraId="73F2FB69" w14:textId="41336AD2" w:rsidR="00C03010" w:rsidRPr="00487AF9" w:rsidRDefault="00C03010" w:rsidP="00C03010">
      <w:pPr>
        <w:jc w:val="center"/>
        <w:rPr>
          <w:rFonts w:asciiTheme="minorHAnsi" w:hAnsiTheme="minorHAnsi"/>
          <w:b/>
          <w:sz w:val="32"/>
          <w:szCs w:val="32"/>
          <w:u w:val="single"/>
        </w:rPr>
      </w:pPr>
      <w:r w:rsidRPr="00487AF9">
        <w:rPr>
          <w:rFonts w:asciiTheme="minorHAnsi" w:hAnsiTheme="minorHAnsi"/>
          <w:b/>
          <w:color w:val="052264"/>
          <w:sz w:val="32"/>
          <w:szCs w:val="32"/>
        </w:rPr>
        <w:lastRenderedPageBreak/>
        <w:t>Person Specification</w:t>
      </w:r>
      <w:r>
        <w:rPr>
          <w:rFonts w:asciiTheme="minorHAnsi" w:hAnsiTheme="minorHAnsi"/>
          <w:b/>
          <w:color w:val="052264"/>
          <w:sz w:val="32"/>
          <w:szCs w:val="32"/>
        </w:rPr>
        <w:t xml:space="preserve"> for</w:t>
      </w:r>
      <w:r w:rsidRPr="00487AF9">
        <w:rPr>
          <w:rFonts w:asciiTheme="minorHAnsi" w:hAnsiTheme="minorHAnsi"/>
          <w:b/>
          <w:color w:val="052264"/>
          <w:sz w:val="32"/>
          <w:szCs w:val="32"/>
        </w:rPr>
        <w:t xml:space="preserve"> </w:t>
      </w:r>
      <w:r>
        <w:rPr>
          <w:rFonts w:asciiTheme="minorHAnsi" w:hAnsiTheme="minorHAnsi"/>
          <w:b/>
          <w:color w:val="052264"/>
          <w:sz w:val="32"/>
          <w:szCs w:val="32"/>
        </w:rPr>
        <w:t>Education</w:t>
      </w:r>
      <w:r w:rsidR="009B1B93">
        <w:rPr>
          <w:rFonts w:asciiTheme="minorHAnsi" w:hAnsiTheme="minorHAnsi"/>
          <w:b/>
          <w:color w:val="052264"/>
          <w:sz w:val="32"/>
          <w:szCs w:val="32"/>
        </w:rPr>
        <w:t xml:space="preserve"> </w:t>
      </w:r>
      <w:r w:rsidR="00E73356">
        <w:rPr>
          <w:rFonts w:asciiTheme="minorHAnsi" w:hAnsiTheme="minorHAnsi"/>
          <w:b/>
          <w:color w:val="052264"/>
          <w:sz w:val="32"/>
          <w:szCs w:val="32"/>
        </w:rPr>
        <w:t>Welfare Officer</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35"/>
        <w:gridCol w:w="3048"/>
      </w:tblGrid>
      <w:tr w:rsidR="00C03010" w:rsidRPr="00487AF9" w14:paraId="557FF010" w14:textId="77777777" w:rsidTr="00A175CA">
        <w:tc>
          <w:tcPr>
            <w:tcW w:w="4531" w:type="dxa"/>
          </w:tcPr>
          <w:p w14:paraId="4BA3D997" w14:textId="77777777" w:rsidR="00C03010" w:rsidRPr="00487AF9" w:rsidRDefault="00C03010" w:rsidP="00280351">
            <w:pPr>
              <w:spacing w:before="60"/>
              <w:jc w:val="center"/>
              <w:rPr>
                <w:rFonts w:asciiTheme="minorHAnsi" w:hAnsiTheme="minorHAnsi"/>
                <w:b/>
                <w:color w:val="0079BC"/>
                <w:sz w:val="24"/>
              </w:rPr>
            </w:pPr>
            <w:r w:rsidRPr="00487AF9">
              <w:rPr>
                <w:rFonts w:asciiTheme="minorHAnsi" w:hAnsiTheme="minorHAnsi"/>
                <w:b/>
                <w:color w:val="0079BC"/>
                <w:sz w:val="24"/>
              </w:rPr>
              <w:t>Essential Criteria</w:t>
            </w:r>
          </w:p>
        </w:tc>
        <w:tc>
          <w:tcPr>
            <w:tcW w:w="2835" w:type="dxa"/>
          </w:tcPr>
          <w:p w14:paraId="67DF45CD" w14:textId="77777777" w:rsidR="00C03010" w:rsidRPr="00487AF9" w:rsidRDefault="00C03010" w:rsidP="00280351">
            <w:pPr>
              <w:spacing w:before="60"/>
              <w:jc w:val="center"/>
              <w:rPr>
                <w:rFonts w:asciiTheme="minorHAnsi" w:hAnsiTheme="minorHAnsi"/>
                <w:b/>
                <w:color w:val="0079BC"/>
                <w:sz w:val="24"/>
              </w:rPr>
            </w:pPr>
            <w:r w:rsidRPr="00487AF9">
              <w:rPr>
                <w:rFonts w:asciiTheme="minorHAnsi" w:hAnsiTheme="minorHAnsi"/>
                <w:b/>
                <w:color w:val="0079BC"/>
                <w:sz w:val="24"/>
              </w:rPr>
              <w:t>Desirable Criteria</w:t>
            </w:r>
          </w:p>
        </w:tc>
        <w:tc>
          <w:tcPr>
            <w:tcW w:w="3048" w:type="dxa"/>
          </w:tcPr>
          <w:p w14:paraId="7B85C267" w14:textId="77777777" w:rsidR="00C03010" w:rsidRPr="00487AF9" w:rsidRDefault="00C03010" w:rsidP="00280351">
            <w:pPr>
              <w:spacing w:before="60"/>
              <w:jc w:val="center"/>
              <w:rPr>
                <w:rFonts w:asciiTheme="minorHAnsi" w:hAnsiTheme="minorHAnsi"/>
                <w:b/>
                <w:color w:val="0079BC"/>
                <w:sz w:val="24"/>
              </w:rPr>
            </w:pPr>
            <w:r w:rsidRPr="00487AF9">
              <w:rPr>
                <w:rFonts w:asciiTheme="minorHAnsi" w:hAnsiTheme="minorHAnsi"/>
                <w:b/>
                <w:color w:val="0079BC"/>
                <w:sz w:val="24"/>
              </w:rPr>
              <w:t>Evidence</w:t>
            </w:r>
          </w:p>
        </w:tc>
      </w:tr>
      <w:tr w:rsidR="00C03010" w:rsidRPr="00487AF9" w14:paraId="5F5EC054" w14:textId="77777777" w:rsidTr="00A175CA">
        <w:tc>
          <w:tcPr>
            <w:tcW w:w="4531" w:type="dxa"/>
          </w:tcPr>
          <w:p w14:paraId="28297F63" w14:textId="77777777" w:rsidR="00C03010" w:rsidRPr="00487AF9" w:rsidRDefault="00C03010" w:rsidP="00280351">
            <w:pPr>
              <w:rPr>
                <w:rFonts w:asciiTheme="minorHAnsi" w:hAnsiTheme="minorHAnsi"/>
                <w:b/>
                <w:color w:val="0079BC"/>
                <w:sz w:val="24"/>
                <w:u w:val="single"/>
              </w:rPr>
            </w:pPr>
            <w:r w:rsidRPr="00487AF9">
              <w:rPr>
                <w:rFonts w:asciiTheme="minorHAnsi" w:hAnsiTheme="minorHAnsi"/>
                <w:b/>
                <w:color w:val="0079BC"/>
                <w:sz w:val="24"/>
                <w:u w:val="single"/>
              </w:rPr>
              <w:t>Qualifications:</w:t>
            </w:r>
          </w:p>
          <w:p w14:paraId="7C275F08" w14:textId="77777777" w:rsidR="00C03010" w:rsidRPr="00075681" w:rsidRDefault="00C03010" w:rsidP="00C03010">
            <w:pPr>
              <w:pStyle w:val="ListParagraph"/>
              <w:numPr>
                <w:ilvl w:val="0"/>
                <w:numId w:val="20"/>
              </w:numPr>
              <w:spacing w:after="0" w:line="240" w:lineRule="auto"/>
              <w:rPr>
                <w:rFonts w:asciiTheme="minorHAnsi" w:hAnsiTheme="minorHAnsi"/>
              </w:rPr>
            </w:pPr>
            <w:r w:rsidRPr="00075681">
              <w:rPr>
                <w:rFonts w:asciiTheme="minorHAnsi" w:hAnsiTheme="minorHAnsi"/>
              </w:rPr>
              <w:t>GCSE English &amp; Maths</w:t>
            </w:r>
            <w:r w:rsidRPr="00075681">
              <w:rPr>
                <w:rFonts w:asciiTheme="minorHAnsi" w:hAnsiTheme="minorHAnsi"/>
              </w:rPr>
              <w:tab/>
            </w:r>
          </w:p>
          <w:p w14:paraId="766552AC" w14:textId="77777777" w:rsidR="00C03010" w:rsidRPr="00487AF9" w:rsidRDefault="00C03010" w:rsidP="00280351">
            <w:pPr>
              <w:rPr>
                <w:rFonts w:asciiTheme="minorHAnsi" w:hAnsiTheme="minorHAnsi"/>
                <w:sz w:val="24"/>
              </w:rPr>
            </w:pPr>
          </w:p>
        </w:tc>
        <w:tc>
          <w:tcPr>
            <w:tcW w:w="2835" w:type="dxa"/>
          </w:tcPr>
          <w:p w14:paraId="282198B5" w14:textId="77777777" w:rsidR="00C03010" w:rsidRPr="00487AF9" w:rsidRDefault="00C03010" w:rsidP="00280351">
            <w:pPr>
              <w:rPr>
                <w:rFonts w:asciiTheme="minorHAnsi" w:hAnsiTheme="minorHAnsi"/>
              </w:rPr>
            </w:pPr>
          </w:p>
          <w:p w14:paraId="1AC5191B" w14:textId="4C55182D" w:rsidR="00C03010" w:rsidRPr="008A31C6" w:rsidRDefault="000D22B0" w:rsidP="003C374A">
            <w:pPr>
              <w:pStyle w:val="ListParagraph"/>
              <w:numPr>
                <w:ilvl w:val="0"/>
                <w:numId w:val="20"/>
              </w:numPr>
              <w:rPr>
                <w:rFonts w:asciiTheme="minorHAnsi" w:hAnsiTheme="minorHAnsi"/>
              </w:rPr>
            </w:pPr>
            <w:r>
              <w:rPr>
                <w:rFonts w:asciiTheme="minorHAnsi" w:hAnsiTheme="minorHAnsi"/>
              </w:rPr>
              <w:t>A degree in social &amp; human sciences, social work or education</w:t>
            </w:r>
          </w:p>
        </w:tc>
        <w:tc>
          <w:tcPr>
            <w:tcW w:w="3048" w:type="dxa"/>
          </w:tcPr>
          <w:p w14:paraId="059F3B8A" w14:textId="77777777" w:rsidR="00A175CA" w:rsidRDefault="00A175CA" w:rsidP="00A175CA">
            <w:pPr>
              <w:pStyle w:val="ListParagraph"/>
              <w:spacing w:after="0" w:line="240" w:lineRule="auto"/>
              <w:rPr>
                <w:rFonts w:asciiTheme="minorHAnsi" w:hAnsiTheme="minorHAnsi"/>
              </w:rPr>
            </w:pPr>
          </w:p>
          <w:p w14:paraId="1EC4E347" w14:textId="29463656" w:rsidR="00C03010" w:rsidRPr="00075681" w:rsidRDefault="00C03010" w:rsidP="00C03010">
            <w:pPr>
              <w:pStyle w:val="ListParagraph"/>
              <w:numPr>
                <w:ilvl w:val="0"/>
                <w:numId w:val="20"/>
              </w:numPr>
              <w:spacing w:after="0" w:line="240" w:lineRule="auto"/>
              <w:rPr>
                <w:rFonts w:asciiTheme="minorHAnsi" w:hAnsiTheme="minorHAnsi"/>
              </w:rPr>
            </w:pPr>
            <w:r w:rsidRPr="00075681">
              <w:rPr>
                <w:rFonts w:asciiTheme="minorHAnsi" w:hAnsiTheme="minorHAnsi"/>
              </w:rPr>
              <w:t xml:space="preserve">Application Form </w:t>
            </w:r>
          </w:p>
          <w:p w14:paraId="024FCDAC" w14:textId="77777777" w:rsidR="00C03010" w:rsidRPr="00075681" w:rsidRDefault="00C03010" w:rsidP="00C03010">
            <w:pPr>
              <w:pStyle w:val="ListParagraph"/>
              <w:numPr>
                <w:ilvl w:val="0"/>
                <w:numId w:val="20"/>
              </w:numPr>
              <w:spacing w:after="0" w:line="240" w:lineRule="auto"/>
              <w:rPr>
                <w:rFonts w:asciiTheme="minorHAnsi" w:hAnsiTheme="minorHAnsi"/>
              </w:rPr>
            </w:pPr>
            <w:r w:rsidRPr="00075681">
              <w:rPr>
                <w:rFonts w:asciiTheme="minorHAnsi" w:hAnsiTheme="minorHAnsi"/>
              </w:rPr>
              <w:t xml:space="preserve">Interview </w:t>
            </w:r>
          </w:p>
          <w:p w14:paraId="4A91FFC6" w14:textId="77777777" w:rsidR="00C03010" w:rsidRPr="00075681" w:rsidRDefault="00C03010" w:rsidP="00C03010">
            <w:pPr>
              <w:pStyle w:val="ListParagraph"/>
              <w:numPr>
                <w:ilvl w:val="0"/>
                <w:numId w:val="20"/>
              </w:numPr>
              <w:spacing w:after="0" w:line="240" w:lineRule="auto"/>
              <w:rPr>
                <w:rFonts w:asciiTheme="minorHAnsi" w:hAnsiTheme="minorHAnsi"/>
              </w:rPr>
            </w:pPr>
            <w:r w:rsidRPr="00075681">
              <w:rPr>
                <w:rFonts w:asciiTheme="minorHAnsi" w:hAnsiTheme="minorHAnsi"/>
              </w:rPr>
              <w:t>References</w:t>
            </w:r>
          </w:p>
          <w:p w14:paraId="6A106D64" w14:textId="77777777" w:rsidR="00C03010" w:rsidRDefault="00C03010" w:rsidP="00C03010">
            <w:pPr>
              <w:pStyle w:val="ListParagraph"/>
              <w:numPr>
                <w:ilvl w:val="0"/>
                <w:numId w:val="20"/>
              </w:numPr>
              <w:spacing w:after="0" w:line="240" w:lineRule="auto"/>
              <w:rPr>
                <w:rFonts w:asciiTheme="minorHAnsi" w:hAnsiTheme="minorHAnsi"/>
              </w:rPr>
            </w:pPr>
            <w:r w:rsidRPr="00075681">
              <w:rPr>
                <w:rFonts w:asciiTheme="minorHAnsi" w:hAnsiTheme="minorHAnsi"/>
              </w:rPr>
              <w:t>Proof of Qualifications</w:t>
            </w:r>
          </w:p>
          <w:p w14:paraId="5E0E22ED" w14:textId="48BBDCBF" w:rsidR="00A175CA" w:rsidRPr="00075681" w:rsidRDefault="00A175CA" w:rsidP="00A175CA">
            <w:pPr>
              <w:pStyle w:val="ListParagraph"/>
              <w:spacing w:after="0" w:line="240" w:lineRule="auto"/>
              <w:rPr>
                <w:rFonts w:asciiTheme="minorHAnsi" w:hAnsiTheme="minorHAnsi"/>
              </w:rPr>
            </w:pPr>
          </w:p>
        </w:tc>
      </w:tr>
      <w:tr w:rsidR="00C03010" w:rsidRPr="00487AF9" w14:paraId="28F84BB1" w14:textId="77777777" w:rsidTr="00A175CA">
        <w:tc>
          <w:tcPr>
            <w:tcW w:w="4531" w:type="dxa"/>
          </w:tcPr>
          <w:p w14:paraId="51053560" w14:textId="77777777" w:rsidR="00C03010" w:rsidRPr="00487AF9" w:rsidRDefault="00C03010" w:rsidP="00280351">
            <w:pPr>
              <w:rPr>
                <w:rFonts w:asciiTheme="minorHAnsi" w:hAnsiTheme="minorHAnsi"/>
                <w:b/>
                <w:color w:val="0079BC"/>
                <w:sz w:val="24"/>
                <w:u w:val="single"/>
              </w:rPr>
            </w:pPr>
            <w:r w:rsidRPr="00487AF9">
              <w:rPr>
                <w:rFonts w:asciiTheme="minorHAnsi" w:hAnsiTheme="minorHAnsi"/>
                <w:b/>
                <w:color w:val="0079BC"/>
                <w:sz w:val="24"/>
                <w:u w:val="single"/>
              </w:rPr>
              <w:t xml:space="preserve">Experience: </w:t>
            </w:r>
          </w:p>
          <w:p w14:paraId="7EED69FE" w14:textId="17E4C507" w:rsidR="00C03010" w:rsidRPr="00827273" w:rsidRDefault="00C03010" w:rsidP="00C03010">
            <w:pPr>
              <w:pStyle w:val="ListParagraph"/>
              <w:numPr>
                <w:ilvl w:val="0"/>
                <w:numId w:val="23"/>
              </w:numPr>
              <w:spacing w:after="0" w:line="240" w:lineRule="auto"/>
              <w:rPr>
                <w:rFonts w:asciiTheme="minorHAnsi" w:hAnsiTheme="minorHAnsi"/>
                <w:sz w:val="24"/>
              </w:rPr>
            </w:pPr>
            <w:r w:rsidRPr="00827273">
              <w:rPr>
                <w:rFonts w:asciiTheme="minorHAnsi" w:hAnsiTheme="minorHAnsi"/>
              </w:rPr>
              <w:t>Previous experience in a</w:t>
            </w:r>
            <w:r w:rsidR="00A03129">
              <w:rPr>
                <w:rFonts w:asciiTheme="minorHAnsi" w:hAnsiTheme="minorHAnsi"/>
              </w:rPr>
              <w:t>n</w:t>
            </w:r>
            <w:r w:rsidRPr="00827273">
              <w:rPr>
                <w:rFonts w:asciiTheme="minorHAnsi" w:hAnsiTheme="minorHAnsi"/>
              </w:rPr>
              <w:t xml:space="preserve"> </w:t>
            </w:r>
            <w:r w:rsidR="00A03129">
              <w:rPr>
                <w:rFonts w:asciiTheme="minorHAnsi" w:hAnsiTheme="minorHAnsi"/>
              </w:rPr>
              <w:t>Education Welfare role</w:t>
            </w:r>
          </w:p>
          <w:p w14:paraId="58FDC3CA" w14:textId="77777777" w:rsidR="00C03010" w:rsidRPr="00487AF9" w:rsidRDefault="00C03010" w:rsidP="00280351">
            <w:pPr>
              <w:rPr>
                <w:rFonts w:asciiTheme="minorHAnsi" w:hAnsiTheme="minorHAnsi"/>
                <w:b/>
                <w:sz w:val="24"/>
                <w:u w:val="single"/>
              </w:rPr>
            </w:pPr>
          </w:p>
        </w:tc>
        <w:tc>
          <w:tcPr>
            <w:tcW w:w="2835" w:type="dxa"/>
          </w:tcPr>
          <w:p w14:paraId="1A4CEFEE" w14:textId="77777777" w:rsidR="00C03010" w:rsidRPr="00487AF9" w:rsidRDefault="00C03010" w:rsidP="00280351">
            <w:pPr>
              <w:rPr>
                <w:rFonts w:asciiTheme="minorHAnsi" w:hAnsiTheme="minorHAnsi"/>
              </w:rPr>
            </w:pPr>
          </w:p>
          <w:p w14:paraId="01FB41AF" w14:textId="45E0ABD6" w:rsidR="00C03010" w:rsidRPr="00075681" w:rsidRDefault="00C03010" w:rsidP="00A175CA">
            <w:pPr>
              <w:pStyle w:val="ListParagraph"/>
              <w:numPr>
                <w:ilvl w:val="0"/>
                <w:numId w:val="19"/>
              </w:numPr>
              <w:spacing w:after="0" w:line="240" w:lineRule="auto"/>
              <w:rPr>
                <w:rFonts w:asciiTheme="minorHAnsi" w:hAnsiTheme="minorHAnsi"/>
              </w:rPr>
            </w:pPr>
            <w:r w:rsidRPr="00075681">
              <w:rPr>
                <w:rFonts w:asciiTheme="minorHAnsi" w:hAnsiTheme="minorHAnsi"/>
              </w:rPr>
              <w:t xml:space="preserve">Previous experience of working in a school </w:t>
            </w:r>
          </w:p>
        </w:tc>
        <w:tc>
          <w:tcPr>
            <w:tcW w:w="3048" w:type="dxa"/>
          </w:tcPr>
          <w:p w14:paraId="1F13973D" w14:textId="77777777" w:rsidR="00C03010" w:rsidRDefault="00C03010" w:rsidP="00280351">
            <w:pPr>
              <w:rPr>
                <w:rFonts w:asciiTheme="minorHAnsi" w:hAnsiTheme="minorHAnsi"/>
              </w:rPr>
            </w:pPr>
          </w:p>
          <w:p w14:paraId="4D9DCFA3" w14:textId="77777777" w:rsidR="00C03010" w:rsidRPr="00075681" w:rsidRDefault="00C03010" w:rsidP="00C03010">
            <w:pPr>
              <w:pStyle w:val="ListParagraph"/>
              <w:numPr>
                <w:ilvl w:val="0"/>
                <w:numId w:val="19"/>
              </w:numPr>
              <w:spacing w:after="0" w:line="240" w:lineRule="auto"/>
              <w:rPr>
                <w:rFonts w:asciiTheme="minorHAnsi" w:hAnsiTheme="minorHAnsi"/>
              </w:rPr>
            </w:pPr>
            <w:r w:rsidRPr="00075681">
              <w:rPr>
                <w:rFonts w:asciiTheme="minorHAnsi" w:hAnsiTheme="minorHAnsi"/>
              </w:rPr>
              <w:t xml:space="preserve">Application form </w:t>
            </w:r>
          </w:p>
          <w:p w14:paraId="3A336DD7" w14:textId="77777777" w:rsidR="00C03010" w:rsidRPr="00075681" w:rsidRDefault="00C03010" w:rsidP="00C03010">
            <w:pPr>
              <w:pStyle w:val="ListParagraph"/>
              <w:numPr>
                <w:ilvl w:val="0"/>
                <w:numId w:val="19"/>
              </w:numPr>
              <w:spacing w:after="0" w:line="240" w:lineRule="auto"/>
              <w:rPr>
                <w:rFonts w:asciiTheme="minorHAnsi" w:hAnsiTheme="minorHAnsi"/>
              </w:rPr>
            </w:pPr>
            <w:r w:rsidRPr="00075681">
              <w:rPr>
                <w:rFonts w:asciiTheme="minorHAnsi" w:hAnsiTheme="minorHAnsi"/>
              </w:rPr>
              <w:t xml:space="preserve">Interview </w:t>
            </w:r>
          </w:p>
          <w:p w14:paraId="6209B1D6" w14:textId="77777777" w:rsidR="00C03010" w:rsidRPr="00075681" w:rsidRDefault="00C03010" w:rsidP="00C03010">
            <w:pPr>
              <w:pStyle w:val="ListParagraph"/>
              <w:numPr>
                <w:ilvl w:val="0"/>
                <w:numId w:val="19"/>
              </w:numPr>
              <w:spacing w:after="0" w:line="240" w:lineRule="auto"/>
              <w:rPr>
                <w:rFonts w:asciiTheme="minorHAnsi" w:hAnsiTheme="minorHAnsi"/>
              </w:rPr>
            </w:pPr>
            <w:r w:rsidRPr="00075681">
              <w:rPr>
                <w:rFonts w:asciiTheme="minorHAnsi" w:hAnsiTheme="minorHAnsi"/>
              </w:rPr>
              <w:t>References</w:t>
            </w:r>
          </w:p>
        </w:tc>
      </w:tr>
      <w:tr w:rsidR="00C03010" w:rsidRPr="00487AF9" w14:paraId="1681920C" w14:textId="77777777" w:rsidTr="00A175CA">
        <w:tc>
          <w:tcPr>
            <w:tcW w:w="4531" w:type="dxa"/>
          </w:tcPr>
          <w:p w14:paraId="587C7CD2" w14:textId="77777777" w:rsidR="00C03010" w:rsidRPr="00487AF9" w:rsidRDefault="00C03010" w:rsidP="00280351">
            <w:pPr>
              <w:rPr>
                <w:rFonts w:asciiTheme="minorHAnsi" w:hAnsiTheme="minorHAnsi"/>
                <w:b/>
                <w:color w:val="0079BC"/>
                <w:sz w:val="24"/>
                <w:u w:val="single"/>
              </w:rPr>
            </w:pPr>
            <w:r w:rsidRPr="00487AF9">
              <w:rPr>
                <w:rFonts w:asciiTheme="minorHAnsi" w:hAnsiTheme="minorHAnsi"/>
                <w:b/>
                <w:color w:val="0079BC"/>
                <w:sz w:val="24"/>
                <w:u w:val="single"/>
              </w:rPr>
              <w:t>Skills and ability:</w:t>
            </w:r>
          </w:p>
          <w:p w14:paraId="2CEADF00" w14:textId="16D40128" w:rsidR="00D15A9E" w:rsidRDefault="00D15A9E" w:rsidP="00C03010">
            <w:pPr>
              <w:pStyle w:val="ListParagraph"/>
              <w:numPr>
                <w:ilvl w:val="0"/>
                <w:numId w:val="18"/>
              </w:numPr>
              <w:spacing w:after="0" w:line="240" w:lineRule="auto"/>
              <w:rPr>
                <w:rFonts w:asciiTheme="minorHAnsi" w:hAnsiTheme="minorHAnsi"/>
              </w:rPr>
            </w:pPr>
            <w:r>
              <w:rPr>
                <w:rFonts w:asciiTheme="minorHAnsi" w:hAnsiTheme="minorHAnsi"/>
              </w:rPr>
              <w:t xml:space="preserve">Active listening skills and a </w:t>
            </w:r>
            <w:proofErr w:type="spellStart"/>
            <w:proofErr w:type="gramStart"/>
            <w:r>
              <w:rPr>
                <w:rFonts w:asciiTheme="minorHAnsi" w:hAnsiTheme="minorHAnsi"/>
              </w:rPr>
              <w:t>non judgemental</w:t>
            </w:r>
            <w:proofErr w:type="spellEnd"/>
            <w:proofErr w:type="gramEnd"/>
            <w:r>
              <w:rPr>
                <w:rFonts w:asciiTheme="minorHAnsi" w:hAnsiTheme="minorHAnsi"/>
              </w:rPr>
              <w:t xml:space="preserve"> approach</w:t>
            </w:r>
          </w:p>
          <w:p w14:paraId="5E3D1A2B" w14:textId="75078C14" w:rsidR="005D501C" w:rsidRDefault="005D501C" w:rsidP="00C03010">
            <w:pPr>
              <w:pStyle w:val="ListParagraph"/>
              <w:numPr>
                <w:ilvl w:val="0"/>
                <w:numId w:val="18"/>
              </w:numPr>
              <w:spacing w:after="0" w:line="240" w:lineRule="auto"/>
              <w:rPr>
                <w:rFonts w:asciiTheme="minorHAnsi" w:hAnsiTheme="minorHAnsi"/>
              </w:rPr>
            </w:pPr>
            <w:r>
              <w:rPr>
                <w:rFonts w:asciiTheme="minorHAnsi" w:hAnsiTheme="minorHAnsi"/>
              </w:rPr>
              <w:t>Good customer service skills</w:t>
            </w:r>
          </w:p>
          <w:p w14:paraId="770DA236" w14:textId="2D4E38EE" w:rsidR="00C03010" w:rsidRPr="00075681" w:rsidRDefault="00C03010" w:rsidP="00C03010">
            <w:pPr>
              <w:pStyle w:val="ListParagraph"/>
              <w:numPr>
                <w:ilvl w:val="0"/>
                <w:numId w:val="18"/>
              </w:numPr>
              <w:spacing w:after="0" w:line="240" w:lineRule="auto"/>
              <w:rPr>
                <w:rFonts w:asciiTheme="minorHAnsi" w:hAnsiTheme="minorHAnsi"/>
              </w:rPr>
            </w:pPr>
            <w:r w:rsidRPr="00075681">
              <w:rPr>
                <w:rFonts w:asciiTheme="minorHAnsi" w:hAnsiTheme="minorHAnsi"/>
              </w:rPr>
              <w:t xml:space="preserve">Good IT skills in Microsoft Word / Excel, and </w:t>
            </w:r>
            <w:r w:rsidR="00546A0C">
              <w:rPr>
                <w:rFonts w:asciiTheme="minorHAnsi" w:hAnsiTheme="minorHAnsi"/>
              </w:rPr>
              <w:t>outlook</w:t>
            </w:r>
          </w:p>
          <w:p w14:paraId="6114FA6F" w14:textId="77777777" w:rsidR="00C03010" w:rsidRPr="00075681" w:rsidRDefault="00C03010" w:rsidP="00C03010">
            <w:pPr>
              <w:pStyle w:val="ListParagraph"/>
              <w:numPr>
                <w:ilvl w:val="0"/>
                <w:numId w:val="18"/>
              </w:numPr>
              <w:spacing w:after="0" w:line="240" w:lineRule="auto"/>
              <w:rPr>
                <w:rFonts w:asciiTheme="minorHAnsi" w:hAnsiTheme="minorHAnsi"/>
              </w:rPr>
            </w:pPr>
            <w:r w:rsidRPr="00075681">
              <w:rPr>
                <w:rFonts w:asciiTheme="minorHAnsi" w:hAnsiTheme="minorHAnsi"/>
              </w:rPr>
              <w:t>Ability to maintain thorough and accurate records</w:t>
            </w:r>
          </w:p>
          <w:p w14:paraId="613AFAEF" w14:textId="77777777" w:rsidR="00C03010" w:rsidRPr="00A175CA" w:rsidRDefault="00C03010" w:rsidP="00A175CA">
            <w:pPr>
              <w:pStyle w:val="ListParagraph"/>
              <w:numPr>
                <w:ilvl w:val="0"/>
                <w:numId w:val="18"/>
              </w:numPr>
              <w:spacing w:after="0" w:line="240" w:lineRule="auto"/>
              <w:rPr>
                <w:rFonts w:asciiTheme="minorHAnsi" w:hAnsiTheme="minorHAnsi"/>
                <w:sz w:val="24"/>
              </w:rPr>
            </w:pPr>
            <w:r w:rsidRPr="00075681">
              <w:rPr>
                <w:rFonts w:asciiTheme="minorHAnsi" w:hAnsiTheme="minorHAnsi"/>
              </w:rPr>
              <w:t>Ability to prioritise work and multi-task</w:t>
            </w:r>
          </w:p>
          <w:p w14:paraId="186CDFF4" w14:textId="03655358" w:rsidR="00A175CA" w:rsidRPr="00487AF9" w:rsidRDefault="00A175CA" w:rsidP="00A175CA">
            <w:pPr>
              <w:pStyle w:val="ListParagraph"/>
              <w:spacing w:after="0" w:line="240" w:lineRule="auto"/>
              <w:rPr>
                <w:rFonts w:asciiTheme="minorHAnsi" w:hAnsiTheme="minorHAnsi"/>
                <w:sz w:val="24"/>
              </w:rPr>
            </w:pPr>
          </w:p>
        </w:tc>
        <w:tc>
          <w:tcPr>
            <w:tcW w:w="2835" w:type="dxa"/>
          </w:tcPr>
          <w:p w14:paraId="23D858BA" w14:textId="77777777" w:rsidR="00C03010" w:rsidRDefault="00C03010" w:rsidP="00280351">
            <w:pPr>
              <w:rPr>
                <w:rFonts w:asciiTheme="minorHAnsi" w:hAnsiTheme="minorHAnsi"/>
              </w:rPr>
            </w:pPr>
          </w:p>
          <w:p w14:paraId="072ABDBD" w14:textId="77777777" w:rsidR="00C03010" w:rsidRDefault="00C03010" w:rsidP="00C03010">
            <w:pPr>
              <w:pStyle w:val="ListParagraph"/>
              <w:numPr>
                <w:ilvl w:val="0"/>
                <w:numId w:val="18"/>
              </w:numPr>
              <w:spacing w:after="0" w:line="240" w:lineRule="auto"/>
              <w:rPr>
                <w:rFonts w:asciiTheme="minorHAnsi" w:hAnsiTheme="minorHAnsi"/>
              </w:rPr>
            </w:pPr>
            <w:r>
              <w:rPr>
                <w:rFonts w:asciiTheme="minorHAnsi" w:hAnsiTheme="minorHAnsi"/>
              </w:rPr>
              <w:t>Knowledge of Arbor / SIMS</w:t>
            </w:r>
          </w:p>
          <w:p w14:paraId="0DBDAED7" w14:textId="1BB031F8" w:rsidR="00C03010" w:rsidRPr="00075681" w:rsidRDefault="00C03010" w:rsidP="00546A0C">
            <w:pPr>
              <w:pStyle w:val="ListParagraph"/>
              <w:spacing w:after="0" w:line="240" w:lineRule="auto"/>
              <w:rPr>
                <w:rFonts w:asciiTheme="minorHAnsi" w:hAnsiTheme="minorHAnsi"/>
              </w:rPr>
            </w:pPr>
          </w:p>
        </w:tc>
        <w:tc>
          <w:tcPr>
            <w:tcW w:w="3048" w:type="dxa"/>
          </w:tcPr>
          <w:p w14:paraId="40E923E7" w14:textId="77777777" w:rsidR="00C03010" w:rsidRDefault="00C03010" w:rsidP="00280351">
            <w:pPr>
              <w:rPr>
                <w:rFonts w:asciiTheme="minorHAnsi" w:hAnsiTheme="minorHAnsi"/>
              </w:rPr>
            </w:pPr>
          </w:p>
          <w:p w14:paraId="3C5CBE79" w14:textId="77777777" w:rsidR="00C03010" w:rsidRPr="00075681" w:rsidRDefault="00C03010" w:rsidP="00C03010">
            <w:pPr>
              <w:pStyle w:val="ListParagraph"/>
              <w:numPr>
                <w:ilvl w:val="0"/>
                <w:numId w:val="18"/>
              </w:numPr>
              <w:spacing w:after="0" w:line="240" w:lineRule="auto"/>
              <w:rPr>
                <w:rFonts w:asciiTheme="minorHAnsi" w:hAnsiTheme="minorHAnsi"/>
              </w:rPr>
            </w:pPr>
            <w:r w:rsidRPr="00075681">
              <w:rPr>
                <w:rFonts w:asciiTheme="minorHAnsi" w:hAnsiTheme="minorHAnsi"/>
              </w:rPr>
              <w:t>Interview</w:t>
            </w:r>
          </w:p>
          <w:p w14:paraId="4D0401CC" w14:textId="77777777" w:rsidR="00C03010" w:rsidRPr="00075681" w:rsidRDefault="00C03010" w:rsidP="00C03010">
            <w:pPr>
              <w:pStyle w:val="ListParagraph"/>
              <w:numPr>
                <w:ilvl w:val="0"/>
                <w:numId w:val="18"/>
              </w:numPr>
              <w:spacing w:after="0" w:line="240" w:lineRule="auto"/>
              <w:rPr>
                <w:rFonts w:asciiTheme="minorHAnsi" w:hAnsiTheme="minorHAnsi"/>
              </w:rPr>
            </w:pPr>
            <w:r w:rsidRPr="00075681">
              <w:rPr>
                <w:rFonts w:asciiTheme="minorHAnsi" w:hAnsiTheme="minorHAnsi"/>
              </w:rPr>
              <w:t xml:space="preserve">Application Form </w:t>
            </w:r>
          </w:p>
          <w:p w14:paraId="2DC5C0C8" w14:textId="77777777" w:rsidR="00C03010" w:rsidRPr="00075681" w:rsidRDefault="00C03010" w:rsidP="00C03010">
            <w:pPr>
              <w:pStyle w:val="ListParagraph"/>
              <w:numPr>
                <w:ilvl w:val="0"/>
                <w:numId w:val="18"/>
              </w:numPr>
              <w:spacing w:after="0" w:line="240" w:lineRule="auto"/>
              <w:rPr>
                <w:rFonts w:asciiTheme="minorHAnsi" w:hAnsiTheme="minorHAnsi"/>
              </w:rPr>
            </w:pPr>
            <w:r w:rsidRPr="00075681">
              <w:rPr>
                <w:rFonts w:asciiTheme="minorHAnsi" w:hAnsiTheme="minorHAnsi"/>
              </w:rPr>
              <w:t>References</w:t>
            </w:r>
          </w:p>
        </w:tc>
      </w:tr>
      <w:tr w:rsidR="00C03010" w:rsidRPr="00487AF9" w14:paraId="6C02E8A9" w14:textId="77777777" w:rsidTr="00A175CA">
        <w:tc>
          <w:tcPr>
            <w:tcW w:w="4531" w:type="dxa"/>
          </w:tcPr>
          <w:p w14:paraId="03CCA497" w14:textId="77777777" w:rsidR="00C03010" w:rsidRPr="00487AF9" w:rsidRDefault="00C03010" w:rsidP="00280351">
            <w:pPr>
              <w:rPr>
                <w:rFonts w:asciiTheme="minorHAnsi" w:hAnsiTheme="minorHAnsi"/>
                <w:b/>
                <w:color w:val="0079BC"/>
                <w:sz w:val="24"/>
                <w:u w:val="single"/>
              </w:rPr>
            </w:pPr>
            <w:r w:rsidRPr="00487AF9">
              <w:rPr>
                <w:rFonts w:asciiTheme="minorHAnsi" w:hAnsiTheme="minorHAnsi"/>
                <w:b/>
                <w:color w:val="0079BC"/>
                <w:sz w:val="24"/>
                <w:u w:val="single"/>
              </w:rPr>
              <w:t>Disposition/Attitude:</w:t>
            </w:r>
          </w:p>
          <w:p w14:paraId="200B6EDE" w14:textId="2EAFFF97" w:rsidR="00C03010" w:rsidRPr="00075681" w:rsidRDefault="00C03010" w:rsidP="00C03010">
            <w:pPr>
              <w:pStyle w:val="ListParagraph"/>
              <w:numPr>
                <w:ilvl w:val="0"/>
                <w:numId w:val="21"/>
              </w:numPr>
              <w:spacing w:after="0" w:line="240" w:lineRule="auto"/>
              <w:rPr>
                <w:rFonts w:asciiTheme="minorHAnsi" w:hAnsiTheme="minorHAnsi"/>
                <w:bCs/>
              </w:rPr>
            </w:pPr>
            <w:r w:rsidRPr="00075681">
              <w:rPr>
                <w:rFonts w:asciiTheme="minorHAnsi" w:hAnsiTheme="minorHAnsi"/>
                <w:bCs/>
              </w:rPr>
              <w:t xml:space="preserve">Good interpersonal skills and an ability to communicate </w:t>
            </w:r>
            <w:r w:rsidR="007D15A3">
              <w:rPr>
                <w:rFonts w:asciiTheme="minorHAnsi" w:hAnsiTheme="minorHAnsi"/>
                <w:bCs/>
              </w:rPr>
              <w:t>sensitively and with understanding</w:t>
            </w:r>
            <w:r w:rsidRPr="00075681">
              <w:rPr>
                <w:rFonts w:asciiTheme="minorHAnsi" w:hAnsiTheme="minorHAnsi"/>
                <w:bCs/>
              </w:rPr>
              <w:t xml:space="preserve"> with students</w:t>
            </w:r>
            <w:r w:rsidR="007D15A3">
              <w:rPr>
                <w:rFonts w:asciiTheme="minorHAnsi" w:hAnsiTheme="minorHAnsi"/>
                <w:bCs/>
              </w:rPr>
              <w:t xml:space="preserve"> </w:t>
            </w:r>
            <w:r w:rsidRPr="00075681">
              <w:rPr>
                <w:rFonts w:asciiTheme="minorHAnsi" w:hAnsiTheme="minorHAnsi"/>
                <w:bCs/>
              </w:rPr>
              <w:t>and parents</w:t>
            </w:r>
          </w:p>
          <w:p w14:paraId="71A8F52A" w14:textId="77777777" w:rsidR="00C03010" w:rsidRPr="00075681" w:rsidRDefault="00C03010" w:rsidP="00C03010">
            <w:pPr>
              <w:pStyle w:val="ListParagraph"/>
              <w:numPr>
                <w:ilvl w:val="0"/>
                <w:numId w:val="21"/>
              </w:numPr>
              <w:spacing w:after="0" w:line="240" w:lineRule="auto"/>
              <w:rPr>
                <w:rFonts w:asciiTheme="minorHAnsi" w:hAnsiTheme="minorHAnsi"/>
                <w:bCs/>
              </w:rPr>
            </w:pPr>
            <w:r w:rsidRPr="00075681">
              <w:rPr>
                <w:rFonts w:asciiTheme="minorHAnsi" w:hAnsiTheme="minorHAnsi"/>
                <w:bCs/>
              </w:rPr>
              <w:t>Good organisation and time-management skills</w:t>
            </w:r>
          </w:p>
          <w:p w14:paraId="79D24723" w14:textId="77777777" w:rsidR="00C03010" w:rsidRPr="00075681" w:rsidRDefault="00C03010" w:rsidP="00C03010">
            <w:pPr>
              <w:pStyle w:val="ListParagraph"/>
              <w:numPr>
                <w:ilvl w:val="0"/>
                <w:numId w:val="21"/>
              </w:numPr>
              <w:spacing w:after="0" w:line="240" w:lineRule="auto"/>
              <w:rPr>
                <w:rFonts w:asciiTheme="minorHAnsi" w:hAnsiTheme="minorHAnsi"/>
                <w:bCs/>
              </w:rPr>
            </w:pPr>
            <w:r w:rsidRPr="00075681">
              <w:rPr>
                <w:rFonts w:asciiTheme="minorHAnsi" w:hAnsiTheme="minorHAnsi"/>
                <w:bCs/>
              </w:rPr>
              <w:t>Ability to work professionally and with confidentiality where required</w:t>
            </w:r>
          </w:p>
          <w:p w14:paraId="130005B9" w14:textId="77777777" w:rsidR="00C03010" w:rsidRPr="00075681" w:rsidRDefault="00C03010" w:rsidP="00C03010">
            <w:pPr>
              <w:pStyle w:val="ListParagraph"/>
              <w:numPr>
                <w:ilvl w:val="0"/>
                <w:numId w:val="21"/>
              </w:numPr>
              <w:spacing w:after="0" w:line="240" w:lineRule="auto"/>
              <w:rPr>
                <w:rFonts w:asciiTheme="minorHAnsi" w:hAnsiTheme="minorHAnsi"/>
                <w:bCs/>
              </w:rPr>
            </w:pPr>
            <w:r w:rsidRPr="00075681">
              <w:rPr>
                <w:rFonts w:asciiTheme="minorHAnsi" w:hAnsiTheme="minorHAnsi"/>
                <w:bCs/>
              </w:rPr>
              <w:t>Strong role model to students</w:t>
            </w:r>
          </w:p>
          <w:p w14:paraId="02E8555D" w14:textId="77777777" w:rsidR="00C03010" w:rsidRPr="00075681" w:rsidRDefault="00C03010" w:rsidP="00C03010">
            <w:pPr>
              <w:pStyle w:val="ListParagraph"/>
              <w:numPr>
                <w:ilvl w:val="0"/>
                <w:numId w:val="21"/>
              </w:numPr>
              <w:spacing w:after="0" w:line="240" w:lineRule="auto"/>
              <w:rPr>
                <w:rFonts w:asciiTheme="minorHAnsi" w:hAnsiTheme="minorHAnsi"/>
                <w:bCs/>
              </w:rPr>
            </w:pPr>
            <w:r w:rsidRPr="00075681">
              <w:rPr>
                <w:rFonts w:asciiTheme="minorHAnsi" w:hAnsiTheme="minorHAnsi"/>
                <w:bCs/>
              </w:rPr>
              <w:t>Team player</w:t>
            </w:r>
          </w:p>
          <w:p w14:paraId="261F8B62" w14:textId="592BF160" w:rsidR="00C03010" w:rsidRPr="00075681" w:rsidRDefault="00D13892" w:rsidP="00C03010">
            <w:pPr>
              <w:pStyle w:val="ListParagraph"/>
              <w:numPr>
                <w:ilvl w:val="0"/>
                <w:numId w:val="21"/>
              </w:numPr>
              <w:spacing w:after="0" w:line="240" w:lineRule="auto"/>
              <w:rPr>
                <w:rFonts w:asciiTheme="minorHAnsi" w:hAnsiTheme="minorHAnsi"/>
                <w:bCs/>
              </w:rPr>
            </w:pPr>
            <w:r>
              <w:rPr>
                <w:rFonts w:asciiTheme="minorHAnsi" w:hAnsiTheme="minorHAnsi"/>
                <w:bCs/>
              </w:rPr>
              <w:t>Patience and the ability to remain calm in stressful situations</w:t>
            </w:r>
          </w:p>
          <w:p w14:paraId="2332E3BB" w14:textId="061A21E8" w:rsidR="00C03010" w:rsidRPr="00075681" w:rsidRDefault="008D3D1C" w:rsidP="00C03010">
            <w:pPr>
              <w:pStyle w:val="ListParagraph"/>
              <w:numPr>
                <w:ilvl w:val="0"/>
                <w:numId w:val="21"/>
              </w:numPr>
              <w:spacing w:after="0" w:line="240" w:lineRule="auto"/>
              <w:rPr>
                <w:rFonts w:asciiTheme="minorHAnsi" w:hAnsiTheme="minorHAnsi"/>
                <w:bCs/>
              </w:rPr>
            </w:pPr>
            <w:r>
              <w:rPr>
                <w:rFonts w:asciiTheme="minorHAnsi" w:hAnsiTheme="minorHAnsi"/>
                <w:bCs/>
              </w:rPr>
              <w:t>Flexibility</w:t>
            </w:r>
          </w:p>
          <w:p w14:paraId="72573F18" w14:textId="77777777" w:rsidR="00C03010" w:rsidRPr="00075681" w:rsidRDefault="00C03010" w:rsidP="00C03010">
            <w:pPr>
              <w:pStyle w:val="ListParagraph"/>
              <w:numPr>
                <w:ilvl w:val="0"/>
                <w:numId w:val="21"/>
              </w:numPr>
              <w:spacing w:after="0" w:line="240" w:lineRule="auto"/>
              <w:rPr>
                <w:rFonts w:asciiTheme="minorHAnsi" w:hAnsiTheme="minorHAnsi"/>
                <w:bCs/>
              </w:rPr>
            </w:pPr>
            <w:r w:rsidRPr="00075681">
              <w:rPr>
                <w:rFonts w:asciiTheme="minorHAnsi" w:hAnsiTheme="minorHAnsi"/>
                <w:bCs/>
              </w:rPr>
              <w:t>Proactive and committed</w:t>
            </w:r>
          </w:p>
          <w:p w14:paraId="181C6479" w14:textId="77777777" w:rsidR="00C03010" w:rsidRPr="00075681" w:rsidRDefault="00C03010" w:rsidP="00C03010">
            <w:pPr>
              <w:pStyle w:val="ListParagraph"/>
              <w:numPr>
                <w:ilvl w:val="0"/>
                <w:numId w:val="21"/>
              </w:numPr>
              <w:spacing w:after="0" w:line="240" w:lineRule="auto"/>
              <w:rPr>
                <w:rFonts w:asciiTheme="minorHAnsi" w:hAnsiTheme="minorHAnsi"/>
                <w:bCs/>
              </w:rPr>
            </w:pPr>
            <w:r w:rsidRPr="00075681">
              <w:rPr>
                <w:rFonts w:asciiTheme="minorHAnsi" w:hAnsiTheme="minorHAnsi"/>
                <w:bCs/>
              </w:rPr>
              <w:t xml:space="preserve">Good </w:t>
            </w:r>
            <w:proofErr w:type="gramStart"/>
            <w:r w:rsidRPr="00075681">
              <w:rPr>
                <w:rFonts w:asciiTheme="minorHAnsi" w:hAnsiTheme="minorHAnsi"/>
                <w:bCs/>
              </w:rPr>
              <w:t>decision making</w:t>
            </w:r>
            <w:proofErr w:type="gramEnd"/>
            <w:r w:rsidRPr="00075681">
              <w:rPr>
                <w:rFonts w:asciiTheme="minorHAnsi" w:hAnsiTheme="minorHAnsi"/>
                <w:bCs/>
              </w:rPr>
              <w:t xml:space="preserve"> skills</w:t>
            </w:r>
          </w:p>
          <w:p w14:paraId="1447270A" w14:textId="77777777" w:rsidR="00C03010" w:rsidRPr="00075681" w:rsidRDefault="00C03010" w:rsidP="00C03010">
            <w:pPr>
              <w:pStyle w:val="ListParagraph"/>
              <w:numPr>
                <w:ilvl w:val="0"/>
                <w:numId w:val="21"/>
              </w:numPr>
              <w:spacing w:after="0" w:line="240" w:lineRule="auto"/>
              <w:rPr>
                <w:rFonts w:asciiTheme="minorHAnsi" w:hAnsiTheme="minorHAnsi"/>
                <w:bCs/>
              </w:rPr>
            </w:pPr>
            <w:r w:rsidRPr="00075681">
              <w:rPr>
                <w:rFonts w:asciiTheme="minorHAnsi" w:hAnsiTheme="minorHAnsi"/>
                <w:bCs/>
              </w:rPr>
              <w:t>Attention to detail</w:t>
            </w:r>
          </w:p>
          <w:p w14:paraId="44E2BC48" w14:textId="08C89503" w:rsidR="00C03010" w:rsidRPr="00487AF9" w:rsidRDefault="00C03010" w:rsidP="00D13892">
            <w:pPr>
              <w:pStyle w:val="ListParagraph"/>
              <w:numPr>
                <w:ilvl w:val="0"/>
                <w:numId w:val="21"/>
              </w:numPr>
              <w:spacing w:after="0" w:line="240" w:lineRule="auto"/>
              <w:rPr>
                <w:rFonts w:asciiTheme="minorHAnsi" w:hAnsiTheme="minorHAnsi"/>
                <w:sz w:val="24"/>
              </w:rPr>
            </w:pPr>
            <w:r w:rsidRPr="00D13892">
              <w:rPr>
                <w:rFonts w:asciiTheme="minorHAnsi" w:hAnsiTheme="minorHAnsi"/>
                <w:bCs/>
              </w:rPr>
              <w:t xml:space="preserve">Ability to </w:t>
            </w:r>
            <w:proofErr w:type="gramStart"/>
            <w:r w:rsidRPr="00D13892">
              <w:rPr>
                <w:rFonts w:asciiTheme="minorHAnsi" w:hAnsiTheme="minorHAnsi"/>
                <w:bCs/>
              </w:rPr>
              <w:t>plan ahead</w:t>
            </w:r>
            <w:proofErr w:type="gramEnd"/>
            <w:r w:rsidRPr="00D13892">
              <w:rPr>
                <w:rFonts w:asciiTheme="minorHAnsi" w:hAnsiTheme="minorHAnsi"/>
                <w:bCs/>
              </w:rPr>
              <w:t xml:space="preserve"> and anticipate potential areas of concern</w:t>
            </w:r>
          </w:p>
        </w:tc>
        <w:tc>
          <w:tcPr>
            <w:tcW w:w="2835" w:type="dxa"/>
          </w:tcPr>
          <w:p w14:paraId="495DDF83" w14:textId="77777777" w:rsidR="00C03010" w:rsidRPr="00487AF9" w:rsidRDefault="00C03010" w:rsidP="00280351">
            <w:pPr>
              <w:rPr>
                <w:rFonts w:asciiTheme="minorHAnsi" w:hAnsiTheme="minorHAnsi"/>
              </w:rPr>
            </w:pPr>
          </w:p>
        </w:tc>
        <w:tc>
          <w:tcPr>
            <w:tcW w:w="3048" w:type="dxa"/>
          </w:tcPr>
          <w:p w14:paraId="315477C3" w14:textId="77777777" w:rsidR="00C03010" w:rsidRDefault="00C03010" w:rsidP="00280351">
            <w:pPr>
              <w:rPr>
                <w:rFonts w:asciiTheme="minorHAnsi" w:hAnsiTheme="minorHAnsi"/>
              </w:rPr>
            </w:pPr>
          </w:p>
          <w:p w14:paraId="161A36FA" w14:textId="77777777" w:rsidR="00C03010" w:rsidRPr="00827273" w:rsidRDefault="00C03010" w:rsidP="00C03010">
            <w:pPr>
              <w:pStyle w:val="ListParagraph"/>
              <w:numPr>
                <w:ilvl w:val="0"/>
                <w:numId w:val="21"/>
              </w:numPr>
              <w:spacing w:after="0" w:line="240" w:lineRule="auto"/>
              <w:rPr>
                <w:rFonts w:asciiTheme="minorHAnsi" w:hAnsiTheme="minorHAnsi"/>
              </w:rPr>
            </w:pPr>
            <w:r w:rsidRPr="00827273">
              <w:rPr>
                <w:rFonts w:asciiTheme="minorHAnsi" w:hAnsiTheme="minorHAnsi"/>
              </w:rPr>
              <w:t xml:space="preserve">Interview </w:t>
            </w:r>
          </w:p>
          <w:p w14:paraId="06BBC1B5" w14:textId="77777777" w:rsidR="00C03010" w:rsidRPr="00827273" w:rsidRDefault="00C03010" w:rsidP="00C03010">
            <w:pPr>
              <w:pStyle w:val="ListParagraph"/>
              <w:numPr>
                <w:ilvl w:val="0"/>
                <w:numId w:val="21"/>
              </w:numPr>
              <w:spacing w:after="0" w:line="240" w:lineRule="auto"/>
              <w:rPr>
                <w:rFonts w:asciiTheme="minorHAnsi" w:hAnsiTheme="minorHAnsi"/>
              </w:rPr>
            </w:pPr>
            <w:r w:rsidRPr="00827273">
              <w:rPr>
                <w:rFonts w:asciiTheme="minorHAnsi" w:hAnsiTheme="minorHAnsi"/>
              </w:rPr>
              <w:t>References</w:t>
            </w:r>
          </w:p>
        </w:tc>
      </w:tr>
      <w:tr w:rsidR="00C03010" w:rsidRPr="00487AF9" w14:paraId="4DC5CA6B" w14:textId="77777777" w:rsidTr="00A175CA">
        <w:tc>
          <w:tcPr>
            <w:tcW w:w="4531" w:type="dxa"/>
          </w:tcPr>
          <w:p w14:paraId="46A4862B" w14:textId="77777777" w:rsidR="00C03010" w:rsidRPr="00487AF9" w:rsidRDefault="00C03010" w:rsidP="00280351">
            <w:pPr>
              <w:rPr>
                <w:rFonts w:asciiTheme="minorHAnsi" w:hAnsiTheme="minorHAnsi"/>
                <w:b/>
                <w:color w:val="0079BC"/>
                <w:sz w:val="24"/>
                <w:u w:val="single"/>
              </w:rPr>
            </w:pPr>
            <w:r w:rsidRPr="00487AF9">
              <w:rPr>
                <w:rFonts w:asciiTheme="minorHAnsi" w:hAnsiTheme="minorHAnsi"/>
                <w:b/>
                <w:color w:val="0079BC"/>
                <w:sz w:val="24"/>
                <w:u w:val="single"/>
              </w:rPr>
              <w:t>Commitment and other requirements:</w:t>
            </w:r>
          </w:p>
          <w:p w14:paraId="35724025" w14:textId="77777777" w:rsidR="00C03010" w:rsidRPr="00075681" w:rsidRDefault="00C03010" w:rsidP="00C03010">
            <w:pPr>
              <w:pStyle w:val="ListParagraph"/>
              <w:numPr>
                <w:ilvl w:val="0"/>
                <w:numId w:val="22"/>
              </w:numPr>
              <w:spacing w:after="0" w:line="240" w:lineRule="auto"/>
              <w:rPr>
                <w:rFonts w:asciiTheme="minorHAnsi" w:hAnsiTheme="minorHAnsi"/>
                <w:bCs/>
              </w:rPr>
            </w:pPr>
            <w:r w:rsidRPr="00075681">
              <w:rPr>
                <w:rFonts w:asciiTheme="minorHAnsi" w:hAnsiTheme="minorHAnsi"/>
                <w:bCs/>
              </w:rPr>
              <w:t xml:space="preserve">Satisfactory Enhanced Disclosure with the Disclosure &amp; Barring Service (DBS) </w:t>
            </w:r>
          </w:p>
          <w:p w14:paraId="7B139D7C" w14:textId="77777777" w:rsidR="00C03010" w:rsidRPr="00075681" w:rsidRDefault="00C03010" w:rsidP="00C03010">
            <w:pPr>
              <w:pStyle w:val="ListParagraph"/>
              <w:numPr>
                <w:ilvl w:val="0"/>
                <w:numId w:val="22"/>
              </w:numPr>
              <w:spacing w:after="0" w:line="240" w:lineRule="auto"/>
              <w:rPr>
                <w:rFonts w:asciiTheme="minorHAnsi" w:hAnsiTheme="minorHAnsi"/>
                <w:bCs/>
              </w:rPr>
            </w:pPr>
            <w:r w:rsidRPr="00075681">
              <w:rPr>
                <w:rFonts w:asciiTheme="minorHAnsi" w:hAnsiTheme="minorHAnsi"/>
                <w:bCs/>
              </w:rPr>
              <w:t>Excellent attendance record.</w:t>
            </w:r>
          </w:p>
          <w:p w14:paraId="3A8D9A47" w14:textId="77777777" w:rsidR="00C03010" w:rsidRPr="00487AF9" w:rsidRDefault="00C03010" w:rsidP="00280351">
            <w:pPr>
              <w:rPr>
                <w:rFonts w:asciiTheme="minorHAnsi" w:hAnsiTheme="minorHAnsi"/>
                <w:b/>
                <w:sz w:val="24"/>
                <w:u w:val="single"/>
              </w:rPr>
            </w:pPr>
          </w:p>
          <w:p w14:paraId="656475ED" w14:textId="77777777" w:rsidR="00C03010" w:rsidRPr="00487AF9" w:rsidRDefault="00C03010" w:rsidP="00280351">
            <w:pPr>
              <w:rPr>
                <w:rFonts w:asciiTheme="minorHAnsi" w:hAnsiTheme="minorHAnsi"/>
                <w:b/>
                <w:sz w:val="24"/>
                <w:u w:val="single"/>
              </w:rPr>
            </w:pPr>
          </w:p>
        </w:tc>
        <w:tc>
          <w:tcPr>
            <w:tcW w:w="2835" w:type="dxa"/>
          </w:tcPr>
          <w:p w14:paraId="5A0CE0A9" w14:textId="77777777" w:rsidR="00C03010" w:rsidRPr="00487AF9" w:rsidRDefault="00C03010" w:rsidP="00280351">
            <w:pPr>
              <w:rPr>
                <w:rFonts w:asciiTheme="minorHAnsi" w:hAnsiTheme="minorHAnsi"/>
              </w:rPr>
            </w:pPr>
          </w:p>
        </w:tc>
        <w:tc>
          <w:tcPr>
            <w:tcW w:w="3048" w:type="dxa"/>
          </w:tcPr>
          <w:p w14:paraId="014700BF" w14:textId="77777777" w:rsidR="00D13892" w:rsidRDefault="00D13892" w:rsidP="00D13892">
            <w:pPr>
              <w:pStyle w:val="ListParagraph"/>
              <w:spacing w:after="0" w:line="240" w:lineRule="auto"/>
              <w:rPr>
                <w:rFonts w:asciiTheme="minorHAnsi" w:hAnsiTheme="minorHAnsi"/>
              </w:rPr>
            </w:pPr>
          </w:p>
          <w:p w14:paraId="07B709F9" w14:textId="14065A48" w:rsidR="00D13892" w:rsidRDefault="00D13892" w:rsidP="00D13892">
            <w:pPr>
              <w:pStyle w:val="ListParagraph"/>
              <w:spacing w:after="0" w:line="240" w:lineRule="auto"/>
              <w:rPr>
                <w:rFonts w:asciiTheme="minorHAnsi" w:hAnsiTheme="minorHAnsi"/>
              </w:rPr>
            </w:pPr>
          </w:p>
          <w:p w14:paraId="52C23C8E" w14:textId="77777777" w:rsidR="00D13892" w:rsidRDefault="00D13892" w:rsidP="00D13892">
            <w:pPr>
              <w:pStyle w:val="ListParagraph"/>
              <w:spacing w:after="0" w:line="240" w:lineRule="auto"/>
              <w:rPr>
                <w:rFonts w:asciiTheme="minorHAnsi" w:hAnsiTheme="minorHAnsi"/>
              </w:rPr>
            </w:pPr>
          </w:p>
          <w:p w14:paraId="40FC3A33" w14:textId="1BF456EA" w:rsidR="00C03010" w:rsidRPr="00075681" w:rsidRDefault="00C03010" w:rsidP="00C03010">
            <w:pPr>
              <w:pStyle w:val="ListParagraph"/>
              <w:numPr>
                <w:ilvl w:val="0"/>
                <w:numId w:val="22"/>
              </w:numPr>
              <w:spacing w:after="0" w:line="240" w:lineRule="auto"/>
              <w:rPr>
                <w:rFonts w:asciiTheme="minorHAnsi" w:hAnsiTheme="minorHAnsi"/>
              </w:rPr>
            </w:pPr>
            <w:r w:rsidRPr="00075681">
              <w:rPr>
                <w:rFonts w:asciiTheme="minorHAnsi" w:hAnsiTheme="minorHAnsi"/>
              </w:rPr>
              <w:t xml:space="preserve">Application form </w:t>
            </w:r>
          </w:p>
          <w:p w14:paraId="27517BFD" w14:textId="77777777" w:rsidR="00C03010" w:rsidRPr="00075681" w:rsidRDefault="00C03010" w:rsidP="00C03010">
            <w:pPr>
              <w:pStyle w:val="ListParagraph"/>
              <w:numPr>
                <w:ilvl w:val="0"/>
                <w:numId w:val="22"/>
              </w:numPr>
              <w:spacing w:after="0" w:line="240" w:lineRule="auto"/>
              <w:rPr>
                <w:rFonts w:asciiTheme="minorHAnsi" w:hAnsiTheme="minorHAnsi"/>
              </w:rPr>
            </w:pPr>
            <w:r w:rsidRPr="00075681">
              <w:rPr>
                <w:rFonts w:asciiTheme="minorHAnsi" w:hAnsiTheme="minorHAnsi"/>
              </w:rPr>
              <w:t xml:space="preserve">Interview </w:t>
            </w:r>
          </w:p>
          <w:p w14:paraId="7C0E5AFE" w14:textId="77777777" w:rsidR="00C03010" w:rsidRPr="00075681" w:rsidRDefault="00C03010" w:rsidP="00C03010">
            <w:pPr>
              <w:pStyle w:val="ListParagraph"/>
              <w:numPr>
                <w:ilvl w:val="0"/>
                <w:numId w:val="22"/>
              </w:numPr>
              <w:spacing w:after="0" w:line="240" w:lineRule="auto"/>
              <w:rPr>
                <w:rFonts w:asciiTheme="minorHAnsi" w:hAnsiTheme="minorHAnsi"/>
              </w:rPr>
            </w:pPr>
            <w:r w:rsidRPr="00075681">
              <w:rPr>
                <w:rFonts w:asciiTheme="minorHAnsi" w:hAnsiTheme="minorHAnsi"/>
              </w:rPr>
              <w:t>References</w:t>
            </w:r>
          </w:p>
        </w:tc>
      </w:tr>
    </w:tbl>
    <w:p w14:paraId="73855BC6" w14:textId="77777777" w:rsidR="00EE1138" w:rsidRPr="00A85E14" w:rsidRDefault="00EE1138" w:rsidP="000D0B5D">
      <w:pPr>
        <w:rPr>
          <w:rFonts w:asciiTheme="minorHAnsi" w:hAnsiTheme="minorHAnsi" w:cstheme="minorHAnsi"/>
        </w:rPr>
      </w:pPr>
    </w:p>
    <w:sectPr w:rsidR="00EE1138" w:rsidRPr="00A85E14" w:rsidSect="00EE3174">
      <w:pgSz w:w="11906" w:h="16838" w:code="9"/>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601"/>
    <w:multiLevelType w:val="hybridMultilevel"/>
    <w:tmpl w:val="10BC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2850"/>
    <w:multiLevelType w:val="hybridMultilevel"/>
    <w:tmpl w:val="9482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6170A"/>
    <w:multiLevelType w:val="hybridMultilevel"/>
    <w:tmpl w:val="7540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B3080"/>
    <w:multiLevelType w:val="hybridMultilevel"/>
    <w:tmpl w:val="C596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2238F"/>
    <w:multiLevelType w:val="hybridMultilevel"/>
    <w:tmpl w:val="042C8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F1F3B"/>
    <w:multiLevelType w:val="multilevel"/>
    <w:tmpl w:val="A9687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D2265"/>
    <w:multiLevelType w:val="hybridMultilevel"/>
    <w:tmpl w:val="71D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F1CD7"/>
    <w:multiLevelType w:val="hybridMultilevel"/>
    <w:tmpl w:val="4F26C3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BB190D"/>
    <w:multiLevelType w:val="hybridMultilevel"/>
    <w:tmpl w:val="665C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10395"/>
    <w:multiLevelType w:val="hybridMultilevel"/>
    <w:tmpl w:val="2CD4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D5597"/>
    <w:multiLevelType w:val="hybridMultilevel"/>
    <w:tmpl w:val="73E6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D70D0"/>
    <w:multiLevelType w:val="hybridMultilevel"/>
    <w:tmpl w:val="9C6E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42F36"/>
    <w:multiLevelType w:val="hybridMultilevel"/>
    <w:tmpl w:val="C37E53B6"/>
    <w:lvl w:ilvl="0" w:tplc="472841A0">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C096705"/>
    <w:multiLevelType w:val="hybridMultilevel"/>
    <w:tmpl w:val="D81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61EEE"/>
    <w:multiLevelType w:val="hybridMultilevel"/>
    <w:tmpl w:val="CC06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E3377"/>
    <w:multiLevelType w:val="hybridMultilevel"/>
    <w:tmpl w:val="3F0645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3797E"/>
    <w:multiLevelType w:val="hybridMultilevel"/>
    <w:tmpl w:val="4BFC9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32B87"/>
    <w:multiLevelType w:val="hybridMultilevel"/>
    <w:tmpl w:val="C37C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24B1E"/>
    <w:multiLevelType w:val="hybridMultilevel"/>
    <w:tmpl w:val="34B202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1159F"/>
    <w:multiLevelType w:val="multilevel"/>
    <w:tmpl w:val="6B0E8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ED4E1D"/>
    <w:multiLevelType w:val="hybridMultilevel"/>
    <w:tmpl w:val="AEC440BC"/>
    <w:lvl w:ilvl="0" w:tplc="04090001">
      <w:start w:val="1"/>
      <w:numFmt w:val="bullet"/>
      <w:lvlText w:val=""/>
      <w:lvlJc w:val="left"/>
      <w:pPr>
        <w:tabs>
          <w:tab w:val="num" w:pos="720"/>
        </w:tabs>
        <w:ind w:left="720" w:hanging="360"/>
      </w:pPr>
      <w:rPr>
        <w:rFonts w:ascii="Symbol" w:hAnsi="Symbol" w:hint="default"/>
      </w:rPr>
    </w:lvl>
    <w:lvl w:ilvl="1" w:tplc="9B2C5E9C">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CE1AC9"/>
    <w:multiLevelType w:val="hybridMultilevel"/>
    <w:tmpl w:val="A63031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5734A1"/>
    <w:multiLevelType w:val="hybridMultilevel"/>
    <w:tmpl w:val="1D92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0"/>
  </w:num>
  <w:num w:numId="5">
    <w:abstractNumId w:val="8"/>
  </w:num>
  <w:num w:numId="6">
    <w:abstractNumId w:val="13"/>
  </w:num>
  <w:num w:numId="7">
    <w:abstractNumId w:val="5"/>
  </w:num>
  <w:num w:numId="8">
    <w:abstractNumId w:val="19"/>
  </w:num>
  <w:num w:numId="9">
    <w:abstractNumId w:val="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6"/>
  </w:num>
  <w:num w:numId="14">
    <w:abstractNumId w:val="14"/>
  </w:num>
  <w:num w:numId="15">
    <w:abstractNumId w:val="1"/>
  </w:num>
  <w:num w:numId="16">
    <w:abstractNumId w:val="15"/>
  </w:num>
  <w:num w:numId="17">
    <w:abstractNumId w:val="20"/>
  </w:num>
  <w:num w:numId="18">
    <w:abstractNumId w:val="11"/>
  </w:num>
  <w:num w:numId="19">
    <w:abstractNumId w:val="22"/>
  </w:num>
  <w:num w:numId="20">
    <w:abstractNumId w:val="9"/>
  </w:num>
  <w:num w:numId="21">
    <w:abstractNumId w:val="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35"/>
    <w:rsid w:val="00004D4B"/>
    <w:rsid w:val="000214A4"/>
    <w:rsid w:val="00024FDB"/>
    <w:rsid w:val="000655DB"/>
    <w:rsid w:val="00067527"/>
    <w:rsid w:val="00090088"/>
    <w:rsid w:val="00093FD7"/>
    <w:rsid w:val="0009434D"/>
    <w:rsid w:val="000A0791"/>
    <w:rsid w:val="000A54DA"/>
    <w:rsid w:val="000A6645"/>
    <w:rsid w:val="000C41EC"/>
    <w:rsid w:val="000D0B5D"/>
    <w:rsid w:val="000D22B0"/>
    <w:rsid w:val="000D723A"/>
    <w:rsid w:val="000E0BCF"/>
    <w:rsid w:val="000E200E"/>
    <w:rsid w:val="000E43B4"/>
    <w:rsid w:val="001022E2"/>
    <w:rsid w:val="001041B2"/>
    <w:rsid w:val="00117246"/>
    <w:rsid w:val="001175FA"/>
    <w:rsid w:val="00117D2A"/>
    <w:rsid w:val="00121844"/>
    <w:rsid w:val="00130E42"/>
    <w:rsid w:val="00133B7C"/>
    <w:rsid w:val="0014675E"/>
    <w:rsid w:val="00146EA3"/>
    <w:rsid w:val="00165BC8"/>
    <w:rsid w:val="001673BE"/>
    <w:rsid w:val="001747C6"/>
    <w:rsid w:val="00183990"/>
    <w:rsid w:val="0018439F"/>
    <w:rsid w:val="001855CD"/>
    <w:rsid w:val="00190E19"/>
    <w:rsid w:val="00194501"/>
    <w:rsid w:val="001C65A5"/>
    <w:rsid w:val="001F3CF1"/>
    <w:rsid w:val="00205E6B"/>
    <w:rsid w:val="00210999"/>
    <w:rsid w:val="002207EF"/>
    <w:rsid w:val="00234E6A"/>
    <w:rsid w:val="00234F9F"/>
    <w:rsid w:val="00243094"/>
    <w:rsid w:val="002535E2"/>
    <w:rsid w:val="00260099"/>
    <w:rsid w:val="00270476"/>
    <w:rsid w:val="00271146"/>
    <w:rsid w:val="002715A6"/>
    <w:rsid w:val="00283F12"/>
    <w:rsid w:val="002A5F0C"/>
    <w:rsid w:val="002A6D35"/>
    <w:rsid w:val="002C418B"/>
    <w:rsid w:val="002C4740"/>
    <w:rsid w:val="002C7E56"/>
    <w:rsid w:val="002D2135"/>
    <w:rsid w:val="002D2741"/>
    <w:rsid w:val="002D514C"/>
    <w:rsid w:val="002F5203"/>
    <w:rsid w:val="00304DE9"/>
    <w:rsid w:val="00305004"/>
    <w:rsid w:val="00312AAF"/>
    <w:rsid w:val="003248E6"/>
    <w:rsid w:val="003402ED"/>
    <w:rsid w:val="0035129D"/>
    <w:rsid w:val="0035789B"/>
    <w:rsid w:val="00365D8B"/>
    <w:rsid w:val="0036626E"/>
    <w:rsid w:val="00366E78"/>
    <w:rsid w:val="00376C1A"/>
    <w:rsid w:val="00385BC8"/>
    <w:rsid w:val="00385CE2"/>
    <w:rsid w:val="0039268D"/>
    <w:rsid w:val="0039527C"/>
    <w:rsid w:val="003A1BA6"/>
    <w:rsid w:val="003A33C3"/>
    <w:rsid w:val="003A7BE2"/>
    <w:rsid w:val="003B3D38"/>
    <w:rsid w:val="003C374A"/>
    <w:rsid w:val="003D3C77"/>
    <w:rsid w:val="003D7615"/>
    <w:rsid w:val="003E2CFE"/>
    <w:rsid w:val="003F425E"/>
    <w:rsid w:val="00401999"/>
    <w:rsid w:val="00403686"/>
    <w:rsid w:val="004102B3"/>
    <w:rsid w:val="00412999"/>
    <w:rsid w:val="0041523B"/>
    <w:rsid w:val="00431AD8"/>
    <w:rsid w:val="00462139"/>
    <w:rsid w:val="00484C86"/>
    <w:rsid w:val="00492947"/>
    <w:rsid w:val="004B276B"/>
    <w:rsid w:val="004C2334"/>
    <w:rsid w:val="004C5FBC"/>
    <w:rsid w:val="004D0E22"/>
    <w:rsid w:val="004D6977"/>
    <w:rsid w:val="004E4457"/>
    <w:rsid w:val="004E667B"/>
    <w:rsid w:val="004E7B73"/>
    <w:rsid w:val="004F59B2"/>
    <w:rsid w:val="00514056"/>
    <w:rsid w:val="00515490"/>
    <w:rsid w:val="00524FA6"/>
    <w:rsid w:val="00535755"/>
    <w:rsid w:val="00546A0C"/>
    <w:rsid w:val="00552917"/>
    <w:rsid w:val="005667CE"/>
    <w:rsid w:val="005704B0"/>
    <w:rsid w:val="00574B04"/>
    <w:rsid w:val="0058777B"/>
    <w:rsid w:val="00595890"/>
    <w:rsid w:val="005A3567"/>
    <w:rsid w:val="005B4289"/>
    <w:rsid w:val="005D501C"/>
    <w:rsid w:val="005F66B1"/>
    <w:rsid w:val="0060243F"/>
    <w:rsid w:val="006243D4"/>
    <w:rsid w:val="00632449"/>
    <w:rsid w:val="00641CC2"/>
    <w:rsid w:val="00672895"/>
    <w:rsid w:val="00680676"/>
    <w:rsid w:val="00681839"/>
    <w:rsid w:val="006834FE"/>
    <w:rsid w:val="00684643"/>
    <w:rsid w:val="00685ADF"/>
    <w:rsid w:val="006958C2"/>
    <w:rsid w:val="006A5CF4"/>
    <w:rsid w:val="006A6A3D"/>
    <w:rsid w:val="006B2E53"/>
    <w:rsid w:val="006C43BA"/>
    <w:rsid w:val="00707355"/>
    <w:rsid w:val="00710866"/>
    <w:rsid w:val="00712061"/>
    <w:rsid w:val="00726682"/>
    <w:rsid w:val="007362EF"/>
    <w:rsid w:val="0074716D"/>
    <w:rsid w:val="007472F3"/>
    <w:rsid w:val="007656BC"/>
    <w:rsid w:val="00784978"/>
    <w:rsid w:val="00786290"/>
    <w:rsid w:val="0078655A"/>
    <w:rsid w:val="00790F1C"/>
    <w:rsid w:val="007A09BA"/>
    <w:rsid w:val="007C715D"/>
    <w:rsid w:val="007D15A3"/>
    <w:rsid w:val="0080045B"/>
    <w:rsid w:val="00806B60"/>
    <w:rsid w:val="008153A3"/>
    <w:rsid w:val="008317D5"/>
    <w:rsid w:val="00834567"/>
    <w:rsid w:val="00835906"/>
    <w:rsid w:val="008535D0"/>
    <w:rsid w:val="0085573B"/>
    <w:rsid w:val="00865A16"/>
    <w:rsid w:val="008775F2"/>
    <w:rsid w:val="00877E47"/>
    <w:rsid w:val="00887C89"/>
    <w:rsid w:val="00893F7A"/>
    <w:rsid w:val="008976BD"/>
    <w:rsid w:val="008A0512"/>
    <w:rsid w:val="008A06FD"/>
    <w:rsid w:val="008A31C6"/>
    <w:rsid w:val="008A7FB7"/>
    <w:rsid w:val="008B4084"/>
    <w:rsid w:val="008C437C"/>
    <w:rsid w:val="008D3D1C"/>
    <w:rsid w:val="008D7DDA"/>
    <w:rsid w:val="008E2946"/>
    <w:rsid w:val="008E7EBC"/>
    <w:rsid w:val="008F0B37"/>
    <w:rsid w:val="008F0C96"/>
    <w:rsid w:val="008F1BCB"/>
    <w:rsid w:val="008F1ED6"/>
    <w:rsid w:val="0090095B"/>
    <w:rsid w:val="009060DC"/>
    <w:rsid w:val="00923F8E"/>
    <w:rsid w:val="009246D8"/>
    <w:rsid w:val="009303DA"/>
    <w:rsid w:val="00934A89"/>
    <w:rsid w:val="009375F4"/>
    <w:rsid w:val="00937DD8"/>
    <w:rsid w:val="00941834"/>
    <w:rsid w:val="00943EA3"/>
    <w:rsid w:val="00946768"/>
    <w:rsid w:val="00953E08"/>
    <w:rsid w:val="00971365"/>
    <w:rsid w:val="00987841"/>
    <w:rsid w:val="0099094E"/>
    <w:rsid w:val="009A6343"/>
    <w:rsid w:val="009A6A9F"/>
    <w:rsid w:val="009B1B93"/>
    <w:rsid w:val="009B426C"/>
    <w:rsid w:val="009C2385"/>
    <w:rsid w:val="009D4F32"/>
    <w:rsid w:val="009D7AB8"/>
    <w:rsid w:val="009E5815"/>
    <w:rsid w:val="009E649C"/>
    <w:rsid w:val="009F0957"/>
    <w:rsid w:val="00A03129"/>
    <w:rsid w:val="00A05829"/>
    <w:rsid w:val="00A10EFB"/>
    <w:rsid w:val="00A125A2"/>
    <w:rsid w:val="00A14321"/>
    <w:rsid w:val="00A172D1"/>
    <w:rsid w:val="00A175CA"/>
    <w:rsid w:val="00A20C55"/>
    <w:rsid w:val="00A244CE"/>
    <w:rsid w:val="00A24C3F"/>
    <w:rsid w:val="00A5364C"/>
    <w:rsid w:val="00A55729"/>
    <w:rsid w:val="00A82193"/>
    <w:rsid w:val="00A82BC6"/>
    <w:rsid w:val="00A83D7F"/>
    <w:rsid w:val="00A85E14"/>
    <w:rsid w:val="00AC1445"/>
    <w:rsid w:val="00AC3F95"/>
    <w:rsid w:val="00AE2E2A"/>
    <w:rsid w:val="00AE67C7"/>
    <w:rsid w:val="00AF59BB"/>
    <w:rsid w:val="00B030B1"/>
    <w:rsid w:val="00B108B2"/>
    <w:rsid w:val="00B22A09"/>
    <w:rsid w:val="00B34421"/>
    <w:rsid w:val="00B52DA8"/>
    <w:rsid w:val="00B53BE0"/>
    <w:rsid w:val="00B569C3"/>
    <w:rsid w:val="00B577A7"/>
    <w:rsid w:val="00B8320F"/>
    <w:rsid w:val="00B851E3"/>
    <w:rsid w:val="00B90130"/>
    <w:rsid w:val="00BB7F43"/>
    <w:rsid w:val="00BC5167"/>
    <w:rsid w:val="00BD290E"/>
    <w:rsid w:val="00BD6296"/>
    <w:rsid w:val="00BF6BBE"/>
    <w:rsid w:val="00C008C0"/>
    <w:rsid w:val="00C01A6F"/>
    <w:rsid w:val="00C03010"/>
    <w:rsid w:val="00C06538"/>
    <w:rsid w:val="00C078A2"/>
    <w:rsid w:val="00C40111"/>
    <w:rsid w:val="00C449A8"/>
    <w:rsid w:val="00C51B7F"/>
    <w:rsid w:val="00C57079"/>
    <w:rsid w:val="00C570CD"/>
    <w:rsid w:val="00C71DEC"/>
    <w:rsid w:val="00C77713"/>
    <w:rsid w:val="00C97D34"/>
    <w:rsid w:val="00CA53CE"/>
    <w:rsid w:val="00CA7FFA"/>
    <w:rsid w:val="00CB77B4"/>
    <w:rsid w:val="00CC3F77"/>
    <w:rsid w:val="00CE352E"/>
    <w:rsid w:val="00CE6048"/>
    <w:rsid w:val="00CF31BD"/>
    <w:rsid w:val="00CF3A30"/>
    <w:rsid w:val="00CF629E"/>
    <w:rsid w:val="00CF72D3"/>
    <w:rsid w:val="00D00622"/>
    <w:rsid w:val="00D122CE"/>
    <w:rsid w:val="00D13892"/>
    <w:rsid w:val="00D14178"/>
    <w:rsid w:val="00D15A9E"/>
    <w:rsid w:val="00D22792"/>
    <w:rsid w:val="00D268B4"/>
    <w:rsid w:val="00D30893"/>
    <w:rsid w:val="00D310A2"/>
    <w:rsid w:val="00D3527A"/>
    <w:rsid w:val="00D45DB5"/>
    <w:rsid w:val="00D65DC3"/>
    <w:rsid w:val="00DA2467"/>
    <w:rsid w:val="00DA593D"/>
    <w:rsid w:val="00DB1040"/>
    <w:rsid w:val="00DB2422"/>
    <w:rsid w:val="00DC41AD"/>
    <w:rsid w:val="00DC5029"/>
    <w:rsid w:val="00DD020C"/>
    <w:rsid w:val="00DD2848"/>
    <w:rsid w:val="00DD63BA"/>
    <w:rsid w:val="00DE240B"/>
    <w:rsid w:val="00DF343E"/>
    <w:rsid w:val="00DF410E"/>
    <w:rsid w:val="00DF49AA"/>
    <w:rsid w:val="00DF7394"/>
    <w:rsid w:val="00E1233A"/>
    <w:rsid w:val="00E2635A"/>
    <w:rsid w:val="00E320A2"/>
    <w:rsid w:val="00E552D4"/>
    <w:rsid w:val="00E565E3"/>
    <w:rsid w:val="00E73356"/>
    <w:rsid w:val="00E754B5"/>
    <w:rsid w:val="00E763A4"/>
    <w:rsid w:val="00E85F95"/>
    <w:rsid w:val="00EA06D8"/>
    <w:rsid w:val="00EC4071"/>
    <w:rsid w:val="00ED109E"/>
    <w:rsid w:val="00EE1138"/>
    <w:rsid w:val="00EE2C40"/>
    <w:rsid w:val="00EE3174"/>
    <w:rsid w:val="00EF1DAC"/>
    <w:rsid w:val="00EF6C87"/>
    <w:rsid w:val="00F002E5"/>
    <w:rsid w:val="00F02DF5"/>
    <w:rsid w:val="00F03EA7"/>
    <w:rsid w:val="00F24501"/>
    <w:rsid w:val="00F264F4"/>
    <w:rsid w:val="00F363C1"/>
    <w:rsid w:val="00F37E8F"/>
    <w:rsid w:val="00F40B57"/>
    <w:rsid w:val="00F41A5C"/>
    <w:rsid w:val="00F46EFE"/>
    <w:rsid w:val="00F4724E"/>
    <w:rsid w:val="00F64FEE"/>
    <w:rsid w:val="00F812AA"/>
    <w:rsid w:val="00F86AD4"/>
    <w:rsid w:val="00F91300"/>
    <w:rsid w:val="00FD5AFC"/>
    <w:rsid w:val="00FE243D"/>
    <w:rsid w:val="00FF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40AB"/>
  <w15:docId w15:val="{81CBC15F-EF7B-447A-9213-2D443ABE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F0F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C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EE3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048"/>
    <w:pPr>
      <w:ind w:left="720"/>
      <w:contextualSpacing/>
    </w:pPr>
  </w:style>
  <w:style w:type="character" w:styleId="Hyperlink">
    <w:name w:val="Hyperlink"/>
    <w:basedOn w:val="DefaultParagraphFont"/>
    <w:uiPriority w:val="99"/>
    <w:semiHidden/>
    <w:unhideWhenUsed/>
    <w:rsid w:val="001747C6"/>
    <w:rPr>
      <w:color w:val="0000FF"/>
      <w:u w:val="single"/>
    </w:rPr>
  </w:style>
  <w:style w:type="paragraph" w:customStyle="1" w:styleId="xmsonormal">
    <w:name w:val="x_msonormal"/>
    <w:basedOn w:val="Normal"/>
    <w:rsid w:val="008A06FD"/>
    <w:pPr>
      <w:spacing w:after="0" w:line="240" w:lineRule="auto"/>
    </w:pPr>
    <w:rPr>
      <w:rFonts w:eastAsiaTheme="minorHAnsi"/>
    </w:rPr>
  </w:style>
  <w:style w:type="paragraph" w:customStyle="1" w:styleId="xmsolistparagraph">
    <w:name w:val="x_msolistparagraph"/>
    <w:basedOn w:val="Normal"/>
    <w:rsid w:val="008A06FD"/>
    <w:pPr>
      <w:spacing w:before="100" w:beforeAutospacing="1" w:after="100" w:afterAutospacing="1" w:line="240" w:lineRule="auto"/>
    </w:pPr>
    <w:rPr>
      <w:rFonts w:eastAsiaTheme="minorHAnsi"/>
    </w:rPr>
  </w:style>
  <w:style w:type="character" w:customStyle="1" w:styleId="mark47iy77fke">
    <w:name w:val="mark47iy77fke"/>
    <w:basedOn w:val="DefaultParagraphFont"/>
    <w:rsid w:val="0099094E"/>
  </w:style>
  <w:style w:type="character" w:customStyle="1" w:styleId="mark4gq1169ys">
    <w:name w:val="mark4gq1169ys"/>
    <w:basedOn w:val="DefaultParagraphFont"/>
    <w:rsid w:val="0099094E"/>
  </w:style>
  <w:style w:type="paragraph" w:styleId="BodyText">
    <w:name w:val="Body Text"/>
    <w:basedOn w:val="Normal"/>
    <w:link w:val="BodyTextChar"/>
    <w:uiPriority w:val="99"/>
    <w:unhideWhenUsed/>
    <w:rsid w:val="00784978"/>
    <w:pPr>
      <w:spacing w:after="120" w:line="240" w:lineRule="auto"/>
    </w:pPr>
    <w:rPr>
      <w:rFonts w:ascii="Arial" w:eastAsia="Times New Roman" w:hAnsi="Arial" w:cs="Times New Roman"/>
      <w:szCs w:val="24"/>
      <w:lang w:eastAsia="en-US"/>
    </w:rPr>
  </w:style>
  <w:style w:type="character" w:customStyle="1" w:styleId="BodyTextChar">
    <w:name w:val="Body Text Char"/>
    <w:basedOn w:val="DefaultParagraphFont"/>
    <w:link w:val="BodyText"/>
    <w:uiPriority w:val="99"/>
    <w:rsid w:val="00784978"/>
    <w:rPr>
      <w:rFonts w:ascii="Arial" w:eastAsia="Times New Roman" w:hAnsi="Arial" w:cs="Times New Roman"/>
      <w:szCs w:val="24"/>
      <w:lang w:eastAsia="en-US"/>
    </w:rPr>
  </w:style>
  <w:style w:type="paragraph" w:customStyle="1" w:styleId="Default">
    <w:name w:val="Default"/>
    <w:rsid w:val="00E754B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0565">
      <w:bodyDiv w:val="1"/>
      <w:marLeft w:val="0"/>
      <w:marRight w:val="0"/>
      <w:marTop w:val="0"/>
      <w:marBottom w:val="0"/>
      <w:divBdr>
        <w:top w:val="none" w:sz="0" w:space="0" w:color="auto"/>
        <w:left w:val="none" w:sz="0" w:space="0" w:color="auto"/>
        <w:bottom w:val="none" w:sz="0" w:space="0" w:color="auto"/>
        <w:right w:val="none" w:sz="0" w:space="0" w:color="auto"/>
      </w:divBdr>
    </w:div>
    <w:div w:id="98153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70CFE6B707F46816EC00DDA57B6B2" ma:contentTypeVersion="12" ma:contentTypeDescription="Create a new document." ma:contentTypeScope="" ma:versionID="05a1ed9d34dd575db0b866d3fb2a5569">
  <xsd:schema xmlns:xsd="http://www.w3.org/2001/XMLSchema" xmlns:xs="http://www.w3.org/2001/XMLSchema" xmlns:p="http://schemas.microsoft.com/office/2006/metadata/properties" xmlns:ns2="be7a6ba8-0d3f-45c8-9f6b-bbdbb180627f" xmlns:ns3="ddae31ef-96a1-4e13-be3c-d34fbde7f1c1" targetNamespace="http://schemas.microsoft.com/office/2006/metadata/properties" ma:root="true" ma:fieldsID="05be7a13f682a87cedf0418e4bfddae9" ns2:_="" ns3:_="">
    <xsd:import namespace="be7a6ba8-0d3f-45c8-9f6b-bbdbb180627f"/>
    <xsd:import namespace="ddae31ef-96a1-4e13-be3c-d34fbde7f1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a6ba8-0d3f-45c8-9f6b-bbdbb18062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e31ef-96a1-4e13-be3c-d34fbde7f1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Q1sg9FMCM2WTZIAJF0Gx2X7DCxQ==">AMUW2mUjFbAdJs0KpjL4Kj6cq+AGCDXg3KB1VkeyaEz/G2LWVoIuuIZ55s7Pb2CTrFH7NvTLvemHvrVU5LnTyzVbNFeCDSM5VoEpg2TeO7KjuMjT0NBGiVyP3ixGBFFVIKnEtoAYiq7U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E3226-0944-4345-AECC-2642A1B95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a6ba8-0d3f-45c8-9f6b-bbdbb180627f"/>
    <ds:schemaRef ds:uri="ddae31ef-96a1-4e13-be3c-d34fbde7f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D7C3836-212F-4E51-8B4D-7A458F50A58E}">
  <ds:schemaRefs>
    <ds:schemaRef ds:uri="ddae31ef-96a1-4e13-be3c-d34fbde7f1c1"/>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be7a6ba8-0d3f-45c8-9f6b-bbdbb180627f"/>
    <ds:schemaRef ds:uri="http://purl.org/dc/terms/"/>
  </ds:schemaRefs>
</ds:datastoreItem>
</file>

<file path=customXml/itemProps4.xml><?xml version="1.0" encoding="utf-8"?>
<ds:datastoreItem xmlns:ds="http://schemas.openxmlformats.org/officeDocument/2006/customXml" ds:itemID="{EABE824D-74A5-48EE-A232-C81935819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john.walter</dc:creator>
  <cp:lastModifiedBy>Rachel Cann</cp:lastModifiedBy>
  <cp:revision>2</cp:revision>
  <cp:lastPrinted>2020-11-17T10:24:00Z</cp:lastPrinted>
  <dcterms:created xsi:type="dcterms:W3CDTF">2021-09-20T11:14:00Z</dcterms:created>
  <dcterms:modified xsi:type="dcterms:W3CDTF">2021-09-20T11:14:00Z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0x010100A6F70CFE6B707F46816EC00DDA57B6B2</vt:lpwstr>
  </property>
</Properties>
</file>